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6F4B4D66"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F12DF5">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3FE9F23F" w14:textId="3F7B0C8D" w:rsidR="0088093F" w:rsidRPr="00CF4F55" w:rsidRDefault="00FC214C" w:rsidP="0088093F">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 xml:space="preserve">Faculty of </w:t>
            </w:r>
            <w:r w:rsidR="00BD4C51">
              <w:rPr>
                <w:rFonts w:ascii="Verdana" w:eastAsia="Times New Roman" w:hAnsi="Verdana" w:cs="Arial"/>
                <w:b/>
                <w:bCs/>
                <w:color w:val="002060"/>
                <w:sz w:val="16"/>
                <w:szCs w:val="20"/>
                <w:lang w:val="en-GB"/>
              </w:rPr>
              <w:t>European Studies</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500662D3" w14:textId="77777777" w:rsidR="00BD4C51" w:rsidRDefault="00F12DF5" w:rsidP="00DD7E53">
            <w:pPr>
              <w:spacing w:after="120" w:line="240" w:lineRule="auto"/>
              <w:ind w:right="28"/>
              <w:jc w:val="center"/>
              <w:rPr>
                <w:rFonts w:ascii="Verdana" w:eastAsia="Times New Roman" w:hAnsi="Verdana" w:cs="Arial"/>
                <w:b/>
                <w:bCs/>
                <w:color w:val="002060"/>
                <w:sz w:val="16"/>
                <w:szCs w:val="20"/>
                <w:lang w:val="ro-RO"/>
              </w:rPr>
            </w:pPr>
            <w:r>
              <w:rPr>
                <w:rFonts w:ascii="Verdana" w:eastAsia="Times New Roman" w:hAnsi="Verdana" w:cs="Arial"/>
                <w:b/>
                <w:bCs/>
                <w:color w:val="002060"/>
                <w:sz w:val="16"/>
                <w:szCs w:val="20"/>
                <w:lang w:val="ro-RO"/>
              </w:rPr>
              <w:t>Carmen Țâgșorean</w:t>
            </w:r>
          </w:p>
          <w:p w14:paraId="61CDCEAD" w14:textId="287C9579" w:rsidR="00F12DF5" w:rsidRPr="00FC214C" w:rsidRDefault="00F12DF5" w:rsidP="00DD7E53">
            <w:pPr>
              <w:spacing w:after="120" w:line="240" w:lineRule="auto"/>
              <w:ind w:right="28"/>
              <w:jc w:val="center"/>
              <w:rPr>
                <w:rFonts w:ascii="Verdana" w:eastAsia="Times New Roman" w:hAnsi="Verdana" w:cs="Arial"/>
                <w:bCs/>
                <w:sz w:val="16"/>
                <w:szCs w:val="20"/>
                <w:lang w:val="ro-RO"/>
              </w:rPr>
            </w:pPr>
            <w:r>
              <w:rPr>
                <w:rFonts w:ascii="Verdana" w:eastAsia="Times New Roman" w:hAnsi="Verdana" w:cs="Arial"/>
                <w:b/>
                <w:bCs/>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5D9C1A3" w:rsidR="009A1854" w:rsidRPr="00BD4C51"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BD4C51">
              <w:rPr>
                <w:rFonts w:ascii="Calibri" w:eastAsia="Times New Roman" w:hAnsi="Calibri" w:cs="Times New Roman"/>
                <w:bCs/>
                <w:iCs/>
                <w:sz w:val="16"/>
                <w:szCs w:val="16"/>
                <w:lang w:val="en-GB" w:eastAsia="en-GB"/>
              </w:rPr>
              <w:t xml:space="preserve">from </w:t>
            </w:r>
            <w:r w:rsidR="00B74331">
              <w:rPr>
                <w:rFonts w:ascii="Calibri" w:eastAsia="Times New Roman" w:hAnsi="Calibri" w:cs="Times New Roman"/>
                <w:bCs/>
                <w:iCs/>
                <w:sz w:val="16"/>
                <w:szCs w:val="16"/>
                <w:lang w:val="en-GB" w:eastAsia="en-GB"/>
              </w:rPr>
              <w:t>1</w:t>
            </w:r>
            <w:r w:rsidR="007653E0">
              <w:rPr>
                <w:rFonts w:ascii="Calibri" w:eastAsia="Times New Roman" w:hAnsi="Calibri" w:cs="Times New Roman"/>
                <w:bCs/>
                <w:iCs/>
                <w:sz w:val="16"/>
                <w:szCs w:val="16"/>
                <w:lang w:val="en-GB" w:eastAsia="en-GB"/>
              </w:rPr>
              <w:t>6</w:t>
            </w:r>
            <w:r w:rsidR="00765B74">
              <w:rPr>
                <w:rFonts w:ascii="Calibri" w:eastAsia="Times New Roman" w:hAnsi="Calibri" w:cs="Times New Roman"/>
                <w:bCs/>
                <w:iCs/>
                <w:sz w:val="16"/>
                <w:szCs w:val="16"/>
                <w:lang w:val="en-GB" w:eastAsia="en-GB"/>
              </w:rPr>
              <w:t>/0</w:t>
            </w:r>
            <w:r w:rsidR="00B74331">
              <w:rPr>
                <w:rFonts w:ascii="Calibri" w:eastAsia="Times New Roman" w:hAnsi="Calibri" w:cs="Times New Roman"/>
                <w:bCs/>
                <w:iCs/>
                <w:sz w:val="16"/>
                <w:szCs w:val="16"/>
                <w:lang w:val="en-GB" w:eastAsia="en-GB"/>
              </w:rPr>
              <w:t>2</w:t>
            </w:r>
            <w:r w:rsidR="00765B74">
              <w:rPr>
                <w:rFonts w:ascii="Calibri" w:eastAsia="Times New Roman" w:hAnsi="Calibri" w:cs="Times New Roman"/>
                <w:bCs/>
                <w:iCs/>
                <w:sz w:val="16"/>
                <w:szCs w:val="16"/>
                <w:lang w:val="en-GB" w:eastAsia="en-GB"/>
              </w:rPr>
              <w:t>/202</w:t>
            </w:r>
            <w:r w:rsidR="00B74331">
              <w:rPr>
                <w:rFonts w:ascii="Calibri" w:eastAsia="Times New Roman" w:hAnsi="Calibri" w:cs="Times New Roman"/>
                <w:bCs/>
                <w:iCs/>
                <w:sz w:val="16"/>
                <w:szCs w:val="16"/>
                <w:lang w:val="en-GB" w:eastAsia="en-GB"/>
              </w:rPr>
              <w:t>6</w:t>
            </w:r>
          </w:p>
          <w:p w14:paraId="7EB17C22" w14:textId="1C42AB9F" w:rsidR="009A1854" w:rsidRPr="00BD4C51"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BD4C51">
              <w:rPr>
                <w:rFonts w:ascii="Calibri" w:eastAsia="Times New Roman" w:hAnsi="Calibri" w:cs="Times New Roman"/>
                <w:bCs/>
                <w:iCs/>
                <w:sz w:val="16"/>
                <w:szCs w:val="16"/>
                <w:lang w:val="en-GB" w:eastAsia="en-GB"/>
              </w:rPr>
              <w:t xml:space="preserve">to </w:t>
            </w:r>
            <w:r w:rsidR="00B74331">
              <w:rPr>
                <w:rFonts w:ascii="Calibri" w:eastAsia="Times New Roman" w:hAnsi="Calibri" w:cs="Times New Roman"/>
                <w:bCs/>
                <w:iCs/>
                <w:sz w:val="16"/>
                <w:szCs w:val="16"/>
                <w:lang w:val="en-GB" w:eastAsia="en-GB"/>
              </w:rPr>
              <w:t>2</w:t>
            </w:r>
            <w:r w:rsidR="007653E0">
              <w:rPr>
                <w:rFonts w:ascii="Calibri" w:eastAsia="Times New Roman" w:hAnsi="Calibri" w:cs="Times New Roman"/>
                <w:bCs/>
                <w:iCs/>
                <w:sz w:val="16"/>
                <w:szCs w:val="16"/>
                <w:lang w:val="en-GB" w:eastAsia="en-GB"/>
              </w:rPr>
              <w:t>0</w:t>
            </w:r>
            <w:r w:rsidR="00765B74">
              <w:rPr>
                <w:rFonts w:ascii="Calibri" w:eastAsia="Times New Roman" w:hAnsi="Calibri" w:cs="Times New Roman"/>
                <w:bCs/>
                <w:iCs/>
                <w:sz w:val="16"/>
                <w:szCs w:val="16"/>
                <w:lang w:val="en-GB" w:eastAsia="en-GB"/>
              </w:rPr>
              <w:t>/0</w:t>
            </w:r>
            <w:r w:rsidR="00B74331">
              <w:rPr>
                <w:rFonts w:ascii="Calibri" w:eastAsia="Times New Roman" w:hAnsi="Calibri" w:cs="Times New Roman"/>
                <w:bCs/>
                <w:iCs/>
                <w:sz w:val="16"/>
                <w:szCs w:val="16"/>
                <w:lang w:val="en-GB" w:eastAsia="en-GB"/>
              </w:rPr>
              <w:t>2</w:t>
            </w:r>
            <w:r w:rsidR="00765B74">
              <w:rPr>
                <w:rFonts w:ascii="Calibri" w:eastAsia="Times New Roman" w:hAnsi="Calibri" w:cs="Times New Roman"/>
                <w:bCs/>
                <w:iCs/>
                <w:sz w:val="16"/>
                <w:szCs w:val="16"/>
                <w:lang w:val="en-GB" w:eastAsia="en-GB"/>
              </w:rPr>
              <w:t>/202</w:t>
            </w:r>
            <w:r w:rsidR="00B74331">
              <w:rPr>
                <w:rFonts w:ascii="Calibri" w:eastAsia="Times New Roman" w:hAnsi="Calibri" w:cs="Times New Roman"/>
                <w:bCs/>
                <w:iCs/>
                <w:sz w:val="16"/>
                <w:szCs w:val="16"/>
                <w:lang w:val="en-GB" w:eastAsia="en-GB"/>
              </w:rPr>
              <w:t>6</w:t>
            </w:r>
          </w:p>
          <w:p w14:paraId="620B2F64" w14:textId="34E81780" w:rsidR="00E77BF8" w:rsidRPr="00BD4C51" w:rsidRDefault="00E77BF8" w:rsidP="00E77BF8">
            <w:pPr>
              <w:spacing w:after="120" w:line="360" w:lineRule="auto"/>
              <w:ind w:right="28"/>
              <w:rPr>
                <w:rFonts w:ascii="Calibri" w:eastAsia="Times New Roman" w:hAnsi="Calibri" w:cs="Times New Roman"/>
                <w:bCs/>
                <w:iCs/>
                <w:sz w:val="16"/>
                <w:szCs w:val="16"/>
                <w:lang w:val="en-GB" w:eastAsia="en-GB"/>
              </w:rPr>
            </w:pPr>
            <w:r w:rsidRPr="00BD4C51">
              <w:rPr>
                <w:rFonts w:ascii="Calibri" w:eastAsia="Times New Roman" w:hAnsi="Calibri" w:cs="Times New Roman"/>
                <w:bCs/>
                <w:iCs/>
                <w:sz w:val="16"/>
                <w:szCs w:val="16"/>
                <w:lang w:val="en-GB" w:eastAsia="en-GB"/>
              </w:rPr>
              <w:t xml:space="preserve">Planned </w:t>
            </w:r>
            <w:r w:rsidR="0045187D" w:rsidRPr="00BD4C51">
              <w:rPr>
                <w:rFonts w:ascii="Calibri" w:eastAsia="Times New Roman" w:hAnsi="Calibri" w:cs="Times New Roman"/>
                <w:bCs/>
                <w:iCs/>
                <w:sz w:val="16"/>
                <w:szCs w:val="16"/>
                <w:lang w:val="en-GB" w:eastAsia="en-GB"/>
              </w:rPr>
              <w:t>period for the virtual mobility</w:t>
            </w:r>
            <w:r w:rsidRPr="00BD4C51">
              <w:rPr>
                <w:rFonts w:ascii="Calibri" w:eastAsia="Times New Roman" w:hAnsi="Calibri" w:cs="Times New Roman"/>
                <w:bCs/>
                <w:iCs/>
                <w:sz w:val="16"/>
                <w:szCs w:val="16"/>
                <w:lang w:val="en-GB" w:eastAsia="en-GB"/>
              </w:rPr>
              <w:t>:</w:t>
            </w:r>
          </w:p>
          <w:p w14:paraId="1F6684EA" w14:textId="717BFA84" w:rsidR="00186A7E" w:rsidRPr="00BD4C51" w:rsidRDefault="00186A7E"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BD4C51">
              <w:rPr>
                <w:rFonts w:ascii="Calibri" w:eastAsia="Times New Roman" w:hAnsi="Calibri" w:cs="Times New Roman"/>
                <w:bCs/>
                <w:iCs/>
                <w:sz w:val="16"/>
                <w:szCs w:val="16"/>
                <w:lang w:val="en-GB" w:eastAsia="en-GB"/>
              </w:rPr>
              <w:t xml:space="preserve">from </w:t>
            </w:r>
            <w:r w:rsidR="00B74331">
              <w:rPr>
                <w:rFonts w:ascii="Calibri" w:eastAsia="Times New Roman" w:hAnsi="Calibri" w:cs="Times New Roman"/>
                <w:bCs/>
                <w:iCs/>
                <w:sz w:val="16"/>
                <w:szCs w:val="16"/>
                <w:lang w:val="en-GB" w:eastAsia="en-GB"/>
              </w:rPr>
              <w:t>11</w:t>
            </w:r>
            <w:r w:rsidR="00765B74">
              <w:rPr>
                <w:rFonts w:ascii="Calibri" w:eastAsia="Times New Roman" w:hAnsi="Calibri" w:cs="Times New Roman"/>
                <w:bCs/>
                <w:iCs/>
                <w:sz w:val="16"/>
                <w:szCs w:val="16"/>
                <w:lang w:val="en-GB" w:eastAsia="en-GB"/>
              </w:rPr>
              <w:t>/02/202</w:t>
            </w:r>
            <w:r w:rsidR="00B74331">
              <w:rPr>
                <w:rFonts w:ascii="Calibri" w:eastAsia="Times New Roman" w:hAnsi="Calibri" w:cs="Times New Roman"/>
                <w:bCs/>
                <w:iCs/>
                <w:sz w:val="16"/>
                <w:szCs w:val="16"/>
                <w:lang w:val="en-GB" w:eastAsia="en-GB"/>
              </w:rPr>
              <w:t>6</w:t>
            </w:r>
          </w:p>
          <w:p w14:paraId="420D2E75" w14:textId="34AF9F7B" w:rsidR="00E77BF8" w:rsidRPr="00186A7E" w:rsidRDefault="00186A7E" w:rsidP="00B74331">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sidRPr="00BD4C51">
              <w:rPr>
                <w:rFonts w:ascii="Calibri" w:eastAsia="Times New Roman" w:hAnsi="Calibri" w:cs="Times New Roman"/>
                <w:bCs/>
                <w:iCs/>
                <w:sz w:val="16"/>
                <w:szCs w:val="16"/>
                <w:lang w:val="en-GB" w:eastAsia="en-GB"/>
              </w:rPr>
              <w:t xml:space="preserve">to </w:t>
            </w:r>
            <w:r w:rsidR="00B74331">
              <w:rPr>
                <w:rFonts w:ascii="Calibri" w:eastAsia="Times New Roman" w:hAnsi="Calibri" w:cs="Times New Roman"/>
                <w:bCs/>
                <w:iCs/>
                <w:sz w:val="16"/>
                <w:szCs w:val="16"/>
                <w:lang w:val="en-GB" w:eastAsia="en-GB"/>
              </w:rPr>
              <w:t>12</w:t>
            </w:r>
            <w:r w:rsidR="00765B74">
              <w:rPr>
                <w:rFonts w:ascii="Calibri" w:eastAsia="Times New Roman" w:hAnsi="Calibri" w:cs="Times New Roman"/>
                <w:bCs/>
                <w:iCs/>
                <w:sz w:val="16"/>
                <w:szCs w:val="16"/>
                <w:lang w:val="en-GB" w:eastAsia="en-GB"/>
              </w:rPr>
              <w:t>/02/202</w:t>
            </w:r>
            <w:r w:rsidR="00B74331">
              <w:rPr>
                <w:rFonts w:ascii="Calibri" w:eastAsia="Times New Roman" w:hAnsi="Calibri" w:cs="Times New Roman"/>
                <w:bCs/>
                <w:iCs/>
                <w:sz w:val="16"/>
                <w:szCs w:val="16"/>
                <w:lang w:val="en-GB" w:eastAsia="en-GB"/>
              </w:rPr>
              <w:t>6</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69F4FC6" w14:textId="18C4260A"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7F40F92" w14:textId="290627E3"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6C34ECC1" w14:textId="456B9848"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4BBDD8D9" w14:textId="4D34DCBD"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49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992"/>
        <w:gridCol w:w="1985"/>
        <w:gridCol w:w="5245"/>
        <w:gridCol w:w="1275"/>
        <w:gridCol w:w="709"/>
      </w:tblGrid>
      <w:tr w:rsidR="00C32A4D" w14:paraId="58D30A9E" w14:textId="77777777" w:rsidTr="00703062">
        <w:trPr>
          <w:trHeight w:hRule="exact" w:val="706"/>
        </w:trPr>
        <w:tc>
          <w:tcPr>
            <w:tcW w:w="284"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92"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985"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245"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0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703062">
        <w:trPr>
          <w:trHeight w:hRule="exact" w:val="2273"/>
        </w:trPr>
        <w:tc>
          <w:tcPr>
            <w:tcW w:w="284"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992" w:type="dxa"/>
          </w:tcPr>
          <w:p w14:paraId="5220BBB2" w14:textId="77777777" w:rsidR="00C32A4D" w:rsidRDefault="00C32A4D" w:rsidP="00BA1E54">
            <w:pPr>
              <w:ind w:right="-993"/>
              <w:rPr>
                <w:rFonts w:cs="Calibri"/>
                <w:b/>
                <w:sz w:val="16"/>
                <w:szCs w:val="16"/>
                <w:lang w:val="en-GB"/>
              </w:rPr>
            </w:pPr>
          </w:p>
        </w:tc>
        <w:tc>
          <w:tcPr>
            <w:tcW w:w="1985" w:type="dxa"/>
          </w:tcPr>
          <w:p w14:paraId="16D18D03" w14:textId="77777777" w:rsidR="00703062" w:rsidRPr="00703062" w:rsidRDefault="00703062" w:rsidP="00703062">
            <w:pPr>
              <w:spacing w:after="0"/>
              <w:ind w:right="-993"/>
              <w:rPr>
                <w:rFonts w:cs="Calibri"/>
                <w:b/>
                <w:sz w:val="16"/>
                <w:szCs w:val="16"/>
                <w:lang w:val="en-GB"/>
              </w:rPr>
            </w:pPr>
            <w:r w:rsidRPr="00703062">
              <w:rPr>
                <w:rFonts w:cs="Calibri"/>
                <w:b/>
                <w:sz w:val="16"/>
                <w:szCs w:val="16"/>
                <w:lang w:val="en-GB"/>
              </w:rPr>
              <w:t xml:space="preserve">Conflict Resolution from </w:t>
            </w:r>
          </w:p>
          <w:p w14:paraId="711C1F92" w14:textId="77777777" w:rsidR="00BD4C51" w:rsidRDefault="00703062" w:rsidP="00703062">
            <w:pPr>
              <w:spacing w:after="0"/>
              <w:ind w:right="-993"/>
              <w:rPr>
                <w:rFonts w:cs="Calibri"/>
                <w:b/>
                <w:sz w:val="16"/>
                <w:szCs w:val="16"/>
                <w:lang w:val="en-GB"/>
              </w:rPr>
            </w:pPr>
            <w:r w:rsidRPr="00703062">
              <w:rPr>
                <w:rFonts w:cs="Calibri"/>
                <w:b/>
                <w:sz w:val="16"/>
                <w:szCs w:val="16"/>
                <w:lang w:val="en-GB"/>
              </w:rPr>
              <w:t xml:space="preserve">Theory to Practice. </w:t>
            </w:r>
          </w:p>
          <w:p w14:paraId="53C7606D" w14:textId="56B7B4ED" w:rsidR="00703062" w:rsidRPr="00703062" w:rsidRDefault="00703062" w:rsidP="00703062">
            <w:pPr>
              <w:spacing w:after="0"/>
              <w:ind w:right="-993"/>
              <w:rPr>
                <w:rFonts w:cs="Calibri"/>
                <w:b/>
                <w:sz w:val="16"/>
                <w:szCs w:val="16"/>
                <w:lang w:val="en-GB"/>
              </w:rPr>
            </w:pPr>
            <w:r w:rsidRPr="00703062">
              <w:rPr>
                <w:rFonts w:cs="Calibri"/>
                <w:b/>
                <w:sz w:val="16"/>
                <w:szCs w:val="16"/>
                <w:lang w:val="en-GB"/>
              </w:rPr>
              <w:t>An International and</w:t>
            </w:r>
          </w:p>
          <w:p w14:paraId="13CB595B" w14:textId="2BE78367" w:rsidR="00C32A4D" w:rsidRPr="003F42D8" w:rsidRDefault="00703062" w:rsidP="00703062">
            <w:pPr>
              <w:spacing w:after="0"/>
              <w:ind w:right="-993"/>
              <w:rPr>
                <w:rFonts w:cs="Calibri"/>
                <w:b/>
                <w:color w:val="FF0000"/>
                <w:sz w:val="16"/>
                <w:szCs w:val="16"/>
                <w:lang w:val="en-GB"/>
              </w:rPr>
            </w:pPr>
            <w:r w:rsidRPr="00703062">
              <w:rPr>
                <w:rFonts w:cs="Calibri"/>
                <w:b/>
                <w:sz w:val="16"/>
                <w:szCs w:val="16"/>
                <w:lang w:val="en-GB"/>
              </w:rPr>
              <w:t>Multidisciplinary Approach</w:t>
            </w:r>
          </w:p>
        </w:tc>
        <w:tc>
          <w:tcPr>
            <w:tcW w:w="5245" w:type="dxa"/>
          </w:tcPr>
          <w:p w14:paraId="6D9C8D39" w14:textId="7BCB5783" w:rsidR="00C32A4D" w:rsidRPr="00703062" w:rsidRDefault="00703062" w:rsidP="00425252">
            <w:pPr>
              <w:jc w:val="both"/>
              <w:rPr>
                <w:sz w:val="16"/>
                <w:szCs w:val="16"/>
              </w:rPr>
            </w:pPr>
            <w:r w:rsidRPr="00703062">
              <w:rPr>
                <w:sz w:val="16"/>
                <w:szCs w:val="16"/>
              </w:rPr>
              <w:t>The BIP is designed to equip participants with the essential knowledge and skills needed to manage unforeseen challenges dur</w:t>
            </w:r>
            <w:r>
              <w:rPr>
                <w:sz w:val="16"/>
                <w:szCs w:val="16"/>
              </w:rPr>
              <w:t>ing times of crisis</w:t>
            </w:r>
            <w:r w:rsidR="00017CBC">
              <w:rPr>
                <w:sz w:val="16"/>
                <w:szCs w:val="16"/>
              </w:rPr>
              <w:t xml:space="preserve"> effectively</w:t>
            </w:r>
            <w:r>
              <w:rPr>
                <w:sz w:val="16"/>
                <w:szCs w:val="16"/>
              </w:rPr>
              <w:t xml:space="preserve">. The </w:t>
            </w:r>
            <w:r w:rsidRPr="00703062">
              <w:rPr>
                <w:sz w:val="16"/>
                <w:szCs w:val="16"/>
              </w:rPr>
              <w:t xml:space="preserve">objectives include understanding crisis communication, developing comprehensive crisis communication plans, assessing risks and vulnerabilities, mastering effective communication techniques for different audiences, engaging and supporting stakeholders, and conducting post-crisis evaluations for learning and </w:t>
            </w:r>
            <w:r>
              <w:rPr>
                <w:sz w:val="16"/>
                <w:szCs w:val="16"/>
              </w:rPr>
              <w:t>improvement. Through this Programme</w:t>
            </w:r>
            <w:r w:rsidRPr="00703062">
              <w:rPr>
                <w:sz w:val="16"/>
                <w:szCs w:val="16"/>
              </w:rPr>
              <w:t xml:space="preserve">, </w:t>
            </w:r>
            <w:r>
              <w:rPr>
                <w:sz w:val="16"/>
                <w:szCs w:val="16"/>
              </w:rPr>
              <w:t>students</w:t>
            </w:r>
            <w:r w:rsidRPr="00703062">
              <w:rPr>
                <w:sz w:val="16"/>
                <w:szCs w:val="16"/>
              </w:rPr>
              <w:t xml:space="preserve"> will gain valuable insights and practical tools to navigate crises with confidence, safeguard their organization's reputation, and maintain trust with stakeholders.</w:t>
            </w:r>
          </w:p>
        </w:tc>
        <w:tc>
          <w:tcPr>
            <w:tcW w:w="1275" w:type="dxa"/>
          </w:tcPr>
          <w:p w14:paraId="675E05EE" w14:textId="176EF35F" w:rsidR="00C32A4D" w:rsidRPr="00703062" w:rsidRDefault="00703062" w:rsidP="00B2574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w:t>
            </w:r>
          </w:p>
        </w:tc>
        <w:tc>
          <w:tcPr>
            <w:tcW w:w="709"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703062">
        <w:trPr>
          <w:trHeight w:hRule="exact" w:val="376"/>
        </w:trPr>
        <w:tc>
          <w:tcPr>
            <w:tcW w:w="284"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992" w:type="dxa"/>
          </w:tcPr>
          <w:p w14:paraId="585D6ADE" w14:textId="77777777" w:rsidR="00C32A4D" w:rsidRDefault="00C32A4D" w:rsidP="00BA1E54">
            <w:pPr>
              <w:ind w:right="-993"/>
              <w:rPr>
                <w:rFonts w:cs="Calibri"/>
                <w:b/>
                <w:sz w:val="16"/>
                <w:szCs w:val="16"/>
                <w:lang w:val="en-GB"/>
              </w:rPr>
            </w:pPr>
          </w:p>
        </w:tc>
        <w:tc>
          <w:tcPr>
            <w:tcW w:w="1985" w:type="dxa"/>
          </w:tcPr>
          <w:p w14:paraId="12D99A0C" w14:textId="77777777" w:rsidR="00C32A4D" w:rsidRDefault="00C32A4D" w:rsidP="00BA1E54">
            <w:pPr>
              <w:ind w:right="-993"/>
              <w:rPr>
                <w:rFonts w:cs="Calibri"/>
                <w:b/>
                <w:sz w:val="16"/>
                <w:szCs w:val="16"/>
                <w:lang w:val="en-GB"/>
              </w:rPr>
            </w:pPr>
          </w:p>
        </w:tc>
        <w:tc>
          <w:tcPr>
            <w:tcW w:w="5245"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5" w:type="dxa"/>
          </w:tcPr>
          <w:p w14:paraId="70CB456B" w14:textId="167B50C4"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703062">
              <w:rPr>
                <w:rFonts w:ascii="Calibri" w:eastAsia="Times New Roman" w:hAnsi="Calibri" w:cs="Times New Roman"/>
                <w:b/>
                <w:bCs/>
                <w:color w:val="000000"/>
                <w:sz w:val="16"/>
                <w:szCs w:val="16"/>
                <w:lang w:val="en-GB" w:eastAsia="en-GB"/>
              </w:rPr>
              <w:t>3</w:t>
            </w:r>
          </w:p>
        </w:tc>
        <w:tc>
          <w:tcPr>
            <w:tcW w:w="70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B11CF56" w14:textId="28855C2A" w:rsidR="00CF4F55" w:rsidRDefault="00CF4F55" w:rsidP="003A30F3">
      <w:pPr>
        <w:spacing w:after="0"/>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8296"/>
        <w:tblW w:w="10490" w:type="dxa"/>
        <w:tblLayout w:type="fixed"/>
        <w:tblLook w:val="04A0" w:firstRow="1" w:lastRow="0" w:firstColumn="1" w:lastColumn="0" w:noHBand="0" w:noVBand="1"/>
      </w:tblPr>
      <w:tblGrid>
        <w:gridCol w:w="2635"/>
        <w:gridCol w:w="1737"/>
        <w:gridCol w:w="2331"/>
        <w:gridCol w:w="1629"/>
        <w:gridCol w:w="1086"/>
        <w:gridCol w:w="1072"/>
      </w:tblGrid>
      <w:tr w:rsidR="0089789F" w:rsidRPr="00BC0F4E" w14:paraId="2B3D6E45" w14:textId="77777777" w:rsidTr="0089789F">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D78CB3" w14:textId="77777777" w:rsidR="0089789F" w:rsidRPr="002A00C3" w:rsidRDefault="0089789F" w:rsidP="0089789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9789F" w:rsidRPr="002A00C3" w14:paraId="56BDCCA7" w14:textId="77777777" w:rsidTr="00F12DF5">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BC0C3A"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7" w:type="dxa"/>
            <w:tcBorders>
              <w:top w:val="double" w:sz="6" w:space="0" w:color="auto"/>
              <w:left w:val="nil"/>
              <w:bottom w:val="single" w:sz="8" w:space="0" w:color="auto"/>
              <w:right w:val="single" w:sz="8" w:space="0" w:color="auto"/>
            </w:tcBorders>
            <w:shd w:val="clear" w:color="auto" w:fill="auto"/>
            <w:noWrap/>
            <w:vAlign w:val="center"/>
            <w:hideMark/>
          </w:tcPr>
          <w:p w14:paraId="3F2E11FE"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31" w:type="dxa"/>
            <w:tcBorders>
              <w:top w:val="double" w:sz="6" w:space="0" w:color="auto"/>
              <w:left w:val="single" w:sz="8" w:space="0" w:color="auto"/>
              <w:bottom w:val="single" w:sz="8" w:space="0" w:color="auto"/>
              <w:right w:val="nil"/>
            </w:tcBorders>
            <w:shd w:val="clear" w:color="auto" w:fill="auto"/>
            <w:vAlign w:val="center"/>
            <w:hideMark/>
          </w:tcPr>
          <w:p w14:paraId="6575201A"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D75B0"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78BE85"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31EF80"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789F" w:rsidRPr="002A00C3" w14:paraId="3A7CF454" w14:textId="77777777" w:rsidTr="00F12DF5">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6103A0"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14:paraId="06D4EC9E" w14:textId="77777777" w:rsidR="0089789F" w:rsidRDefault="0089789F" w:rsidP="0089789F">
            <w:pPr>
              <w:spacing w:after="0" w:line="240" w:lineRule="auto"/>
              <w:jc w:val="center"/>
              <w:rPr>
                <w:rFonts w:ascii="Calibri" w:eastAsia="Times New Roman" w:hAnsi="Calibri" w:cs="Times New Roman"/>
                <w:color w:val="000000"/>
                <w:sz w:val="16"/>
                <w:szCs w:val="16"/>
                <w:highlight w:val="lightGray"/>
                <w:lang w:val="en-GB" w:eastAsia="en-GB"/>
              </w:rPr>
            </w:pPr>
          </w:p>
          <w:p w14:paraId="3186148F" w14:textId="77777777" w:rsidR="0089789F" w:rsidRDefault="0089789F" w:rsidP="0089789F">
            <w:pPr>
              <w:spacing w:after="0" w:line="240" w:lineRule="auto"/>
              <w:jc w:val="center"/>
              <w:rPr>
                <w:rFonts w:ascii="Calibri" w:eastAsia="Times New Roman" w:hAnsi="Calibri" w:cs="Times New Roman"/>
                <w:color w:val="000000"/>
                <w:sz w:val="16"/>
                <w:szCs w:val="16"/>
                <w:highlight w:val="lightGray"/>
                <w:lang w:val="en-GB" w:eastAsia="en-GB"/>
              </w:rPr>
            </w:pPr>
          </w:p>
          <w:p w14:paraId="72E4059D" w14:textId="13662B42" w:rsidR="0089789F" w:rsidRPr="00784E7F" w:rsidRDefault="0089789F" w:rsidP="0089789F">
            <w:pPr>
              <w:spacing w:after="0" w:line="240" w:lineRule="auto"/>
              <w:rPr>
                <w:rFonts w:ascii="Calibri" w:eastAsia="Times New Roman" w:hAnsi="Calibri" w:cs="Times New Roman"/>
                <w:color w:val="000000"/>
                <w:sz w:val="16"/>
                <w:szCs w:val="16"/>
                <w:highlight w:val="lightGray"/>
                <w:lang w:val="en-GB" w:eastAsia="en-GB"/>
              </w:rPr>
            </w:pPr>
          </w:p>
        </w:tc>
        <w:tc>
          <w:tcPr>
            <w:tcW w:w="2331" w:type="dxa"/>
            <w:tcBorders>
              <w:top w:val="single" w:sz="8" w:space="0" w:color="auto"/>
              <w:left w:val="single" w:sz="8" w:space="0" w:color="auto"/>
              <w:bottom w:val="single" w:sz="8" w:space="0" w:color="auto"/>
              <w:right w:val="nil"/>
            </w:tcBorders>
            <w:shd w:val="clear" w:color="auto" w:fill="auto"/>
            <w:noWrap/>
            <w:vAlign w:val="center"/>
          </w:tcPr>
          <w:p w14:paraId="30B85F5B"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p w14:paraId="2C2F01B3"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260E920"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DC33D5"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6CBD6FF5"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p>
        </w:tc>
      </w:tr>
      <w:tr w:rsidR="0089789F" w:rsidRPr="00BC0F4E" w14:paraId="270F314D" w14:textId="77777777" w:rsidTr="00F12DF5">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66B60AC3"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hideMark/>
          </w:tcPr>
          <w:p w14:paraId="70C7C948"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p w14:paraId="3B81C552"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p w14:paraId="7C7B9F7F"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p w14:paraId="2DA2BAA2"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hideMark/>
          </w:tcPr>
          <w:p w14:paraId="56DE971E"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34583191"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36724F15"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5A50B670"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6573D069"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p>
        </w:tc>
      </w:tr>
      <w:tr w:rsidR="0089789F" w:rsidRPr="00BC0F4E" w14:paraId="6F9236C8" w14:textId="77777777" w:rsidTr="00F12DF5">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0CE312B2"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single" w:sz="8" w:space="0" w:color="auto"/>
              <w:right w:val="single" w:sz="8" w:space="0" w:color="auto"/>
            </w:tcBorders>
            <w:shd w:val="clear" w:color="auto" w:fill="auto"/>
            <w:noWrap/>
            <w:vAlign w:val="center"/>
          </w:tcPr>
          <w:p w14:paraId="7E50E138"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p w14:paraId="7FDD2823"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single" w:sz="4" w:space="0" w:color="auto"/>
              <w:left w:val="single" w:sz="8" w:space="0" w:color="auto"/>
              <w:bottom w:val="single" w:sz="8" w:space="0" w:color="auto"/>
              <w:right w:val="nil"/>
            </w:tcBorders>
            <w:shd w:val="clear" w:color="auto" w:fill="auto"/>
            <w:noWrap/>
            <w:vAlign w:val="center"/>
          </w:tcPr>
          <w:p w14:paraId="6259BE39"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27E3861F"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E9D1EF0"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CB8C88F"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67F2FAF3"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p>
        </w:tc>
      </w:tr>
      <w:tr w:rsidR="0089789F" w:rsidRPr="00BC0F4E" w14:paraId="2265BD54" w14:textId="77777777" w:rsidTr="00F12DF5">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574C962F"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tcPr>
          <w:p w14:paraId="302A68E9" w14:textId="71693C49" w:rsidR="0089789F" w:rsidRPr="002A00C3" w:rsidRDefault="00F12DF5" w:rsidP="008978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 Țâgsorean</w:t>
            </w:r>
          </w:p>
        </w:tc>
        <w:tc>
          <w:tcPr>
            <w:tcW w:w="2331" w:type="dxa"/>
            <w:tcBorders>
              <w:top w:val="nil"/>
              <w:left w:val="single" w:sz="8" w:space="0" w:color="auto"/>
              <w:bottom w:val="single" w:sz="4" w:space="0" w:color="auto"/>
              <w:right w:val="nil"/>
            </w:tcBorders>
            <w:shd w:val="clear" w:color="auto" w:fill="auto"/>
            <w:noWrap/>
            <w:vAlign w:val="center"/>
          </w:tcPr>
          <w:p w14:paraId="66077255" w14:textId="3EB35A92" w:rsidR="0089789F" w:rsidRPr="002A00C3" w:rsidRDefault="00F12DF5"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carmen.tagsorean</w:t>
            </w:r>
            <w:r w:rsidR="00BD4C51" w:rsidRPr="00BD4C51">
              <w:rPr>
                <w:rFonts w:ascii="Calibri" w:eastAsia="Times New Roman" w:hAnsi="Calibri" w:cs="Times New Roman"/>
                <w:color w:val="000000"/>
                <w:sz w:val="16"/>
                <w:szCs w:val="16"/>
                <w:lang w:val="en-GB" w:eastAsia="en-GB"/>
              </w:rPr>
              <w:t>@ubbcluj.ro</w:t>
            </w:r>
          </w:p>
        </w:tc>
        <w:tc>
          <w:tcPr>
            <w:tcW w:w="1629" w:type="dxa"/>
            <w:tcBorders>
              <w:top w:val="nil"/>
              <w:left w:val="single" w:sz="8" w:space="0" w:color="auto"/>
              <w:bottom w:val="single" w:sz="4" w:space="0" w:color="auto"/>
              <w:right w:val="nil"/>
            </w:tcBorders>
            <w:shd w:val="clear" w:color="auto" w:fill="auto"/>
            <w:noWrap/>
            <w:vAlign w:val="center"/>
            <w:hideMark/>
          </w:tcPr>
          <w:p w14:paraId="46BA0FDA" w14:textId="01E1F49A"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sidR="00F12DF5">
              <w:rPr>
                <w:rFonts w:ascii="Calibri" w:eastAsia="Times New Roman" w:hAnsi="Calibri" w:cs="Times New Roman"/>
                <w:color w:val="000000"/>
                <w:sz w:val="16"/>
                <w:szCs w:val="16"/>
                <w:lang w:val="en-GB" w:eastAsia="en-GB"/>
              </w:rPr>
              <w:t xml:space="preserve">BIP </w:t>
            </w:r>
            <w:r>
              <w:rPr>
                <w:rFonts w:ascii="Calibri" w:eastAsia="Times New Roman" w:hAnsi="Calibri" w:cs="Times New Roman"/>
                <w:color w:val="000000"/>
                <w:sz w:val="16"/>
                <w:szCs w:val="16"/>
                <w:lang w:val="en-GB" w:eastAsia="en-GB"/>
              </w:rPr>
              <w:t>Coordinator</w:t>
            </w:r>
          </w:p>
          <w:p w14:paraId="6AFF0A64"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553E8341" w14:textId="77777777" w:rsidR="0089789F" w:rsidRPr="002A00C3" w:rsidRDefault="0089789F" w:rsidP="0089789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5A3E483A"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p>
        </w:tc>
      </w:tr>
      <w:tr w:rsidR="0089789F" w:rsidRPr="00BC0F4E" w14:paraId="0366A6DD" w14:textId="77777777" w:rsidTr="00F12DF5">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341CF457"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double" w:sz="6" w:space="0" w:color="auto"/>
              <w:right w:val="single" w:sz="8" w:space="0" w:color="auto"/>
            </w:tcBorders>
            <w:shd w:val="clear" w:color="auto" w:fill="auto"/>
            <w:noWrap/>
            <w:vAlign w:val="center"/>
          </w:tcPr>
          <w:p w14:paraId="55D6899E" w14:textId="77777777" w:rsidR="0089789F" w:rsidRPr="002A00C3" w:rsidRDefault="0089789F" w:rsidP="0089789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331" w:type="dxa"/>
            <w:tcBorders>
              <w:top w:val="single" w:sz="4" w:space="0" w:color="auto"/>
              <w:left w:val="single" w:sz="8" w:space="0" w:color="auto"/>
              <w:bottom w:val="double" w:sz="6" w:space="0" w:color="auto"/>
              <w:right w:val="nil"/>
            </w:tcBorders>
            <w:shd w:val="clear" w:color="auto" w:fill="auto"/>
            <w:noWrap/>
            <w:vAlign w:val="center"/>
          </w:tcPr>
          <w:p w14:paraId="226A4E56"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634C0E36" w14:textId="77777777" w:rsidR="0089789F" w:rsidRDefault="0089789F" w:rsidP="008978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77CA06B4" w14:textId="77777777" w:rsidR="0089789F" w:rsidRPr="002A00C3" w:rsidRDefault="0089789F" w:rsidP="0089789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1C702679" w14:textId="77777777" w:rsidR="0089789F" w:rsidRPr="002A00C3" w:rsidRDefault="0089789F" w:rsidP="0089789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1580A5D5" w14:textId="77777777" w:rsidR="0089789F" w:rsidRPr="002A00C3" w:rsidRDefault="0089789F" w:rsidP="0089789F">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5FA5CE89" w:rsidR="00CF4F55" w:rsidRDefault="00CF4F55">
      <w:pPr>
        <w:spacing w:after="160" w:line="259" w:lineRule="auto"/>
        <w:rPr>
          <w:rFonts w:ascii="Verdana" w:eastAsia="Times New Roman" w:hAnsi="Verdana" w:cs="Arial"/>
          <w:b/>
          <w:i/>
          <w:color w:val="002060"/>
          <w:sz w:val="24"/>
          <w:szCs w:val="36"/>
          <w:lang w:val="en-GB"/>
        </w:rPr>
      </w:pPr>
    </w:p>
    <w:p w14:paraId="76F15580" w14:textId="236A19BF" w:rsidR="00703062" w:rsidRDefault="00703062">
      <w:pPr>
        <w:spacing w:after="160" w:line="259" w:lineRule="auto"/>
        <w:rPr>
          <w:rFonts w:ascii="Verdana" w:eastAsia="Times New Roman" w:hAnsi="Verdana" w:cs="Arial"/>
          <w:b/>
          <w:i/>
          <w:color w:val="002060"/>
          <w:sz w:val="24"/>
          <w:szCs w:val="36"/>
          <w:lang w:val="en-GB"/>
        </w:rPr>
      </w:pPr>
    </w:p>
    <w:p w14:paraId="386A6CCF" w14:textId="65DD126B" w:rsidR="00703062" w:rsidRDefault="00703062">
      <w:pPr>
        <w:spacing w:after="160" w:line="259" w:lineRule="auto"/>
        <w:rPr>
          <w:rFonts w:ascii="Verdana" w:eastAsia="Times New Roman" w:hAnsi="Verdana" w:cs="Arial"/>
          <w:b/>
          <w:i/>
          <w:color w:val="002060"/>
          <w:sz w:val="24"/>
          <w:szCs w:val="36"/>
          <w:lang w:val="en-GB"/>
        </w:rPr>
      </w:pPr>
    </w:p>
    <w:p w14:paraId="6D188F2D" w14:textId="77777777" w:rsidR="00703062" w:rsidRDefault="00703062">
      <w:pPr>
        <w:spacing w:after="160" w:line="259" w:lineRule="auto"/>
        <w:rPr>
          <w:rFonts w:ascii="Verdana" w:eastAsia="Times New Roman" w:hAnsi="Verdana" w:cs="Arial"/>
          <w:b/>
          <w:i/>
          <w:color w:val="002060"/>
          <w:sz w:val="24"/>
          <w:szCs w:val="36"/>
          <w:lang w:val="en-GB"/>
        </w:rPr>
      </w:pPr>
    </w:p>
    <w:p w14:paraId="7488ED65" w14:textId="77777777" w:rsidR="00765B74" w:rsidRDefault="00765B74">
      <w:pPr>
        <w:spacing w:after="160" w:line="259" w:lineRule="auto"/>
        <w:rPr>
          <w:rFonts w:ascii="Verdana" w:eastAsia="Times New Roman" w:hAnsi="Verdana" w:cs="Arial"/>
          <w:b/>
          <w:i/>
          <w:color w:val="002060"/>
          <w:sz w:val="24"/>
          <w:szCs w:val="36"/>
          <w:lang w:val="en-GB"/>
        </w:rPr>
      </w:pPr>
    </w:p>
    <w:p w14:paraId="090BA7AB" w14:textId="77777777" w:rsidR="00765B74" w:rsidRDefault="00765B74">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8A049" w14:textId="77777777" w:rsidR="00E200C6" w:rsidRDefault="00E200C6" w:rsidP="005F66E7">
      <w:pPr>
        <w:spacing w:after="0" w:line="240" w:lineRule="auto"/>
      </w:pPr>
      <w:r>
        <w:separator/>
      </w:r>
    </w:p>
  </w:endnote>
  <w:endnote w:type="continuationSeparator" w:id="0">
    <w:p w14:paraId="02A12E5B" w14:textId="77777777" w:rsidR="00E200C6" w:rsidRDefault="00E200C6" w:rsidP="005F66E7">
      <w:pPr>
        <w:spacing w:after="0" w:line="240" w:lineRule="auto"/>
      </w:pPr>
      <w:r>
        <w:continuationSeparator/>
      </w:r>
    </w:p>
  </w:endnote>
  <w:endnote w:type="continuationNotice" w:id="1">
    <w:p w14:paraId="3F9A82B1" w14:textId="77777777" w:rsidR="00E200C6" w:rsidRDefault="00E20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5B4E" w14:textId="77777777" w:rsidR="00E200C6" w:rsidRDefault="00E200C6" w:rsidP="005F66E7">
      <w:pPr>
        <w:spacing w:after="0" w:line="240" w:lineRule="auto"/>
      </w:pPr>
      <w:r>
        <w:separator/>
      </w:r>
    </w:p>
  </w:footnote>
  <w:footnote w:type="continuationSeparator" w:id="0">
    <w:p w14:paraId="151B1EF4" w14:textId="77777777" w:rsidR="00E200C6" w:rsidRDefault="00E200C6" w:rsidP="005F66E7">
      <w:pPr>
        <w:spacing w:after="0" w:line="240" w:lineRule="auto"/>
      </w:pPr>
      <w:r>
        <w:continuationSeparator/>
      </w:r>
    </w:p>
  </w:footnote>
  <w:footnote w:type="continuationNotice" w:id="1">
    <w:p w14:paraId="4928A869" w14:textId="77777777" w:rsidR="00E200C6" w:rsidRDefault="00E200C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17CBC"/>
    <w:rsid w:val="00021B3A"/>
    <w:rsid w:val="00094C8A"/>
    <w:rsid w:val="000A18A0"/>
    <w:rsid w:val="000C3BE0"/>
    <w:rsid w:val="000C610D"/>
    <w:rsid w:val="000D7748"/>
    <w:rsid w:val="001331DD"/>
    <w:rsid w:val="001424A8"/>
    <w:rsid w:val="00174F66"/>
    <w:rsid w:val="00181968"/>
    <w:rsid w:val="00183FF7"/>
    <w:rsid w:val="00186A7E"/>
    <w:rsid w:val="0019347D"/>
    <w:rsid w:val="001A5F47"/>
    <w:rsid w:val="001C396F"/>
    <w:rsid w:val="001C792B"/>
    <w:rsid w:val="001D107C"/>
    <w:rsid w:val="001E3F3B"/>
    <w:rsid w:val="00216924"/>
    <w:rsid w:val="00236998"/>
    <w:rsid w:val="00284D15"/>
    <w:rsid w:val="002A559F"/>
    <w:rsid w:val="002A5C7E"/>
    <w:rsid w:val="002C0FCB"/>
    <w:rsid w:val="002C5273"/>
    <w:rsid w:val="002E1905"/>
    <w:rsid w:val="002F3A7C"/>
    <w:rsid w:val="00314133"/>
    <w:rsid w:val="003539EF"/>
    <w:rsid w:val="00354C5A"/>
    <w:rsid w:val="00382270"/>
    <w:rsid w:val="003A30F3"/>
    <w:rsid w:val="003A52FF"/>
    <w:rsid w:val="003D1B21"/>
    <w:rsid w:val="003D48C6"/>
    <w:rsid w:val="003D491F"/>
    <w:rsid w:val="003E0C23"/>
    <w:rsid w:val="003E3BCB"/>
    <w:rsid w:val="003F42D8"/>
    <w:rsid w:val="003F60C8"/>
    <w:rsid w:val="003F6C95"/>
    <w:rsid w:val="00413573"/>
    <w:rsid w:val="00425252"/>
    <w:rsid w:val="0045187D"/>
    <w:rsid w:val="004F1ABE"/>
    <w:rsid w:val="004F4D82"/>
    <w:rsid w:val="00502EF9"/>
    <w:rsid w:val="005539E9"/>
    <w:rsid w:val="00555F03"/>
    <w:rsid w:val="00571221"/>
    <w:rsid w:val="00596A5D"/>
    <w:rsid w:val="00597377"/>
    <w:rsid w:val="005B1A0D"/>
    <w:rsid w:val="005D6657"/>
    <w:rsid w:val="005F66E7"/>
    <w:rsid w:val="00605076"/>
    <w:rsid w:val="006274A5"/>
    <w:rsid w:val="00673310"/>
    <w:rsid w:val="00674073"/>
    <w:rsid w:val="00674B4A"/>
    <w:rsid w:val="006754AC"/>
    <w:rsid w:val="00684FA3"/>
    <w:rsid w:val="00694BEE"/>
    <w:rsid w:val="00696425"/>
    <w:rsid w:val="006A072C"/>
    <w:rsid w:val="006B2CC6"/>
    <w:rsid w:val="00703062"/>
    <w:rsid w:val="00726815"/>
    <w:rsid w:val="007653E0"/>
    <w:rsid w:val="00765B74"/>
    <w:rsid w:val="007925D1"/>
    <w:rsid w:val="00793583"/>
    <w:rsid w:val="00795122"/>
    <w:rsid w:val="00795DCE"/>
    <w:rsid w:val="007A3810"/>
    <w:rsid w:val="007A576D"/>
    <w:rsid w:val="007B1CF3"/>
    <w:rsid w:val="007D47AF"/>
    <w:rsid w:val="008133E5"/>
    <w:rsid w:val="00854FA2"/>
    <w:rsid w:val="008667EB"/>
    <w:rsid w:val="00866D06"/>
    <w:rsid w:val="0088093F"/>
    <w:rsid w:val="00881778"/>
    <w:rsid w:val="00882FED"/>
    <w:rsid w:val="0089316A"/>
    <w:rsid w:val="0089789F"/>
    <w:rsid w:val="008B2E71"/>
    <w:rsid w:val="008D1623"/>
    <w:rsid w:val="008D38C7"/>
    <w:rsid w:val="00910DA9"/>
    <w:rsid w:val="009A1854"/>
    <w:rsid w:val="009A6862"/>
    <w:rsid w:val="009B1607"/>
    <w:rsid w:val="009B606A"/>
    <w:rsid w:val="009E38C1"/>
    <w:rsid w:val="009F4030"/>
    <w:rsid w:val="00A00F20"/>
    <w:rsid w:val="00A2227D"/>
    <w:rsid w:val="00A460C8"/>
    <w:rsid w:val="00A52769"/>
    <w:rsid w:val="00A552E9"/>
    <w:rsid w:val="00A92524"/>
    <w:rsid w:val="00AB6B93"/>
    <w:rsid w:val="00AD60CE"/>
    <w:rsid w:val="00AF462C"/>
    <w:rsid w:val="00B03AE7"/>
    <w:rsid w:val="00B06AD3"/>
    <w:rsid w:val="00B124E2"/>
    <w:rsid w:val="00B25740"/>
    <w:rsid w:val="00B334D0"/>
    <w:rsid w:val="00B41409"/>
    <w:rsid w:val="00B53E03"/>
    <w:rsid w:val="00B74331"/>
    <w:rsid w:val="00B75DCB"/>
    <w:rsid w:val="00B77E44"/>
    <w:rsid w:val="00B81B82"/>
    <w:rsid w:val="00B8536F"/>
    <w:rsid w:val="00BA1E54"/>
    <w:rsid w:val="00BB148C"/>
    <w:rsid w:val="00BC0F4E"/>
    <w:rsid w:val="00BD0013"/>
    <w:rsid w:val="00BD28B3"/>
    <w:rsid w:val="00BD4C51"/>
    <w:rsid w:val="00C26C44"/>
    <w:rsid w:val="00C31445"/>
    <w:rsid w:val="00C32A4D"/>
    <w:rsid w:val="00C76331"/>
    <w:rsid w:val="00CB707C"/>
    <w:rsid w:val="00CD2322"/>
    <w:rsid w:val="00CF4F55"/>
    <w:rsid w:val="00D01EC0"/>
    <w:rsid w:val="00D1430B"/>
    <w:rsid w:val="00DB1FCA"/>
    <w:rsid w:val="00DD2CC6"/>
    <w:rsid w:val="00DD7E53"/>
    <w:rsid w:val="00DF3C70"/>
    <w:rsid w:val="00E176C0"/>
    <w:rsid w:val="00E17775"/>
    <w:rsid w:val="00E200C6"/>
    <w:rsid w:val="00E4761F"/>
    <w:rsid w:val="00E750BE"/>
    <w:rsid w:val="00E7669F"/>
    <w:rsid w:val="00E7785D"/>
    <w:rsid w:val="00E77BF8"/>
    <w:rsid w:val="00EA0171"/>
    <w:rsid w:val="00EF417C"/>
    <w:rsid w:val="00EF69DC"/>
    <w:rsid w:val="00F12DF5"/>
    <w:rsid w:val="00F21D59"/>
    <w:rsid w:val="00F809EB"/>
    <w:rsid w:val="00F86247"/>
    <w:rsid w:val="00FA3C3E"/>
    <w:rsid w:val="00FC214C"/>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34DAF-09B6-4059-984B-418B8DC1BE34}"/>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FF0E963-EEF4-4EE7-9E19-E4321359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1558</Words>
  <Characters>8883</Characters>
  <Application>Microsoft Office Word</Application>
  <DocSecurity>0</DocSecurity>
  <Lines>74</Lines>
  <Paragraphs>20</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4</cp:revision>
  <cp:lastPrinted>2021-02-17T08:43:00Z</cp:lastPrinted>
  <dcterms:created xsi:type="dcterms:W3CDTF">2025-05-19T14:01:00Z</dcterms:created>
  <dcterms:modified xsi:type="dcterms:W3CDTF">2025-06-03T07:30:00Z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0x010100FC824DD52F20A84FAE336CE450EFA6A5</vt:lpwstr>
  </property>
  <property fmtid="{D5CDD505-2E9C-101B-9397-08002B2CF9AE}" pid="3" name="GrammarlyDocumentId">
    <vt:lpwstr>4b04112c740179fc547da64bf36ac837b6b55691e597d5192516756f8634eb84</vt:lpwstr>
  </property>
</Properties>
</file>