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835A0" w14:textId="36FEBE21" w:rsidR="00045410" w:rsidRPr="00CE37A9" w:rsidRDefault="00731861">
      <w:pPr>
        <w:widowControl w:val="0"/>
        <w:spacing w:after="0"/>
        <w:rPr>
          <w:rStyle w:val="None"/>
          <w:rFonts w:ascii="Cambria" w:eastAsia="Source Sans Pro" w:hAnsi="Cambria" w:cs="Source Sans Pro"/>
          <w:b/>
          <w:bCs/>
          <w:sz w:val="24"/>
          <w:szCs w:val="24"/>
          <w:lang w:val="pt-PT"/>
        </w:rPr>
      </w:pPr>
      <w:bookmarkStart w:id="0" w:name="_GoBack"/>
      <w:bookmarkEnd w:id="0"/>
      <w:r w:rsidRPr="00CE37A9">
        <w:rPr>
          <w:rStyle w:val="None"/>
          <w:rFonts w:ascii="Cambria" w:eastAsia="Source Sans Pro" w:hAnsi="Cambria" w:cs="Source Sans Pro"/>
          <w:sz w:val="24"/>
          <w:szCs w:val="24"/>
          <w:lang w:val="pt-PT"/>
        </w:rPr>
        <w:t>Dr. Paweł Lesiński, PhD</w:t>
      </w:r>
    </w:p>
    <w:tbl>
      <w:tblPr>
        <w:tblStyle w:val="TableNormal"/>
        <w:tblW w:w="906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150"/>
        <w:gridCol w:w="5912"/>
      </w:tblGrid>
      <w:tr w:rsidR="00731861" w:rsidRPr="00CE37A9" w14:paraId="4769B30F" w14:textId="77777777" w:rsidTr="004E0BAC">
        <w:trPr>
          <w:trHeight w:val="85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9E05AD" w14:textId="77777777" w:rsidR="00731861" w:rsidRPr="00CE37A9" w:rsidRDefault="00731861" w:rsidP="00731861">
            <w:pPr>
              <w:spacing w:after="0" w:line="240" w:lineRule="auto"/>
              <w:jc w:val="both"/>
              <w:rPr>
                <w:rStyle w:val="None"/>
                <w:rFonts w:ascii="Cambria" w:eastAsia="Source Sans Pro" w:hAnsi="Cambria" w:cs="Source Sans Pro"/>
                <w:b/>
                <w:bCs/>
                <w:sz w:val="24"/>
                <w:szCs w:val="24"/>
              </w:rPr>
            </w:pPr>
            <w:r w:rsidRPr="00CE37A9">
              <w:rPr>
                <w:rStyle w:val="None"/>
                <w:rFonts w:ascii="Cambria" w:eastAsia="Source Sans Pro" w:hAnsi="Cambria" w:cs="Source Sans Pro"/>
                <w:b/>
                <w:bCs/>
                <w:sz w:val="24"/>
                <w:szCs w:val="24"/>
              </w:rPr>
              <w:t>Course title:</w:t>
            </w:r>
          </w:p>
          <w:p w14:paraId="644CB3C8" w14:textId="77777777" w:rsidR="00731861" w:rsidRPr="00CE37A9" w:rsidRDefault="00731861" w:rsidP="00731861">
            <w:pPr>
              <w:spacing w:after="0" w:line="240" w:lineRule="auto"/>
              <w:jc w:val="both"/>
              <w:rPr>
                <w:rFonts w:ascii="Cambria" w:hAnsi="Cambria"/>
                <w:sz w:val="24"/>
                <w:szCs w:val="24"/>
              </w:rPr>
            </w:pP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99FC1C" w14:textId="2F7442F0" w:rsidR="00731861" w:rsidRPr="00CE37A9" w:rsidRDefault="00731861" w:rsidP="00731861">
            <w:pPr>
              <w:spacing w:after="0" w:line="240" w:lineRule="auto"/>
              <w:rPr>
                <w:rFonts w:ascii="Cambria" w:eastAsia="Source Sans Pro" w:hAnsi="Cambria" w:cs="Source Sans Pro"/>
                <w:bCs/>
                <w:sz w:val="24"/>
                <w:szCs w:val="24"/>
              </w:rPr>
            </w:pPr>
            <w:r w:rsidRPr="00CE37A9">
              <w:rPr>
                <w:rFonts w:ascii="Cambria" w:hAnsi="Cambria" w:cs="Arial"/>
                <w:sz w:val="24"/>
                <w:szCs w:val="24"/>
                <w:lang w:val="en-GB"/>
              </w:rPr>
              <w:t>Political crimes of 20th century – concepts, people, events</w:t>
            </w:r>
          </w:p>
        </w:tc>
      </w:tr>
      <w:tr w:rsidR="00045410" w:rsidRPr="00CE37A9" w14:paraId="4F15A4DB" w14:textId="77777777" w:rsidTr="3F85CC40">
        <w:trPr>
          <w:trHeight w:val="29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072E13" w14:textId="77777777" w:rsidR="00045410" w:rsidRPr="00CE37A9" w:rsidRDefault="001504E7">
            <w:pPr>
              <w:spacing w:after="0" w:line="240" w:lineRule="auto"/>
              <w:jc w:val="both"/>
              <w:rPr>
                <w:rFonts w:ascii="Cambria" w:hAnsi="Cambria"/>
                <w:sz w:val="24"/>
                <w:szCs w:val="24"/>
              </w:rPr>
            </w:pPr>
            <w:r w:rsidRPr="00CE37A9">
              <w:rPr>
                <w:rStyle w:val="None"/>
                <w:rFonts w:ascii="Cambria" w:eastAsia="Source Sans Pro" w:hAnsi="Cambria" w:cs="Source Sans Pro"/>
                <w:b/>
                <w:bCs/>
                <w:sz w:val="24"/>
                <w:szCs w:val="24"/>
              </w:rPr>
              <w:t>Semester:</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7F70C2" w14:textId="1AEA3A0B" w:rsidR="00045410" w:rsidRPr="00CE37A9" w:rsidRDefault="00BD2F80">
            <w:pPr>
              <w:spacing w:after="0" w:line="240" w:lineRule="auto"/>
              <w:rPr>
                <w:rFonts w:ascii="Cambria" w:hAnsi="Cambria"/>
                <w:sz w:val="24"/>
                <w:szCs w:val="24"/>
              </w:rPr>
            </w:pPr>
            <w:r w:rsidRPr="00CE37A9">
              <w:rPr>
                <w:rFonts w:ascii="Cambria" w:eastAsia="Times New Roman" w:hAnsi="Cambria" w:cs="Arial"/>
                <w:sz w:val="24"/>
                <w:szCs w:val="24"/>
              </w:rPr>
              <w:t>2 - summer</w:t>
            </w:r>
          </w:p>
        </w:tc>
      </w:tr>
      <w:tr w:rsidR="00045410" w:rsidRPr="00CE37A9" w14:paraId="5E77484C" w14:textId="77777777" w:rsidTr="3F85CC40">
        <w:trPr>
          <w:trHeight w:val="29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C62525C" w14:textId="77777777" w:rsidR="00045410" w:rsidRPr="00CE37A9" w:rsidRDefault="001504E7">
            <w:pPr>
              <w:spacing w:after="0" w:line="240" w:lineRule="auto"/>
              <w:jc w:val="both"/>
              <w:rPr>
                <w:rFonts w:ascii="Cambria" w:hAnsi="Cambria"/>
                <w:sz w:val="24"/>
                <w:szCs w:val="24"/>
              </w:rPr>
            </w:pPr>
            <w:r w:rsidRPr="00CE37A9">
              <w:rPr>
                <w:rStyle w:val="None"/>
                <w:rFonts w:ascii="Cambria" w:eastAsia="Source Sans Pro" w:hAnsi="Cambria" w:cs="Source Sans Pro"/>
                <w:b/>
                <w:bCs/>
                <w:sz w:val="24"/>
                <w:szCs w:val="24"/>
              </w:rPr>
              <w:t>Language:</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FE3D02" w14:textId="05312058" w:rsidR="00045410" w:rsidRPr="00CE37A9" w:rsidRDefault="00BD2F80" w:rsidP="3F85CC40">
            <w:pPr>
              <w:spacing w:after="0" w:line="240" w:lineRule="auto"/>
              <w:rPr>
                <w:rStyle w:val="None"/>
                <w:rFonts w:ascii="Cambria" w:eastAsia="Source Sans Pro" w:hAnsi="Cambria" w:cs="Source Sans Pro"/>
                <w:sz w:val="24"/>
                <w:szCs w:val="24"/>
              </w:rPr>
            </w:pPr>
            <w:r w:rsidRPr="00CE37A9">
              <w:rPr>
                <w:rFonts w:ascii="Cambria" w:eastAsia="Times New Roman" w:hAnsi="Cambria" w:cs="Arial"/>
                <w:sz w:val="24"/>
                <w:szCs w:val="24"/>
              </w:rPr>
              <w:t>English</w:t>
            </w:r>
          </w:p>
        </w:tc>
      </w:tr>
      <w:tr w:rsidR="00045410" w:rsidRPr="00CE37A9" w14:paraId="1568F869" w14:textId="77777777" w:rsidTr="3F85CC40">
        <w:trPr>
          <w:trHeight w:val="47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1D6BE5" w14:textId="77777777" w:rsidR="00045410" w:rsidRPr="00CE37A9" w:rsidRDefault="001504E7">
            <w:pPr>
              <w:spacing w:after="0" w:line="240" w:lineRule="auto"/>
              <w:rPr>
                <w:rFonts w:ascii="Cambria" w:hAnsi="Cambria"/>
                <w:sz w:val="24"/>
                <w:szCs w:val="24"/>
              </w:rPr>
            </w:pPr>
            <w:r w:rsidRPr="00CE37A9">
              <w:rPr>
                <w:rStyle w:val="None"/>
                <w:rFonts w:ascii="Cambria" w:eastAsia="Source Sans Pro" w:hAnsi="Cambria" w:cs="Source Sans Pro"/>
                <w:b/>
                <w:bCs/>
                <w:sz w:val="24"/>
                <w:szCs w:val="24"/>
              </w:rPr>
              <w:t xml:space="preserve">ECTS credit allocation: </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A1650A" w14:textId="74C09090" w:rsidR="00045410" w:rsidRPr="00CE37A9" w:rsidRDefault="4BF79B12" w:rsidP="3F85CC40">
            <w:p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Contact hours: </w:t>
            </w:r>
          </w:p>
          <w:p w14:paraId="3680097C" w14:textId="06D91833" w:rsidR="00045410" w:rsidRPr="00CE37A9" w:rsidRDefault="4BF79B12" w:rsidP="3F85CC40">
            <w:pPr>
              <w:pStyle w:val="Akapitzlist"/>
              <w:numPr>
                <w:ilvl w:val="0"/>
                <w:numId w:val="2"/>
              </w:num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 lecture: 15h </w:t>
            </w:r>
          </w:p>
          <w:p w14:paraId="2D9E105C" w14:textId="77D5516D" w:rsidR="00045410" w:rsidRPr="00CE37A9" w:rsidRDefault="4BF79B12" w:rsidP="3F85CC40">
            <w:p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ECTS credits 0.5 </w:t>
            </w:r>
          </w:p>
          <w:p w14:paraId="5065A507" w14:textId="6D2AD66A" w:rsidR="00045410" w:rsidRPr="00CE37A9" w:rsidRDefault="4BF79B12" w:rsidP="3F85CC40">
            <w:p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student's own work: </w:t>
            </w:r>
          </w:p>
          <w:p w14:paraId="6DA96A20" w14:textId="2A6740E1" w:rsidR="00045410" w:rsidRPr="00CE37A9" w:rsidRDefault="4BF79B12" w:rsidP="3F85CC40">
            <w:pPr>
              <w:pStyle w:val="Akapitzlist"/>
              <w:numPr>
                <w:ilvl w:val="0"/>
                <w:numId w:val="1"/>
              </w:num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current preparation for classes 30 h </w:t>
            </w:r>
          </w:p>
          <w:p w14:paraId="092E6039" w14:textId="43C128F7" w:rsidR="00045410" w:rsidRPr="00CE37A9" w:rsidRDefault="4BF79B12" w:rsidP="3F85CC40">
            <w:pPr>
              <w:pStyle w:val="Akapitzlist"/>
              <w:numPr>
                <w:ilvl w:val="0"/>
                <w:numId w:val="1"/>
              </w:num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preparing for the completion of the subject 55 h </w:t>
            </w:r>
          </w:p>
          <w:p w14:paraId="72AED446" w14:textId="6A154854" w:rsidR="00045410" w:rsidRPr="00CE37A9" w:rsidRDefault="4BF79B12" w:rsidP="3F85CC40">
            <w:p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Total number of hours of student's own work: 85 </w:t>
            </w:r>
          </w:p>
          <w:p w14:paraId="72A93592" w14:textId="4938848E" w:rsidR="00045410" w:rsidRPr="00CE37A9" w:rsidRDefault="4BF79B12" w:rsidP="3F85CC40">
            <w:p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ECTS credits 3.5 </w:t>
            </w:r>
          </w:p>
          <w:p w14:paraId="295C12F0" w14:textId="57D799B4" w:rsidR="00045410" w:rsidRPr="00CE37A9" w:rsidRDefault="4BF79B12" w:rsidP="3F85CC40">
            <w:p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 xml:space="preserve">total number of hours 100h </w:t>
            </w:r>
          </w:p>
          <w:p w14:paraId="45C799ED" w14:textId="6D3C777F" w:rsidR="00C86071" w:rsidRPr="00CE37A9" w:rsidRDefault="4BF79B12" w:rsidP="00C86071">
            <w:pPr>
              <w:shd w:val="clear" w:color="auto" w:fill="FFFFFF" w:themeFill="background1"/>
              <w:spacing w:after="90" w:line="240" w:lineRule="auto"/>
              <w:rPr>
                <w:rStyle w:val="None"/>
                <w:rFonts w:ascii="Cambria" w:eastAsia="Source Sans Pro" w:hAnsi="Cambria" w:cs="Source Sans Pro"/>
                <w:sz w:val="24"/>
                <w:szCs w:val="24"/>
              </w:rPr>
            </w:pPr>
            <w:r w:rsidRPr="00CE37A9">
              <w:rPr>
                <w:rStyle w:val="None"/>
                <w:rFonts w:ascii="Cambria" w:eastAsia="Source Sans Pro" w:hAnsi="Cambria" w:cs="Source Sans Pro"/>
                <w:sz w:val="24"/>
                <w:szCs w:val="24"/>
              </w:rPr>
              <w:t>total number of ECTS points: 4</w:t>
            </w:r>
          </w:p>
        </w:tc>
      </w:tr>
      <w:tr w:rsidR="00045410" w:rsidRPr="00CE37A9" w14:paraId="18108CF6" w14:textId="77777777" w:rsidTr="3F85CC40">
        <w:trPr>
          <w:trHeight w:val="141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0E896A" w14:textId="77777777" w:rsidR="00045410" w:rsidRPr="00CE37A9" w:rsidRDefault="001504E7">
            <w:pPr>
              <w:spacing w:after="0" w:line="240" w:lineRule="auto"/>
              <w:rPr>
                <w:rFonts w:ascii="Cambria" w:hAnsi="Cambria"/>
                <w:sz w:val="24"/>
                <w:szCs w:val="24"/>
              </w:rPr>
            </w:pPr>
            <w:r w:rsidRPr="00CE37A9">
              <w:rPr>
                <w:rStyle w:val="None"/>
                <w:rFonts w:ascii="Cambria" w:eastAsia="Source Sans Pro" w:hAnsi="Cambria" w:cs="Source Sans Pro"/>
                <w:b/>
                <w:bCs/>
                <w:sz w:val="24"/>
                <w:szCs w:val="24"/>
              </w:rPr>
              <w:t>Verification method of learning outcomes:</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AEB39F" w14:textId="77777777" w:rsidR="00A442AA" w:rsidRPr="00CE37A9" w:rsidRDefault="00A442AA" w:rsidP="00A442AA">
            <w:pPr>
              <w:spacing w:after="0" w:line="240" w:lineRule="auto"/>
              <w:rPr>
                <w:rFonts w:ascii="Cambria" w:hAnsi="Cambria" w:cs="Arial"/>
                <w:sz w:val="24"/>
                <w:szCs w:val="24"/>
              </w:rPr>
            </w:pPr>
            <w:r w:rsidRPr="00CE37A9">
              <w:rPr>
                <w:rFonts w:ascii="Cambria" w:hAnsi="Cambria" w:cs="Arial"/>
                <w:sz w:val="24"/>
                <w:szCs w:val="24"/>
              </w:rPr>
              <w:t>Grading (pass), first attempt – writing form, second attempt – oral form: all learning outcomes.</w:t>
            </w:r>
          </w:p>
          <w:p w14:paraId="7636315C" w14:textId="4EB570A1" w:rsidR="004945CB" w:rsidRPr="00CE37A9" w:rsidRDefault="004945CB">
            <w:pPr>
              <w:spacing w:after="0" w:line="240" w:lineRule="auto"/>
              <w:rPr>
                <w:rFonts w:ascii="Cambria" w:eastAsia="Source Sans Pro" w:hAnsi="Cambria" w:cs="Source Sans Pro"/>
                <w:sz w:val="24"/>
                <w:szCs w:val="24"/>
              </w:rPr>
            </w:pPr>
          </w:p>
        </w:tc>
      </w:tr>
      <w:tr w:rsidR="00045410" w:rsidRPr="00CE37A9" w14:paraId="3B7EE9F2" w14:textId="77777777" w:rsidTr="3F85CC40">
        <w:trPr>
          <w:trHeight w:val="253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DFC7A7B" w14:textId="77777777" w:rsidR="00045410" w:rsidRPr="00CE37A9" w:rsidRDefault="001504E7">
            <w:pPr>
              <w:spacing w:after="0" w:line="240" w:lineRule="auto"/>
              <w:jc w:val="both"/>
              <w:rPr>
                <w:rFonts w:ascii="Cambria" w:hAnsi="Cambria"/>
                <w:sz w:val="24"/>
                <w:szCs w:val="24"/>
              </w:rPr>
            </w:pPr>
            <w:r w:rsidRPr="00CE37A9">
              <w:rPr>
                <w:rStyle w:val="None"/>
                <w:rFonts w:ascii="Cambria" w:eastAsia="Source Sans Pro" w:hAnsi="Cambria" w:cs="Source Sans Pro"/>
                <w:b/>
                <w:bCs/>
                <w:sz w:val="24"/>
                <w:szCs w:val="24"/>
              </w:rPr>
              <w:t>Description:</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1E6749F" w14:textId="77777777" w:rsidR="00A442AA" w:rsidRPr="00CE37A9" w:rsidRDefault="00A442AA" w:rsidP="00A442AA">
            <w:pPr>
              <w:spacing w:after="0" w:line="240" w:lineRule="auto"/>
              <w:rPr>
                <w:rFonts w:ascii="Cambria" w:eastAsia="Times New Roman" w:hAnsi="Cambria" w:cs="Arial"/>
                <w:sz w:val="24"/>
                <w:szCs w:val="24"/>
                <w:lang w:val="en-GB"/>
              </w:rPr>
            </w:pPr>
            <w:r w:rsidRPr="00CE37A9">
              <w:rPr>
                <w:rFonts w:ascii="Cambria" w:eastAsia="Times New Roman" w:hAnsi="Cambria" w:cs="Arial"/>
                <w:b/>
                <w:bCs/>
                <w:sz w:val="24"/>
                <w:szCs w:val="24"/>
                <w:lang w:val="en"/>
              </w:rPr>
              <w:t>The lecture covers the following issues:</w:t>
            </w:r>
            <w:r w:rsidRPr="00CE37A9">
              <w:rPr>
                <w:rFonts w:ascii="Cambria" w:eastAsia="Times New Roman" w:hAnsi="Cambria" w:cs="Arial"/>
                <w:sz w:val="24"/>
                <w:szCs w:val="24"/>
                <w:lang w:val="en"/>
              </w:rPr>
              <w:br/>
            </w:r>
          </w:p>
          <w:p w14:paraId="588D3033" w14:textId="16DFD767" w:rsidR="00045410" w:rsidRPr="00CE37A9" w:rsidRDefault="00A442AA" w:rsidP="00A442AA">
            <w:pPr>
              <w:spacing w:after="0" w:line="240" w:lineRule="auto"/>
              <w:jc w:val="both"/>
              <w:rPr>
                <w:rStyle w:val="None"/>
                <w:rFonts w:ascii="Cambria" w:eastAsia="Source Sans Pro" w:hAnsi="Cambria" w:cs="Source Sans Pro"/>
                <w:color w:val="auto"/>
                <w:sz w:val="24"/>
                <w:szCs w:val="24"/>
                <w:shd w:val="clear" w:color="auto" w:fill="FFFFFF"/>
              </w:rPr>
            </w:pPr>
            <w:r w:rsidRPr="00CE37A9">
              <w:rPr>
                <w:rFonts w:ascii="Cambria" w:hAnsi="Cambria" w:cs="Arial"/>
                <w:sz w:val="24"/>
                <w:szCs w:val="24"/>
                <w:lang w:val="en-GB"/>
              </w:rPr>
              <w:t xml:space="preserve">The course offers a possibility of acquiring the knowledge of chosen aspects of political crimes during 20th century. This eventful period is characterized by the rapid development of broad ideological spectrum. Many of these ideologies stood against the political and legal </w:t>
            </w:r>
            <w:r w:rsidRPr="00CE37A9">
              <w:rPr>
                <w:rFonts w:ascii="Cambria" w:hAnsi="Cambria" w:cs="Arial"/>
                <w:i/>
                <w:sz w:val="24"/>
                <w:szCs w:val="24"/>
                <w:lang w:val="en-GB"/>
              </w:rPr>
              <w:t xml:space="preserve">status quo. </w:t>
            </w:r>
            <w:r w:rsidRPr="00CE37A9">
              <w:rPr>
                <w:rFonts w:ascii="Cambria" w:hAnsi="Cambria" w:cs="Arial"/>
                <w:sz w:val="24"/>
                <w:szCs w:val="24"/>
                <w:lang w:val="en-GB"/>
              </w:rPr>
              <w:t>The aim of the course is to focus Student’s attention on the phenomenon of political crime, ways of defining it and its examples. As a result of participation in the course, Students have the knowledge, skills and social competences regarding chosen 20th century legal and political ideologies as well as their representants. Knowledge, skills and social competences mentioned above are achieved in the context of political crime analysis, regarding normative and practical approach.</w:t>
            </w:r>
          </w:p>
        </w:tc>
      </w:tr>
      <w:tr w:rsidR="00045410" w:rsidRPr="00CE37A9" w14:paraId="3832D114" w14:textId="77777777" w:rsidTr="3F85CC40">
        <w:trPr>
          <w:trHeight w:val="674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E1C574" w14:textId="77777777" w:rsidR="00045410" w:rsidRPr="00CE37A9" w:rsidRDefault="001504E7">
            <w:pPr>
              <w:spacing w:after="0" w:line="240" w:lineRule="auto"/>
              <w:jc w:val="both"/>
              <w:rPr>
                <w:rFonts w:ascii="Cambria" w:hAnsi="Cambria"/>
                <w:sz w:val="24"/>
                <w:szCs w:val="24"/>
              </w:rPr>
            </w:pPr>
            <w:r w:rsidRPr="00CE37A9">
              <w:rPr>
                <w:rStyle w:val="None"/>
                <w:rFonts w:ascii="Cambria" w:eastAsia="Source Sans Pro" w:hAnsi="Cambria" w:cs="Source Sans Pro"/>
                <w:b/>
                <w:bCs/>
                <w:sz w:val="24"/>
                <w:szCs w:val="24"/>
              </w:rPr>
              <w:lastRenderedPageBreak/>
              <w:t>Bibliography:</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3246AB"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rPr>
            </w:pPr>
            <w:r w:rsidRPr="00CE37A9">
              <w:rPr>
                <w:rFonts w:ascii="Cambria" w:hAnsi="Cambria" w:cs="Arial"/>
                <w:sz w:val="24"/>
                <w:szCs w:val="24"/>
              </w:rPr>
              <w:t>Primary literature:</w:t>
            </w:r>
          </w:p>
          <w:p w14:paraId="2BCDD1EF"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1. Best A., </w:t>
            </w:r>
            <w:proofErr w:type="spellStart"/>
            <w:r w:rsidRPr="00CE37A9">
              <w:rPr>
                <w:rFonts w:ascii="Cambria" w:hAnsi="Cambria" w:cs="Arial"/>
                <w:sz w:val="24"/>
                <w:szCs w:val="24"/>
              </w:rPr>
              <w:t>Hanhimäki</w:t>
            </w:r>
            <w:proofErr w:type="spellEnd"/>
            <w:r w:rsidRPr="00CE37A9">
              <w:rPr>
                <w:rFonts w:ascii="Cambria" w:hAnsi="Cambria" w:cs="Arial"/>
                <w:sz w:val="24"/>
                <w:szCs w:val="24"/>
              </w:rPr>
              <w:t xml:space="preserve"> J. M., </w:t>
            </w:r>
            <w:proofErr w:type="spellStart"/>
            <w:r w:rsidRPr="00CE37A9">
              <w:rPr>
                <w:rFonts w:ascii="Cambria" w:hAnsi="Cambria" w:cs="Arial"/>
                <w:sz w:val="24"/>
                <w:szCs w:val="24"/>
              </w:rPr>
              <w:t>Maiolo</w:t>
            </w:r>
            <w:proofErr w:type="spellEnd"/>
            <w:r w:rsidRPr="00CE37A9">
              <w:rPr>
                <w:rFonts w:ascii="Cambria" w:hAnsi="Cambria" w:cs="Arial"/>
                <w:sz w:val="24"/>
                <w:szCs w:val="24"/>
              </w:rPr>
              <w:t xml:space="preserve"> J. A., Schulze K. E., </w:t>
            </w:r>
            <w:r w:rsidRPr="00CE37A9">
              <w:rPr>
                <w:rFonts w:ascii="Cambria" w:hAnsi="Cambria" w:cs="Arial"/>
                <w:i/>
                <w:sz w:val="24"/>
                <w:szCs w:val="24"/>
              </w:rPr>
              <w:t>International history of the twentieth century and beyond</w:t>
            </w:r>
            <w:r w:rsidRPr="00CE37A9">
              <w:rPr>
                <w:rFonts w:ascii="Cambria" w:hAnsi="Cambria" w:cs="Arial"/>
                <w:sz w:val="24"/>
                <w:szCs w:val="24"/>
              </w:rPr>
              <w:t>, London; New York 2015.</w:t>
            </w:r>
          </w:p>
          <w:p w14:paraId="11FB8010"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2. Schafer S., </w:t>
            </w:r>
            <w:r w:rsidRPr="00CE37A9">
              <w:rPr>
                <w:rFonts w:ascii="Cambria" w:hAnsi="Cambria" w:cs="Arial"/>
                <w:i/>
                <w:sz w:val="24"/>
                <w:szCs w:val="24"/>
              </w:rPr>
              <w:t>The Concept of the Political Criminal</w:t>
            </w:r>
            <w:r w:rsidRPr="00CE37A9">
              <w:rPr>
                <w:rFonts w:ascii="Cambria" w:hAnsi="Cambria" w:cs="Arial"/>
                <w:sz w:val="24"/>
                <w:szCs w:val="24"/>
              </w:rPr>
              <w:t>, „J. Crim. L. Criminology &amp; Police Sci”, 62, 380, (1971), p. 380-388.</w:t>
            </w:r>
          </w:p>
          <w:p w14:paraId="786CAF2A"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3. Grenville J. A. S., </w:t>
            </w:r>
            <w:r w:rsidRPr="00CE37A9">
              <w:rPr>
                <w:rFonts w:ascii="Cambria" w:hAnsi="Cambria" w:cs="Arial"/>
                <w:i/>
                <w:sz w:val="24"/>
                <w:szCs w:val="24"/>
              </w:rPr>
              <w:t>A world history of the twentieth century. Vol. 1, Western dominance</w:t>
            </w:r>
            <w:r w:rsidRPr="00CE37A9">
              <w:rPr>
                <w:rFonts w:ascii="Cambria" w:hAnsi="Cambria" w:cs="Arial"/>
                <w:sz w:val="24"/>
                <w:szCs w:val="24"/>
              </w:rPr>
              <w:t>, 1900-45, London 1983.</w:t>
            </w:r>
          </w:p>
          <w:p w14:paraId="7C88D7CA"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4. Harrison K., Boyd T., </w:t>
            </w:r>
            <w:r w:rsidRPr="00CE37A9">
              <w:rPr>
                <w:rFonts w:ascii="Cambria" w:hAnsi="Cambria" w:cs="Arial"/>
                <w:i/>
                <w:sz w:val="24"/>
                <w:szCs w:val="24"/>
              </w:rPr>
              <w:t>Understanding political ideas and movements : a guide for A2 politics students</w:t>
            </w:r>
            <w:r w:rsidRPr="00CE37A9">
              <w:rPr>
                <w:rFonts w:ascii="Cambria" w:hAnsi="Cambria" w:cs="Arial"/>
                <w:sz w:val="24"/>
                <w:szCs w:val="24"/>
              </w:rPr>
              <w:t>, Manchester 2003. (open access)</w:t>
            </w:r>
          </w:p>
          <w:p w14:paraId="28CB5233" w14:textId="77777777" w:rsidR="00A442AA" w:rsidRPr="00CE37A9" w:rsidRDefault="00A442AA" w:rsidP="00A442AA">
            <w:pPr>
              <w:spacing w:after="0"/>
              <w:jc w:val="both"/>
              <w:rPr>
                <w:rFonts w:ascii="Cambria" w:hAnsi="Cambria" w:cs="Arial"/>
                <w:sz w:val="24"/>
                <w:szCs w:val="24"/>
              </w:rPr>
            </w:pPr>
          </w:p>
          <w:p w14:paraId="1B1D4512"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Secondary literature:</w:t>
            </w:r>
          </w:p>
          <w:p w14:paraId="315F8309" w14:textId="1E47917E" w:rsidR="00045410"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1. Szabo M. D., </w:t>
            </w:r>
            <w:r w:rsidRPr="00CE37A9">
              <w:rPr>
                <w:rFonts w:ascii="Cambria" w:hAnsi="Cambria" w:cs="Arial"/>
                <w:i/>
                <w:sz w:val="24"/>
                <w:szCs w:val="24"/>
              </w:rPr>
              <w:t>Political Crimes: A Historical Perspective</w:t>
            </w:r>
            <w:r w:rsidRPr="00CE37A9">
              <w:rPr>
                <w:rFonts w:ascii="Cambria" w:hAnsi="Cambria" w:cs="Arial"/>
                <w:sz w:val="24"/>
                <w:szCs w:val="24"/>
              </w:rPr>
              <w:t>, „</w:t>
            </w:r>
            <w:proofErr w:type="spellStart"/>
            <w:r w:rsidRPr="00CE37A9">
              <w:rPr>
                <w:rFonts w:ascii="Cambria" w:hAnsi="Cambria" w:cs="Arial"/>
                <w:sz w:val="24"/>
                <w:szCs w:val="24"/>
              </w:rPr>
              <w:t>Denv</w:t>
            </w:r>
            <w:proofErr w:type="spellEnd"/>
            <w:r w:rsidRPr="00CE37A9">
              <w:rPr>
                <w:rFonts w:ascii="Cambria" w:hAnsi="Cambria" w:cs="Arial"/>
                <w:sz w:val="24"/>
                <w:szCs w:val="24"/>
              </w:rPr>
              <w:t xml:space="preserve">. J. Int'l L. &amp; </w:t>
            </w:r>
            <w:proofErr w:type="spellStart"/>
            <w:r w:rsidRPr="00CE37A9">
              <w:rPr>
                <w:rFonts w:ascii="Cambria" w:hAnsi="Cambria" w:cs="Arial"/>
                <w:sz w:val="24"/>
                <w:szCs w:val="24"/>
              </w:rPr>
              <w:t>Pol'y</w:t>
            </w:r>
            <w:proofErr w:type="spellEnd"/>
            <w:r w:rsidRPr="00CE37A9">
              <w:rPr>
                <w:rFonts w:ascii="Cambria" w:hAnsi="Cambria" w:cs="Arial"/>
                <w:sz w:val="24"/>
                <w:szCs w:val="24"/>
              </w:rPr>
              <w:t>”, 2, 7, (1972), p. 7-22.</w:t>
            </w:r>
          </w:p>
        </w:tc>
      </w:tr>
      <w:tr w:rsidR="00045410" w:rsidRPr="00CE37A9" w14:paraId="5F078742" w14:textId="77777777" w:rsidTr="3F85CC40">
        <w:trPr>
          <w:trHeight w:val="821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8BB9D2" w14:textId="77777777" w:rsidR="00045410" w:rsidRPr="00CE37A9" w:rsidRDefault="001504E7">
            <w:pPr>
              <w:spacing w:after="0" w:line="240" w:lineRule="auto"/>
              <w:jc w:val="both"/>
              <w:rPr>
                <w:rFonts w:ascii="Cambria" w:hAnsi="Cambria"/>
                <w:sz w:val="24"/>
                <w:szCs w:val="24"/>
              </w:rPr>
            </w:pPr>
            <w:r w:rsidRPr="00CE37A9">
              <w:rPr>
                <w:rStyle w:val="None"/>
                <w:rFonts w:ascii="Cambria" w:eastAsia="Source Sans Pro" w:hAnsi="Cambria" w:cs="Source Sans Pro"/>
                <w:b/>
                <w:bCs/>
                <w:sz w:val="24"/>
                <w:szCs w:val="24"/>
              </w:rPr>
              <w:lastRenderedPageBreak/>
              <w:t>Learning outcomes:</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DC0948D"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r w:rsidRPr="00CE37A9">
              <w:rPr>
                <w:rFonts w:ascii="Cambria" w:eastAsia="Times New Roman" w:hAnsi="Cambria" w:cs="Arial"/>
                <w:b/>
                <w:bCs/>
                <w:sz w:val="24"/>
                <w:szCs w:val="24"/>
                <w:lang w:val="en"/>
              </w:rPr>
              <w:t>KNOWLEDGE</w:t>
            </w:r>
          </w:p>
          <w:p w14:paraId="000F94F5" w14:textId="77777777" w:rsidR="00A442AA" w:rsidRPr="00CE37A9" w:rsidRDefault="00A442AA" w:rsidP="00A442AA">
            <w:pPr>
              <w:spacing w:after="0" w:line="240" w:lineRule="auto"/>
              <w:ind w:left="373" w:hanging="373"/>
              <w:rPr>
                <w:rFonts w:ascii="Cambria" w:hAnsi="Cambria" w:cs="Arial"/>
                <w:sz w:val="24"/>
                <w:szCs w:val="24"/>
                <w:lang w:val="en-GB"/>
              </w:rPr>
            </w:pPr>
            <w:r w:rsidRPr="00CE37A9">
              <w:rPr>
                <w:rFonts w:ascii="Cambria" w:hAnsi="Cambria" w:cs="Arial"/>
                <w:sz w:val="24"/>
                <w:szCs w:val="24"/>
                <w:lang w:val="en-GB"/>
              </w:rPr>
              <w:t>Graduate knows and understands:</w:t>
            </w:r>
          </w:p>
          <w:p w14:paraId="70D2232A"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p>
          <w:p w14:paraId="489BE9E3"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W-1 – historical aspects and evolution of views regarding the state’s legal order protection in the context of political crimes and its perpetuators, as well as regarding the professional and scientific activity of lawyer. K_W01</w:t>
            </w:r>
          </w:p>
          <w:p w14:paraId="206872AC"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6203F5B7"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W-2 – dilemmas occurring in the lawyer’s work that are connected to political crimes and modern civilization’s views on the citizen’s participation in the political and social reality of states, as well as in the development of political thought regarding the political crimes. K_W05</w:t>
            </w:r>
          </w:p>
          <w:p w14:paraId="23E92F1D"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p>
          <w:p w14:paraId="43C11F76"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r w:rsidRPr="00CE37A9">
              <w:rPr>
                <w:rFonts w:ascii="Cambria" w:eastAsia="Times New Roman" w:hAnsi="Cambria" w:cs="Arial"/>
                <w:b/>
                <w:bCs/>
                <w:sz w:val="24"/>
                <w:szCs w:val="24"/>
                <w:lang w:val="en"/>
              </w:rPr>
              <w:t xml:space="preserve">SKILLS </w:t>
            </w:r>
          </w:p>
          <w:p w14:paraId="62E0C6FC"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Graduate can:</w:t>
            </w:r>
          </w:p>
          <w:p w14:paraId="643E9892" w14:textId="77777777" w:rsidR="00A442AA" w:rsidRPr="00CE37A9" w:rsidRDefault="00A442AA" w:rsidP="00A442AA">
            <w:pPr>
              <w:spacing w:after="0" w:line="240" w:lineRule="auto"/>
              <w:ind w:left="373" w:hanging="373"/>
              <w:rPr>
                <w:rFonts w:ascii="Cambria" w:hAnsi="Cambria" w:cs="Arial"/>
                <w:sz w:val="24"/>
                <w:szCs w:val="24"/>
              </w:rPr>
            </w:pPr>
          </w:p>
          <w:p w14:paraId="50700FE0"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 xml:space="preserve">U-1 – independently research, process and creatively apply a branch of knowledge regarding theoretical, normative and historical aspects of political crimes in lawyer’s work, with specific attention to the ability of formulation </w:t>
            </w:r>
            <w:r w:rsidRPr="00CE37A9">
              <w:rPr>
                <w:rFonts w:ascii="Cambria" w:hAnsi="Cambria" w:cs="Arial"/>
                <w:i/>
                <w:sz w:val="24"/>
                <w:szCs w:val="24"/>
                <w:lang w:val="en-GB"/>
              </w:rPr>
              <w:t xml:space="preserve">de </w:t>
            </w:r>
            <w:proofErr w:type="spellStart"/>
            <w:r w:rsidRPr="00CE37A9">
              <w:rPr>
                <w:rFonts w:ascii="Cambria" w:hAnsi="Cambria" w:cs="Arial"/>
                <w:i/>
                <w:sz w:val="24"/>
                <w:szCs w:val="24"/>
                <w:lang w:val="en-GB"/>
              </w:rPr>
              <w:t>lege</w:t>
            </w:r>
            <w:proofErr w:type="spellEnd"/>
            <w:r w:rsidRPr="00CE37A9">
              <w:rPr>
                <w:rFonts w:ascii="Cambria" w:hAnsi="Cambria" w:cs="Arial"/>
                <w:i/>
                <w:sz w:val="24"/>
                <w:szCs w:val="24"/>
                <w:lang w:val="en-GB"/>
              </w:rPr>
              <w:t xml:space="preserve"> ferenda</w:t>
            </w:r>
            <w:r w:rsidRPr="00CE37A9">
              <w:rPr>
                <w:rFonts w:ascii="Cambria" w:hAnsi="Cambria" w:cs="Arial"/>
                <w:sz w:val="24"/>
                <w:szCs w:val="24"/>
                <w:lang w:val="en-GB"/>
              </w:rPr>
              <w:t xml:space="preserve"> postulates, also in the context of changing social approaches. K_U01, K_U04.</w:t>
            </w:r>
          </w:p>
          <w:p w14:paraId="761DE15C"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735B7038"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U-2 – effectively pursue views exchange regarding the political crimes in the context of knowledge transfer to social sphere, concerning its social impact, and during the lawyer’s professional activities as well. K_U06</w:t>
            </w:r>
          </w:p>
          <w:p w14:paraId="15ED0078"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4037B344"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r w:rsidRPr="00CE37A9">
              <w:rPr>
                <w:rFonts w:ascii="Cambria" w:eastAsia="Times New Roman" w:hAnsi="Cambria" w:cs="Arial"/>
                <w:b/>
                <w:bCs/>
                <w:sz w:val="24"/>
                <w:szCs w:val="24"/>
                <w:lang w:val="en"/>
              </w:rPr>
              <w:t>ATTITUDES</w:t>
            </w:r>
          </w:p>
          <w:p w14:paraId="33E50FF8"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Graduate is ready to:</w:t>
            </w:r>
          </w:p>
          <w:p w14:paraId="75A275E1" w14:textId="77777777" w:rsidR="00A442AA" w:rsidRPr="00CE37A9" w:rsidRDefault="00A442AA" w:rsidP="00A442AA">
            <w:pPr>
              <w:spacing w:after="0" w:line="240" w:lineRule="auto"/>
              <w:ind w:left="373" w:hanging="373"/>
              <w:rPr>
                <w:rFonts w:ascii="Cambria" w:hAnsi="Cambria" w:cs="Arial"/>
                <w:sz w:val="24"/>
                <w:szCs w:val="24"/>
              </w:rPr>
            </w:pPr>
          </w:p>
          <w:p w14:paraId="6B27557D" w14:textId="23761DBE" w:rsidR="002C1043" w:rsidRPr="00CE37A9" w:rsidRDefault="00A442AA" w:rsidP="00A442AA">
            <w:pPr>
              <w:spacing w:after="0" w:line="240" w:lineRule="auto"/>
              <w:ind w:left="373" w:hanging="373"/>
              <w:jc w:val="both"/>
              <w:rPr>
                <w:rStyle w:val="None"/>
                <w:rFonts w:ascii="Cambria" w:eastAsia="Source Sans Pro" w:hAnsi="Cambria" w:cs="Source Sans Pro"/>
                <w:color w:val="auto"/>
                <w:sz w:val="24"/>
                <w:szCs w:val="24"/>
              </w:rPr>
            </w:pPr>
            <w:r w:rsidRPr="00CE37A9">
              <w:rPr>
                <w:rFonts w:ascii="Cambria" w:hAnsi="Cambria" w:cs="Arial"/>
                <w:sz w:val="24"/>
                <w:szCs w:val="24"/>
                <w:lang w:val="en-GB"/>
              </w:rPr>
              <w:t>K-1 – critical assessment of his or her knowledge</w:t>
            </w:r>
            <w:r w:rsidR="00CE37A9">
              <w:rPr>
                <w:rFonts w:ascii="Cambria" w:hAnsi="Cambria" w:cs="Arial"/>
                <w:sz w:val="24"/>
                <w:szCs w:val="24"/>
                <w:lang w:val="en-GB"/>
              </w:rPr>
              <w:t xml:space="preserve"> </w:t>
            </w:r>
            <w:r w:rsidRPr="00CE37A9">
              <w:rPr>
                <w:rFonts w:ascii="Cambria" w:hAnsi="Cambria" w:cs="Arial"/>
                <w:sz w:val="24"/>
                <w:szCs w:val="24"/>
                <w:lang w:val="en-GB"/>
              </w:rPr>
              <w:t xml:space="preserve">regarding the premises and examples of political crimes and is ready to ask for expert’s help and counselling when needed. The graduate is also ready to constantly complete his or her knowledge in this field, especially in the context of lawyer’s professional activity. </w:t>
            </w:r>
            <w:r w:rsidRPr="00CE37A9">
              <w:rPr>
                <w:rFonts w:ascii="Cambria" w:hAnsi="Cambria" w:cs="Arial"/>
                <w:sz w:val="24"/>
                <w:szCs w:val="24"/>
              </w:rPr>
              <w:t>K__K07, K_K01</w:t>
            </w:r>
          </w:p>
        </w:tc>
      </w:tr>
    </w:tbl>
    <w:p w14:paraId="3EDCC991" w14:textId="77777777" w:rsidR="00045410" w:rsidRPr="00CE37A9" w:rsidRDefault="00045410">
      <w:pPr>
        <w:widowControl w:val="0"/>
        <w:spacing w:after="0" w:line="240" w:lineRule="auto"/>
        <w:rPr>
          <w:rStyle w:val="None"/>
          <w:rFonts w:ascii="Cambria" w:eastAsia="Source Sans Pro" w:hAnsi="Cambria" w:cs="Source Sans Pro"/>
          <w:sz w:val="24"/>
          <w:szCs w:val="24"/>
        </w:rPr>
      </w:pPr>
    </w:p>
    <w:p w14:paraId="372D8A4E" w14:textId="77777777" w:rsidR="00045410" w:rsidRPr="00CE37A9" w:rsidRDefault="00045410">
      <w:pPr>
        <w:rPr>
          <w:rStyle w:val="None"/>
          <w:rFonts w:ascii="Cambria" w:eastAsia="Source Sans Pro" w:hAnsi="Cambria" w:cs="Source Sans Pro"/>
          <w:sz w:val="24"/>
          <w:szCs w:val="24"/>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0"/>
        <w:gridCol w:w="5872"/>
      </w:tblGrid>
      <w:tr w:rsidR="00A442AA" w:rsidRPr="00CE37A9" w14:paraId="1647F7A3" w14:textId="77777777" w:rsidTr="00160F63">
        <w:trPr>
          <w:trHeight w:val="57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9E91B5" w14:textId="77777777" w:rsidR="00A442AA" w:rsidRPr="00CE37A9" w:rsidRDefault="00A442AA" w:rsidP="00A442AA">
            <w:pPr>
              <w:spacing w:after="0" w:line="240" w:lineRule="auto"/>
              <w:rPr>
                <w:rFonts w:ascii="Cambria" w:hAnsi="Cambria"/>
                <w:sz w:val="24"/>
                <w:szCs w:val="24"/>
              </w:rPr>
            </w:pPr>
            <w:r w:rsidRPr="00CE37A9">
              <w:rPr>
                <w:rStyle w:val="None"/>
                <w:rFonts w:ascii="Cambria" w:eastAsia="Source Sans Pro" w:hAnsi="Cambria" w:cs="Source Sans Pro"/>
                <w:sz w:val="24"/>
                <w:szCs w:val="24"/>
              </w:rPr>
              <w:t>Verification method of learning outcomes:</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48C205" w14:textId="0BCFC06B" w:rsidR="00A442AA" w:rsidRPr="00CE37A9" w:rsidRDefault="00A442AA" w:rsidP="00A442AA">
            <w:pPr>
              <w:spacing w:after="0" w:line="240" w:lineRule="auto"/>
              <w:rPr>
                <w:rFonts w:ascii="Cambria" w:hAnsi="Cambria"/>
                <w:sz w:val="24"/>
                <w:szCs w:val="24"/>
              </w:rPr>
            </w:pPr>
            <w:r w:rsidRPr="00CE37A9">
              <w:rPr>
                <w:rFonts w:ascii="Cambria" w:hAnsi="Cambria" w:cs="Arial"/>
                <w:sz w:val="24"/>
                <w:szCs w:val="24"/>
              </w:rPr>
              <w:t>assessment on the basis of class participation and final oral examination – all effects</w:t>
            </w:r>
          </w:p>
        </w:tc>
      </w:tr>
      <w:tr w:rsidR="00A442AA" w:rsidRPr="00CE37A9" w14:paraId="56EBB20C" w14:textId="77777777" w:rsidTr="3F85CC40">
        <w:trPr>
          <w:trHeight w:val="40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F3D612" w14:textId="77777777" w:rsidR="00A442AA" w:rsidRPr="00CE37A9" w:rsidRDefault="00A442AA" w:rsidP="00A442AA">
            <w:pPr>
              <w:spacing w:after="0" w:line="240" w:lineRule="auto"/>
              <w:jc w:val="both"/>
              <w:rPr>
                <w:rFonts w:ascii="Cambria" w:hAnsi="Cambria"/>
                <w:sz w:val="24"/>
                <w:szCs w:val="24"/>
              </w:rPr>
            </w:pPr>
            <w:r w:rsidRPr="00CE37A9">
              <w:rPr>
                <w:rStyle w:val="None"/>
                <w:rFonts w:ascii="Cambria" w:eastAsia="Source Sans Pro" w:hAnsi="Cambria" w:cs="Source Sans Pro"/>
                <w:sz w:val="24"/>
                <w:szCs w:val="24"/>
              </w:rPr>
              <w:t xml:space="preserve">Bibliography: </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1E7BA9"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rPr>
            </w:pPr>
            <w:r w:rsidRPr="00CE37A9">
              <w:rPr>
                <w:rFonts w:ascii="Cambria" w:hAnsi="Cambria" w:cs="Arial"/>
                <w:sz w:val="24"/>
                <w:szCs w:val="24"/>
              </w:rPr>
              <w:t>Primary literature:</w:t>
            </w:r>
          </w:p>
          <w:p w14:paraId="247ADB7C"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lastRenderedPageBreak/>
              <w:t xml:space="preserve">1. Best A., </w:t>
            </w:r>
            <w:proofErr w:type="spellStart"/>
            <w:r w:rsidRPr="00CE37A9">
              <w:rPr>
                <w:rFonts w:ascii="Cambria" w:hAnsi="Cambria" w:cs="Arial"/>
                <w:sz w:val="24"/>
                <w:szCs w:val="24"/>
              </w:rPr>
              <w:t>Hanhimäki</w:t>
            </w:r>
            <w:proofErr w:type="spellEnd"/>
            <w:r w:rsidRPr="00CE37A9">
              <w:rPr>
                <w:rFonts w:ascii="Cambria" w:hAnsi="Cambria" w:cs="Arial"/>
                <w:sz w:val="24"/>
                <w:szCs w:val="24"/>
              </w:rPr>
              <w:t xml:space="preserve"> J. M., </w:t>
            </w:r>
            <w:proofErr w:type="spellStart"/>
            <w:r w:rsidRPr="00CE37A9">
              <w:rPr>
                <w:rFonts w:ascii="Cambria" w:hAnsi="Cambria" w:cs="Arial"/>
                <w:sz w:val="24"/>
                <w:szCs w:val="24"/>
              </w:rPr>
              <w:t>Maiolo</w:t>
            </w:r>
            <w:proofErr w:type="spellEnd"/>
            <w:r w:rsidRPr="00CE37A9">
              <w:rPr>
                <w:rFonts w:ascii="Cambria" w:hAnsi="Cambria" w:cs="Arial"/>
                <w:sz w:val="24"/>
                <w:szCs w:val="24"/>
              </w:rPr>
              <w:t xml:space="preserve"> J. A., Schulze K. E., </w:t>
            </w:r>
            <w:r w:rsidRPr="00CE37A9">
              <w:rPr>
                <w:rFonts w:ascii="Cambria" w:hAnsi="Cambria" w:cs="Arial"/>
                <w:i/>
                <w:sz w:val="24"/>
                <w:szCs w:val="24"/>
              </w:rPr>
              <w:t>International history of the twentieth century and beyond</w:t>
            </w:r>
            <w:r w:rsidRPr="00CE37A9">
              <w:rPr>
                <w:rFonts w:ascii="Cambria" w:hAnsi="Cambria" w:cs="Arial"/>
                <w:sz w:val="24"/>
                <w:szCs w:val="24"/>
              </w:rPr>
              <w:t>, London; New York 2015.</w:t>
            </w:r>
          </w:p>
          <w:p w14:paraId="1842FCC4"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2. Schafer S., </w:t>
            </w:r>
            <w:r w:rsidRPr="00CE37A9">
              <w:rPr>
                <w:rFonts w:ascii="Cambria" w:hAnsi="Cambria" w:cs="Arial"/>
                <w:i/>
                <w:sz w:val="24"/>
                <w:szCs w:val="24"/>
              </w:rPr>
              <w:t>The Concept of the Political Criminal</w:t>
            </w:r>
            <w:r w:rsidRPr="00CE37A9">
              <w:rPr>
                <w:rFonts w:ascii="Cambria" w:hAnsi="Cambria" w:cs="Arial"/>
                <w:sz w:val="24"/>
                <w:szCs w:val="24"/>
              </w:rPr>
              <w:t>, „J. Crim. L. Criminology &amp; Police Sci”, 62, 380, (1971), p. 380-388.</w:t>
            </w:r>
          </w:p>
          <w:p w14:paraId="5CE7A113"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3. Grenville J. A. S., </w:t>
            </w:r>
            <w:r w:rsidRPr="00CE37A9">
              <w:rPr>
                <w:rFonts w:ascii="Cambria" w:hAnsi="Cambria" w:cs="Arial"/>
                <w:i/>
                <w:sz w:val="24"/>
                <w:szCs w:val="24"/>
              </w:rPr>
              <w:t>A world history of the twentieth century. Vol. 1, Western dominance</w:t>
            </w:r>
            <w:r w:rsidRPr="00CE37A9">
              <w:rPr>
                <w:rFonts w:ascii="Cambria" w:hAnsi="Cambria" w:cs="Arial"/>
                <w:sz w:val="24"/>
                <w:szCs w:val="24"/>
              </w:rPr>
              <w:t>, 1900-45, London 1983.</w:t>
            </w:r>
          </w:p>
          <w:p w14:paraId="3D1B46BF"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4. Harrison K., Boyd T., </w:t>
            </w:r>
            <w:r w:rsidRPr="00CE37A9">
              <w:rPr>
                <w:rFonts w:ascii="Cambria" w:hAnsi="Cambria" w:cs="Arial"/>
                <w:i/>
                <w:sz w:val="24"/>
                <w:szCs w:val="24"/>
              </w:rPr>
              <w:t>Understanding political ideas and movements : a guide for A2 politics students</w:t>
            </w:r>
            <w:r w:rsidRPr="00CE37A9">
              <w:rPr>
                <w:rFonts w:ascii="Cambria" w:hAnsi="Cambria" w:cs="Arial"/>
                <w:sz w:val="24"/>
                <w:szCs w:val="24"/>
              </w:rPr>
              <w:t>, Manchester 2003. (open access)</w:t>
            </w:r>
          </w:p>
          <w:p w14:paraId="5A75D5FE" w14:textId="77777777" w:rsidR="00A442AA" w:rsidRPr="00CE37A9" w:rsidRDefault="00A442AA" w:rsidP="00A442AA">
            <w:pPr>
              <w:spacing w:after="0"/>
              <w:jc w:val="both"/>
              <w:rPr>
                <w:rFonts w:ascii="Cambria" w:hAnsi="Cambria" w:cs="Arial"/>
                <w:sz w:val="24"/>
                <w:szCs w:val="24"/>
              </w:rPr>
            </w:pPr>
          </w:p>
          <w:p w14:paraId="759F4B7C"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Secondary literature:</w:t>
            </w:r>
          </w:p>
          <w:p w14:paraId="7B1FC88F" w14:textId="77777777" w:rsidR="00A442AA" w:rsidRPr="00CE37A9" w:rsidRDefault="00A442AA" w:rsidP="00A442AA">
            <w:pPr>
              <w:spacing w:after="0"/>
              <w:jc w:val="both"/>
              <w:rPr>
                <w:rFonts w:ascii="Cambria" w:hAnsi="Cambria" w:cs="Arial"/>
                <w:sz w:val="24"/>
                <w:szCs w:val="24"/>
              </w:rPr>
            </w:pPr>
            <w:r w:rsidRPr="00CE37A9">
              <w:rPr>
                <w:rFonts w:ascii="Cambria" w:hAnsi="Cambria" w:cs="Arial"/>
                <w:sz w:val="24"/>
                <w:szCs w:val="24"/>
              </w:rPr>
              <w:t xml:space="preserve">1. Szabo M. D., </w:t>
            </w:r>
            <w:r w:rsidRPr="00CE37A9">
              <w:rPr>
                <w:rFonts w:ascii="Cambria" w:hAnsi="Cambria" w:cs="Arial"/>
                <w:i/>
                <w:sz w:val="24"/>
                <w:szCs w:val="24"/>
              </w:rPr>
              <w:t>Political Crimes: A Historical Perspective</w:t>
            </w:r>
            <w:r w:rsidRPr="00CE37A9">
              <w:rPr>
                <w:rFonts w:ascii="Cambria" w:hAnsi="Cambria" w:cs="Arial"/>
                <w:sz w:val="24"/>
                <w:szCs w:val="24"/>
              </w:rPr>
              <w:t>, „</w:t>
            </w:r>
            <w:proofErr w:type="spellStart"/>
            <w:r w:rsidRPr="00CE37A9">
              <w:rPr>
                <w:rFonts w:ascii="Cambria" w:hAnsi="Cambria" w:cs="Arial"/>
                <w:sz w:val="24"/>
                <w:szCs w:val="24"/>
              </w:rPr>
              <w:t>Denv</w:t>
            </w:r>
            <w:proofErr w:type="spellEnd"/>
            <w:r w:rsidRPr="00CE37A9">
              <w:rPr>
                <w:rFonts w:ascii="Cambria" w:hAnsi="Cambria" w:cs="Arial"/>
                <w:sz w:val="24"/>
                <w:szCs w:val="24"/>
              </w:rPr>
              <w:t xml:space="preserve">. J. Int'l L. &amp; </w:t>
            </w:r>
            <w:proofErr w:type="spellStart"/>
            <w:r w:rsidRPr="00CE37A9">
              <w:rPr>
                <w:rFonts w:ascii="Cambria" w:hAnsi="Cambria" w:cs="Arial"/>
                <w:sz w:val="24"/>
                <w:szCs w:val="24"/>
              </w:rPr>
              <w:t>Pol'y</w:t>
            </w:r>
            <w:proofErr w:type="spellEnd"/>
            <w:r w:rsidRPr="00CE37A9">
              <w:rPr>
                <w:rFonts w:ascii="Cambria" w:hAnsi="Cambria" w:cs="Arial"/>
                <w:sz w:val="24"/>
                <w:szCs w:val="24"/>
              </w:rPr>
              <w:t>”, 2, 7, (1972), p. 7-22.</w:t>
            </w:r>
          </w:p>
          <w:p w14:paraId="626850AC" w14:textId="135C5466" w:rsidR="00A442AA" w:rsidRPr="00CE37A9" w:rsidRDefault="00A442AA" w:rsidP="00A442AA">
            <w:pPr>
              <w:spacing w:after="0" w:line="240" w:lineRule="auto"/>
              <w:rPr>
                <w:rFonts w:ascii="Cambria" w:hAnsi="Cambria"/>
                <w:sz w:val="24"/>
                <w:szCs w:val="24"/>
              </w:rPr>
            </w:pPr>
          </w:p>
        </w:tc>
      </w:tr>
      <w:tr w:rsidR="00A442AA" w:rsidRPr="00CE37A9" w14:paraId="2ECCB9E3" w14:textId="77777777" w:rsidTr="3F85CC40">
        <w:trPr>
          <w:trHeight w:val="40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B1A4EDA" w14:textId="77777777" w:rsidR="00A442AA" w:rsidRPr="00CE37A9" w:rsidRDefault="00A442AA" w:rsidP="00A442AA">
            <w:pPr>
              <w:spacing w:after="0" w:line="240" w:lineRule="auto"/>
              <w:jc w:val="both"/>
              <w:rPr>
                <w:rFonts w:ascii="Cambria" w:hAnsi="Cambria"/>
                <w:sz w:val="24"/>
                <w:szCs w:val="24"/>
              </w:rPr>
            </w:pPr>
            <w:r w:rsidRPr="00CE37A9">
              <w:rPr>
                <w:rStyle w:val="None"/>
                <w:rFonts w:ascii="Cambria" w:eastAsia="Source Sans Pro" w:hAnsi="Cambria" w:cs="Source Sans Pro"/>
                <w:sz w:val="24"/>
                <w:szCs w:val="24"/>
              </w:rPr>
              <w:lastRenderedPageBreak/>
              <w:t xml:space="preserve">Learning outcomes: </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1089497"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r w:rsidRPr="00CE37A9">
              <w:rPr>
                <w:rFonts w:ascii="Cambria" w:eastAsia="Times New Roman" w:hAnsi="Cambria" w:cs="Arial"/>
                <w:b/>
                <w:bCs/>
                <w:sz w:val="24"/>
                <w:szCs w:val="24"/>
                <w:lang w:val="en"/>
              </w:rPr>
              <w:t>KNOWLEDGE</w:t>
            </w:r>
          </w:p>
          <w:p w14:paraId="5139382D" w14:textId="77777777" w:rsidR="00A442AA" w:rsidRPr="00CE37A9" w:rsidRDefault="00A442AA" w:rsidP="00A442AA">
            <w:pPr>
              <w:spacing w:after="0" w:line="240" w:lineRule="auto"/>
              <w:ind w:left="373" w:hanging="373"/>
              <w:rPr>
                <w:rFonts w:ascii="Cambria" w:hAnsi="Cambria" w:cs="Arial"/>
                <w:sz w:val="24"/>
                <w:szCs w:val="24"/>
                <w:lang w:val="en-GB"/>
              </w:rPr>
            </w:pPr>
            <w:r w:rsidRPr="00CE37A9">
              <w:rPr>
                <w:rFonts w:ascii="Cambria" w:hAnsi="Cambria" w:cs="Arial"/>
                <w:sz w:val="24"/>
                <w:szCs w:val="24"/>
                <w:lang w:val="en-GB"/>
              </w:rPr>
              <w:t>Graduate knows and understands:</w:t>
            </w:r>
          </w:p>
          <w:p w14:paraId="1B2CEF97"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p>
          <w:p w14:paraId="25F03425"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W-1 – historical aspects and evolution of views regarding the state’s legal order protection in the context of political crimes and its perpetuators, as well as regarding the professional and scientific activity of lawyer. K_W01</w:t>
            </w:r>
          </w:p>
          <w:p w14:paraId="0B0D4371"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16E0EAEB"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W-2 – dilemmas occurring in the lawyer’s work that are connected to political crimes and modern civilization’s views on the citizen’s participation in the political and social reality of states, as well as in the development of political thought regarding the political crimes. K_W05</w:t>
            </w:r>
          </w:p>
          <w:p w14:paraId="33C77A31"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p>
          <w:p w14:paraId="06A77BB4"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r w:rsidRPr="00CE37A9">
              <w:rPr>
                <w:rFonts w:ascii="Cambria" w:eastAsia="Times New Roman" w:hAnsi="Cambria" w:cs="Arial"/>
                <w:b/>
                <w:bCs/>
                <w:sz w:val="24"/>
                <w:szCs w:val="24"/>
                <w:lang w:val="en"/>
              </w:rPr>
              <w:t xml:space="preserve">SKILLS </w:t>
            </w:r>
          </w:p>
          <w:p w14:paraId="624149F5"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Graduate can:</w:t>
            </w:r>
          </w:p>
          <w:p w14:paraId="7DBF243A" w14:textId="77777777" w:rsidR="00A442AA" w:rsidRPr="00CE37A9" w:rsidRDefault="00A442AA" w:rsidP="00A442AA">
            <w:pPr>
              <w:spacing w:after="0" w:line="240" w:lineRule="auto"/>
              <w:ind w:left="373" w:hanging="373"/>
              <w:rPr>
                <w:rFonts w:ascii="Cambria" w:hAnsi="Cambria" w:cs="Arial"/>
                <w:sz w:val="24"/>
                <w:szCs w:val="24"/>
              </w:rPr>
            </w:pPr>
          </w:p>
          <w:p w14:paraId="28DDB850"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 xml:space="preserve">U-1 – independently research, process and creatively apply a branch of knowledge regarding theoretical, normative and historical aspects of political crimes in lawyer’s work, with specific attention to the ability of formulation </w:t>
            </w:r>
            <w:r w:rsidRPr="00CE37A9">
              <w:rPr>
                <w:rFonts w:ascii="Cambria" w:hAnsi="Cambria" w:cs="Arial"/>
                <w:i/>
                <w:sz w:val="24"/>
                <w:szCs w:val="24"/>
                <w:lang w:val="en-GB"/>
              </w:rPr>
              <w:t xml:space="preserve">de </w:t>
            </w:r>
            <w:proofErr w:type="spellStart"/>
            <w:r w:rsidRPr="00CE37A9">
              <w:rPr>
                <w:rFonts w:ascii="Cambria" w:hAnsi="Cambria" w:cs="Arial"/>
                <w:i/>
                <w:sz w:val="24"/>
                <w:szCs w:val="24"/>
                <w:lang w:val="en-GB"/>
              </w:rPr>
              <w:t>lege</w:t>
            </w:r>
            <w:proofErr w:type="spellEnd"/>
            <w:r w:rsidRPr="00CE37A9">
              <w:rPr>
                <w:rFonts w:ascii="Cambria" w:hAnsi="Cambria" w:cs="Arial"/>
                <w:i/>
                <w:sz w:val="24"/>
                <w:szCs w:val="24"/>
                <w:lang w:val="en-GB"/>
              </w:rPr>
              <w:t xml:space="preserve"> ferenda</w:t>
            </w:r>
            <w:r w:rsidRPr="00CE37A9">
              <w:rPr>
                <w:rFonts w:ascii="Cambria" w:hAnsi="Cambria" w:cs="Arial"/>
                <w:sz w:val="24"/>
                <w:szCs w:val="24"/>
                <w:lang w:val="en-GB"/>
              </w:rPr>
              <w:t xml:space="preserve"> postulates, also in the context of changing social approaches. K_U01, K_U04.</w:t>
            </w:r>
          </w:p>
          <w:p w14:paraId="5CF496A0"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2E434F7E"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U-2 – effectively pursue views exchange regarding the political crimes in the context of knowledge transfer to social sphere, concerning its social impact, and during the lawyer’s professional activities as well. K_U06</w:t>
            </w:r>
          </w:p>
          <w:p w14:paraId="674D66AB"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1F689C6B" w14:textId="77777777" w:rsidR="00A442AA" w:rsidRPr="00CE37A9" w:rsidRDefault="00A442AA" w:rsidP="00A442AA">
            <w:pPr>
              <w:spacing w:after="0" w:line="240" w:lineRule="auto"/>
              <w:ind w:left="373" w:hanging="373"/>
              <w:rPr>
                <w:rFonts w:ascii="Cambria" w:eastAsia="Times New Roman" w:hAnsi="Cambria" w:cs="Arial"/>
                <w:b/>
                <w:bCs/>
                <w:sz w:val="24"/>
                <w:szCs w:val="24"/>
                <w:lang w:val="en"/>
              </w:rPr>
            </w:pPr>
            <w:r w:rsidRPr="00CE37A9">
              <w:rPr>
                <w:rFonts w:ascii="Cambria" w:eastAsia="Times New Roman" w:hAnsi="Cambria" w:cs="Arial"/>
                <w:b/>
                <w:bCs/>
                <w:sz w:val="24"/>
                <w:szCs w:val="24"/>
                <w:lang w:val="en"/>
              </w:rPr>
              <w:t>ATTITUDES</w:t>
            </w:r>
          </w:p>
          <w:p w14:paraId="0B4576BD"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Graduate is ready to:</w:t>
            </w:r>
          </w:p>
          <w:p w14:paraId="02E8D72D" w14:textId="77777777" w:rsidR="00A442AA" w:rsidRPr="00CE37A9" w:rsidRDefault="00A442AA" w:rsidP="00A442AA">
            <w:pPr>
              <w:spacing w:after="0" w:line="240" w:lineRule="auto"/>
              <w:ind w:left="373" w:hanging="373"/>
              <w:rPr>
                <w:rFonts w:ascii="Cambria" w:hAnsi="Cambria" w:cs="Arial"/>
                <w:sz w:val="24"/>
                <w:szCs w:val="24"/>
              </w:rPr>
            </w:pPr>
          </w:p>
          <w:p w14:paraId="2B4FC887" w14:textId="39939AC3" w:rsidR="00A442AA" w:rsidRPr="00CE37A9" w:rsidRDefault="00A442AA" w:rsidP="00A442AA">
            <w:pPr>
              <w:spacing w:after="0" w:line="240" w:lineRule="auto"/>
              <w:rPr>
                <w:rFonts w:ascii="Cambria" w:hAnsi="Cambria"/>
                <w:sz w:val="24"/>
                <w:szCs w:val="24"/>
                <w:lang w:val="en-GB"/>
              </w:rPr>
            </w:pPr>
            <w:r w:rsidRPr="00CE37A9">
              <w:rPr>
                <w:rFonts w:ascii="Cambria" w:hAnsi="Cambria" w:cs="Arial"/>
                <w:sz w:val="24"/>
                <w:szCs w:val="24"/>
                <w:lang w:val="en-GB"/>
              </w:rPr>
              <w:t xml:space="preserve">K-1 – critical assessment of his or her knowledge regarding the premises and examples of political crimes and is ready to ask for expert’s help and counselling when needed. The graduate is also ready to constantly complete his or her knowledge in this field, especially in the context of lawyer’s professional activity. </w:t>
            </w:r>
            <w:r w:rsidRPr="00CE37A9">
              <w:rPr>
                <w:rFonts w:ascii="Cambria" w:hAnsi="Cambria" w:cs="Arial"/>
                <w:sz w:val="24"/>
                <w:szCs w:val="24"/>
              </w:rPr>
              <w:t>K__K07, K_K01</w:t>
            </w:r>
          </w:p>
        </w:tc>
      </w:tr>
      <w:tr w:rsidR="00A442AA" w:rsidRPr="00CE37A9" w14:paraId="0987B42B" w14:textId="77777777" w:rsidTr="3F85CC40">
        <w:trPr>
          <w:trHeight w:val="785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0400F1" w14:textId="77777777" w:rsidR="00A442AA" w:rsidRPr="00CE37A9" w:rsidRDefault="00A442AA" w:rsidP="00A442AA">
            <w:pPr>
              <w:spacing w:after="0" w:line="240" w:lineRule="auto"/>
              <w:jc w:val="both"/>
              <w:rPr>
                <w:rFonts w:ascii="Cambria" w:hAnsi="Cambria"/>
                <w:sz w:val="24"/>
                <w:szCs w:val="24"/>
              </w:rPr>
            </w:pPr>
            <w:r w:rsidRPr="00CE37A9">
              <w:rPr>
                <w:rStyle w:val="None"/>
                <w:rFonts w:ascii="Cambria" w:eastAsia="Source Sans Pro" w:hAnsi="Cambria" w:cs="Source Sans Pro"/>
                <w:sz w:val="24"/>
                <w:szCs w:val="24"/>
              </w:rPr>
              <w:lastRenderedPageBreak/>
              <w:t>Topics:</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771807"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 xml:space="preserve">1. Defining the notion of political crime. The historical aspects of political crimes in 20th century and its political, social and economic characteristics. </w:t>
            </w:r>
          </w:p>
          <w:p w14:paraId="65E18B93"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18B467BD"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 xml:space="preserve">2. Revolution for the first time. </w:t>
            </w:r>
            <w:proofErr w:type="spellStart"/>
            <w:r w:rsidRPr="00CE37A9">
              <w:rPr>
                <w:rFonts w:ascii="Cambria" w:hAnsi="Cambria" w:cs="Arial"/>
                <w:sz w:val="24"/>
                <w:szCs w:val="24"/>
                <w:lang w:val="en-GB"/>
              </w:rPr>
              <w:t>Anarcich</w:t>
            </w:r>
            <w:proofErr w:type="spellEnd"/>
            <w:r w:rsidRPr="00CE37A9">
              <w:rPr>
                <w:rFonts w:ascii="Cambria" w:hAnsi="Cambria" w:cs="Arial"/>
                <w:sz w:val="24"/>
                <w:szCs w:val="24"/>
                <w:lang w:val="en-GB"/>
              </w:rPr>
              <w:t xml:space="preserve"> and leftist movements before </w:t>
            </w:r>
            <w:proofErr w:type="spellStart"/>
            <w:r w:rsidRPr="00CE37A9">
              <w:rPr>
                <w:rFonts w:ascii="Cambria" w:hAnsi="Cambria" w:cs="Arial"/>
                <w:sz w:val="24"/>
                <w:szCs w:val="24"/>
                <w:lang w:val="en-GB"/>
              </w:rPr>
              <w:t>Ist</w:t>
            </w:r>
            <w:proofErr w:type="spellEnd"/>
            <w:r w:rsidRPr="00CE37A9">
              <w:rPr>
                <w:rFonts w:ascii="Cambria" w:hAnsi="Cambria" w:cs="Arial"/>
                <w:sz w:val="24"/>
                <w:szCs w:val="24"/>
                <w:lang w:val="en-GB"/>
              </w:rPr>
              <w:t xml:space="preserve"> world war. Vladimir Lenin, Leon Trotsky, Karl Liebknecht, Józef </w:t>
            </w:r>
            <w:proofErr w:type="spellStart"/>
            <w:r w:rsidRPr="00CE37A9">
              <w:rPr>
                <w:rFonts w:ascii="Cambria" w:hAnsi="Cambria" w:cs="Arial"/>
                <w:sz w:val="24"/>
                <w:szCs w:val="24"/>
                <w:lang w:val="en-GB"/>
              </w:rPr>
              <w:t>Piłsudski</w:t>
            </w:r>
            <w:proofErr w:type="spellEnd"/>
            <w:r w:rsidRPr="00CE37A9">
              <w:rPr>
                <w:rFonts w:ascii="Cambria" w:hAnsi="Cambria" w:cs="Arial"/>
                <w:sz w:val="24"/>
                <w:szCs w:val="24"/>
                <w:lang w:val="en-GB"/>
              </w:rPr>
              <w:t xml:space="preserve"> and PPS, Luigi </w:t>
            </w:r>
            <w:proofErr w:type="spellStart"/>
            <w:r w:rsidRPr="00CE37A9">
              <w:rPr>
                <w:rFonts w:ascii="Cambria" w:hAnsi="Cambria" w:cs="Arial"/>
                <w:sz w:val="24"/>
                <w:szCs w:val="24"/>
                <w:lang w:val="en-GB"/>
              </w:rPr>
              <w:t>Galleani</w:t>
            </w:r>
            <w:proofErr w:type="spellEnd"/>
            <w:r w:rsidRPr="00CE37A9">
              <w:rPr>
                <w:rFonts w:ascii="Cambria" w:hAnsi="Cambria" w:cs="Arial"/>
                <w:sz w:val="24"/>
                <w:szCs w:val="24"/>
                <w:lang w:val="en-GB"/>
              </w:rPr>
              <w:t>.</w:t>
            </w:r>
          </w:p>
          <w:p w14:paraId="5BFC6F43"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7E45409E"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 xml:space="preserve">3. At the sources of evil. The beginnings of </w:t>
            </w:r>
            <w:proofErr w:type="spellStart"/>
            <w:r w:rsidRPr="00CE37A9">
              <w:rPr>
                <w:rFonts w:ascii="Cambria" w:hAnsi="Cambria" w:cs="Arial"/>
                <w:sz w:val="24"/>
                <w:szCs w:val="24"/>
                <w:lang w:val="en-GB"/>
              </w:rPr>
              <w:t>facism</w:t>
            </w:r>
            <w:proofErr w:type="spellEnd"/>
            <w:r w:rsidRPr="00CE37A9">
              <w:rPr>
                <w:rFonts w:ascii="Cambria" w:hAnsi="Cambria" w:cs="Arial"/>
                <w:sz w:val="24"/>
                <w:szCs w:val="24"/>
                <w:lang w:val="en-GB"/>
              </w:rPr>
              <w:t xml:space="preserve"> and </w:t>
            </w:r>
            <w:proofErr w:type="spellStart"/>
            <w:r w:rsidRPr="00CE37A9">
              <w:rPr>
                <w:rFonts w:ascii="Cambria" w:hAnsi="Cambria" w:cs="Arial"/>
                <w:sz w:val="24"/>
                <w:szCs w:val="24"/>
                <w:lang w:val="en-GB"/>
              </w:rPr>
              <w:t>nazism</w:t>
            </w:r>
            <w:proofErr w:type="spellEnd"/>
            <w:r w:rsidRPr="00CE37A9">
              <w:rPr>
                <w:rFonts w:ascii="Cambria" w:hAnsi="Cambria" w:cs="Arial"/>
                <w:sz w:val="24"/>
                <w:szCs w:val="24"/>
                <w:lang w:val="en-GB"/>
              </w:rPr>
              <w:t xml:space="preserve"> – Benito Mussolini and Adolf Hitler.</w:t>
            </w:r>
          </w:p>
          <w:p w14:paraId="41CCE117"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6BE3F436"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4. Political crimes in 2nd Polish Republic. The „</w:t>
            </w:r>
            <w:proofErr w:type="spellStart"/>
            <w:r w:rsidRPr="00CE37A9">
              <w:rPr>
                <w:rFonts w:ascii="Cambria" w:hAnsi="Cambria" w:cs="Arial"/>
                <w:sz w:val="24"/>
                <w:szCs w:val="24"/>
                <w:lang w:val="en-GB"/>
              </w:rPr>
              <w:t>sanacja</w:t>
            </w:r>
            <w:proofErr w:type="spellEnd"/>
            <w:r w:rsidRPr="00CE37A9">
              <w:rPr>
                <w:rFonts w:ascii="Cambria" w:hAnsi="Cambria" w:cs="Arial"/>
                <w:sz w:val="24"/>
                <w:szCs w:val="24"/>
                <w:lang w:val="en-GB"/>
              </w:rPr>
              <w:t xml:space="preserve">” colonels and their </w:t>
            </w:r>
            <w:proofErr w:type="spellStart"/>
            <w:r w:rsidRPr="00CE37A9">
              <w:rPr>
                <w:rFonts w:ascii="Cambria" w:hAnsi="Cambria" w:cs="Arial"/>
                <w:sz w:val="24"/>
                <w:szCs w:val="24"/>
                <w:lang w:val="en-GB"/>
              </w:rPr>
              <w:t>adversaires</w:t>
            </w:r>
            <w:proofErr w:type="spellEnd"/>
            <w:r w:rsidRPr="00CE37A9">
              <w:rPr>
                <w:rFonts w:ascii="Cambria" w:hAnsi="Cambria" w:cs="Arial"/>
                <w:sz w:val="24"/>
                <w:szCs w:val="24"/>
                <w:lang w:val="en-GB"/>
              </w:rPr>
              <w:t xml:space="preserve"> – the „</w:t>
            </w:r>
            <w:proofErr w:type="spellStart"/>
            <w:r w:rsidRPr="00CE37A9">
              <w:rPr>
                <w:rFonts w:ascii="Cambria" w:hAnsi="Cambria" w:cs="Arial"/>
                <w:sz w:val="24"/>
                <w:szCs w:val="24"/>
                <w:lang w:val="en-GB"/>
              </w:rPr>
              <w:t>endeks</w:t>
            </w:r>
            <w:proofErr w:type="spellEnd"/>
            <w:r w:rsidRPr="00CE37A9">
              <w:rPr>
                <w:rFonts w:ascii="Cambria" w:hAnsi="Cambria" w:cs="Arial"/>
                <w:sz w:val="24"/>
                <w:szCs w:val="24"/>
                <w:lang w:val="en-GB"/>
              </w:rPr>
              <w:t>”, communists and OUN members.</w:t>
            </w:r>
          </w:p>
          <w:p w14:paraId="231CB90D"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1FF3DDE6"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 xml:space="preserve">5. „Sisyphus works” – against the </w:t>
            </w:r>
            <w:proofErr w:type="spellStart"/>
            <w:r w:rsidRPr="00CE37A9">
              <w:rPr>
                <w:rFonts w:ascii="Cambria" w:hAnsi="Cambria" w:cs="Arial"/>
                <w:sz w:val="24"/>
                <w:szCs w:val="24"/>
                <w:lang w:val="en-GB"/>
              </w:rPr>
              <w:t>nazism</w:t>
            </w:r>
            <w:proofErr w:type="spellEnd"/>
            <w:r w:rsidRPr="00CE37A9">
              <w:rPr>
                <w:rFonts w:ascii="Cambria" w:hAnsi="Cambria" w:cs="Arial"/>
                <w:sz w:val="24"/>
                <w:szCs w:val="24"/>
                <w:lang w:val="en-GB"/>
              </w:rPr>
              <w:t xml:space="preserve"> and 3rd Reich – Hans and Sophie Scholl, „</w:t>
            </w:r>
            <w:proofErr w:type="spellStart"/>
            <w:r w:rsidRPr="00CE37A9">
              <w:rPr>
                <w:rFonts w:ascii="Cambria" w:hAnsi="Cambria" w:cs="Arial"/>
                <w:sz w:val="24"/>
                <w:szCs w:val="24"/>
                <w:lang w:val="en-GB"/>
              </w:rPr>
              <w:t>Kreisauer</w:t>
            </w:r>
            <w:proofErr w:type="spellEnd"/>
            <w:r w:rsidRPr="00CE37A9">
              <w:rPr>
                <w:rFonts w:ascii="Cambria" w:hAnsi="Cambria" w:cs="Arial"/>
                <w:sz w:val="24"/>
                <w:szCs w:val="24"/>
                <w:lang w:val="en-GB"/>
              </w:rPr>
              <w:t xml:space="preserve"> Kreis”, Martin </w:t>
            </w:r>
            <w:proofErr w:type="spellStart"/>
            <w:r w:rsidRPr="00CE37A9">
              <w:rPr>
                <w:rFonts w:ascii="Cambria" w:hAnsi="Cambria" w:cs="Arial"/>
                <w:sz w:val="24"/>
                <w:szCs w:val="24"/>
                <w:lang w:val="en-GB"/>
              </w:rPr>
              <w:t>Niemöller</w:t>
            </w:r>
            <w:proofErr w:type="spellEnd"/>
            <w:r w:rsidRPr="00CE37A9">
              <w:rPr>
                <w:rFonts w:ascii="Cambria" w:hAnsi="Cambria" w:cs="Arial"/>
                <w:sz w:val="24"/>
                <w:szCs w:val="24"/>
                <w:lang w:val="en-GB"/>
              </w:rPr>
              <w:t xml:space="preserve"> and Albert </w:t>
            </w:r>
            <w:proofErr w:type="spellStart"/>
            <w:r w:rsidRPr="00CE37A9">
              <w:rPr>
                <w:rFonts w:ascii="Cambria" w:hAnsi="Cambria" w:cs="Arial"/>
                <w:sz w:val="24"/>
                <w:szCs w:val="24"/>
                <w:lang w:val="en-GB"/>
              </w:rPr>
              <w:t>Willimsky</w:t>
            </w:r>
            <w:proofErr w:type="spellEnd"/>
          </w:p>
          <w:p w14:paraId="6994808B"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lang w:val="en-GB"/>
              </w:rPr>
            </w:pPr>
          </w:p>
          <w:p w14:paraId="011432FC"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rPr>
            </w:pPr>
            <w:r w:rsidRPr="00CE37A9">
              <w:rPr>
                <w:rFonts w:ascii="Cambria" w:hAnsi="Cambria" w:cs="Arial"/>
                <w:sz w:val="24"/>
                <w:szCs w:val="24"/>
                <w:lang w:val="en-GB"/>
              </w:rPr>
              <w:t xml:space="preserve">6. </w:t>
            </w:r>
            <w:r w:rsidRPr="00CE37A9">
              <w:rPr>
                <w:rFonts w:ascii="Cambria" w:hAnsi="Cambria" w:cs="Arial"/>
                <w:sz w:val="24"/>
                <w:szCs w:val="24"/>
              </w:rPr>
              <w:t>Building the better world – the struggle for equality, freedom and peace. Mahatma Gandhi, Martin Luther King and Nelson Mandela.</w:t>
            </w:r>
          </w:p>
          <w:p w14:paraId="7EF4A2E4"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rPr>
            </w:pPr>
          </w:p>
          <w:p w14:paraId="0A1A11A0"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rPr>
            </w:pPr>
            <w:r w:rsidRPr="00CE37A9">
              <w:rPr>
                <w:rFonts w:ascii="Cambria" w:hAnsi="Cambria" w:cs="Arial"/>
                <w:sz w:val="24"/>
                <w:szCs w:val="24"/>
              </w:rPr>
              <w:t xml:space="preserve">7. Revolution – second attempt. Andreas </w:t>
            </w:r>
            <w:proofErr w:type="spellStart"/>
            <w:r w:rsidRPr="00CE37A9">
              <w:rPr>
                <w:rFonts w:ascii="Cambria" w:hAnsi="Cambria" w:cs="Arial"/>
                <w:sz w:val="24"/>
                <w:szCs w:val="24"/>
              </w:rPr>
              <w:t>Baader</w:t>
            </w:r>
            <w:proofErr w:type="spellEnd"/>
            <w:r w:rsidRPr="00CE37A9">
              <w:rPr>
                <w:rFonts w:ascii="Cambria" w:hAnsi="Cambria" w:cs="Arial"/>
                <w:sz w:val="24"/>
                <w:szCs w:val="24"/>
              </w:rPr>
              <w:t xml:space="preserve"> and Ulrike </w:t>
            </w:r>
            <w:proofErr w:type="spellStart"/>
            <w:r w:rsidRPr="00CE37A9">
              <w:rPr>
                <w:rFonts w:ascii="Cambria" w:hAnsi="Cambria" w:cs="Arial"/>
                <w:sz w:val="24"/>
                <w:szCs w:val="24"/>
              </w:rPr>
              <w:t>Meinhof</w:t>
            </w:r>
            <w:proofErr w:type="spellEnd"/>
            <w:r w:rsidRPr="00CE37A9">
              <w:rPr>
                <w:rFonts w:ascii="Cambria" w:hAnsi="Cambria" w:cs="Arial"/>
                <w:sz w:val="24"/>
                <w:szCs w:val="24"/>
              </w:rPr>
              <w:t xml:space="preserve">, RAF, </w:t>
            </w:r>
            <w:proofErr w:type="spellStart"/>
            <w:r w:rsidRPr="00CE37A9">
              <w:rPr>
                <w:rFonts w:ascii="Cambria" w:hAnsi="Cambria" w:cs="Arial"/>
                <w:sz w:val="24"/>
                <w:szCs w:val="24"/>
              </w:rPr>
              <w:t>Brigate</w:t>
            </w:r>
            <w:proofErr w:type="spellEnd"/>
            <w:r w:rsidRPr="00CE37A9">
              <w:rPr>
                <w:rFonts w:ascii="Cambria" w:hAnsi="Cambria" w:cs="Arial"/>
                <w:sz w:val="24"/>
                <w:szCs w:val="24"/>
              </w:rPr>
              <w:t xml:space="preserve"> </w:t>
            </w:r>
            <w:proofErr w:type="spellStart"/>
            <w:r w:rsidRPr="00CE37A9">
              <w:rPr>
                <w:rFonts w:ascii="Cambria" w:hAnsi="Cambria" w:cs="Arial"/>
                <w:sz w:val="24"/>
                <w:szCs w:val="24"/>
              </w:rPr>
              <w:t>Rosse</w:t>
            </w:r>
            <w:proofErr w:type="spellEnd"/>
            <w:r w:rsidRPr="00CE37A9">
              <w:rPr>
                <w:rFonts w:ascii="Cambria" w:hAnsi="Cambria" w:cs="Arial"/>
                <w:sz w:val="24"/>
                <w:szCs w:val="24"/>
              </w:rPr>
              <w:t xml:space="preserve">, Action </w:t>
            </w:r>
            <w:proofErr w:type="spellStart"/>
            <w:r w:rsidRPr="00CE37A9">
              <w:rPr>
                <w:rFonts w:ascii="Cambria" w:hAnsi="Cambria" w:cs="Arial"/>
                <w:sz w:val="24"/>
                <w:szCs w:val="24"/>
              </w:rPr>
              <w:t>Directe</w:t>
            </w:r>
            <w:proofErr w:type="spellEnd"/>
            <w:r w:rsidRPr="00CE37A9">
              <w:rPr>
                <w:rFonts w:ascii="Cambria" w:hAnsi="Cambria" w:cs="Arial"/>
                <w:sz w:val="24"/>
                <w:szCs w:val="24"/>
              </w:rPr>
              <w:t>, Fidel Castro and Che Guevara.</w:t>
            </w:r>
          </w:p>
          <w:p w14:paraId="2522CB78" w14:textId="77777777" w:rsidR="00A442AA" w:rsidRPr="00CE37A9" w:rsidRDefault="00A442AA" w:rsidP="00A442AA">
            <w:pPr>
              <w:autoSpaceDE w:val="0"/>
              <w:autoSpaceDN w:val="0"/>
              <w:adjustRightInd w:val="0"/>
              <w:spacing w:after="0" w:line="240" w:lineRule="auto"/>
              <w:jc w:val="both"/>
              <w:rPr>
                <w:rFonts w:ascii="Cambria" w:hAnsi="Cambria" w:cs="Arial"/>
                <w:sz w:val="24"/>
                <w:szCs w:val="24"/>
              </w:rPr>
            </w:pPr>
          </w:p>
          <w:p w14:paraId="0A8C530B" w14:textId="77777777" w:rsidR="00FB6843" w:rsidRDefault="00A442AA" w:rsidP="00FB6843">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8. Fighting for the land and the nation. ETA, OAS, IRA and PLO.</w:t>
            </w:r>
          </w:p>
          <w:p w14:paraId="5F05335E" w14:textId="77777777" w:rsidR="00FB6843" w:rsidRDefault="00FB6843" w:rsidP="00FB6843">
            <w:pPr>
              <w:autoSpaceDE w:val="0"/>
              <w:autoSpaceDN w:val="0"/>
              <w:adjustRightInd w:val="0"/>
              <w:spacing w:after="0" w:line="240" w:lineRule="auto"/>
              <w:jc w:val="both"/>
              <w:rPr>
                <w:rFonts w:ascii="Cambria" w:hAnsi="Cambria" w:cs="Arial"/>
                <w:sz w:val="24"/>
                <w:szCs w:val="24"/>
                <w:lang w:val="en-GB"/>
              </w:rPr>
            </w:pPr>
          </w:p>
          <w:p w14:paraId="49E24BEE" w14:textId="445A809F" w:rsidR="00A442AA" w:rsidRPr="00FB6843" w:rsidRDefault="00A442AA" w:rsidP="00FB6843">
            <w:pPr>
              <w:autoSpaceDE w:val="0"/>
              <w:autoSpaceDN w:val="0"/>
              <w:adjustRightInd w:val="0"/>
              <w:spacing w:after="0" w:line="240" w:lineRule="auto"/>
              <w:jc w:val="both"/>
              <w:rPr>
                <w:rFonts w:ascii="Cambria" w:hAnsi="Cambria" w:cs="Arial"/>
                <w:sz w:val="24"/>
                <w:szCs w:val="24"/>
                <w:lang w:val="en-GB"/>
              </w:rPr>
            </w:pPr>
            <w:r w:rsidRPr="00CE37A9">
              <w:rPr>
                <w:rFonts w:ascii="Cambria" w:hAnsi="Cambria" w:cs="Arial"/>
                <w:sz w:val="24"/>
                <w:szCs w:val="24"/>
                <w:lang w:val="en-GB"/>
              </w:rPr>
              <w:t>9. On the p</w:t>
            </w:r>
            <w:proofErr w:type="spellStart"/>
            <w:r w:rsidRPr="00CE37A9">
              <w:rPr>
                <w:rFonts w:ascii="Cambria" w:hAnsi="Cambria" w:cs="Arial"/>
                <w:sz w:val="24"/>
                <w:szCs w:val="24"/>
              </w:rPr>
              <w:t>ath</w:t>
            </w:r>
            <w:proofErr w:type="spellEnd"/>
            <w:r w:rsidRPr="00CE37A9">
              <w:rPr>
                <w:rFonts w:ascii="Cambria" w:hAnsi="Cambria" w:cs="Arial"/>
                <w:sz w:val="24"/>
                <w:szCs w:val="24"/>
              </w:rPr>
              <w:t xml:space="preserve"> to the “Autumn of Nations”. Political opposition in People’s Republic of Poland. </w:t>
            </w:r>
            <w:proofErr w:type="spellStart"/>
            <w:r w:rsidRPr="00CE37A9">
              <w:rPr>
                <w:rFonts w:ascii="Cambria" w:hAnsi="Cambria" w:cs="Arial"/>
                <w:sz w:val="24"/>
                <w:szCs w:val="24"/>
              </w:rPr>
              <w:t>Imre</w:t>
            </w:r>
            <w:proofErr w:type="spellEnd"/>
            <w:r w:rsidRPr="00CE37A9">
              <w:rPr>
                <w:rFonts w:ascii="Cambria" w:hAnsi="Cambria" w:cs="Arial"/>
                <w:sz w:val="24"/>
                <w:szCs w:val="24"/>
              </w:rPr>
              <w:t xml:space="preserve"> Nagy, </w:t>
            </w:r>
            <w:proofErr w:type="spellStart"/>
            <w:r w:rsidRPr="00CE37A9">
              <w:rPr>
                <w:rFonts w:ascii="Cambria" w:hAnsi="Cambria" w:cs="Arial"/>
                <w:sz w:val="24"/>
                <w:szCs w:val="24"/>
              </w:rPr>
              <w:t>Andriej</w:t>
            </w:r>
            <w:proofErr w:type="spellEnd"/>
            <w:r w:rsidRPr="00CE37A9">
              <w:rPr>
                <w:rFonts w:ascii="Cambria" w:hAnsi="Cambria" w:cs="Arial"/>
                <w:sz w:val="24"/>
                <w:szCs w:val="24"/>
              </w:rPr>
              <w:t xml:space="preserve"> </w:t>
            </w:r>
            <w:proofErr w:type="spellStart"/>
            <w:r w:rsidRPr="00CE37A9">
              <w:rPr>
                <w:rFonts w:ascii="Cambria" w:hAnsi="Cambria" w:cs="Arial"/>
                <w:sz w:val="24"/>
                <w:szCs w:val="24"/>
              </w:rPr>
              <w:t>Sacharow</w:t>
            </w:r>
            <w:proofErr w:type="spellEnd"/>
            <w:r w:rsidRPr="00CE37A9">
              <w:rPr>
                <w:rFonts w:ascii="Cambria" w:hAnsi="Cambria" w:cs="Arial"/>
                <w:sz w:val="24"/>
                <w:szCs w:val="24"/>
              </w:rPr>
              <w:t>, Vaclav Havel.</w:t>
            </w:r>
          </w:p>
        </w:tc>
      </w:tr>
      <w:tr w:rsidR="00A442AA" w:rsidRPr="00CE37A9" w14:paraId="10A7EB26" w14:textId="77777777" w:rsidTr="005A5A52">
        <w:trPr>
          <w:trHeight w:val="40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178CC5" w14:textId="77777777" w:rsidR="00A442AA" w:rsidRPr="00CE37A9" w:rsidRDefault="00A442AA" w:rsidP="00A442AA">
            <w:pPr>
              <w:spacing w:after="0" w:line="240" w:lineRule="auto"/>
              <w:jc w:val="both"/>
              <w:rPr>
                <w:rFonts w:ascii="Cambria" w:hAnsi="Cambria"/>
                <w:sz w:val="24"/>
                <w:szCs w:val="24"/>
              </w:rPr>
            </w:pPr>
            <w:r w:rsidRPr="00CE37A9">
              <w:rPr>
                <w:rStyle w:val="None"/>
                <w:rFonts w:ascii="Cambria" w:eastAsia="Source Sans Pro" w:hAnsi="Cambria" w:cs="Source Sans Pro"/>
                <w:sz w:val="24"/>
                <w:szCs w:val="24"/>
              </w:rPr>
              <w:lastRenderedPageBreak/>
              <w:t>Didactic methods:</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802F6B" w14:textId="21F37288" w:rsidR="00A442AA" w:rsidRPr="00CE37A9" w:rsidRDefault="00A442AA" w:rsidP="00FB6843">
            <w:pPr>
              <w:pStyle w:val="Akapitzlist"/>
              <w:rPr>
                <w:rFonts w:ascii="Cambria" w:eastAsia="Source Sans Pro" w:hAnsi="Cambria" w:cs="Source Sans Pro"/>
                <w:color w:val="000000" w:themeColor="text1"/>
                <w:sz w:val="24"/>
                <w:szCs w:val="24"/>
              </w:rPr>
            </w:pPr>
            <w:r w:rsidRPr="00CE37A9">
              <w:rPr>
                <w:rFonts w:ascii="Cambria" w:hAnsi="Cambria" w:cs="Arial"/>
                <w:sz w:val="24"/>
                <w:szCs w:val="24"/>
                <w:lang w:val="en-GB"/>
              </w:rPr>
              <w:t>Problem-based lecture, informative lecture, didactic discussion, seminar lecture, case-study.</w:t>
            </w:r>
          </w:p>
        </w:tc>
      </w:tr>
      <w:tr w:rsidR="00A442AA" w:rsidRPr="00CE37A9" w14:paraId="1D650B91" w14:textId="77777777" w:rsidTr="3F85CC40">
        <w:trPr>
          <w:trHeight w:val="141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F4CB07" w14:textId="77777777" w:rsidR="00A442AA" w:rsidRPr="00CE37A9" w:rsidRDefault="00A442AA" w:rsidP="00A442AA">
            <w:pPr>
              <w:spacing w:after="0" w:line="240" w:lineRule="auto"/>
              <w:jc w:val="both"/>
              <w:rPr>
                <w:rFonts w:ascii="Cambria" w:hAnsi="Cambria"/>
                <w:sz w:val="24"/>
                <w:szCs w:val="24"/>
              </w:rPr>
            </w:pPr>
            <w:r w:rsidRPr="00CE37A9">
              <w:rPr>
                <w:rStyle w:val="None"/>
                <w:rFonts w:ascii="Cambria" w:eastAsia="Source Sans Pro" w:hAnsi="Cambria" w:cs="Source Sans Pro"/>
                <w:sz w:val="24"/>
                <w:szCs w:val="24"/>
              </w:rPr>
              <w:t>Methods and evaluation criteria:</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5C5E4A" w14:textId="77777777" w:rsidR="00A442AA" w:rsidRPr="00CE37A9" w:rsidRDefault="00A442AA" w:rsidP="00A442AA">
            <w:pPr>
              <w:spacing w:after="0" w:line="240" w:lineRule="auto"/>
              <w:jc w:val="both"/>
              <w:rPr>
                <w:rFonts w:ascii="Cambria" w:hAnsi="Cambria" w:cs="Arial"/>
                <w:sz w:val="24"/>
                <w:szCs w:val="24"/>
              </w:rPr>
            </w:pPr>
            <w:r w:rsidRPr="00CE37A9">
              <w:rPr>
                <w:rFonts w:ascii="Cambria" w:hAnsi="Cambria" w:cs="Arial"/>
                <w:sz w:val="24"/>
                <w:szCs w:val="24"/>
              </w:rPr>
              <w:t>Grading (pass), first attempt – writing form, second attempt – oral form: all learning outcomes.</w:t>
            </w:r>
          </w:p>
          <w:p w14:paraId="0E1D8431" w14:textId="25E38EE4" w:rsidR="00A442AA" w:rsidRPr="00CE37A9" w:rsidRDefault="00A442AA" w:rsidP="00A442AA">
            <w:pPr>
              <w:spacing w:after="0" w:line="240" w:lineRule="auto"/>
              <w:rPr>
                <w:rStyle w:val="None"/>
                <w:rFonts w:ascii="Cambria" w:eastAsia="Source Sans Pro" w:hAnsi="Cambria" w:cs="Source Sans Pro"/>
                <w:sz w:val="24"/>
                <w:szCs w:val="24"/>
              </w:rPr>
            </w:pPr>
          </w:p>
        </w:tc>
      </w:tr>
    </w:tbl>
    <w:p w14:paraId="48798341" w14:textId="77777777" w:rsidR="00045410" w:rsidRDefault="00045410">
      <w:pPr>
        <w:widowControl w:val="0"/>
        <w:spacing w:line="240" w:lineRule="auto"/>
        <w:rPr>
          <w:rStyle w:val="None"/>
          <w:rFonts w:ascii="Source Sans Pro" w:eastAsia="Source Sans Pro" w:hAnsi="Source Sans Pro" w:cs="Source Sans Pro"/>
          <w:sz w:val="24"/>
          <w:szCs w:val="24"/>
        </w:rPr>
      </w:pPr>
    </w:p>
    <w:sectPr w:rsidR="00045410">
      <w:headerReference w:type="default" r:id="rId7"/>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A7E9" w14:textId="77777777" w:rsidR="006B199D" w:rsidRDefault="006B199D">
      <w:pPr>
        <w:spacing w:after="0" w:line="240" w:lineRule="auto"/>
      </w:pPr>
      <w:r>
        <w:separator/>
      </w:r>
    </w:p>
  </w:endnote>
  <w:endnote w:type="continuationSeparator" w:id="0">
    <w:p w14:paraId="6472D1A0" w14:textId="77777777" w:rsidR="006B199D" w:rsidRDefault="006B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Bold">
    <w:panose1 w:val="02040803050406030204"/>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FEBD" w14:textId="77777777" w:rsidR="00045410" w:rsidRDefault="000454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5CAC" w14:textId="77777777" w:rsidR="006B199D" w:rsidRDefault="006B199D">
      <w:pPr>
        <w:spacing w:after="0" w:line="240" w:lineRule="auto"/>
      </w:pPr>
      <w:r>
        <w:separator/>
      </w:r>
    </w:p>
  </w:footnote>
  <w:footnote w:type="continuationSeparator" w:id="0">
    <w:p w14:paraId="2837798F" w14:textId="77777777" w:rsidR="006B199D" w:rsidRDefault="006B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8365" w14:textId="77777777" w:rsidR="00045410" w:rsidRDefault="000454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164E"/>
    <w:multiLevelType w:val="hybridMultilevel"/>
    <w:tmpl w:val="308AA8E4"/>
    <w:lvl w:ilvl="0" w:tplc="E44843B4">
      <w:start w:val="1"/>
      <w:numFmt w:val="decimal"/>
      <w:lvlText w:val="%1."/>
      <w:lvlJc w:val="left"/>
      <w:pPr>
        <w:ind w:left="720" w:hanging="360"/>
      </w:pPr>
      <w:rPr>
        <w:rFonts w:ascii="Source Sans Pro" w:hAnsi="Source Sans Pro" w:hint="default"/>
      </w:rPr>
    </w:lvl>
    <w:lvl w:ilvl="1" w:tplc="AC244C58">
      <w:start w:val="1"/>
      <w:numFmt w:val="lowerLetter"/>
      <w:lvlText w:val="%2."/>
      <w:lvlJc w:val="left"/>
      <w:pPr>
        <w:ind w:left="1440" w:hanging="360"/>
      </w:pPr>
    </w:lvl>
    <w:lvl w:ilvl="2" w:tplc="2FC039FA">
      <w:start w:val="1"/>
      <w:numFmt w:val="lowerRoman"/>
      <w:lvlText w:val="%3."/>
      <w:lvlJc w:val="right"/>
      <w:pPr>
        <w:ind w:left="2160" w:hanging="180"/>
      </w:pPr>
    </w:lvl>
    <w:lvl w:ilvl="3" w:tplc="74F4294E">
      <w:start w:val="1"/>
      <w:numFmt w:val="decimal"/>
      <w:lvlText w:val="%4."/>
      <w:lvlJc w:val="left"/>
      <w:pPr>
        <w:ind w:left="2880" w:hanging="360"/>
      </w:pPr>
    </w:lvl>
    <w:lvl w:ilvl="4" w:tplc="12DA73CC">
      <w:start w:val="1"/>
      <w:numFmt w:val="lowerLetter"/>
      <w:lvlText w:val="%5."/>
      <w:lvlJc w:val="left"/>
      <w:pPr>
        <w:ind w:left="3600" w:hanging="360"/>
      </w:pPr>
    </w:lvl>
    <w:lvl w:ilvl="5" w:tplc="E37818A8">
      <w:start w:val="1"/>
      <w:numFmt w:val="lowerRoman"/>
      <w:lvlText w:val="%6."/>
      <w:lvlJc w:val="right"/>
      <w:pPr>
        <w:ind w:left="4320" w:hanging="180"/>
      </w:pPr>
    </w:lvl>
    <w:lvl w:ilvl="6" w:tplc="66AC5B1C">
      <w:start w:val="1"/>
      <w:numFmt w:val="decimal"/>
      <w:lvlText w:val="%7."/>
      <w:lvlJc w:val="left"/>
      <w:pPr>
        <w:ind w:left="5040" w:hanging="360"/>
      </w:pPr>
    </w:lvl>
    <w:lvl w:ilvl="7" w:tplc="A95806BC">
      <w:start w:val="1"/>
      <w:numFmt w:val="lowerLetter"/>
      <w:lvlText w:val="%8."/>
      <w:lvlJc w:val="left"/>
      <w:pPr>
        <w:ind w:left="5760" w:hanging="360"/>
      </w:pPr>
    </w:lvl>
    <w:lvl w:ilvl="8" w:tplc="BFB4DF02">
      <w:start w:val="1"/>
      <w:numFmt w:val="lowerRoman"/>
      <w:lvlText w:val="%9."/>
      <w:lvlJc w:val="right"/>
      <w:pPr>
        <w:ind w:left="6480" w:hanging="180"/>
      </w:pPr>
    </w:lvl>
  </w:abstractNum>
  <w:abstractNum w:abstractNumId="1" w15:restartNumberingAfterBreak="0">
    <w:nsid w:val="0BF31E0B"/>
    <w:multiLevelType w:val="hybridMultilevel"/>
    <w:tmpl w:val="7F541822"/>
    <w:lvl w:ilvl="0" w:tplc="219A930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98173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32B8C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1C246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0853B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D2A92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A8E50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EC8AE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B0152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9E233D"/>
    <w:multiLevelType w:val="hybridMultilevel"/>
    <w:tmpl w:val="4C0256AE"/>
    <w:lvl w:ilvl="0" w:tplc="D824887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D6EFF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AAAC6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62AB1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BEDDE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AE219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1AAE0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CE286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8E83F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F3AD76"/>
    <w:multiLevelType w:val="hybridMultilevel"/>
    <w:tmpl w:val="10D4E62C"/>
    <w:lvl w:ilvl="0" w:tplc="C8725782">
      <w:start w:val="1"/>
      <w:numFmt w:val="decimal"/>
      <w:lvlText w:val="%1."/>
      <w:lvlJc w:val="left"/>
      <w:pPr>
        <w:ind w:left="720" w:hanging="360"/>
      </w:pPr>
    </w:lvl>
    <w:lvl w:ilvl="1" w:tplc="80C0E8BE">
      <w:start w:val="1"/>
      <w:numFmt w:val="decimal"/>
      <w:lvlText w:val="%2."/>
      <w:lvlJc w:val="left"/>
      <w:pPr>
        <w:ind w:left="1440" w:hanging="360"/>
      </w:pPr>
    </w:lvl>
    <w:lvl w:ilvl="2" w:tplc="5F6E88F6">
      <w:start w:val="1"/>
      <w:numFmt w:val="lowerRoman"/>
      <w:lvlText w:val="%3."/>
      <w:lvlJc w:val="right"/>
      <w:pPr>
        <w:ind w:left="2160" w:hanging="180"/>
      </w:pPr>
    </w:lvl>
    <w:lvl w:ilvl="3" w:tplc="E208E9F2">
      <w:start w:val="1"/>
      <w:numFmt w:val="decimal"/>
      <w:lvlText w:val="%4."/>
      <w:lvlJc w:val="left"/>
      <w:pPr>
        <w:ind w:left="2880" w:hanging="360"/>
      </w:pPr>
    </w:lvl>
    <w:lvl w:ilvl="4" w:tplc="965AA120">
      <w:start w:val="1"/>
      <w:numFmt w:val="lowerLetter"/>
      <w:lvlText w:val="%5."/>
      <w:lvlJc w:val="left"/>
      <w:pPr>
        <w:ind w:left="3600" w:hanging="360"/>
      </w:pPr>
    </w:lvl>
    <w:lvl w:ilvl="5" w:tplc="DF36B6E0">
      <w:start w:val="1"/>
      <w:numFmt w:val="lowerRoman"/>
      <w:lvlText w:val="%6."/>
      <w:lvlJc w:val="right"/>
      <w:pPr>
        <w:ind w:left="4320" w:hanging="180"/>
      </w:pPr>
    </w:lvl>
    <w:lvl w:ilvl="6" w:tplc="3D844EC8">
      <w:start w:val="1"/>
      <w:numFmt w:val="decimal"/>
      <w:lvlText w:val="%7."/>
      <w:lvlJc w:val="left"/>
      <w:pPr>
        <w:ind w:left="5040" w:hanging="360"/>
      </w:pPr>
    </w:lvl>
    <w:lvl w:ilvl="7" w:tplc="CFC67DAE">
      <w:start w:val="1"/>
      <w:numFmt w:val="lowerLetter"/>
      <w:lvlText w:val="%8."/>
      <w:lvlJc w:val="left"/>
      <w:pPr>
        <w:ind w:left="5760" w:hanging="360"/>
      </w:pPr>
    </w:lvl>
    <w:lvl w:ilvl="8" w:tplc="D8CC8664">
      <w:start w:val="1"/>
      <w:numFmt w:val="lowerRoman"/>
      <w:lvlText w:val="%9."/>
      <w:lvlJc w:val="right"/>
      <w:pPr>
        <w:ind w:left="6480" w:hanging="180"/>
      </w:pPr>
    </w:lvl>
  </w:abstractNum>
  <w:abstractNum w:abstractNumId="4" w15:restartNumberingAfterBreak="0">
    <w:nsid w:val="11750D95"/>
    <w:multiLevelType w:val="hybridMultilevel"/>
    <w:tmpl w:val="82DEE1E6"/>
    <w:lvl w:ilvl="0" w:tplc="CCCAF7A0">
      <w:start w:val="1"/>
      <w:numFmt w:val="decimal"/>
      <w:lvlText w:val="%1."/>
      <w:lvlJc w:val="left"/>
      <w:pPr>
        <w:ind w:left="720" w:hanging="360"/>
      </w:pPr>
    </w:lvl>
    <w:lvl w:ilvl="1" w:tplc="6F6CE1CE">
      <w:start w:val="1"/>
      <w:numFmt w:val="lowerLetter"/>
      <w:lvlText w:val="%2."/>
      <w:lvlJc w:val="left"/>
      <w:pPr>
        <w:ind w:left="1440" w:hanging="360"/>
      </w:pPr>
    </w:lvl>
    <w:lvl w:ilvl="2" w:tplc="5748D718">
      <w:start w:val="1"/>
      <w:numFmt w:val="lowerRoman"/>
      <w:lvlText w:val="%3."/>
      <w:lvlJc w:val="right"/>
      <w:pPr>
        <w:ind w:left="2160" w:hanging="180"/>
      </w:pPr>
    </w:lvl>
    <w:lvl w:ilvl="3" w:tplc="51AC869E">
      <w:start w:val="1"/>
      <w:numFmt w:val="decimal"/>
      <w:lvlText w:val="%4."/>
      <w:lvlJc w:val="left"/>
      <w:pPr>
        <w:ind w:left="2880" w:hanging="360"/>
      </w:pPr>
    </w:lvl>
    <w:lvl w:ilvl="4" w:tplc="FF1ED29C">
      <w:start w:val="1"/>
      <w:numFmt w:val="lowerLetter"/>
      <w:lvlText w:val="%5."/>
      <w:lvlJc w:val="left"/>
      <w:pPr>
        <w:ind w:left="3600" w:hanging="360"/>
      </w:pPr>
    </w:lvl>
    <w:lvl w:ilvl="5" w:tplc="43B01C6A">
      <w:start w:val="1"/>
      <w:numFmt w:val="lowerRoman"/>
      <w:lvlText w:val="%6."/>
      <w:lvlJc w:val="right"/>
      <w:pPr>
        <w:ind w:left="4320" w:hanging="180"/>
      </w:pPr>
    </w:lvl>
    <w:lvl w:ilvl="6" w:tplc="558425C8">
      <w:start w:val="1"/>
      <w:numFmt w:val="decimal"/>
      <w:lvlText w:val="%7."/>
      <w:lvlJc w:val="left"/>
      <w:pPr>
        <w:ind w:left="5040" w:hanging="360"/>
      </w:pPr>
    </w:lvl>
    <w:lvl w:ilvl="7" w:tplc="B078A24A">
      <w:start w:val="1"/>
      <w:numFmt w:val="lowerLetter"/>
      <w:lvlText w:val="%8."/>
      <w:lvlJc w:val="left"/>
      <w:pPr>
        <w:ind w:left="5760" w:hanging="360"/>
      </w:pPr>
    </w:lvl>
    <w:lvl w:ilvl="8" w:tplc="6596AA36">
      <w:start w:val="1"/>
      <w:numFmt w:val="lowerRoman"/>
      <w:lvlText w:val="%9."/>
      <w:lvlJc w:val="right"/>
      <w:pPr>
        <w:ind w:left="6480" w:hanging="180"/>
      </w:pPr>
    </w:lvl>
  </w:abstractNum>
  <w:abstractNum w:abstractNumId="5" w15:restartNumberingAfterBreak="0">
    <w:nsid w:val="185F3C4D"/>
    <w:multiLevelType w:val="hybridMultilevel"/>
    <w:tmpl w:val="123CD72C"/>
    <w:lvl w:ilvl="0" w:tplc="2AB01E6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C8A4AE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D2C4A4">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FE8CBA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1987DE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9D2860C">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D868DB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B90DD8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34BE44">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7BB803C"/>
    <w:multiLevelType w:val="hybridMultilevel"/>
    <w:tmpl w:val="4D0073B4"/>
    <w:lvl w:ilvl="0" w:tplc="1D186D44">
      <w:start w:val="1"/>
      <w:numFmt w:val="bullet"/>
      <w:lvlText w:val=""/>
      <w:lvlJc w:val="left"/>
      <w:pPr>
        <w:ind w:left="720" w:hanging="360"/>
      </w:pPr>
      <w:rPr>
        <w:rFonts w:ascii="Symbol" w:hAnsi="Symbol" w:hint="default"/>
      </w:rPr>
    </w:lvl>
    <w:lvl w:ilvl="1" w:tplc="55261C34">
      <w:start w:val="1"/>
      <w:numFmt w:val="bullet"/>
      <w:lvlText w:val="o"/>
      <w:lvlJc w:val="left"/>
      <w:pPr>
        <w:ind w:left="1440" w:hanging="360"/>
      </w:pPr>
      <w:rPr>
        <w:rFonts w:ascii="Courier New" w:hAnsi="Courier New" w:hint="default"/>
      </w:rPr>
    </w:lvl>
    <w:lvl w:ilvl="2" w:tplc="6D8611BE">
      <w:start w:val="1"/>
      <w:numFmt w:val="bullet"/>
      <w:lvlText w:val=""/>
      <w:lvlJc w:val="left"/>
      <w:pPr>
        <w:ind w:left="2160" w:hanging="360"/>
      </w:pPr>
      <w:rPr>
        <w:rFonts w:ascii="Wingdings" w:hAnsi="Wingdings" w:hint="default"/>
      </w:rPr>
    </w:lvl>
    <w:lvl w:ilvl="3" w:tplc="01266B3A">
      <w:start w:val="1"/>
      <w:numFmt w:val="bullet"/>
      <w:lvlText w:val=""/>
      <w:lvlJc w:val="left"/>
      <w:pPr>
        <w:ind w:left="2880" w:hanging="360"/>
      </w:pPr>
      <w:rPr>
        <w:rFonts w:ascii="Symbol" w:hAnsi="Symbol" w:hint="default"/>
      </w:rPr>
    </w:lvl>
    <w:lvl w:ilvl="4" w:tplc="F6CEC08C">
      <w:start w:val="1"/>
      <w:numFmt w:val="bullet"/>
      <w:lvlText w:val="o"/>
      <w:lvlJc w:val="left"/>
      <w:pPr>
        <w:ind w:left="3600" w:hanging="360"/>
      </w:pPr>
      <w:rPr>
        <w:rFonts w:ascii="Courier New" w:hAnsi="Courier New" w:hint="default"/>
      </w:rPr>
    </w:lvl>
    <w:lvl w:ilvl="5" w:tplc="74985A06">
      <w:start w:val="1"/>
      <w:numFmt w:val="bullet"/>
      <w:lvlText w:val=""/>
      <w:lvlJc w:val="left"/>
      <w:pPr>
        <w:ind w:left="4320" w:hanging="360"/>
      </w:pPr>
      <w:rPr>
        <w:rFonts w:ascii="Wingdings" w:hAnsi="Wingdings" w:hint="default"/>
      </w:rPr>
    </w:lvl>
    <w:lvl w:ilvl="6" w:tplc="3168E45C">
      <w:start w:val="1"/>
      <w:numFmt w:val="bullet"/>
      <w:lvlText w:val=""/>
      <w:lvlJc w:val="left"/>
      <w:pPr>
        <w:ind w:left="5040" w:hanging="360"/>
      </w:pPr>
      <w:rPr>
        <w:rFonts w:ascii="Symbol" w:hAnsi="Symbol" w:hint="default"/>
      </w:rPr>
    </w:lvl>
    <w:lvl w:ilvl="7" w:tplc="458C81CA">
      <w:start w:val="1"/>
      <w:numFmt w:val="bullet"/>
      <w:lvlText w:val="o"/>
      <w:lvlJc w:val="left"/>
      <w:pPr>
        <w:ind w:left="5760" w:hanging="360"/>
      </w:pPr>
      <w:rPr>
        <w:rFonts w:ascii="Courier New" w:hAnsi="Courier New" w:hint="default"/>
      </w:rPr>
    </w:lvl>
    <w:lvl w:ilvl="8" w:tplc="A72A62EA">
      <w:start w:val="1"/>
      <w:numFmt w:val="bullet"/>
      <w:lvlText w:val=""/>
      <w:lvlJc w:val="left"/>
      <w:pPr>
        <w:ind w:left="6480" w:hanging="360"/>
      </w:pPr>
      <w:rPr>
        <w:rFonts w:ascii="Wingdings" w:hAnsi="Wingdings" w:hint="default"/>
      </w:rPr>
    </w:lvl>
  </w:abstractNum>
  <w:abstractNum w:abstractNumId="7" w15:restartNumberingAfterBreak="0">
    <w:nsid w:val="27D7153A"/>
    <w:multiLevelType w:val="hybridMultilevel"/>
    <w:tmpl w:val="261EA93C"/>
    <w:lvl w:ilvl="0" w:tplc="D9B0DED0">
      <w:start w:val="1"/>
      <w:numFmt w:val="decimal"/>
      <w:lvlText w:val="%1."/>
      <w:lvlJc w:val="left"/>
      <w:pPr>
        <w:ind w:left="720" w:hanging="360"/>
      </w:pPr>
      <w:rPr>
        <w:rFonts w:ascii="Source Sans Pro" w:eastAsia="Source Sans Pro" w:hAnsi="Source Sans Pro" w:cs="Source Sans Pro"/>
        <w:caps w:val="0"/>
        <w:smallCaps w:val="0"/>
        <w:strike w:val="0"/>
        <w:dstrike w:val="0"/>
        <w:outline w:val="0"/>
        <w:emboss w:val="0"/>
        <w:imprint w:val="0"/>
        <w:spacing w:val="0"/>
        <w:w w:val="100"/>
        <w:kern w:val="0"/>
        <w:position w:val="0"/>
        <w:highlight w:val="none"/>
        <w:vertAlign w:val="baseline"/>
      </w:rPr>
    </w:lvl>
    <w:lvl w:ilvl="1" w:tplc="786A189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16F0F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854DC8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42CB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5C9EC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8694F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78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28909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BC7D1F"/>
    <w:multiLevelType w:val="hybridMultilevel"/>
    <w:tmpl w:val="E34800A4"/>
    <w:lvl w:ilvl="0" w:tplc="D2C6B4A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A8707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F2A32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52300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8EC5A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EBA0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04E67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7AF0C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E852C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CCF6A3"/>
    <w:multiLevelType w:val="multilevel"/>
    <w:tmpl w:val="1C0C59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01F580F"/>
    <w:multiLevelType w:val="multilevel"/>
    <w:tmpl w:val="C2B8A7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07D3376"/>
    <w:multiLevelType w:val="hybridMultilevel"/>
    <w:tmpl w:val="DF14B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3E9955"/>
    <w:multiLevelType w:val="multilevel"/>
    <w:tmpl w:val="D068DE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49BCFAEF"/>
    <w:multiLevelType w:val="multilevel"/>
    <w:tmpl w:val="C4102A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4DF108E5"/>
    <w:multiLevelType w:val="hybridMultilevel"/>
    <w:tmpl w:val="96801C7C"/>
    <w:lvl w:ilvl="0" w:tplc="16DEB248">
      <w:start w:val="1"/>
      <w:numFmt w:val="decimal"/>
      <w:lvlText w:val="%1."/>
      <w:lvlJc w:val="left"/>
      <w:pPr>
        <w:ind w:left="720" w:hanging="360"/>
      </w:pPr>
    </w:lvl>
    <w:lvl w:ilvl="1" w:tplc="02AE47EA">
      <w:start w:val="1"/>
      <w:numFmt w:val="lowerLetter"/>
      <w:lvlText w:val="%2."/>
      <w:lvlJc w:val="left"/>
      <w:pPr>
        <w:ind w:left="1440" w:hanging="360"/>
      </w:pPr>
    </w:lvl>
    <w:lvl w:ilvl="2" w:tplc="2F3C5986">
      <w:start w:val="1"/>
      <w:numFmt w:val="lowerRoman"/>
      <w:lvlText w:val="%3."/>
      <w:lvlJc w:val="right"/>
      <w:pPr>
        <w:ind w:left="2160" w:hanging="180"/>
      </w:pPr>
    </w:lvl>
    <w:lvl w:ilvl="3" w:tplc="CE0E7A74">
      <w:start w:val="1"/>
      <w:numFmt w:val="decimal"/>
      <w:lvlText w:val="%4."/>
      <w:lvlJc w:val="left"/>
      <w:pPr>
        <w:ind w:left="2880" w:hanging="360"/>
      </w:pPr>
    </w:lvl>
    <w:lvl w:ilvl="4" w:tplc="4EE4D57E">
      <w:start w:val="1"/>
      <w:numFmt w:val="lowerLetter"/>
      <w:lvlText w:val="%5."/>
      <w:lvlJc w:val="left"/>
      <w:pPr>
        <w:ind w:left="3600" w:hanging="360"/>
      </w:pPr>
    </w:lvl>
    <w:lvl w:ilvl="5" w:tplc="DCCC3C18">
      <w:start w:val="1"/>
      <w:numFmt w:val="lowerRoman"/>
      <w:lvlText w:val="%6."/>
      <w:lvlJc w:val="right"/>
      <w:pPr>
        <w:ind w:left="4320" w:hanging="180"/>
      </w:pPr>
    </w:lvl>
    <w:lvl w:ilvl="6" w:tplc="F6F24F3E">
      <w:start w:val="1"/>
      <w:numFmt w:val="decimal"/>
      <w:lvlText w:val="%7."/>
      <w:lvlJc w:val="left"/>
      <w:pPr>
        <w:ind w:left="5040" w:hanging="360"/>
      </w:pPr>
    </w:lvl>
    <w:lvl w:ilvl="7" w:tplc="6CB281AE">
      <w:start w:val="1"/>
      <w:numFmt w:val="lowerLetter"/>
      <w:lvlText w:val="%8."/>
      <w:lvlJc w:val="left"/>
      <w:pPr>
        <w:ind w:left="5760" w:hanging="360"/>
      </w:pPr>
    </w:lvl>
    <w:lvl w:ilvl="8" w:tplc="98C2E71C">
      <w:start w:val="1"/>
      <w:numFmt w:val="lowerRoman"/>
      <w:lvlText w:val="%9."/>
      <w:lvlJc w:val="right"/>
      <w:pPr>
        <w:ind w:left="6480" w:hanging="180"/>
      </w:pPr>
    </w:lvl>
  </w:abstractNum>
  <w:abstractNum w:abstractNumId="15" w15:restartNumberingAfterBreak="0">
    <w:nsid w:val="5C47FD98"/>
    <w:multiLevelType w:val="multilevel"/>
    <w:tmpl w:val="55DADC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5C835C4E"/>
    <w:multiLevelType w:val="hybridMultilevel"/>
    <w:tmpl w:val="DFBCB688"/>
    <w:lvl w:ilvl="0" w:tplc="1520DC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14C8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26022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F66A8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EA3D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661EC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322F0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0A08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4CE99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863BEB"/>
    <w:multiLevelType w:val="hybridMultilevel"/>
    <w:tmpl w:val="D004B022"/>
    <w:lvl w:ilvl="0" w:tplc="84E84D4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8E7EA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ACADA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966A47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EA9D8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7ED90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F84DC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6EAC7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ACB66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E47CBD2"/>
    <w:multiLevelType w:val="hybridMultilevel"/>
    <w:tmpl w:val="34585CD2"/>
    <w:lvl w:ilvl="0" w:tplc="4330DFA0">
      <w:start w:val="1"/>
      <w:numFmt w:val="bullet"/>
      <w:lvlText w:val=""/>
      <w:lvlJc w:val="left"/>
      <w:pPr>
        <w:ind w:left="720" w:hanging="360"/>
      </w:pPr>
      <w:rPr>
        <w:rFonts w:ascii="Symbol" w:hAnsi="Symbol" w:hint="default"/>
      </w:rPr>
    </w:lvl>
    <w:lvl w:ilvl="1" w:tplc="7DB642F8">
      <w:start w:val="1"/>
      <w:numFmt w:val="bullet"/>
      <w:lvlText w:val="o"/>
      <w:lvlJc w:val="left"/>
      <w:pPr>
        <w:ind w:left="1440" w:hanging="360"/>
      </w:pPr>
      <w:rPr>
        <w:rFonts w:ascii="Courier New" w:hAnsi="Courier New" w:hint="default"/>
      </w:rPr>
    </w:lvl>
    <w:lvl w:ilvl="2" w:tplc="9C8AC422">
      <w:start w:val="1"/>
      <w:numFmt w:val="bullet"/>
      <w:lvlText w:val=""/>
      <w:lvlJc w:val="left"/>
      <w:pPr>
        <w:ind w:left="2160" w:hanging="360"/>
      </w:pPr>
      <w:rPr>
        <w:rFonts w:ascii="Wingdings" w:hAnsi="Wingdings" w:hint="default"/>
      </w:rPr>
    </w:lvl>
    <w:lvl w:ilvl="3" w:tplc="EF3C83DA">
      <w:start w:val="1"/>
      <w:numFmt w:val="bullet"/>
      <w:lvlText w:val=""/>
      <w:lvlJc w:val="left"/>
      <w:pPr>
        <w:ind w:left="2880" w:hanging="360"/>
      </w:pPr>
      <w:rPr>
        <w:rFonts w:ascii="Symbol" w:hAnsi="Symbol" w:hint="default"/>
      </w:rPr>
    </w:lvl>
    <w:lvl w:ilvl="4" w:tplc="BEBA8BA6">
      <w:start w:val="1"/>
      <w:numFmt w:val="bullet"/>
      <w:lvlText w:val="o"/>
      <w:lvlJc w:val="left"/>
      <w:pPr>
        <w:ind w:left="3600" w:hanging="360"/>
      </w:pPr>
      <w:rPr>
        <w:rFonts w:ascii="Courier New" w:hAnsi="Courier New" w:hint="default"/>
      </w:rPr>
    </w:lvl>
    <w:lvl w:ilvl="5" w:tplc="CEA2D9F0">
      <w:start w:val="1"/>
      <w:numFmt w:val="bullet"/>
      <w:lvlText w:val=""/>
      <w:lvlJc w:val="left"/>
      <w:pPr>
        <w:ind w:left="4320" w:hanging="360"/>
      </w:pPr>
      <w:rPr>
        <w:rFonts w:ascii="Wingdings" w:hAnsi="Wingdings" w:hint="default"/>
      </w:rPr>
    </w:lvl>
    <w:lvl w:ilvl="6" w:tplc="48241CE4">
      <w:start w:val="1"/>
      <w:numFmt w:val="bullet"/>
      <w:lvlText w:val=""/>
      <w:lvlJc w:val="left"/>
      <w:pPr>
        <w:ind w:left="5040" w:hanging="360"/>
      </w:pPr>
      <w:rPr>
        <w:rFonts w:ascii="Symbol" w:hAnsi="Symbol" w:hint="default"/>
      </w:rPr>
    </w:lvl>
    <w:lvl w:ilvl="7" w:tplc="B10ED192">
      <w:start w:val="1"/>
      <w:numFmt w:val="bullet"/>
      <w:lvlText w:val="o"/>
      <w:lvlJc w:val="left"/>
      <w:pPr>
        <w:ind w:left="5760" w:hanging="360"/>
      </w:pPr>
      <w:rPr>
        <w:rFonts w:ascii="Courier New" w:hAnsi="Courier New" w:hint="default"/>
      </w:rPr>
    </w:lvl>
    <w:lvl w:ilvl="8" w:tplc="79DE953A">
      <w:start w:val="1"/>
      <w:numFmt w:val="bullet"/>
      <w:lvlText w:val=""/>
      <w:lvlJc w:val="left"/>
      <w:pPr>
        <w:ind w:left="6480" w:hanging="360"/>
      </w:pPr>
      <w:rPr>
        <w:rFonts w:ascii="Wingdings" w:hAnsi="Wingdings" w:hint="default"/>
      </w:rPr>
    </w:lvl>
  </w:abstractNum>
  <w:abstractNum w:abstractNumId="19" w15:restartNumberingAfterBreak="0">
    <w:nsid w:val="65C8723F"/>
    <w:multiLevelType w:val="hybridMultilevel"/>
    <w:tmpl w:val="680AC276"/>
    <w:lvl w:ilvl="0" w:tplc="D57A21DE">
      <w:start w:val="1"/>
      <w:numFmt w:val="bullet"/>
      <w:lvlText w:val=""/>
      <w:lvlJc w:val="left"/>
      <w:pPr>
        <w:ind w:left="720" w:hanging="360"/>
      </w:pPr>
      <w:rPr>
        <w:rFonts w:ascii="Symbol" w:hAnsi="Symbol" w:hint="default"/>
      </w:rPr>
    </w:lvl>
    <w:lvl w:ilvl="1" w:tplc="A7528724">
      <w:start w:val="1"/>
      <w:numFmt w:val="bullet"/>
      <w:lvlText w:val="o"/>
      <w:lvlJc w:val="left"/>
      <w:pPr>
        <w:ind w:left="1440" w:hanging="360"/>
      </w:pPr>
      <w:rPr>
        <w:rFonts w:ascii="Courier New" w:hAnsi="Courier New" w:hint="default"/>
      </w:rPr>
    </w:lvl>
    <w:lvl w:ilvl="2" w:tplc="E5A0DE7C">
      <w:start w:val="1"/>
      <w:numFmt w:val="bullet"/>
      <w:lvlText w:val=""/>
      <w:lvlJc w:val="left"/>
      <w:pPr>
        <w:ind w:left="2160" w:hanging="360"/>
      </w:pPr>
      <w:rPr>
        <w:rFonts w:ascii="Wingdings" w:hAnsi="Wingdings" w:hint="default"/>
      </w:rPr>
    </w:lvl>
    <w:lvl w:ilvl="3" w:tplc="ECD09FF2">
      <w:start w:val="1"/>
      <w:numFmt w:val="bullet"/>
      <w:lvlText w:val=""/>
      <w:lvlJc w:val="left"/>
      <w:pPr>
        <w:ind w:left="2880" w:hanging="360"/>
      </w:pPr>
      <w:rPr>
        <w:rFonts w:ascii="Symbol" w:hAnsi="Symbol" w:hint="default"/>
      </w:rPr>
    </w:lvl>
    <w:lvl w:ilvl="4" w:tplc="956E06F2">
      <w:start w:val="1"/>
      <w:numFmt w:val="bullet"/>
      <w:lvlText w:val="o"/>
      <w:lvlJc w:val="left"/>
      <w:pPr>
        <w:ind w:left="3600" w:hanging="360"/>
      </w:pPr>
      <w:rPr>
        <w:rFonts w:ascii="Courier New" w:hAnsi="Courier New" w:hint="default"/>
      </w:rPr>
    </w:lvl>
    <w:lvl w:ilvl="5" w:tplc="D68E9088">
      <w:start w:val="1"/>
      <w:numFmt w:val="bullet"/>
      <w:lvlText w:val=""/>
      <w:lvlJc w:val="left"/>
      <w:pPr>
        <w:ind w:left="4320" w:hanging="360"/>
      </w:pPr>
      <w:rPr>
        <w:rFonts w:ascii="Wingdings" w:hAnsi="Wingdings" w:hint="default"/>
      </w:rPr>
    </w:lvl>
    <w:lvl w:ilvl="6" w:tplc="30660554">
      <w:start w:val="1"/>
      <w:numFmt w:val="bullet"/>
      <w:lvlText w:val=""/>
      <w:lvlJc w:val="left"/>
      <w:pPr>
        <w:ind w:left="5040" w:hanging="360"/>
      </w:pPr>
      <w:rPr>
        <w:rFonts w:ascii="Symbol" w:hAnsi="Symbol" w:hint="default"/>
      </w:rPr>
    </w:lvl>
    <w:lvl w:ilvl="7" w:tplc="B6C2B6F0">
      <w:start w:val="1"/>
      <w:numFmt w:val="bullet"/>
      <w:lvlText w:val="o"/>
      <w:lvlJc w:val="left"/>
      <w:pPr>
        <w:ind w:left="5760" w:hanging="360"/>
      </w:pPr>
      <w:rPr>
        <w:rFonts w:ascii="Courier New" w:hAnsi="Courier New" w:hint="default"/>
      </w:rPr>
    </w:lvl>
    <w:lvl w:ilvl="8" w:tplc="9C004F5C">
      <w:start w:val="1"/>
      <w:numFmt w:val="bullet"/>
      <w:lvlText w:val=""/>
      <w:lvlJc w:val="left"/>
      <w:pPr>
        <w:ind w:left="6480" w:hanging="360"/>
      </w:pPr>
      <w:rPr>
        <w:rFonts w:ascii="Wingdings" w:hAnsi="Wingdings" w:hint="default"/>
      </w:rPr>
    </w:lvl>
  </w:abstractNum>
  <w:abstractNum w:abstractNumId="20" w15:restartNumberingAfterBreak="0">
    <w:nsid w:val="66213A9C"/>
    <w:multiLevelType w:val="hybridMultilevel"/>
    <w:tmpl w:val="5DAE4C22"/>
    <w:lvl w:ilvl="0" w:tplc="167A9B9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14703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BC361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52ADF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BC3C8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F247B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5DE8C5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3E819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00D68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68595D9"/>
    <w:multiLevelType w:val="hybridMultilevel"/>
    <w:tmpl w:val="695A043A"/>
    <w:lvl w:ilvl="0" w:tplc="A23446BE">
      <w:start w:val="1"/>
      <w:numFmt w:val="bullet"/>
      <w:lvlText w:val=""/>
      <w:lvlJc w:val="left"/>
      <w:pPr>
        <w:ind w:left="720" w:hanging="360"/>
      </w:pPr>
      <w:rPr>
        <w:rFonts w:ascii="Symbol" w:hAnsi="Symbol" w:hint="default"/>
      </w:rPr>
    </w:lvl>
    <w:lvl w:ilvl="1" w:tplc="52060998">
      <w:start w:val="1"/>
      <w:numFmt w:val="bullet"/>
      <w:lvlText w:val="o"/>
      <w:lvlJc w:val="left"/>
      <w:pPr>
        <w:ind w:left="1440" w:hanging="360"/>
      </w:pPr>
      <w:rPr>
        <w:rFonts w:ascii="Courier New" w:hAnsi="Courier New" w:hint="default"/>
      </w:rPr>
    </w:lvl>
    <w:lvl w:ilvl="2" w:tplc="7A429A8A">
      <w:start w:val="1"/>
      <w:numFmt w:val="bullet"/>
      <w:lvlText w:val=""/>
      <w:lvlJc w:val="left"/>
      <w:pPr>
        <w:ind w:left="2160" w:hanging="360"/>
      </w:pPr>
      <w:rPr>
        <w:rFonts w:ascii="Wingdings" w:hAnsi="Wingdings" w:hint="default"/>
      </w:rPr>
    </w:lvl>
    <w:lvl w:ilvl="3" w:tplc="14DA356A">
      <w:start w:val="1"/>
      <w:numFmt w:val="bullet"/>
      <w:lvlText w:val=""/>
      <w:lvlJc w:val="left"/>
      <w:pPr>
        <w:ind w:left="2880" w:hanging="360"/>
      </w:pPr>
      <w:rPr>
        <w:rFonts w:ascii="Symbol" w:hAnsi="Symbol" w:hint="default"/>
      </w:rPr>
    </w:lvl>
    <w:lvl w:ilvl="4" w:tplc="81B6B7C2">
      <w:start w:val="1"/>
      <w:numFmt w:val="bullet"/>
      <w:lvlText w:val="o"/>
      <w:lvlJc w:val="left"/>
      <w:pPr>
        <w:ind w:left="3600" w:hanging="360"/>
      </w:pPr>
      <w:rPr>
        <w:rFonts w:ascii="Courier New" w:hAnsi="Courier New" w:hint="default"/>
      </w:rPr>
    </w:lvl>
    <w:lvl w:ilvl="5" w:tplc="0308C648">
      <w:start w:val="1"/>
      <w:numFmt w:val="bullet"/>
      <w:lvlText w:val=""/>
      <w:lvlJc w:val="left"/>
      <w:pPr>
        <w:ind w:left="4320" w:hanging="360"/>
      </w:pPr>
      <w:rPr>
        <w:rFonts w:ascii="Wingdings" w:hAnsi="Wingdings" w:hint="default"/>
      </w:rPr>
    </w:lvl>
    <w:lvl w:ilvl="6" w:tplc="4468D408">
      <w:start w:val="1"/>
      <w:numFmt w:val="bullet"/>
      <w:lvlText w:val=""/>
      <w:lvlJc w:val="left"/>
      <w:pPr>
        <w:ind w:left="5040" w:hanging="360"/>
      </w:pPr>
      <w:rPr>
        <w:rFonts w:ascii="Symbol" w:hAnsi="Symbol" w:hint="default"/>
      </w:rPr>
    </w:lvl>
    <w:lvl w:ilvl="7" w:tplc="E6EC98B8">
      <w:start w:val="1"/>
      <w:numFmt w:val="bullet"/>
      <w:lvlText w:val="o"/>
      <w:lvlJc w:val="left"/>
      <w:pPr>
        <w:ind w:left="5760" w:hanging="360"/>
      </w:pPr>
      <w:rPr>
        <w:rFonts w:ascii="Courier New" w:hAnsi="Courier New" w:hint="default"/>
      </w:rPr>
    </w:lvl>
    <w:lvl w:ilvl="8" w:tplc="6342620C">
      <w:start w:val="1"/>
      <w:numFmt w:val="bullet"/>
      <w:lvlText w:val=""/>
      <w:lvlJc w:val="left"/>
      <w:pPr>
        <w:ind w:left="6480" w:hanging="360"/>
      </w:pPr>
      <w:rPr>
        <w:rFonts w:ascii="Wingdings" w:hAnsi="Wingdings" w:hint="default"/>
      </w:rPr>
    </w:lvl>
  </w:abstractNum>
  <w:abstractNum w:abstractNumId="22" w15:restartNumberingAfterBreak="0">
    <w:nsid w:val="695248A2"/>
    <w:multiLevelType w:val="hybridMultilevel"/>
    <w:tmpl w:val="4E4C533C"/>
    <w:lvl w:ilvl="0" w:tplc="7586004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40A3A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9E2E2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98C2A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BE7DC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964C3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98AAC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9E2A4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28D86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95CDEFF"/>
    <w:multiLevelType w:val="hybridMultilevel"/>
    <w:tmpl w:val="07A484C2"/>
    <w:lvl w:ilvl="0" w:tplc="AFC00B44">
      <w:start w:val="1"/>
      <w:numFmt w:val="bullet"/>
      <w:lvlText w:val=""/>
      <w:lvlJc w:val="left"/>
      <w:pPr>
        <w:ind w:left="720" w:hanging="360"/>
      </w:pPr>
      <w:rPr>
        <w:rFonts w:ascii="Symbol" w:hAnsi="Symbol" w:hint="default"/>
      </w:rPr>
    </w:lvl>
    <w:lvl w:ilvl="1" w:tplc="9AD2F274">
      <w:start w:val="1"/>
      <w:numFmt w:val="bullet"/>
      <w:lvlText w:val="o"/>
      <w:lvlJc w:val="left"/>
      <w:pPr>
        <w:ind w:left="1440" w:hanging="360"/>
      </w:pPr>
      <w:rPr>
        <w:rFonts w:ascii="Courier New" w:hAnsi="Courier New" w:hint="default"/>
      </w:rPr>
    </w:lvl>
    <w:lvl w:ilvl="2" w:tplc="EE9A1BC0">
      <w:start w:val="1"/>
      <w:numFmt w:val="bullet"/>
      <w:lvlText w:val=""/>
      <w:lvlJc w:val="left"/>
      <w:pPr>
        <w:ind w:left="2160" w:hanging="360"/>
      </w:pPr>
      <w:rPr>
        <w:rFonts w:ascii="Wingdings" w:hAnsi="Wingdings" w:hint="default"/>
      </w:rPr>
    </w:lvl>
    <w:lvl w:ilvl="3" w:tplc="1732421A">
      <w:start w:val="1"/>
      <w:numFmt w:val="bullet"/>
      <w:lvlText w:val=""/>
      <w:lvlJc w:val="left"/>
      <w:pPr>
        <w:ind w:left="2880" w:hanging="360"/>
      </w:pPr>
      <w:rPr>
        <w:rFonts w:ascii="Symbol" w:hAnsi="Symbol" w:hint="default"/>
      </w:rPr>
    </w:lvl>
    <w:lvl w:ilvl="4" w:tplc="658E990C">
      <w:start w:val="1"/>
      <w:numFmt w:val="bullet"/>
      <w:lvlText w:val="o"/>
      <w:lvlJc w:val="left"/>
      <w:pPr>
        <w:ind w:left="3600" w:hanging="360"/>
      </w:pPr>
      <w:rPr>
        <w:rFonts w:ascii="Courier New" w:hAnsi="Courier New" w:hint="default"/>
      </w:rPr>
    </w:lvl>
    <w:lvl w:ilvl="5" w:tplc="E82C8700">
      <w:start w:val="1"/>
      <w:numFmt w:val="bullet"/>
      <w:lvlText w:val=""/>
      <w:lvlJc w:val="left"/>
      <w:pPr>
        <w:ind w:left="4320" w:hanging="360"/>
      </w:pPr>
      <w:rPr>
        <w:rFonts w:ascii="Wingdings" w:hAnsi="Wingdings" w:hint="default"/>
      </w:rPr>
    </w:lvl>
    <w:lvl w:ilvl="6" w:tplc="A5FE69D8">
      <w:start w:val="1"/>
      <w:numFmt w:val="bullet"/>
      <w:lvlText w:val=""/>
      <w:lvlJc w:val="left"/>
      <w:pPr>
        <w:ind w:left="5040" w:hanging="360"/>
      </w:pPr>
      <w:rPr>
        <w:rFonts w:ascii="Symbol" w:hAnsi="Symbol" w:hint="default"/>
      </w:rPr>
    </w:lvl>
    <w:lvl w:ilvl="7" w:tplc="1778AEE4">
      <w:start w:val="1"/>
      <w:numFmt w:val="bullet"/>
      <w:lvlText w:val="o"/>
      <w:lvlJc w:val="left"/>
      <w:pPr>
        <w:ind w:left="5760" w:hanging="360"/>
      </w:pPr>
      <w:rPr>
        <w:rFonts w:ascii="Courier New" w:hAnsi="Courier New" w:hint="default"/>
      </w:rPr>
    </w:lvl>
    <w:lvl w:ilvl="8" w:tplc="EBC22602">
      <w:start w:val="1"/>
      <w:numFmt w:val="bullet"/>
      <w:lvlText w:val=""/>
      <w:lvlJc w:val="left"/>
      <w:pPr>
        <w:ind w:left="6480" w:hanging="360"/>
      </w:pPr>
      <w:rPr>
        <w:rFonts w:ascii="Wingdings" w:hAnsi="Wingdings" w:hint="default"/>
      </w:rPr>
    </w:lvl>
  </w:abstractNum>
  <w:abstractNum w:abstractNumId="24" w15:restartNumberingAfterBreak="0">
    <w:nsid w:val="6B45126B"/>
    <w:multiLevelType w:val="hybridMultilevel"/>
    <w:tmpl w:val="95BE3774"/>
    <w:lvl w:ilvl="0" w:tplc="DB200BF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E69C5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48EE0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9A7B3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6ACC7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A8E0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438283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545F8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3C51B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D7FF90B"/>
    <w:multiLevelType w:val="hybridMultilevel"/>
    <w:tmpl w:val="D8724632"/>
    <w:lvl w:ilvl="0" w:tplc="4DE2660E">
      <w:start w:val="1"/>
      <w:numFmt w:val="bullet"/>
      <w:lvlText w:val=""/>
      <w:lvlJc w:val="left"/>
      <w:pPr>
        <w:ind w:left="720" w:hanging="360"/>
      </w:pPr>
      <w:rPr>
        <w:rFonts w:ascii="Symbol" w:hAnsi="Symbol" w:hint="default"/>
      </w:rPr>
    </w:lvl>
    <w:lvl w:ilvl="1" w:tplc="B40A7CA4">
      <w:start w:val="1"/>
      <w:numFmt w:val="bullet"/>
      <w:lvlText w:val="o"/>
      <w:lvlJc w:val="left"/>
      <w:pPr>
        <w:ind w:left="1440" w:hanging="360"/>
      </w:pPr>
      <w:rPr>
        <w:rFonts w:ascii="Courier New" w:hAnsi="Courier New" w:hint="default"/>
      </w:rPr>
    </w:lvl>
    <w:lvl w:ilvl="2" w:tplc="223CD416">
      <w:start w:val="1"/>
      <w:numFmt w:val="bullet"/>
      <w:lvlText w:val=""/>
      <w:lvlJc w:val="left"/>
      <w:pPr>
        <w:ind w:left="2160" w:hanging="360"/>
      </w:pPr>
      <w:rPr>
        <w:rFonts w:ascii="Wingdings" w:hAnsi="Wingdings" w:hint="default"/>
      </w:rPr>
    </w:lvl>
    <w:lvl w:ilvl="3" w:tplc="E66E8B26">
      <w:start w:val="1"/>
      <w:numFmt w:val="bullet"/>
      <w:lvlText w:val=""/>
      <w:lvlJc w:val="left"/>
      <w:pPr>
        <w:ind w:left="2880" w:hanging="360"/>
      </w:pPr>
      <w:rPr>
        <w:rFonts w:ascii="Symbol" w:hAnsi="Symbol" w:hint="default"/>
      </w:rPr>
    </w:lvl>
    <w:lvl w:ilvl="4" w:tplc="9AB8306A">
      <w:start w:val="1"/>
      <w:numFmt w:val="bullet"/>
      <w:lvlText w:val="o"/>
      <w:lvlJc w:val="left"/>
      <w:pPr>
        <w:ind w:left="3600" w:hanging="360"/>
      </w:pPr>
      <w:rPr>
        <w:rFonts w:ascii="Courier New" w:hAnsi="Courier New" w:hint="default"/>
      </w:rPr>
    </w:lvl>
    <w:lvl w:ilvl="5" w:tplc="CF22E7EC">
      <w:start w:val="1"/>
      <w:numFmt w:val="bullet"/>
      <w:lvlText w:val=""/>
      <w:lvlJc w:val="left"/>
      <w:pPr>
        <w:ind w:left="4320" w:hanging="360"/>
      </w:pPr>
      <w:rPr>
        <w:rFonts w:ascii="Wingdings" w:hAnsi="Wingdings" w:hint="default"/>
      </w:rPr>
    </w:lvl>
    <w:lvl w:ilvl="6" w:tplc="DE922AD0">
      <w:start w:val="1"/>
      <w:numFmt w:val="bullet"/>
      <w:lvlText w:val=""/>
      <w:lvlJc w:val="left"/>
      <w:pPr>
        <w:ind w:left="5040" w:hanging="360"/>
      </w:pPr>
      <w:rPr>
        <w:rFonts w:ascii="Symbol" w:hAnsi="Symbol" w:hint="default"/>
      </w:rPr>
    </w:lvl>
    <w:lvl w:ilvl="7" w:tplc="F42A745E">
      <w:start w:val="1"/>
      <w:numFmt w:val="bullet"/>
      <w:lvlText w:val="o"/>
      <w:lvlJc w:val="left"/>
      <w:pPr>
        <w:ind w:left="5760" w:hanging="360"/>
      </w:pPr>
      <w:rPr>
        <w:rFonts w:ascii="Courier New" w:hAnsi="Courier New" w:hint="default"/>
      </w:rPr>
    </w:lvl>
    <w:lvl w:ilvl="8" w:tplc="DDEE7892">
      <w:start w:val="1"/>
      <w:numFmt w:val="bullet"/>
      <w:lvlText w:val=""/>
      <w:lvlJc w:val="left"/>
      <w:pPr>
        <w:ind w:left="6480" w:hanging="360"/>
      </w:pPr>
      <w:rPr>
        <w:rFonts w:ascii="Wingdings" w:hAnsi="Wingdings" w:hint="default"/>
      </w:rPr>
    </w:lvl>
  </w:abstractNum>
  <w:abstractNum w:abstractNumId="26" w15:restartNumberingAfterBreak="0">
    <w:nsid w:val="6F88BFF6"/>
    <w:multiLevelType w:val="hybridMultilevel"/>
    <w:tmpl w:val="C6A4111E"/>
    <w:lvl w:ilvl="0" w:tplc="0A42ED00">
      <w:start w:val="1"/>
      <w:numFmt w:val="decimal"/>
      <w:lvlText w:val="%1."/>
      <w:lvlJc w:val="left"/>
      <w:pPr>
        <w:ind w:left="720" w:hanging="360"/>
      </w:pPr>
      <w:rPr>
        <w:rFonts w:ascii="Source Sans Pro" w:hAnsi="Source Sans Pro" w:hint="default"/>
      </w:rPr>
    </w:lvl>
    <w:lvl w:ilvl="1" w:tplc="D228E6BA">
      <w:start w:val="1"/>
      <w:numFmt w:val="lowerLetter"/>
      <w:lvlText w:val="%2."/>
      <w:lvlJc w:val="left"/>
      <w:pPr>
        <w:ind w:left="1440" w:hanging="360"/>
      </w:pPr>
    </w:lvl>
    <w:lvl w:ilvl="2" w:tplc="26169E26">
      <w:start w:val="1"/>
      <w:numFmt w:val="lowerRoman"/>
      <w:lvlText w:val="%3."/>
      <w:lvlJc w:val="right"/>
      <w:pPr>
        <w:ind w:left="2160" w:hanging="180"/>
      </w:pPr>
    </w:lvl>
    <w:lvl w:ilvl="3" w:tplc="962ED78C">
      <w:start w:val="1"/>
      <w:numFmt w:val="decimal"/>
      <w:lvlText w:val="%4."/>
      <w:lvlJc w:val="left"/>
      <w:pPr>
        <w:ind w:left="2880" w:hanging="360"/>
      </w:pPr>
    </w:lvl>
    <w:lvl w:ilvl="4" w:tplc="90884D60">
      <w:start w:val="1"/>
      <w:numFmt w:val="lowerLetter"/>
      <w:lvlText w:val="%5."/>
      <w:lvlJc w:val="left"/>
      <w:pPr>
        <w:ind w:left="3600" w:hanging="360"/>
      </w:pPr>
    </w:lvl>
    <w:lvl w:ilvl="5" w:tplc="D5E43B4C">
      <w:start w:val="1"/>
      <w:numFmt w:val="lowerRoman"/>
      <w:lvlText w:val="%6."/>
      <w:lvlJc w:val="right"/>
      <w:pPr>
        <w:ind w:left="4320" w:hanging="180"/>
      </w:pPr>
    </w:lvl>
    <w:lvl w:ilvl="6" w:tplc="634249C4">
      <w:start w:val="1"/>
      <w:numFmt w:val="decimal"/>
      <w:lvlText w:val="%7."/>
      <w:lvlJc w:val="left"/>
      <w:pPr>
        <w:ind w:left="5040" w:hanging="360"/>
      </w:pPr>
    </w:lvl>
    <w:lvl w:ilvl="7" w:tplc="6B00432C">
      <w:start w:val="1"/>
      <w:numFmt w:val="lowerLetter"/>
      <w:lvlText w:val="%8."/>
      <w:lvlJc w:val="left"/>
      <w:pPr>
        <w:ind w:left="5760" w:hanging="360"/>
      </w:pPr>
    </w:lvl>
    <w:lvl w:ilvl="8" w:tplc="4D0AF35C">
      <w:start w:val="1"/>
      <w:numFmt w:val="lowerRoman"/>
      <w:lvlText w:val="%9."/>
      <w:lvlJc w:val="right"/>
      <w:pPr>
        <w:ind w:left="6480" w:hanging="180"/>
      </w:pPr>
    </w:lvl>
  </w:abstractNum>
  <w:abstractNum w:abstractNumId="27" w15:restartNumberingAfterBreak="0">
    <w:nsid w:val="779617D6"/>
    <w:multiLevelType w:val="hybridMultilevel"/>
    <w:tmpl w:val="A328BF1C"/>
    <w:lvl w:ilvl="0" w:tplc="0D50251C">
      <w:start w:val="1"/>
      <w:numFmt w:val="bullet"/>
      <w:lvlText w:val=""/>
      <w:lvlJc w:val="left"/>
      <w:pPr>
        <w:ind w:left="720" w:hanging="360"/>
      </w:pPr>
      <w:rPr>
        <w:rFonts w:ascii="Symbol" w:hAnsi="Symbol" w:hint="default"/>
      </w:rPr>
    </w:lvl>
    <w:lvl w:ilvl="1" w:tplc="FF1ED340">
      <w:start w:val="1"/>
      <w:numFmt w:val="bullet"/>
      <w:lvlText w:val="o"/>
      <w:lvlJc w:val="left"/>
      <w:pPr>
        <w:ind w:left="1440" w:hanging="360"/>
      </w:pPr>
      <w:rPr>
        <w:rFonts w:ascii="Courier New" w:hAnsi="Courier New" w:hint="default"/>
      </w:rPr>
    </w:lvl>
    <w:lvl w:ilvl="2" w:tplc="B70258D4">
      <w:start w:val="1"/>
      <w:numFmt w:val="bullet"/>
      <w:lvlText w:val=""/>
      <w:lvlJc w:val="left"/>
      <w:pPr>
        <w:ind w:left="2160" w:hanging="360"/>
      </w:pPr>
      <w:rPr>
        <w:rFonts w:ascii="Wingdings" w:hAnsi="Wingdings" w:hint="default"/>
      </w:rPr>
    </w:lvl>
    <w:lvl w:ilvl="3" w:tplc="3624795C">
      <w:start w:val="1"/>
      <w:numFmt w:val="bullet"/>
      <w:lvlText w:val=""/>
      <w:lvlJc w:val="left"/>
      <w:pPr>
        <w:ind w:left="2880" w:hanging="360"/>
      </w:pPr>
      <w:rPr>
        <w:rFonts w:ascii="Symbol" w:hAnsi="Symbol" w:hint="default"/>
      </w:rPr>
    </w:lvl>
    <w:lvl w:ilvl="4" w:tplc="4950E0BC">
      <w:start w:val="1"/>
      <w:numFmt w:val="bullet"/>
      <w:lvlText w:val="o"/>
      <w:lvlJc w:val="left"/>
      <w:pPr>
        <w:ind w:left="3600" w:hanging="360"/>
      </w:pPr>
      <w:rPr>
        <w:rFonts w:ascii="Courier New" w:hAnsi="Courier New" w:hint="default"/>
      </w:rPr>
    </w:lvl>
    <w:lvl w:ilvl="5" w:tplc="3366345A">
      <w:start w:val="1"/>
      <w:numFmt w:val="bullet"/>
      <w:lvlText w:val=""/>
      <w:lvlJc w:val="left"/>
      <w:pPr>
        <w:ind w:left="4320" w:hanging="360"/>
      </w:pPr>
      <w:rPr>
        <w:rFonts w:ascii="Wingdings" w:hAnsi="Wingdings" w:hint="default"/>
      </w:rPr>
    </w:lvl>
    <w:lvl w:ilvl="6" w:tplc="BF466E22">
      <w:start w:val="1"/>
      <w:numFmt w:val="bullet"/>
      <w:lvlText w:val=""/>
      <w:lvlJc w:val="left"/>
      <w:pPr>
        <w:ind w:left="5040" w:hanging="360"/>
      </w:pPr>
      <w:rPr>
        <w:rFonts w:ascii="Symbol" w:hAnsi="Symbol" w:hint="default"/>
      </w:rPr>
    </w:lvl>
    <w:lvl w:ilvl="7" w:tplc="9B8E1E9E">
      <w:start w:val="1"/>
      <w:numFmt w:val="bullet"/>
      <w:lvlText w:val="o"/>
      <w:lvlJc w:val="left"/>
      <w:pPr>
        <w:ind w:left="5760" w:hanging="360"/>
      </w:pPr>
      <w:rPr>
        <w:rFonts w:ascii="Courier New" w:hAnsi="Courier New" w:hint="default"/>
      </w:rPr>
    </w:lvl>
    <w:lvl w:ilvl="8" w:tplc="DE700E92">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10"/>
  </w:num>
  <w:num w:numId="5">
    <w:abstractNumId w:val="4"/>
  </w:num>
  <w:num w:numId="6">
    <w:abstractNumId w:val="27"/>
  </w:num>
  <w:num w:numId="7">
    <w:abstractNumId w:val="25"/>
  </w:num>
  <w:num w:numId="8">
    <w:abstractNumId w:val="21"/>
  </w:num>
  <w:num w:numId="9">
    <w:abstractNumId w:val="23"/>
  </w:num>
  <w:num w:numId="10">
    <w:abstractNumId w:val="13"/>
  </w:num>
  <w:num w:numId="11">
    <w:abstractNumId w:val="15"/>
  </w:num>
  <w:num w:numId="12">
    <w:abstractNumId w:val="12"/>
  </w:num>
  <w:num w:numId="13">
    <w:abstractNumId w:val="9"/>
  </w:num>
  <w:num w:numId="14">
    <w:abstractNumId w:val="14"/>
  </w:num>
  <w:num w:numId="15">
    <w:abstractNumId w:val="3"/>
  </w:num>
  <w:num w:numId="16">
    <w:abstractNumId w:val="26"/>
  </w:num>
  <w:num w:numId="17">
    <w:abstractNumId w:val="0"/>
  </w:num>
  <w:num w:numId="18">
    <w:abstractNumId w:val="5"/>
  </w:num>
  <w:num w:numId="19">
    <w:abstractNumId w:val="16"/>
  </w:num>
  <w:num w:numId="20">
    <w:abstractNumId w:val="7"/>
  </w:num>
  <w:num w:numId="21">
    <w:abstractNumId w:val="17"/>
  </w:num>
  <w:num w:numId="22">
    <w:abstractNumId w:val="2"/>
  </w:num>
  <w:num w:numId="23">
    <w:abstractNumId w:val="22"/>
  </w:num>
  <w:num w:numId="24">
    <w:abstractNumId w:val="1"/>
  </w:num>
  <w:num w:numId="25">
    <w:abstractNumId w:val="24"/>
  </w:num>
  <w:num w:numId="26">
    <w:abstractNumId w:val="20"/>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10"/>
    <w:rsid w:val="00021E8C"/>
    <w:rsid w:val="00045410"/>
    <w:rsid w:val="000B1A0C"/>
    <w:rsid w:val="000C16E1"/>
    <w:rsid w:val="000E21AB"/>
    <w:rsid w:val="00145A81"/>
    <w:rsid w:val="00147670"/>
    <w:rsid w:val="001504E7"/>
    <w:rsid w:val="0028432E"/>
    <w:rsid w:val="002B0E25"/>
    <w:rsid w:val="002C07B6"/>
    <w:rsid w:val="002C1043"/>
    <w:rsid w:val="002C19D1"/>
    <w:rsid w:val="002F4931"/>
    <w:rsid w:val="00463A35"/>
    <w:rsid w:val="004873BB"/>
    <w:rsid w:val="004945CB"/>
    <w:rsid w:val="004A47C2"/>
    <w:rsid w:val="004D4305"/>
    <w:rsid w:val="00500B99"/>
    <w:rsid w:val="005326D6"/>
    <w:rsid w:val="00551DE8"/>
    <w:rsid w:val="005605DA"/>
    <w:rsid w:val="00581FCE"/>
    <w:rsid w:val="005D5EDC"/>
    <w:rsid w:val="006B199D"/>
    <w:rsid w:val="00716B28"/>
    <w:rsid w:val="00731861"/>
    <w:rsid w:val="00772EFA"/>
    <w:rsid w:val="00784E8B"/>
    <w:rsid w:val="007941B5"/>
    <w:rsid w:val="008540EB"/>
    <w:rsid w:val="008A58AC"/>
    <w:rsid w:val="008B331C"/>
    <w:rsid w:val="008F3FC9"/>
    <w:rsid w:val="00937D56"/>
    <w:rsid w:val="0095333C"/>
    <w:rsid w:val="00A23B45"/>
    <w:rsid w:val="00A442AA"/>
    <w:rsid w:val="00A66E9C"/>
    <w:rsid w:val="00A8136E"/>
    <w:rsid w:val="00AC6BF3"/>
    <w:rsid w:val="00B21DCC"/>
    <w:rsid w:val="00B4103D"/>
    <w:rsid w:val="00B84D60"/>
    <w:rsid w:val="00BB7296"/>
    <w:rsid w:val="00BC1CC3"/>
    <w:rsid w:val="00BD2F80"/>
    <w:rsid w:val="00C04996"/>
    <w:rsid w:val="00C16426"/>
    <w:rsid w:val="00C453BD"/>
    <w:rsid w:val="00C61AE2"/>
    <w:rsid w:val="00C86071"/>
    <w:rsid w:val="00CD0C9D"/>
    <w:rsid w:val="00CE37A9"/>
    <w:rsid w:val="00D13C51"/>
    <w:rsid w:val="00E735EC"/>
    <w:rsid w:val="00E81D7D"/>
    <w:rsid w:val="00EC2E03"/>
    <w:rsid w:val="00F925A1"/>
    <w:rsid w:val="00FA3441"/>
    <w:rsid w:val="00FB6843"/>
    <w:rsid w:val="01F2717F"/>
    <w:rsid w:val="0490325E"/>
    <w:rsid w:val="072432BE"/>
    <w:rsid w:val="0E152C19"/>
    <w:rsid w:val="104C407F"/>
    <w:rsid w:val="16E4E71C"/>
    <w:rsid w:val="1BB7E053"/>
    <w:rsid w:val="1DF2EE8C"/>
    <w:rsid w:val="1F567C49"/>
    <w:rsid w:val="20684039"/>
    <w:rsid w:val="214AC520"/>
    <w:rsid w:val="2249EE91"/>
    <w:rsid w:val="22E4B2D0"/>
    <w:rsid w:val="22FE4A4E"/>
    <w:rsid w:val="2574A6DB"/>
    <w:rsid w:val="2777B96D"/>
    <w:rsid w:val="2793BD3B"/>
    <w:rsid w:val="2E2F0B8C"/>
    <w:rsid w:val="3639EC7F"/>
    <w:rsid w:val="36B69ADE"/>
    <w:rsid w:val="375EA848"/>
    <w:rsid w:val="3B162CEB"/>
    <w:rsid w:val="3BF1CB2C"/>
    <w:rsid w:val="3CEEADF1"/>
    <w:rsid w:val="3D62E664"/>
    <w:rsid w:val="3DCC3521"/>
    <w:rsid w:val="3F85CC40"/>
    <w:rsid w:val="404A3A48"/>
    <w:rsid w:val="4628FC6B"/>
    <w:rsid w:val="491CA759"/>
    <w:rsid w:val="4B02CEC5"/>
    <w:rsid w:val="4BF79B12"/>
    <w:rsid w:val="4ED9E2E2"/>
    <w:rsid w:val="4F3E033C"/>
    <w:rsid w:val="4F4C8275"/>
    <w:rsid w:val="506A3F79"/>
    <w:rsid w:val="53F14B1C"/>
    <w:rsid w:val="558BEDFA"/>
    <w:rsid w:val="56F4D12A"/>
    <w:rsid w:val="57D832B3"/>
    <w:rsid w:val="5AD899C0"/>
    <w:rsid w:val="5BA40E05"/>
    <w:rsid w:val="5FD777DC"/>
    <w:rsid w:val="60276ACE"/>
    <w:rsid w:val="60704D54"/>
    <w:rsid w:val="6182B7C7"/>
    <w:rsid w:val="696D1031"/>
    <w:rsid w:val="6BD2256D"/>
    <w:rsid w:val="6C49C80F"/>
    <w:rsid w:val="6CB35E00"/>
    <w:rsid w:val="6D3A4BA5"/>
    <w:rsid w:val="6E8078E3"/>
    <w:rsid w:val="7267E9F4"/>
    <w:rsid w:val="75B95A48"/>
    <w:rsid w:val="7644EEF7"/>
    <w:rsid w:val="77D6B69D"/>
    <w:rsid w:val="79505909"/>
    <w:rsid w:val="79CD92CE"/>
    <w:rsid w:val="7B972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542E"/>
  <w15:docId w15:val="{C2065A76-85CA-4C90-8600-850779D4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paragraph" w:customStyle="1" w:styleId="Heading">
    <w:name w:val="Heading"/>
    <w:next w:val="Body"/>
    <w:pPr>
      <w:keepNext/>
      <w:keepLines/>
      <w:spacing w:before="480" w:line="276" w:lineRule="auto"/>
    </w:pPr>
    <w:rPr>
      <w:rFonts w:ascii="Cambria Bold" w:hAnsi="Cambria Bold" w:cs="Arial Unicode MS"/>
      <w:color w:val="365F91"/>
      <w:sz w:val="28"/>
      <w:szCs w:val="28"/>
      <w:u w:color="365F91"/>
      <w:lang w:val="en-US"/>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oprawka">
    <w:name w:val="Revision"/>
    <w:hidden/>
    <w:uiPriority w:val="99"/>
    <w:semiHidden/>
    <w:rsid w:val="004945C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rPr>
  </w:style>
  <w:style w:type="paragraph" w:styleId="Akapitzlist">
    <w:name w:val="List Paragraph"/>
    <w:basedOn w:val="Normalny"/>
    <w:uiPriority w:val="34"/>
    <w:qFormat/>
    <w:rsid w:val="000C1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3223">
      <w:bodyDiv w:val="1"/>
      <w:marLeft w:val="0"/>
      <w:marRight w:val="0"/>
      <w:marTop w:val="0"/>
      <w:marBottom w:val="0"/>
      <w:divBdr>
        <w:top w:val="none" w:sz="0" w:space="0" w:color="auto"/>
        <w:left w:val="none" w:sz="0" w:space="0" w:color="auto"/>
        <w:bottom w:val="none" w:sz="0" w:space="0" w:color="auto"/>
        <w:right w:val="none" w:sz="0" w:space="0" w:color="auto"/>
      </w:divBdr>
    </w:div>
    <w:div w:id="213432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6325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Bodio Joanna</cp:lastModifiedBy>
  <cp:revision>2</cp:revision>
  <dcterms:created xsi:type="dcterms:W3CDTF">2025-06-16T08:01:00Z</dcterms:created>
  <dcterms:modified xsi:type="dcterms:W3CDTF">2025-06-16T08:01:00Z</dcterms:modified>
</cp:coreProperties>
</file>