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E3" w:rsidRPr="00DB6905" w:rsidRDefault="003960E3" w:rsidP="00DB6905">
      <w:pPr>
        <w:pStyle w:val="Nagwek1"/>
        <w:spacing w:after="240" w:line="360" w:lineRule="auto"/>
      </w:pPr>
      <w:bookmarkStart w:id="0" w:name="_GoBack"/>
      <w:bookmarkEnd w:id="0"/>
      <w:r w:rsidRPr="00DB6905">
        <w:t xml:space="preserve">Załącznik nr 1 do Regulamin rekrutacji i udziału w zadaniu 4 Realizacja szkoleń z zakresu kompetencji cyfrowych w projekcie „UMCS dla rynku pracy 2.0" </w:t>
      </w:r>
    </w:p>
    <w:p w:rsidR="003960E3" w:rsidRPr="00DB6905" w:rsidRDefault="003960E3" w:rsidP="00681FAA">
      <w:pPr>
        <w:pStyle w:val="Nagwek2"/>
        <w:spacing w:after="120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Wykaz inteligentnych specjalizacji województwa lubelskiego wraz z zagadnieniami szczegółowymi</w:t>
      </w:r>
      <w:r w:rsidR="00DB6905">
        <w:rPr>
          <w:rFonts w:ascii="Calibri Light" w:hAnsi="Calibri Light" w:cs="Calibri Light"/>
        </w:rPr>
        <w:t>:</w:t>
      </w:r>
    </w:p>
    <w:p w:rsidR="003960E3" w:rsidRPr="00DB6905" w:rsidRDefault="00BA2323" w:rsidP="00681FAA">
      <w:pPr>
        <w:pStyle w:val="Akapitzlist"/>
        <w:numPr>
          <w:ilvl w:val="0"/>
          <w:numId w:val="17"/>
        </w:numPr>
        <w:spacing w:line="360" w:lineRule="auto"/>
        <w:ind w:left="1003" w:hanging="357"/>
        <w:rPr>
          <w:rFonts w:ascii="Calibri Light" w:hAnsi="Calibri Light" w:cs="Calibri Light"/>
          <w:b/>
        </w:rPr>
      </w:pPr>
      <w:hyperlink r:id="rId8" w:anchor="pe-panel-67e2a0cbd4a16" w:history="1">
        <w:r w:rsidR="003960E3" w:rsidRPr="00DB6905">
          <w:rPr>
            <w:rStyle w:val="Hipercze"/>
            <w:rFonts w:ascii="Calibri Light" w:hAnsi="Calibri Light" w:cs="Calibri Light"/>
            <w:b/>
            <w:color w:val="auto"/>
          </w:rPr>
          <w:t>Żywność wysokiej jakości</w:t>
        </w:r>
      </w:hyperlink>
    </w:p>
    <w:p w:rsidR="003960E3" w:rsidRPr="00DB6905" w:rsidRDefault="003960E3" w:rsidP="00681FAA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111 Innowacyjne działania na rzecz poprawy żyzności i produktywności gleb</w:t>
      </w:r>
    </w:p>
    <w:p w:rsidR="003960E3" w:rsidRPr="00DB6905" w:rsidRDefault="003960E3" w:rsidP="00DB690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112 Wysokiej jakości materiał siewny, </w:t>
      </w:r>
      <w:proofErr w:type="spellStart"/>
      <w:r w:rsidRPr="00DB6905">
        <w:rPr>
          <w:rFonts w:ascii="Calibri Light" w:hAnsi="Calibri Light" w:cs="Calibri Light"/>
        </w:rPr>
        <w:t>rozmnożeniowy</w:t>
      </w:r>
      <w:proofErr w:type="spellEnd"/>
      <w:r w:rsidRPr="00DB6905">
        <w:rPr>
          <w:rFonts w:ascii="Calibri Light" w:hAnsi="Calibri Light" w:cs="Calibri Light"/>
        </w:rPr>
        <w:t xml:space="preserve"> i </w:t>
      </w:r>
      <w:proofErr w:type="spellStart"/>
      <w:r w:rsidRPr="00DB6905">
        <w:rPr>
          <w:rFonts w:ascii="Calibri Light" w:hAnsi="Calibri Light" w:cs="Calibri Light"/>
        </w:rPr>
        <w:t>nasadzeniowy</w:t>
      </w:r>
      <w:proofErr w:type="spellEnd"/>
      <w:r w:rsidRPr="00DB6905">
        <w:rPr>
          <w:rFonts w:ascii="Calibri Light" w:hAnsi="Calibri Light" w:cs="Calibri Light"/>
        </w:rPr>
        <w:t xml:space="preserve"> o zwiększonej odporności na choroby i szkodniki oraz warunki suszy rolniczej</w:t>
      </w:r>
    </w:p>
    <w:p w:rsidR="003960E3" w:rsidRPr="00DB6905" w:rsidRDefault="003960E3" w:rsidP="00DB690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113 Bezpieczeństwo oraz poprawa jakości surowców roślinnych w zakresie stosowania nawozów i środków ochrony roślin</w:t>
      </w:r>
    </w:p>
    <w:p w:rsidR="00DB6905" w:rsidRDefault="003960E3" w:rsidP="00DB690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114 Innowacyjne technologie i maszyny dla rolnictwa, w tym precyzyjnego</w:t>
      </w:r>
    </w:p>
    <w:p w:rsidR="003960E3" w:rsidRPr="00DB6905" w:rsidRDefault="003960E3" w:rsidP="00DB690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121 Zdrowa żywność, w tym ekologiczna, tradycyjna i regionalna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122 Innowacyjne sieci dystrybucji zdrowej, lokalnej i sezonowej żywności tzw. kooperatywy spożywcze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123 Technologie przetwórstwa rolno-spożywczego ograniczające zużycie energii i wody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124 Technologie podnoszące jakość, trwałość, funkcjonalność i bezpieczeństwo produktów pochodzenia roślinnego i zwierzęcego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125 Zrównoważona produkcja, przetwórstwo i przechowalnictwo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126 Innowacyjne systemy i oprogramowanie oraz inteligentne metody i narzędzi zarządzania i monitorowania przebiegu procesu produkcji oraz oceny jakości surowców i produktów gotowych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127 Rozwijanie narzędzi i nowoczesnych technik badawczych oraz markerów jakości żywności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 xml:space="preserve">128 Innowacyjne systemy, układy, sensory i detektory elektroniczne i </w:t>
      </w:r>
      <w:proofErr w:type="spellStart"/>
      <w:r w:rsidRPr="00DB6905">
        <w:rPr>
          <w:rFonts w:ascii="Calibri Light" w:hAnsi="Calibri Light" w:cs="Calibri Light"/>
        </w:rPr>
        <w:t>fotoniczne</w:t>
      </w:r>
      <w:proofErr w:type="spellEnd"/>
      <w:r w:rsidRPr="00DB6905">
        <w:rPr>
          <w:rFonts w:ascii="Calibri Light" w:hAnsi="Calibri Light" w:cs="Calibri Light"/>
        </w:rPr>
        <w:t xml:space="preserve"> do zastosowań rolno-spożywczych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129 Technologie cyfrowe, w tym rozwiązania informatyczne służące do gromadzenia i analizy danych, wspomagających procesy produkcyjne w sektorze rolno-spożywczym</w:t>
      </w:r>
    </w:p>
    <w:p w:rsidR="003960E3" w:rsidRPr="00DB6905" w:rsidRDefault="003960E3" w:rsidP="00DB6905">
      <w:pPr>
        <w:pStyle w:val="Akapitzlist"/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130 Technologie w zakresie transportu i przechowywania żywności</w:t>
      </w:r>
    </w:p>
    <w:p w:rsidR="003960E3" w:rsidRDefault="003960E3" w:rsidP="00DB6905">
      <w:pPr>
        <w:pStyle w:val="Akapitzlist"/>
        <w:numPr>
          <w:ilvl w:val="0"/>
          <w:numId w:val="3"/>
        </w:numPr>
        <w:spacing w:after="120" w:line="360" w:lineRule="auto"/>
        <w:ind w:left="714" w:hanging="357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131 Innowacyjne modele marketingowe w promocji żywności wysokiej jakości</w:t>
      </w:r>
    </w:p>
    <w:p w:rsidR="003960E3" w:rsidRPr="00DB6905" w:rsidRDefault="00BA2323" w:rsidP="00DB6905">
      <w:pPr>
        <w:pStyle w:val="Akapitzlist"/>
        <w:numPr>
          <w:ilvl w:val="0"/>
          <w:numId w:val="17"/>
        </w:numPr>
        <w:spacing w:before="120" w:line="360" w:lineRule="auto"/>
        <w:ind w:left="1003" w:hanging="357"/>
        <w:rPr>
          <w:rFonts w:ascii="Calibri Light" w:hAnsi="Calibri Light" w:cs="Calibri Light"/>
          <w:b/>
        </w:rPr>
      </w:pPr>
      <w:hyperlink r:id="rId9" w:anchor="pe-panel-67e2a0cbd4a5d" w:history="1">
        <w:r w:rsidR="003960E3" w:rsidRPr="00DB6905">
          <w:rPr>
            <w:rStyle w:val="Hipercze"/>
            <w:rFonts w:ascii="Calibri Light" w:hAnsi="Calibri Light" w:cs="Calibri Light"/>
            <w:b/>
            <w:color w:val="auto"/>
          </w:rPr>
          <w:t>Zielona gospodarka</w:t>
        </w:r>
      </w:hyperlink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211 Efektywne zarządzanie zasobami obejmujące ich przetwarzania, produkcję, sprzedaż, użytkowanie i zagospodarowanie odpadów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212 Wykorzystywanie biomasy od produkcji materiałów zastępujących inne nieodnawialne surowce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213 Obniżanie emisyjności przemysłu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214 Technologie i systemy przeciwdziałające zagrożeniom środowiskowym oraz monitoring poziomu zanieczyszczeń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215 Biodegradowalność surowców oraz optymalizacja zagospodarowania odpadów poprodukcyjnych (technologie, procesy, produkty)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216 Zero waste food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217 Biotechnologie w inżynierii i ochronie środowiska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218 Innowacyjne systemy, układy, sensory i detektory elektroniczne i </w:t>
      </w:r>
      <w:proofErr w:type="spellStart"/>
      <w:r w:rsidRPr="00DB6905">
        <w:rPr>
          <w:rFonts w:ascii="Calibri Light" w:hAnsi="Calibri Light" w:cs="Calibri Light"/>
        </w:rPr>
        <w:t>fotoniczne</w:t>
      </w:r>
      <w:proofErr w:type="spellEnd"/>
      <w:r w:rsidRPr="00DB6905">
        <w:rPr>
          <w:rFonts w:ascii="Calibri Light" w:hAnsi="Calibri Light" w:cs="Calibri Light"/>
        </w:rPr>
        <w:t xml:space="preserve"> do zastosowań w ochronie środowiska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219 Metody ochrony i rekultywacji gleb oraz oczyszczanie ścieków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220 Oszczędna i efektywna gospodarka wodna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221 Czyste technologie węglowe</w:t>
      </w:r>
    </w:p>
    <w:p w:rsid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222 substancje bioaktywne przeznaczone do wytwarzania środków ochrony roślin, nawozów i leków, w tym leków weterynaryjnych</w:t>
      </w:r>
    </w:p>
    <w:p w:rsidR="003960E3" w:rsidRPr="00DB6905" w:rsidRDefault="003960E3" w:rsidP="00DB6905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223 (</w:t>
      </w:r>
      <w:proofErr w:type="spellStart"/>
      <w:r w:rsidRPr="00DB6905">
        <w:rPr>
          <w:rFonts w:ascii="Calibri Light" w:hAnsi="Calibri Light" w:cs="Calibri Light"/>
        </w:rPr>
        <w:t>Bio</w:t>
      </w:r>
      <w:proofErr w:type="spellEnd"/>
      <w:r w:rsidRPr="00DB6905">
        <w:rPr>
          <w:rFonts w:ascii="Calibri Light" w:hAnsi="Calibri Light" w:cs="Calibri Light"/>
        </w:rPr>
        <w:t>) polimery i (</w:t>
      </w:r>
      <w:proofErr w:type="spellStart"/>
      <w:r w:rsidRPr="00DB6905">
        <w:rPr>
          <w:rFonts w:ascii="Calibri Light" w:hAnsi="Calibri Light" w:cs="Calibri Light"/>
        </w:rPr>
        <w:t>bio</w:t>
      </w:r>
      <w:proofErr w:type="spellEnd"/>
      <w:r w:rsidRPr="00DB6905">
        <w:rPr>
          <w:rFonts w:ascii="Calibri Light" w:hAnsi="Calibri Light" w:cs="Calibri Light"/>
        </w:rPr>
        <w:t>) tworzywa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231 Zwiększenie wykorzystania odnawialnych źródeł energii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>232 Energia z odpadów i paliw alternatywnych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233 Poprawa efektywności konwersji energii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234 Innowacyjne systemy wytwarzania, zarządzania, </w:t>
      </w:r>
      <w:proofErr w:type="spellStart"/>
      <w:r w:rsidRPr="00DB6905">
        <w:rPr>
          <w:rFonts w:ascii="Calibri Light" w:hAnsi="Calibri Light" w:cs="Calibri Light"/>
        </w:rPr>
        <w:t>przesyłu</w:t>
      </w:r>
      <w:proofErr w:type="spellEnd"/>
      <w:r w:rsidRPr="00DB6905">
        <w:rPr>
          <w:rFonts w:ascii="Calibri Light" w:hAnsi="Calibri Light" w:cs="Calibri Light"/>
        </w:rPr>
        <w:t>, dystrybucji energii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235 Inteligentne rozwiązania w sieciach elektroenergetycznych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236 Metody i technologie magazynowania energii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237 Smart </w:t>
      </w:r>
      <w:proofErr w:type="spellStart"/>
      <w:r w:rsidRPr="00DB6905">
        <w:rPr>
          <w:rFonts w:ascii="Calibri Light" w:hAnsi="Calibri Light" w:cs="Calibri Light"/>
        </w:rPr>
        <w:t>mettering</w:t>
      </w:r>
      <w:proofErr w:type="spellEnd"/>
      <w:r w:rsidRPr="00DB6905">
        <w:rPr>
          <w:rFonts w:ascii="Calibri Light" w:hAnsi="Calibri Light" w:cs="Calibri Light"/>
        </w:rPr>
        <w:t xml:space="preserve"> i inteligentne liczniki energii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238 Nowoczesne systemy ciepłownicze i chłodnicze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239 Systemy izolacyjne sprzyjające energooszczędności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240 Systemy dystrybucji energii w budynkach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241 Inteligentne, energooszczędna systemy oświetleniowe</w:t>
      </w:r>
    </w:p>
    <w:p w:rsidR="003960E3" w:rsidRPr="00DB6905" w:rsidRDefault="003960E3" w:rsidP="00DB6905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242 Rozwój infrastruktury sprzyjającej </w:t>
      </w:r>
      <w:proofErr w:type="spellStart"/>
      <w:r w:rsidRPr="00DB6905">
        <w:rPr>
          <w:rFonts w:ascii="Calibri Light" w:hAnsi="Calibri Light" w:cs="Calibri Light"/>
        </w:rPr>
        <w:t>elektromobilności</w:t>
      </w:r>
      <w:proofErr w:type="spellEnd"/>
    </w:p>
    <w:p w:rsidR="003960E3" w:rsidRPr="00DB6905" w:rsidRDefault="00BA2323" w:rsidP="00DB6905">
      <w:pPr>
        <w:pStyle w:val="Akapitzlist"/>
        <w:numPr>
          <w:ilvl w:val="0"/>
          <w:numId w:val="17"/>
        </w:numPr>
        <w:spacing w:line="360" w:lineRule="auto"/>
        <w:rPr>
          <w:rFonts w:ascii="Calibri Light" w:hAnsi="Calibri Light" w:cs="Calibri Light"/>
          <w:b/>
        </w:rPr>
      </w:pPr>
      <w:hyperlink r:id="rId10" w:anchor="pe-panel-67e2a0cbd4aa2" w:history="1">
        <w:r w:rsidR="003960E3" w:rsidRPr="00DB6905">
          <w:rPr>
            <w:rStyle w:val="Hipercze"/>
            <w:rFonts w:ascii="Calibri Light" w:hAnsi="Calibri Light" w:cs="Calibri Light"/>
            <w:b/>
            <w:color w:val="auto"/>
          </w:rPr>
          <w:t>Zdrowe społeczeństwo</w:t>
        </w:r>
      </w:hyperlink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311 Promocja zdrowego stylu życia, w tym rozwój branży </w:t>
      </w:r>
      <w:proofErr w:type="spellStart"/>
      <w:r w:rsidRPr="00DB6905">
        <w:rPr>
          <w:rFonts w:ascii="Calibri Light" w:hAnsi="Calibri Light" w:cs="Calibri Light"/>
        </w:rPr>
        <w:t>wellness</w:t>
      </w:r>
      <w:proofErr w:type="spellEnd"/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312 Profilaktyka chorób cywilizacyjnych i przeciwdziałanie zagrożeniom epidemiologicznym w tym nowe innowacyjne metody leczenie i profilaktyki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313 Turystka, w tym turystyka zdrowotna i prozdrowotna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314 Wykorzystanie zasobów (walorów) naturalnych regionu w funkcji uzdrowiskowej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315 Rozwój usług i produktów skierowanych do osób starszych, z niepełnosprawnościami, sprzyjających utrzymaniu ich samodzielności i aktywności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316 Nowe leki, innowacyjne suplementy diety, żywność funkcjonalna i środki spożywcze specjalnego przeznaczenia żywieniowego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317 Innowacyjne kosmetyki</w:t>
      </w:r>
    </w:p>
    <w:p w:rsid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318 Innowacyjne substancje biologiczne czynne jako potencjalne leki nowej generacji</w:t>
      </w:r>
    </w:p>
    <w:p w:rsidR="003960E3" w:rsidRPr="00DB6905" w:rsidRDefault="003960E3" w:rsidP="00DB690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321 Diagnostyka i terapia genowa</w:t>
      </w:r>
    </w:p>
    <w:p w:rsidR="003960E3" w:rsidRP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322 Medycyna spersonalizowana</w:t>
      </w:r>
    </w:p>
    <w:p w:rsidR="003960E3" w:rsidRP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323 zintegrowana opieka medyczna</w:t>
      </w:r>
    </w:p>
    <w:p w:rsidR="003960E3" w:rsidRP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324 Chirurgia minimalnie inwazyjna</w:t>
      </w:r>
    </w:p>
    <w:p w:rsidR="003960E3" w:rsidRP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>325 Medycyna regeneracyjna i inżynieria tkankowa</w:t>
      </w:r>
    </w:p>
    <w:p w:rsid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326 Medycyna translacyjna</w:t>
      </w:r>
    </w:p>
    <w:p w:rsidR="003960E3" w:rsidRPr="00DB6905" w:rsidRDefault="003960E3" w:rsidP="00DB690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331 </w:t>
      </w:r>
      <w:proofErr w:type="spellStart"/>
      <w:r w:rsidRPr="00DB6905">
        <w:rPr>
          <w:rFonts w:ascii="Calibri Light" w:hAnsi="Calibri Light" w:cs="Calibri Light"/>
        </w:rPr>
        <w:t>Teleopieka</w:t>
      </w:r>
      <w:proofErr w:type="spellEnd"/>
      <w:r w:rsidRPr="00DB6905">
        <w:rPr>
          <w:rFonts w:ascii="Calibri Light" w:hAnsi="Calibri Light" w:cs="Calibri Light"/>
        </w:rPr>
        <w:t xml:space="preserve"> i </w:t>
      </w:r>
      <w:proofErr w:type="spellStart"/>
      <w:r w:rsidRPr="00DB6905">
        <w:rPr>
          <w:rFonts w:ascii="Calibri Light" w:hAnsi="Calibri Light" w:cs="Calibri Light"/>
        </w:rPr>
        <w:t>telemedycyna</w:t>
      </w:r>
      <w:proofErr w:type="spellEnd"/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332 Nowoczesne technologie materiałowe i materiały w medycynie i rehabilitacji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333 Informatyczne narzędzia medyczne do gromadzenia i analizy danych medycznych w celach diagnostycznych, terapeutycznych i rehabilitacyjnych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334 Innowacyjne systemy, układy, sensory i detektory elektroniczne i </w:t>
      </w:r>
      <w:proofErr w:type="spellStart"/>
      <w:r w:rsidRPr="00DB6905">
        <w:rPr>
          <w:rFonts w:ascii="Calibri Light" w:hAnsi="Calibri Light" w:cs="Calibri Light"/>
        </w:rPr>
        <w:t>fotoniczne</w:t>
      </w:r>
      <w:proofErr w:type="spellEnd"/>
      <w:r w:rsidRPr="00DB6905">
        <w:rPr>
          <w:rFonts w:ascii="Calibri Light" w:hAnsi="Calibri Light" w:cs="Calibri Light"/>
        </w:rPr>
        <w:t xml:space="preserve"> do zastosowań medycznych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335 Biosensory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336 Algorytmy sztucznej inteligencji do zastosowania medycznego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337 Robotyka medyczna</w:t>
      </w:r>
    </w:p>
    <w:p w:rsidR="003960E3" w:rsidRPr="00DB6905" w:rsidRDefault="003960E3" w:rsidP="00DB6905">
      <w:pPr>
        <w:pStyle w:val="Akapitzlist"/>
        <w:numPr>
          <w:ilvl w:val="0"/>
          <w:numId w:val="8"/>
        </w:numPr>
        <w:spacing w:before="120" w:after="120" w:line="360" w:lineRule="auto"/>
        <w:ind w:hanging="357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338 Rzeczywistość wirtualna i technologie symulacyjne w medycynie</w:t>
      </w:r>
    </w:p>
    <w:p w:rsidR="003960E3" w:rsidRPr="00DB6905" w:rsidRDefault="00BA2323" w:rsidP="00DB6905">
      <w:pPr>
        <w:pStyle w:val="Akapitzlist"/>
        <w:numPr>
          <w:ilvl w:val="0"/>
          <w:numId w:val="17"/>
        </w:numPr>
        <w:spacing w:before="120" w:after="120" w:line="360" w:lineRule="auto"/>
        <w:ind w:hanging="357"/>
        <w:rPr>
          <w:rFonts w:ascii="Calibri Light" w:hAnsi="Calibri Light" w:cs="Calibri Light"/>
          <w:b/>
        </w:rPr>
      </w:pPr>
      <w:hyperlink r:id="rId11" w:anchor="pe-panel-67e2a0cbd4adc" w:history="1">
        <w:r w:rsidR="003960E3" w:rsidRPr="00DB6905">
          <w:rPr>
            <w:rStyle w:val="Hipercze"/>
            <w:rFonts w:ascii="Calibri Light" w:hAnsi="Calibri Light" w:cs="Calibri Light"/>
            <w:b/>
            <w:color w:val="auto"/>
          </w:rPr>
          <w:t>Cyfrowe społeczeństwo</w:t>
        </w:r>
      </w:hyperlink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411 Gromadzenie i przechowywanie danych, </w:t>
      </w:r>
      <w:proofErr w:type="spellStart"/>
      <w:r w:rsidRPr="00DB6905">
        <w:rPr>
          <w:rFonts w:ascii="Calibri Light" w:hAnsi="Calibri Light" w:cs="Calibri Light"/>
        </w:rPr>
        <w:t>dygitalizacja</w:t>
      </w:r>
      <w:proofErr w:type="spellEnd"/>
      <w:r w:rsidRPr="00DB6905">
        <w:rPr>
          <w:rFonts w:ascii="Calibri Light" w:hAnsi="Calibri Light" w:cs="Calibri Light"/>
        </w:rPr>
        <w:t xml:space="preserve"> zasobów, chmury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412 Aplikacje i analizy potencjału rynku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413 Projektowanie, zarządzanie, optymalizacja i sterowanie procesami produkcyjnymi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414 Technologie i systemy służące świadczeniu usług dla biznesu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415 Technologie i inteligentne systemy telekomunikacyjne i teleinformatyczne, w tym Internet rzeczy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416 systemy służące sprzedaży oraz obsłudze klienta, platformy e-zakupowe, telemarketing</w:t>
      </w:r>
    </w:p>
    <w:p w:rsid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417 systemy i usługi płatnicze i finansowe (e-commerce)</w:t>
      </w:r>
    </w:p>
    <w:p w:rsidR="003960E3" w:rsidRPr="00DB6905" w:rsidRDefault="003960E3" w:rsidP="00DB6905">
      <w:pPr>
        <w:pStyle w:val="Akapitzlist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421 systemy wykorzystywane w transporcie, w tym systemy sterowania ruchem</w:t>
      </w:r>
    </w:p>
    <w:p w:rsidR="003960E3" w:rsidRPr="00DB6905" w:rsidRDefault="003960E3" w:rsidP="00DB6905">
      <w:pPr>
        <w:pStyle w:val="Akapitzlist"/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422 Inteligentne bezzałogowe statki latające</w:t>
      </w:r>
    </w:p>
    <w:p w:rsidR="00DB6905" w:rsidRDefault="003960E3" w:rsidP="00DB6905">
      <w:pPr>
        <w:pStyle w:val="Akapitzlist"/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423 Systemy i urządzenia sterowane numerycznie</w:t>
      </w:r>
    </w:p>
    <w:p w:rsidR="003960E3" w:rsidRPr="00DB6905" w:rsidRDefault="003960E3" w:rsidP="00DB6905">
      <w:pPr>
        <w:pStyle w:val="Akapitzlist"/>
        <w:numPr>
          <w:ilvl w:val="0"/>
          <w:numId w:val="10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431 Bezpieczeństwo i systemy ochrony cyberprzestrzeni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432 </w:t>
      </w:r>
      <w:proofErr w:type="spellStart"/>
      <w:r w:rsidRPr="00DB6905">
        <w:rPr>
          <w:rFonts w:ascii="Calibri Light" w:hAnsi="Calibri Light" w:cs="Calibri Light"/>
        </w:rPr>
        <w:t>Cyberbezpieczeństwo</w:t>
      </w:r>
      <w:proofErr w:type="spellEnd"/>
      <w:r w:rsidRPr="00DB6905">
        <w:rPr>
          <w:rFonts w:ascii="Calibri Light" w:hAnsi="Calibri Light" w:cs="Calibri Light"/>
        </w:rPr>
        <w:t xml:space="preserve"> systemów energetycznych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>433 systemy przewidywania i zapobiegania awariom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434 Przestrzenne systemy nawigacje i monitorowania, w tym rozwiązania stosowane w obiektach zamkniętych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435 Zintegrowane systemy zarządzania budynkami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436 Systemy bezinwazyjnego pomiaru i detekcji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437 Projektowanie, w tym projektowanie wnętrz i zabudowy</w:t>
      </w:r>
    </w:p>
    <w:p w:rsid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438 Rzeczywistość wirtualna i technologie symulacyjne</w:t>
      </w:r>
    </w:p>
    <w:p w:rsidR="003960E3" w:rsidRPr="00DB6905" w:rsidRDefault="003960E3" w:rsidP="00DB6905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441 Wykorzystanie TIK na rzecz rozwoju edukacji w obszarze umiejętności cyfrowych w celu stworzenia warunków do edukacji zdalnej (na odległość)</w:t>
      </w:r>
    </w:p>
    <w:p w:rsidR="003960E3" w:rsidRPr="00DB6905" w:rsidRDefault="003960E3" w:rsidP="00DB6905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442 Innowacyjne produkty i technologie stosowane w upowszechnianiu kultury i dziedzictwa narodowego oraz zabezpieczaniu zbiorów i konserwacji</w:t>
      </w:r>
    </w:p>
    <w:p w:rsidR="003960E3" w:rsidRPr="00DB6905" w:rsidRDefault="003960E3" w:rsidP="00DB6905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443 Innowacyjne produkty i technologie stosowane sporcie, rozrywce, reklamie i multimediach</w:t>
      </w:r>
    </w:p>
    <w:p w:rsidR="003960E3" w:rsidRPr="00DB6905" w:rsidRDefault="003960E3" w:rsidP="00DB6905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444 Rozwój oprogramowania i technologii związanych ze sztuczną inteligencją i uczeniem maszynowym</w:t>
      </w:r>
    </w:p>
    <w:p w:rsidR="003960E3" w:rsidRPr="00DB6905" w:rsidRDefault="00BA2323" w:rsidP="00DB6905">
      <w:pPr>
        <w:pStyle w:val="Akapitzlist"/>
        <w:numPr>
          <w:ilvl w:val="0"/>
          <w:numId w:val="17"/>
        </w:numPr>
        <w:spacing w:line="360" w:lineRule="auto"/>
        <w:rPr>
          <w:rFonts w:ascii="Calibri Light" w:hAnsi="Calibri Light" w:cs="Calibri Light"/>
          <w:b/>
        </w:rPr>
      </w:pPr>
      <w:hyperlink r:id="rId12" w:anchor="pe-panel-67e2a0cbd4b15" w:history="1">
        <w:r w:rsidR="003960E3" w:rsidRPr="00DB6905">
          <w:rPr>
            <w:rStyle w:val="Hipercze"/>
            <w:rFonts w:ascii="Calibri Light" w:hAnsi="Calibri Light" w:cs="Calibri Light"/>
            <w:b/>
            <w:color w:val="auto"/>
          </w:rPr>
          <w:t>Technologie materiałowe, procesy produkcyjne i logistyczne</w:t>
        </w:r>
      </w:hyperlink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511 Materiały o podwyższonych parametrach konstrukcyjnych i izolacyjnych, trwałości oraz charakteryzujące się wysoką odpornością na zużycie i czynniki degradujące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512 </w:t>
      </w:r>
      <w:proofErr w:type="spellStart"/>
      <w:r w:rsidRPr="00DB6905">
        <w:rPr>
          <w:rFonts w:ascii="Calibri Light" w:hAnsi="Calibri Light" w:cs="Calibri Light"/>
        </w:rPr>
        <w:t>Niskoodpadowe</w:t>
      </w:r>
      <w:proofErr w:type="spellEnd"/>
      <w:r w:rsidRPr="00DB6905">
        <w:rPr>
          <w:rFonts w:ascii="Calibri Light" w:hAnsi="Calibri Light" w:cs="Calibri Light"/>
        </w:rPr>
        <w:t xml:space="preserve"> technologie i linie produkcyjne wykorzystywane w procesach produkcyjnych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513 Innowacyjne maszyny i urządzenia zmniejszające energochłonność i pracochłonność produkcji oraz zwiększające bezpieczeństwo pracy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514 Technologie i linie produkcyjne do wytwarzania materiałów i wyrobów z zastosowaniem surowców towarzyszących, produktów ubocznych i odpadów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515 Nowoczesne technologie i materiały dla sektora lotniczego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516 Inżynieria mechaniczna w zakresie nowoczesnych metod wytwarzania</w:t>
      </w:r>
    </w:p>
    <w:p w:rsid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>517 Innowacyjne metody i narzędzia stosowane do oceny jakości wykonanych produktów</w:t>
      </w:r>
    </w:p>
    <w:p w:rsidR="003960E3" w:rsidRPr="00DB6905" w:rsidRDefault="003960E3" w:rsidP="00DB6905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521 Nowoczesne technologie budowy dróg i mostów</w:t>
      </w:r>
    </w:p>
    <w:p w:rsidR="003960E3" w:rsidRPr="00DB6905" w:rsidRDefault="003960E3" w:rsidP="00DB6905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522 Innowacyjne konstrukcje nośne z zastosowaniem nowoczesnych materiałów konstrukcyjnych, w tym kompozytów</w:t>
      </w:r>
    </w:p>
    <w:p w:rsidR="003960E3" w:rsidRPr="00DB6905" w:rsidRDefault="003960E3" w:rsidP="00DB6905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523 Technologie i systemy sprzyjające racjonalnemu wykorzystaniu ciepła i wody w procesach produkcyjnych</w:t>
      </w:r>
    </w:p>
    <w:p w:rsidR="003960E3" w:rsidRPr="00DB6905" w:rsidRDefault="003960E3" w:rsidP="00DB6905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524 Ponowne wykorzystanie materiałów oraz elementów budowlanych (recykling w budownictwie)</w:t>
      </w:r>
    </w:p>
    <w:p w:rsidR="003960E3" w:rsidRPr="00DB6905" w:rsidRDefault="003960E3" w:rsidP="00DB6905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531 Innowacyjne pokrycia dachowe oraz zaawansowane technologicznie okna i drzwi</w:t>
      </w:r>
    </w:p>
    <w:p w:rsidR="003960E3" w:rsidRPr="00DB6905" w:rsidRDefault="003960E3" w:rsidP="00DB6905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532 Innowacyjne systemy, układy, sensory i detektory elektroniczne i </w:t>
      </w:r>
      <w:proofErr w:type="spellStart"/>
      <w:r w:rsidRPr="00DB6905">
        <w:rPr>
          <w:rFonts w:ascii="Calibri Light" w:hAnsi="Calibri Light" w:cs="Calibri Light"/>
        </w:rPr>
        <w:t>fotoniczne</w:t>
      </w:r>
      <w:proofErr w:type="spellEnd"/>
      <w:r w:rsidRPr="00DB6905">
        <w:rPr>
          <w:rFonts w:ascii="Calibri Light" w:hAnsi="Calibri Light" w:cs="Calibri Light"/>
        </w:rPr>
        <w:t xml:space="preserve"> do zastosowań w procesach produkcyjnych i logistycznych, energetyce i budownictwie</w:t>
      </w:r>
    </w:p>
    <w:p w:rsidR="003960E3" w:rsidRPr="00DB6905" w:rsidRDefault="003960E3" w:rsidP="00DB6905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533 Innowacyjne technologie VR do zastosowań w procesach produkcyjnych i budownictwie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541 Automatyka przemysłowa i usługowa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542 Inteligentne opakowania umożliwiające monitoring jakości i zawartości otoczenia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543 Inteligentne magazyny z wysoce zautomatyzowanymi procesami logistycznymi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544 Nowoczesne opakowania, w tym biodegradowalne i wielokrotnego użytku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545 Zarządzanie procesami technologicznymi i logistycznymi, w tym sterowanie łańcuchem dostaw</w:t>
      </w:r>
    </w:p>
    <w:p w:rsidR="003960E3" w:rsidRPr="00DB6905" w:rsidRDefault="003960E3" w:rsidP="00DB6905">
      <w:pPr>
        <w:pStyle w:val="Akapitzlist"/>
        <w:numPr>
          <w:ilvl w:val="0"/>
          <w:numId w:val="16"/>
        </w:numPr>
        <w:spacing w:after="240" w:line="360" w:lineRule="auto"/>
        <w:ind w:left="714" w:hanging="357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546 Systemy i rozwiązania stosowane w usługach spedytorskich i dyspozytorskich.</w:t>
      </w:r>
    </w:p>
    <w:p w:rsidR="003960E3" w:rsidRPr="00DB6905" w:rsidRDefault="003960E3" w:rsidP="00DB6905">
      <w:pPr>
        <w:pStyle w:val="Nagwek2"/>
        <w:spacing w:after="120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Lista krajowych inteligentnych specjalizacji</w:t>
      </w:r>
      <w:r w:rsidR="00DB6905">
        <w:rPr>
          <w:rFonts w:ascii="Calibri Light" w:hAnsi="Calibri Light" w:cs="Calibri Light"/>
        </w:rPr>
        <w:t xml:space="preserve"> </w:t>
      </w:r>
      <w:r w:rsidRPr="00DB6905">
        <w:rPr>
          <w:rFonts w:ascii="Calibri Light" w:hAnsi="Calibri Light" w:cs="Calibri Light"/>
        </w:rPr>
        <w:t>(obowiązuje od 13 lutego 2023 r.)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1. Zdrowe społeczeństwo 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2.  Nowoczesne rolnictwo, leśnictwo i żywność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KIS 3. Zrównoważone (</w:t>
      </w:r>
      <w:proofErr w:type="spellStart"/>
      <w:r w:rsidRPr="00DB6905">
        <w:rPr>
          <w:rFonts w:ascii="Calibri Light" w:hAnsi="Calibri Light" w:cs="Calibri Light"/>
        </w:rPr>
        <w:t>bio</w:t>
      </w:r>
      <w:proofErr w:type="spellEnd"/>
      <w:r w:rsidRPr="00DB6905">
        <w:rPr>
          <w:rFonts w:ascii="Calibri Light" w:hAnsi="Calibri Light" w:cs="Calibri Light"/>
        </w:rPr>
        <w:t>)produkty, (</w:t>
      </w:r>
      <w:proofErr w:type="spellStart"/>
      <w:r w:rsidRPr="00DB6905">
        <w:rPr>
          <w:rFonts w:ascii="Calibri Light" w:hAnsi="Calibri Light" w:cs="Calibri Light"/>
        </w:rPr>
        <w:t>bio</w:t>
      </w:r>
      <w:proofErr w:type="spellEnd"/>
      <w:r w:rsidRPr="00DB6905">
        <w:rPr>
          <w:rFonts w:ascii="Calibri Light" w:hAnsi="Calibri Light" w:cs="Calibri Light"/>
        </w:rPr>
        <w:t xml:space="preserve">)procesy i środowisko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4. Zrównoważona energia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lastRenderedPageBreak/>
        <w:t xml:space="preserve">KIS 5. Inteligentne budownictwo zeroemisyjne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6. Transport przyjazny środowisku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7. Gospodarka o obiegu zamkniętym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8. Zaawansowane materiały i  nanotechnologia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9.  Elektronika i fotonika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10. Technologie informacyjne, komunikacyjne oraz </w:t>
      </w:r>
      <w:proofErr w:type="spellStart"/>
      <w:r w:rsidRPr="00DB6905">
        <w:rPr>
          <w:rFonts w:ascii="Calibri Light" w:hAnsi="Calibri Light" w:cs="Calibri Light"/>
        </w:rPr>
        <w:t>geoinformacyjne</w:t>
      </w:r>
      <w:proofErr w:type="spellEnd"/>
      <w:r w:rsidRPr="00DB6905">
        <w:rPr>
          <w:rFonts w:ascii="Calibri Light" w:hAnsi="Calibri Light" w:cs="Calibri Light"/>
        </w:rPr>
        <w:t xml:space="preserve">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11. Automatyzacja i robotyka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 xml:space="preserve">KIS 12. Przemysły kreatywne </w:t>
      </w:r>
    </w:p>
    <w:p w:rsidR="003960E3" w:rsidRPr="00DB6905" w:rsidRDefault="003960E3" w:rsidP="00DB6905">
      <w:pPr>
        <w:pStyle w:val="Akapitzlist"/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DB6905">
        <w:rPr>
          <w:rFonts w:ascii="Calibri Light" w:hAnsi="Calibri Light" w:cs="Calibri Light"/>
        </w:rPr>
        <w:t>KIS 13. TECHNOLOGIE MORSKIE</w:t>
      </w:r>
    </w:p>
    <w:sectPr w:rsidR="003960E3" w:rsidRPr="00DB6905" w:rsidSect="00A36FA2">
      <w:headerReference w:type="default" r:id="rId13"/>
      <w:footerReference w:type="default" r:id="rId14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23" w:rsidRDefault="00BA2323" w:rsidP="00537082">
      <w:r>
        <w:separator/>
      </w:r>
    </w:p>
  </w:endnote>
  <w:endnote w:type="continuationSeparator" w:id="0">
    <w:p w:rsidR="00BA2323" w:rsidRDefault="00BA2323" w:rsidP="005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B6E4B" wp14:editId="3D02F496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5" name="Obraz 5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23" w:rsidRDefault="00BA2323" w:rsidP="00537082">
      <w:r>
        <w:separator/>
      </w:r>
    </w:p>
  </w:footnote>
  <w:footnote w:type="continuationSeparator" w:id="0">
    <w:p w:rsidR="00BA2323" w:rsidRDefault="00BA2323" w:rsidP="0053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C3894" wp14:editId="40D340CF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1" name="Obraz 1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6A2423" wp14:editId="19F90B83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2" name="Obraz 2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C73"/>
    <w:multiLevelType w:val="multilevel"/>
    <w:tmpl w:val="01AA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3BC5"/>
    <w:multiLevelType w:val="hybridMultilevel"/>
    <w:tmpl w:val="47920D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805ECA"/>
    <w:multiLevelType w:val="multilevel"/>
    <w:tmpl w:val="600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664E1"/>
    <w:multiLevelType w:val="multilevel"/>
    <w:tmpl w:val="942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94D9F"/>
    <w:multiLevelType w:val="multilevel"/>
    <w:tmpl w:val="0F1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6712D"/>
    <w:multiLevelType w:val="multilevel"/>
    <w:tmpl w:val="3B88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56879"/>
    <w:multiLevelType w:val="multilevel"/>
    <w:tmpl w:val="8B2A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81CFB"/>
    <w:multiLevelType w:val="multilevel"/>
    <w:tmpl w:val="FF82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E5F99"/>
    <w:multiLevelType w:val="hybridMultilevel"/>
    <w:tmpl w:val="7916C1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C97229"/>
    <w:multiLevelType w:val="multilevel"/>
    <w:tmpl w:val="B4C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504C7"/>
    <w:multiLevelType w:val="multilevel"/>
    <w:tmpl w:val="094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C044D"/>
    <w:multiLevelType w:val="multilevel"/>
    <w:tmpl w:val="59D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7029C"/>
    <w:multiLevelType w:val="multilevel"/>
    <w:tmpl w:val="79A4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834E9"/>
    <w:multiLevelType w:val="multilevel"/>
    <w:tmpl w:val="250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B08D0"/>
    <w:multiLevelType w:val="multilevel"/>
    <w:tmpl w:val="675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C7B59"/>
    <w:multiLevelType w:val="multilevel"/>
    <w:tmpl w:val="9C4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A56F0"/>
    <w:multiLevelType w:val="multilevel"/>
    <w:tmpl w:val="EE6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7"/>
  </w:num>
  <w:num w:numId="10">
    <w:abstractNumId w:val="17"/>
  </w:num>
  <w:num w:numId="11">
    <w:abstractNumId w:val="12"/>
  </w:num>
  <w:num w:numId="12">
    <w:abstractNumId w:val="14"/>
  </w:num>
  <w:num w:numId="13">
    <w:abstractNumId w:val="8"/>
  </w:num>
  <w:num w:numId="14">
    <w:abstractNumId w:val="5"/>
  </w:num>
  <w:num w:numId="15">
    <w:abstractNumId w:val="3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109CA"/>
    <w:rsid w:val="00022972"/>
    <w:rsid w:val="000803EC"/>
    <w:rsid w:val="001C3132"/>
    <w:rsid w:val="00266275"/>
    <w:rsid w:val="003332D0"/>
    <w:rsid w:val="003960E3"/>
    <w:rsid w:val="004B2312"/>
    <w:rsid w:val="00537082"/>
    <w:rsid w:val="00567771"/>
    <w:rsid w:val="006336DF"/>
    <w:rsid w:val="00681FAA"/>
    <w:rsid w:val="00736382"/>
    <w:rsid w:val="009579BE"/>
    <w:rsid w:val="00974AA8"/>
    <w:rsid w:val="00A36FA2"/>
    <w:rsid w:val="00B13B90"/>
    <w:rsid w:val="00B4788F"/>
    <w:rsid w:val="00BA2323"/>
    <w:rsid w:val="00C41902"/>
    <w:rsid w:val="00D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905"/>
    <w:pPr>
      <w:keepNext/>
      <w:keepLines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905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60E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B6905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905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905"/>
    <w:pPr>
      <w:keepNext/>
      <w:keepLines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905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60E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B6905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905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belskie.pl/inteligentne-specjalizacj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ubelskie.pl/inteligentne-specjalizacj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ubelskie.pl/inteligentne-specjalizacj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ubelskie.pl/inteligentne-specjalizac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belskie.pl/inteligentne-specjalizacj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Agnieszka Banach</dc:creator>
  <cp:lastModifiedBy>Agnieszka Banach</cp:lastModifiedBy>
  <cp:revision>4</cp:revision>
  <cp:lastPrinted>2025-04-29T06:21:00Z</cp:lastPrinted>
  <dcterms:created xsi:type="dcterms:W3CDTF">2025-04-28T06:23:00Z</dcterms:created>
  <dcterms:modified xsi:type="dcterms:W3CDTF">2025-04-29T06:21:00Z</dcterms:modified>
</cp:coreProperties>
</file>