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DA2FD" w14:textId="3C580A93" w:rsidR="002C2329" w:rsidRPr="00441731" w:rsidRDefault="002C2329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40"/>
          <w:szCs w:val="40"/>
          <w:lang w:eastAsia="en-US"/>
        </w:rPr>
      </w:pPr>
      <w:r w:rsidRPr="00441731">
        <w:rPr>
          <w:rFonts w:ascii="Calibri" w:eastAsia="Lucida Sans Unicode" w:hAnsi="Calibri" w:cs="Arial"/>
          <w:b/>
          <w:bCs/>
          <w:sz w:val="40"/>
          <w:szCs w:val="40"/>
          <w:lang w:eastAsia="en-US"/>
        </w:rPr>
        <w:t xml:space="preserve">O PROJEKCIE </w:t>
      </w:r>
      <w:bookmarkStart w:id="0" w:name="_GoBack"/>
      <w:bookmarkEnd w:id="0"/>
    </w:p>
    <w:p w14:paraId="5432874F" w14:textId="77777777" w:rsidR="002C2329" w:rsidRDefault="002C2329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</w:pPr>
    </w:p>
    <w:p w14:paraId="2494B923" w14:textId="459D99C5" w:rsidR="00D758CC" w:rsidRDefault="00D758CC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</w:pPr>
      <w:r w:rsidRPr="00D758CC"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  <w:t>Wsparcie studentów w zakresie podniesieni</w:t>
      </w:r>
      <w:r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  <w:t>a ich kompetencji i umiejętności</w:t>
      </w:r>
    </w:p>
    <w:p w14:paraId="788F4A41" w14:textId="206D66B7" w:rsidR="00D758CC" w:rsidRDefault="00D758CC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</w:pPr>
      <w:r>
        <w:rPr>
          <w:rFonts w:ascii="Calibri" w:eastAsia="Lucida Sans Unicode" w:hAnsi="Calibri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56E198D" wp14:editId="0FC56DD9">
            <wp:simplePos x="0" y="0"/>
            <wp:positionH relativeFrom="column">
              <wp:posOffset>-103628</wp:posOffset>
            </wp:positionH>
            <wp:positionV relativeFrom="paragraph">
              <wp:posOffset>239284</wp:posOffset>
            </wp:positionV>
            <wp:extent cx="5507990" cy="760095"/>
            <wp:effectExtent l="0" t="0" r="0" b="1905"/>
            <wp:wrapNone/>
            <wp:docPr id="1" name="Obraz 1" descr="Z:\BKU\AKTUALNE PROJEKTY\UMCS DLA RYNKU PRACY 2.0\REALIZACJA PROJEKTU\Logotypy\UE, Flaga UE i Polski kolor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KU\AKTUALNE PROJEKTY\UMCS DLA RYNKU PRACY 2.0\REALIZACJA PROJEKTU\Logotypy\UE, Flaga UE i Polski kolorow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0F707" w14:textId="774EADC5" w:rsidR="00D758CC" w:rsidRDefault="00D758CC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</w:pPr>
    </w:p>
    <w:p w14:paraId="6DB1A6ED" w14:textId="02CCE9ED" w:rsidR="00D758CC" w:rsidRDefault="00D758CC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</w:pPr>
    </w:p>
    <w:p w14:paraId="41D11ED5" w14:textId="77777777" w:rsidR="00D758CC" w:rsidRDefault="00D758CC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</w:pPr>
    </w:p>
    <w:p w14:paraId="1BA30407" w14:textId="69F90EBE" w:rsidR="009F7154" w:rsidRDefault="00D758CC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 xml:space="preserve">Uniwersytet Marii Curie-Skłodowskiej w Lublinie realizuje projekt pn. </w:t>
      </w:r>
      <w:r w:rsidR="009F7154">
        <w:rPr>
          <w:rFonts w:ascii="Calibri" w:eastAsia="Lucida Sans Unicode" w:hAnsi="Calibri" w:cs="Arial"/>
          <w:bCs/>
          <w:lang w:eastAsia="en-US"/>
        </w:rPr>
        <w:t>„Udział studentów UMCS w międzynarodowych konkursach grafiki warsztatowej”</w:t>
      </w:r>
      <w:r>
        <w:rPr>
          <w:rFonts w:ascii="Calibri" w:eastAsia="Lucida Sans Unicode" w:hAnsi="Calibri" w:cs="Arial"/>
          <w:bCs/>
          <w:lang w:eastAsia="en-US"/>
        </w:rPr>
        <w:t xml:space="preserve">. Uczelnia otrzymała środki finansowe w kwocie </w:t>
      </w:r>
      <w:r w:rsidR="00386877">
        <w:rPr>
          <w:rFonts w:ascii="Calibri" w:eastAsia="Lucida Sans Unicode" w:hAnsi="Calibri" w:cs="Arial"/>
          <w:bCs/>
          <w:lang w:eastAsia="en-US"/>
        </w:rPr>
        <w:t>203 004,00 zł</w:t>
      </w:r>
      <w:r>
        <w:rPr>
          <w:rFonts w:ascii="Calibri" w:eastAsia="Lucida Sans Unicode" w:hAnsi="Calibri" w:cs="Arial"/>
          <w:bCs/>
          <w:lang w:eastAsia="en-US"/>
        </w:rPr>
        <w:t xml:space="preserve"> w ramach projektu niekonkurencyjnego pt. </w:t>
      </w:r>
      <w:r w:rsidRPr="00D758CC">
        <w:rPr>
          <w:rFonts w:ascii="Calibri" w:eastAsia="Lucida Sans Unicode" w:hAnsi="Calibri" w:cs="Arial"/>
          <w:b/>
          <w:bCs/>
          <w:lang w:eastAsia="en-US"/>
        </w:rPr>
        <w:t>„Wsparcie studentów w zakresie podniesienia ich kompetencji i umiejętności” realizowanego przez</w:t>
      </w:r>
      <w:r>
        <w:rPr>
          <w:rFonts w:ascii="Calibri" w:eastAsia="Lucida Sans Unicode" w:hAnsi="Calibri" w:cs="Arial"/>
          <w:bCs/>
          <w:lang w:eastAsia="en-US"/>
        </w:rPr>
        <w:t xml:space="preserve"> Ministerstwo Nauki i Szkolnictwa Wyższego. </w:t>
      </w:r>
    </w:p>
    <w:p w14:paraId="19BF7938" w14:textId="77777777" w:rsidR="00D758CC" w:rsidRDefault="00D758CC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619A23AC" w14:textId="4BD2FE8D" w:rsidR="00D758CC" w:rsidRPr="002C2329" w:rsidRDefault="00D758CC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</w:pPr>
      <w:r w:rsidRPr="002C2329"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 xml:space="preserve">Tytuł Projektu: </w:t>
      </w:r>
    </w:p>
    <w:p w14:paraId="456359E4" w14:textId="77777777" w:rsidR="0076065F" w:rsidRDefault="0076065F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</w:pPr>
    </w:p>
    <w:p w14:paraId="4D3E97AE" w14:textId="40F16B52" w:rsidR="00D758CC" w:rsidRPr="0076065F" w:rsidRDefault="00D758CC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76065F">
        <w:rPr>
          <w:rFonts w:ascii="Calibri" w:eastAsia="Lucida Sans Unicode" w:hAnsi="Calibri" w:cs="Arial"/>
          <w:bCs/>
          <w:lang w:eastAsia="en-US"/>
        </w:rPr>
        <w:t>Wsparcie studentów w zakresie podniesienia ich kompetencji i umiejętności</w:t>
      </w:r>
    </w:p>
    <w:p w14:paraId="5BE97329" w14:textId="77777777" w:rsidR="009F7154" w:rsidRDefault="009F7154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608EBA9A" w14:textId="77777777" w:rsidR="0076065F" w:rsidRPr="009F7154" w:rsidRDefault="0076065F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06DCA32F" w14:textId="55123344" w:rsidR="009F7154" w:rsidRDefault="0076065F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</w:pPr>
      <w:r w:rsidRPr="002C2329"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>Zadania, działania, które będą realizowane w ramach Projektu</w:t>
      </w:r>
      <w:r w:rsidRPr="0076065F"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  <w:t>:</w:t>
      </w:r>
    </w:p>
    <w:p w14:paraId="75218056" w14:textId="66404A93" w:rsidR="0076065F" w:rsidRDefault="0076065F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76065F">
        <w:rPr>
          <w:rFonts w:ascii="Calibri" w:eastAsia="Lucida Sans Unicode" w:hAnsi="Calibri" w:cs="Arial"/>
          <w:bCs/>
          <w:lang w:eastAsia="en-US"/>
        </w:rPr>
        <w:t>Projekt zakłada wsparcie uczelni (</w:t>
      </w:r>
      <w:r>
        <w:rPr>
          <w:rFonts w:ascii="Calibri" w:eastAsia="Lucida Sans Unicode" w:hAnsi="Calibri" w:cs="Arial"/>
          <w:bCs/>
          <w:lang w:eastAsia="en-US"/>
        </w:rPr>
        <w:t xml:space="preserve">podmiotów korzystających bezpośrednio ze wsparcia) poprzez umożliwienie studentkom i studentom uczestnictwa w międzynarodowych konkursach, zawodach i konferencjach. </w:t>
      </w:r>
    </w:p>
    <w:p w14:paraId="4B79D227" w14:textId="77777777" w:rsidR="0076065F" w:rsidRPr="0076065F" w:rsidRDefault="0076065F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653AA84B" w14:textId="5482D429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76065F">
        <w:rPr>
          <w:rFonts w:ascii="Calibri" w:eastAsia="Lucida Sans Unicode" w:hAnsi="Calibri" w:cs="Arial"/>
          <w:bCs/>
          <w:lang w:eastAsia="en-US"/>
        </w:rPr>
        <w:t>W ramach Projektu przewidziano</w:t>
      </w:r>
      <w:r>
        <w:rPr>
          <w:rFonts w:ascii="Calibri" w:eastAsia="Lucida Sans Unicode" w:hAnsi="Calibri" w:cs="Arial"/>
          <w:bCs/>
          <w:lang w:eastAsia="en-US"/>
        </w:rPr>
        <w:t xml:space="preserve"> 6 zadań stanowiących udział w m</w:t>
      </w:r>
      <w:r w:rsidRPr="0076065F">
        <w:rPr>
          <w:rFonts w:ascii="Calibri" w:eastAsia="Lucida Sans Unicode" w:hAnsi="Calibri" w:cs="Arial"/>
          <w:bCs/>
          <w:lang w:eastAsia="en-US"/>
        </w:rPr>
        <w:t>iędzynarodowych konkursach graficznych:</w:t>
      </w:r>
    </w:p>
    <w:p w14:paraId="16572169" w14:textId="77777777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val="en-US" w:eastAsia="en-US"/>
        </w:rPr>
      </w:pPr>
      <w:r w:rsidRPr="0076065F">
        <w:rPr>
          <w:rFonts w:ascii="Calibri" w:eastAsia="Lucida Sans Unicode" w:hAnsi="Calibri" w:cs="Arial"/>
          <w:bCs/>
          <w:lang w:val="en-US" w:eastAsia="en-US"/>
        </w:rPr>
        <w:t xml:space="preserve">1. The International Contemporary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Miniprint</w:t>
      </w:r>
      <w:proofErr w:type="spellEnd"/>
      <w:r w:rsidRPr="0076065F">
        <w:rPr>
          <w:rFonts w:ascii="Calibri" w:eastAsia="Lucida Sans Unicode" w:hAnsi="Calibri" w:cs="Arial"/>
          <w:bCs/>
          <w:lang w:val="en-US" w:eastAsia="en-US"/>
        </w:rPr>
        <w:t xml:space="preserve"> of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Kazanlak</w:t>
      </w:r>
      <w:proofErr w:type="spellEnd"/>
      <w:r w:rsidRPr="0076065F">
        <w:rPr>
          <w:rFonts w:ascii="Calibri" w:eastAsia="Lucida Sans Unicode" w:hAnsi="Calibri" w:cs="Arial"/>
          <w:bCs/>
          <w:lang w:val="en-US" w:eastAsia="en-US"/>
        </w:rPr>
        <w:t xml:space="preserve"> 2025,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Bułgaria</w:t>
      </w:r>
      <w:proofErr w:type="spellEnd"/>
    </w:p>
    <w:p w14:paraId="27A97CA8" w14:textId="77777777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val="en-US" w:eastAsia="en-US"/>
        </w:rPr>
      </w:pPr>
      <w:r w:rsidRPr="0076065F">
        <w:rPr>
          <w:rFonts w:ascii="Calibri" w:eastAsia="Lucida Sans Unicode" w:hAnsi="Calibri" w:cs="Arial"/>
          <w:bCs/>
          <w:lang w:val="en-US" w:eastAsia="en-US"/>
        </w:rPr>
        <w:t xml:space="preserve">2. 24th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Lessedra</w:t>
      </w:r>
      <w:proofErr w:type="spellEnd"/>
      <w:r w:rsidRPr="0076065F">
        <w:rPr>
          <w:rFonts w:ascii="Calibri" w:eastAsia="Lucida Sans Unicode" w:hAnsi="Calibri" w:cs="Arial"/>
          <w:bCs/>
          <w:lang w:val="en-US" w:eastAsia="en-US"/>
        </w:rPr>
        <w:t xml:space="preserve"> World Art Print Annual 2025, Sofia,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Bułgaria</w:t>
      </w:r>
      <w:proofErr w:type="spellEnd"/>
    </w:p>
    <w:p w14:paraId="2C2005C2" w14:textId="77777777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val="en-US" w:eastAsia="en-US"/>
        </w:rPr>
      </w:pPr>
      <w:r w:rsidRPr="0076065F">
        <w:rPr>
          <w:rFonts w:ascii="Calibri" w:eastAsia="Lucida Sans Unicode" w:hAnsi="Calibri" w:cs="Arial"/>
          <w:bCs/>
          <w:lang w:val="en-US" w:eastAsia="en-US"/>
        </w:rPr>
        <w:t xml:space="preserve">3. OPEN ART 20X20 Mini Print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Internacional</w:t>
      </w:r>
      <w:proofErr w:type="spellEnd"/>
      <w:r w:rsidRPr="0076065F">
        <w:rPr>
          <w:rFonts w:ascii="Calibri" w:eastAsia="Lucida Sans Unicode" w:hAnsi="Calibri" w:cs="Arial"/>
          <w:bCs/>
          <w:lang w:val="en-US" w:eastAsia="en-US"/>
        </w:rPr>
        <w:t xml:space="preserve"> Barcelona 2025,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Hiszpania</w:t>
      </w:r>
      <w:proofErr w:type="spellEnd"/>
    </w:p>
    <w:p w14:paraId="6389BD50" w14:textId="77777777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val="en-US" w:eastAsia="en-US"/>
        </w:rPr>
      </w:pPr>
      <w:r w:rsidRPr="0076065F">
        <w:rPr>
          <w:rFonts w:ascii="Calibri" w:eastAsia="Lucida Sans Unicode" w:hAnsi="Calibri" w:cs="Arial"/>
          <w:bCs/>
          <w:lang w:val="en-US" w:eastAsia="en-US"/>
        </w:rPr>
        <w:t xml:space="preserve">4. 45th MINI PRINT INTERNATIONAL OF CADAQUES 2025,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Hiszpania</w:t>
      </w:r>
      <w:proofErr w:type="spellEnd"/>
      <w:r w:rsidRPr="0076065F">
        <w:rPr>
          <w:rFonts w:ascii="Calibri" w:eastAsia="Lucida Sans Unicode" w:hAnsi="Calibri" w:cs="Arial"/>
          <w:bCs/>
          <w:lang w:val="en-US" w:eastAsia="en-US"/>
        </w:rPr>
        <w:t xml:space="preserve"> </w:t>
      </w:r>
    </w:p>
    <w:p w14:paraId="36309E19" w14:textId="77777777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val="en-US" w:eastAsia="en-US"/>
        </w:rPr>
      </w:pPr>
      <w:r w:rsidRPr="0076065F">
        <w:rPr>
          <w:rFonts w:ascii="Calibri" w:eastAsia="Lucida Sans Unicode" w:hAnsi="Calibri" w:cs="Arial"/>
          <w:bCs/>
          <w:lang w:val="en-US" w:eastAsia="en-US"/>
        </w:rPr>
        <w:t xml:space="preserve">5. VIII International Mini Print Cantabria 2025, Santander,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Hiszpania</w:t>
      </w:r>
      <w:proofErr w:type="spellEnd"/>
      <w:r w:rsidRPr="0076065F">
        <w:rPr>
          <w:rFonts w:ascii="Calibri" w:eastAsia="Lucida Sans Unicode" w:hAnsi="Calibri" w:cs="Arial"/>
          <w:bCs/>
          <w:lang w:val="en-US" w:eastAsia="en-US"/>
        </w:rPr>
        <w:t xml:space="preserve"> </w:t>
      </w:r>
    </w:p>
    <w:p w14:paraId="022DFE7A" w14:textId="77777777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val="en-US" w:eastAsia="en-US"/>
        </w:rPr>
      </w:pPr>
      <w:r w:rsidRPr="0076065F">
        <w:rPr>
          <w:rFonts w:ascii="Calibri" w:eastAsia="Lucida Sans Unicode" w:hAnsi="Calibri" w:cs="Arial"/>
          <w:bCs/>
          <w:lang w:val="en-US" w:eastAsia="en-US"/>
        </w:rPr>
        <w:t xml:space="preserve">6. International Original Print Exhibition 2025,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Londyn</w:t>
      </w:r>
      <w:proofErr w:type="spellEnd"/>
      <w:r w:rsidRPr="0076065F">
        <w:rPr>
          <w:rFonts w:ascii="Calibri" w:eastAsia="Lucida Sans Unicode" w:hAnsi="Calibri" w:cs="Arial"/>
          <w:bCs/>
          <w:lang w:val="en-US" w:eastAsia="en-US"/>
        </w:rPr>
        <w:t xml:space="preserve">,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Wielka</w:t>
      </w:r>
      <w:proofErr w:type="spellEnd"/>
      <w:r w:rsidRPr="0076065F">
        <w:rPr>
          <w:rFonts w:ascii="Calibri" w:eastAsia="Lucida Sans Unicode" w:hAnsi="Calibri" w:cs="Arial"/>
          <w:bCs/>
          <w:lang w:val="en-US" w:eastAsia="en-US"/>
        </w:rPr>
        <w:t xml:space="preserve"> </w:t>
      </w:r>
      <w:proofErr w:type="spellStart"/>
      <w:r w:rsidRPr="0076065F">
        <w:rPr>
          <w:rFonts w:ascii="Calibri" w:eastAsia="Lucida Sans Unicode" w:hAnsi="Calibri" w:cs="Arial"/>
          <w:bCs/>
          <w:lang w:val="en-US" w:eastAsia="en-US"/>
        </w:rPr>
        <w:t>Brytania</w:t>
      </w:r>
      <w:proofErr w:type="spellEnd"/>
      <w:r w:rsidRPr="0076065F">
        <w:rPr>
          <w:rFonts w:ascii="Calibri" w:eastAsia="Lucida Sans Unicode" w:hAnsi="Calibri" w:cs="Arial"/>
          <w:bCs/>
          <w:lang w:val="en-US" w:eastAsia="en-US"/>
        </w:rPr>
        <w:t xml:space="preserve">        </w:t>
      </w:r>
    </w:p>
    <w:p w14:paraId="3988362F" w14:textId="77777777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val="en-US" w:eastAsia="en-US"/>
        </w:rPr>
      </w:pPr>
    </w:p>
    <w:p w14:paraId="399374D4" w14:textId="77777777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76065F">
        <w:rPr>
          <w:rFonts w:ascii="Calibri" w:eastAsia="Lucida Sans Unicode" w:hAnsi="Calibri" w:cs="Arial"/>
          <w:bCs/>
          <w:lang w:eastAsia="en-US"/>
        </w:rPr>
        <w:t xml:space="preserve">W projekcie w przypadku czterech pierwszych konkursów zaplanowany został wyjazd danego studenta na otwarcie wystawy, jeśli uzyska nagrodę lub wyróżnienie. W przypadku zadania piątego, konkursu VIII International Mini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Print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Cantabria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2025, ze względu na bardzo interesujący program otwarcia wystawy i profil działalności organizatora - fundacji SM Pro Art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Circle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, która we współpracy z władzami miasta Santander i Galerią Faro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Cabo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Mayor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Art Center oferuje corocznie ogłaszany program </w:t>
      </w:r>
      <w:r w:rsidRPr="0076065F">
        <w:rPr>
          <w:rFonts w:ascii="Calibri" w:eastAsia="Lucida Sans Unicode" w:hAnsi="Calibri" w:cs="Arial"/>
          <w:bCs/>
          <w:lang w:eastAsia="en-US"/>
        </w:rPr>
        <w:lastRenderedPageBreak/>
        <w:t>obejmujący oprócz otwarcia wystawy udział w panelu dyskusyjnym lub seminarium związanym ze sztuką graficzną oraz/ lub zwiedzanie pobliskiego Muzeum Altamira, gdzie można zobaczyć prehistoryczne malowidła naskalne – zaplanowany został wyjazd dla wszystkich studentów, których prace zakwalifikują się do wystawy. Wspólny wyjazd na wernisaż międzynarodowej wystawy znacznie wzmocni rezultaty zaplanowane do uzyskania w projekcie i stanowi kluczowy element uczestnictwa w projekcie. Pojawi się płaszczyzna dzielenia się doświadczeniem uczestniczenia w wernisażu międzynarodowej wystawy w zagranicznej galerii.</w:t>
      </w:r>
    </w:p>
    <w:p w14:paraId="68F5CBFE" w14:textId="77777777" w:rsidR="0076065F" w:rsidRPr="0076065F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453D0693" w14:textId="389FCD74" w:rsidR="009F7154" w:rsidRPr="009F7154" w:rsidRDefault="0076065F" w:rsidP="0076065F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76065F">
        <w:rPr>
          <w:rFonts w:ascii="Calibri" w:eastAsia="Lucida Sans Unicode" w:hAnsi="Calibri" w:cs="Arial"/>
          <w:bCs/>
          <w:lang w:eastAsia="en-US"/>
        </w:rPr>
        <w:t xml:space="preserve">W przypadku zadania szóstego International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Original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Print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Exhibition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2025 w Londynie, prawdopodobnie studenci spotkają się z najostrzejszą selekcją. Konkurs uznawany jest za najważniejszą coroczną wystawę grafiki artystycznej w Londynie. Organizowany jest przez prestiżową organizację The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Royal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Society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of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Painter-Printmakers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w znanej galerii o światowej renomie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Bankside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Gallery, która jest publiczną galerią założoną w 1980 roku przez Królową Elżbietę II i mieści się w bezpośrednim sąsiedztwie wielkiej TATE Gallery w centrum Londynu. Dlatego samo zakwalifikowanie się do wystawy pokonkursowej daje status finalisty wielkiego wydarzenia w świecie grafiki artystycznej. W przypadku tego zadania zaplanowany został wyjazd na wernisaż studentów, których prace przyjęte zostaną do wystawy.  Program otwarcia International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Original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Print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Exhibition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2025 w Londynie obejmuje pierwszego dnia zamknięte spotkanie tylko dla artystów zakwalifikowanych do wystawy pokonkursowej z władzami The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Royal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Society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 xml:space="preserve"> of </w:t>
      </w:r>
      <w:proofErr w:type="spellStart"/>
      <w:r w:rsidRPr="0076065F">
        <w:rPr>
          <w:rFonts w:ascii="Calibri" w:eastAsia="Lucida Sans Unicode" w:hAnsi="Calibri" w:cs="Arial"/>
          <w:bCs/>
          <w:lang w:eastAsia="en-US"/>
        </w:rPr>
        <w:t>Painter-Printmakers</w:t>
      </w:r>
      <w:proofErr w:type="spellEnd"/>
      <w:r w:rsidRPr="0076065F">
        <w:rPr>
          <w:rFonts w:ascii="Calibri" w:eastAsia="Lucida Sans Unicode" w:hAnsi="Calibri" w:cs="Arial"/>
          <w:bCs/>
          <w:lang w:eastAsia="en-US"/>
        </w:rPr>
        <w:t>, na którym następuje uroczyste ogłoszenie nagród. Drugiego dnia ma miejsce oficjalne otwarcie wystawy dla publiczności, również z udziałem artystów-uczestników.</w:t>
      </w:r>
    </w:p>
    <w:p w14:paraId="080F743E" w14:textId="77777777" w:rsidR="009F7154" w:rsidRPr="009F7154" w:rsidRDefault="009F7154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7F89BFE6" w14:textId="54884C6D" w:rsidR="009F7154" w:rsidRPr="0076065F" w:rsidRDefault="0076065F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</w:pPr>
      <w:r w:rsidRPr="0076065F"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 xml:space="preserve">Grupy docelowe Projektu: </w:t>
      </w:r>
    </w:p>
    <w:p w14:paraId="5E75680D" w14:textId="45D437E2" w:rsidR="009F7154" w:rsidRDefault="0076065F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76065F">
        <w:rPr>
          <w:rFonts w:ascii="Calibri" w:eastAsia="Lucida Sans Unicode" w:hAnsi="Calibri" w:cs="Arial"/>
          <w:bCs/>
          <w:lang w:eastAsia="en-US"/>
        </w:rPr>
        <w:t>Gr</w:t>
      </w:r>
      <w:r>
        <w:rPr>
          <w:rFonts w:ascii="Calibri" w:eastAsia="Lucida Sans Unicode" w:hAnsi="Calibri" w:cs="Arial"/>
          <w:bCs/>
          <w:lang w:eastAsia="en-US"/>
        </w:rPr>
        <w:t xml:space="preserve">upę docelową w Projekcie stanowią uczelnie oraz studenci. Projekt ukierunkowany jest na studentki i studentów lub ich zespoły, których potencjał rozwojowy i dotychczasowe doświadczenie dają podstawy sądzić, iż mogą wygrywać konkursy i zawody międzynarodowe o najwyższej randze. </w:t>
      </w:r>
    </w:p>
    <w:p w14:paraId="2E0ACEB8" w14:textId="77777777" w:rsidR="002C2329" w:rsidRDefault="002C2329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593FD681" w14:textId="77777777" w:rsidR="002C2329" w:rsidRDefault="002C2329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 xml:space="preserve">Grupę docelową Projektu stanowi 10 studentów Wydziału Artystycznego UMCS </w:t>
      </w:r>
    </w:p>
    <w:p w14:paraId="16990CB5" w14:textId="0114F147" w:rsidR="002C2329" w:rsidRDefault="002C2329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>w Lublinie.</w:t>
      </w:r>
    </w:p>
    <w:p w14:paraId="136E69B3" w14:textId="08893CF2" w:rsidR="002C2329" w:rsidRDefault="002C2329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 xml:space="preserve"> </w:t>
      </w:r>
    </w:p>
    <w:p w14:paraId="6FA92768" w14:textId="24B96900" w:rsidR="002C2329" w:rsidRDefault="002C2329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</w:pPr>
      <w:r w:rsidRPr="002C2329"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>Cel Projektu</w:t>
      </w:r>
      <w:r w:rsidRPr="002C2329">
        <w:rPr>
          <w:rFonts w:ascii="Calibri" w:eastAsia="Lucida Sans Unicode" w:hAnsi="Calibri" w:cs="Arial"/>
          <w:b/>
          <w:bCs/>
          <w:sz w:val="36"/>
          <w:szCs w:val="36"/>
          <w:lang w:eastAsia="en-US"/>
        </w:rPr>
        <w:t xml:space="preserve">: </w:t>
      </w:r>
    </w:p>
    <w:p w14:paraId="336CF0C1" w14:textId="5091E105" w:rsidR="002C2329" w:rsidRDefault="002C2329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2C2329">
        <w:rPr>
          <w:rFonts w:ascii="Calibri" w:eastAsia="Lucida Sans Unicode" w:hAnsi="Calibri" w:cs="Arial"/>
          <w:bCs/>
          <w:lang w:eastAsia="en-US"/>
        </w:rPr>
        <w:t xml:space="preserve">Celem </w:t>
      </w:r>
      <w:r>
        <w:rPr>
          <w:rFonts w:ascii="Calibri" w:eastAsia="Lucida Sans Unicode" w:hAnsi="Calibri" w:cs="Arial"/>
          <w:bCs/>
          <w:lang w:eastAsia="en-US"/>
        </w:rPr>
        <w:t>Projektu jest wsparcie studentek i studentów w rozwoju ich:</w:t>
      </w:r>
    </w:p>
    <w:p w14:paraId="0772559C" w14:textId="6DCA0409" w:rsidR="002C2329" w:rsidRDefault="002C2329" w:rsidP="002C2329">
      <w:pPr>
        <w:pStyle w:val="Akapitzlist"/>
        <w:widowControl w:val="0"/>
        <w:numPr>
          <w:ilvl w:val="0"/>
          <w:numId w:val="51"/>
        </w:numPr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>kompetencji i umiejętności,</w:t>
      </w:r>
    </w:p>
    <w:p w14:paraId="11FA7A4A" w14:textId="3CF23795" w:rsidR="002C2329" w:rsidRDefault="002C2329" w:rsidP="002C2329">
      <w:pPr>
        <w:pStyle w:val="Akapitzlist"/>
        <w:widowControl w:val="0"/>
        <w:numPr>
          <w:ilvl w:val="0"/>
          <w:numId w:val="51"/>
        </w:numPr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>aktywności naukowej,</w:t>
      </w:r>
    </w:p>
    <w:p w14:paraId="2467CB62" w14:textId="68899FED" w:rsidR="002C2329" w:rsidRDefault="002C2329" w:rsidP="002C2329">
      <w:pPr>
        <w:pStyle w:val="Akapitzlist"/>
        <w:widowControl w:val="0"/>
        <w:numPr>
          <w:ilvl w:val="0"/>
          <w:numId w:val="51"/>
        </w:numPr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>innowacyjności,</w:t>
      </w:r>
    </w:p>
    <w:p w14:paraId="6A91702F" w14:textId="242CC9FC" w:rsidR="002C2329" w:rsidRDefault="002C2329" w:rsidP="002C2329">
      <w:pPr>
        <w:pStyle w:val="Akapitzlist"/>
        <w:widowControl w:val="0"/>
        <w:numPr>
          <w:ilvl w:val="0"/>
          <w:numId w:val="51"/>
        </w:numPr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>kreatywności,</w:t>
      </w:r>
    </w:p>
    <w:p w14:paraId="76E401FA" w14:textId="66E696A0" w:rsidR="002C2329" w:rsidRDefault="002C2329" w:rsidP="002C2329">
      <w:pPr>
        <w:pStyle w:val="Akapitzlist"/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 xml:space="preserve">poprzez umożliwienie im uczestnictwa w międzynarodowych konkursach, zawodach, konferencjach. </w:t>
      </w:r>
    </w:p>
    <w:p w14:paraId="372D634D" w14:textId="77777777" w:rsidR="002C2329" w:rsidRPr="002C2329" w:rsidRDefault="002C2329" w:rsidP="002C2329">
      <w:pPr>
        <w:pStyle w:val="Akapitzlist"/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135C377E" w14:textId="6AC4247B" w:rsidR="009F7154" w:rsidRDefault="00634518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634518">
        <w:rPr>
          <w:rFonts w:ascii="Calibri" w:eastAsia="Lucida Sans Unicode" w:hAnsi="Calibri" w:cs="Arial"/>
          <w:bCs/>
          <w:lang w:eastAsia="en-US"/>
        </w:rPr>
        <w:t xml:space="preserve">Głównym celem projektu jest umożliwienie wyłonionym w otwartej rekrutacji </w:t>
      </w:r>
      <w:r w:rsidRPr="00634518">
        <w:rPr>
          <w:rFonts w:ascii="Calibri" w:eastAsia="Lucida Sans Unicode" w:hAnsi="Calibri" w:cs="Arial"/>
          <w:bCs/>
          <w:lang w:eastAsia="en-US"/>
        </w:rPr>
        <w:lastRenderedPageBreak/>
        <w:t>studentom Uniwersytetu Marii Curie-Skłodowskiej w Lublinie udziału w 6 międzynarodowych konkursach z zakresu grafiki warsztatowej. Projekt zakłada realizację prac graficznych o wysokim poziomie artystycznym, pozwalającym na zakwalifikowanie się, po selekcji prac dokonanej przez powoływane przez organizatorów jury, do finałowych wystaw w międzynarodowych konkursach sztuki graficznej oraz uzyskanie nagród i wyróżnień.</w:t>
      </w:r>
    </w:p>
    <w:p w14:paraId="19606B3E" w14:textId="22C546EA" w:rsidR="00634518" w:rsidRDefault="00634518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634518">
        <w:rPr>
          <w:rFonts w:ascii="Calibri" w:eastAsia="Lucida Sans Unicode" w:hAnsi="Calibri" w:cs="Arial"/>
          <w:bCs/>
          <w:lang w:eastAsia="en-US"/>
        </w:rPr>
        <w:t xml:space="preserve">Studenci w ramach projektu wykonają prace w technikach grafiki warsztatowej, w warunkach pracowni graficznej, pod kierunkiem opiekuna merytorycznego. Każdy student w projekcie będzie zgłaszał do konkursów graficznych własne, autorskie prace w technikach: akwaforta, akwatinta, miękki werniks, linoryt, monotypia itp. Tworzenie prac artystycznych w ramach projektu będzie podlegać najwyższym kryteriom jakości, takim jak  oryginalność koncepcji i profesjonalizm warsztatowy, aby sprostać konkurencji. </w:t>
      </w:r>
    </w:p>
    <w:p w14:paraId="053E3124" w14:textId="52D519BE" w:rsidR="00634518" w:rsidRDefault="00634518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>W projekcie udział weźmie 10 studentów Wydziału Artystycznego</w:t>
      </w:r>
      <w:r w:rsidR="008F3D9B">
        <w:rPr>
          <w:rFonts w:ascii="Calibri" w:eastAsia="Lucida Sans Unicode" w:hAnsi="Calibri" w:cs="Arial"/>
          <w:bCs/>
          <w:lang w:eastAsia="en-US"/>
        </w:rPr>
        <w:t xml:space="preserve">. </w:t>
      </w:r>
      <w:r>
        <w:rPr>
          <w:rFonts w:ascii="Calibri" w:eastAsia="Lucida Sans Unicode" w:hAnsi="Calibri" w:cs="Arial"/>
          <w:bCs/>
          <w:lang w:eastAsia="en-US"/>
        </w:rPr>
        <w:t xml:space="preserve"> </w:t>
      </w:r>
    </w:p>
    <w:p w14:paraId="0C13DF96" w14:textId="77777777" w:rsidR="00634518" w:rsidRPr="009F7154" w:rsidRDefault="00634518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7E6E3E35" w14:textId="20EBD0A2" w:rsidR="004D39F4" w:rsidRDefault="004D39F4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>
        <w:rPr>
          <w:rFonts w:ascii="Calibri" w:eastAsia="Lucida Sans Unicode" w:hAnsi="Calibri" w:cs="Arial"/>
          <w:bCs/>
          <w:lang w:eastAsia="en-US"/>
        </w:rPr>
        <w:t xml:space="preserve">Opiekun merytoryczny projektu – dr hab. szt. Alicja Snoch – Pawłowska, prof. UMCS </w:t>
      </w:r>
    </w:p>
    <w:p w14:paraId="11AF8F5A" w14:textId="77777777" w:rsidR="004D39F4" w:rsidRDefault="004D39F4" w:rsidP="009F7154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6347587D" w14:textId="57A50E25" w:rsidR="002C2329" w:rsidRDefault="002C2329" w:rsidP="009F7154">
      <w:pPr>
        <w:widowControl w:val="0"/>
        <w:suppressAutoHyphens/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</w:pPr>
      <w:r w:rsidRPr="002C2329"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 xml:space="preserve">Rezultaty Projektu </w:t>
      </w:r>
    </w:p>
    <w:p w14:paraId="722CB1F4" w14:textId="0ABBC954" w:rsidR="002C2329" w:rsidRDefault="002C2329" w:rsidP="00C93382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  <w:r w:rsidRPr="002C2329">
        <w:rPr>
          <w:rFonts w:ascii="Calibri" w:eastAsia="Lucida Sans Unicode" w:hAnsi="Calibri" w:cs="Arial"/>
          <w:bCs/>
          <w:lang w:eastAsia="en-US"/>
        </w:rPr>
        <w:t>Rezultatem Projektu bę</w:t>
      </w:r>
      <w:r>
        <w:rPr>
          <w:rFonts w:ascii="Calibri" w:eastAsia="Lucida Sans Unicode" w:hAnsi="Calibri" w:cs="Arial"/>
          <w:bCs/>
          <w:lang w:eastAsia="en-US"/>
        </w:rPr>
        <w:t>dzie nabycie kompetencji lub</w:t>
      </w:r>
      <w:r w:rsidRPr="002C2329">
        <w:rPr>
          <w:rFonts w:ascii="Calibri" w:eastAsia="Lucida Sans Unicode" w:hAnsi="Calibri" w:cs="Arial"/>
          <w:bCs/>
          <w:lang w:eastAsia="en-US"/>
        </w:rPr>
        <w:t xml:space="preserve"> kwalifikacji lub</w:t>
      </w:r>
      <w:r>
        <w:rPr>
          <w:rFonts w:ascii="Calibri" w:eastAsia="Lucida Sans Unicode" w:hAnsi="Calibri" w:cs="Arial"/>
          <w:bCs/>
          <w:lang w:eastAsia="en-US"/>
        </w:rPr>
        <w:t xml:space="preserve"> u</w:t>
      </w:r>
      <w:r w:rsidRPr="002C2329">
        <w:rPr>
          <w:rFonts w:ascii="Calibri" w:eastAsia="Lucida Sans Unicode" w:hAnsi="Calibri" w:cs="Arial"/>
          <w:bCs/>
          <w:lang w:eastAsia="en-US"/>
        </w:rPr>
        <w:t>miejętności przez osoby uczestniczą</w:t>
      </w:r>
      <w:r>
        <w:rPr>
          <w:rFonts w:ascii="Calibri" w:eastAsia="Lucida Sans Unicode" w:hAnsi="Calibri" w:cs="Arial"/>
          <w:bCs/>
          <w:lang w:eastAsia="en-US"/>
        </w:rPr>
        <w:t xml:space="preserve">ce </w:t>
      </w:r>
      <w:r w:rsidR="00726702">
        <w:rPr>
          <w:rFonts w:ascii="Calibri" w:eastAsia="Lucida Sans Unicode" w:hAnsi="Calibri" w:cs="Arial"/>
          <w:bCs/>
          <w:lang w:eastAsia="en-US"/>
        </w:rPr>
        <w:t xml:space="preserve">w kształceniu na poziomie wyższym oraz zwiększenie ogólnej  liczby osób studiujących, które w ramach systemu szkolnictwa wyższego wezmą udział w różnych formach międzynarodowego współzawodnictwa. </w:t>
      </w:r>
    </w:p>
    <w:p w14:paraId="4D943FF6" w14:textId="77777777" w:rsidR="00441731" w:rsidRDefault="00441731" w:rsidP="00C93382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64FE3E78" w14:textId="65140883" w:rsidR="00441731" w:rsidRPr="00441731" w:rsidRDefault="00441731" w:rsidP="00441731">
      <w:p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b/>
          <w:color w:val="000000"/>
        </w:rPr>
        <w:t>Zestaw kompetencji</w:t>
      </w:r>
      <w:r w:rsidRPr="00441731">
        <w:rPr>
          <w:rFonts w:ascii="Calibri" w:hAnsi="Calibri" w:cs="Calibri"/>
          <w:color w:val="000000"/>
        </w:rPr>
        <w:t>, k</w:t>
      </w:r>
      <w:r>
        <w:rPr>
          <w:rFonts w:ascii="Calibri" w:hAnsi="Calibri" w:cs="Calibri"/>
          <w:color w:val="000000"/>
        </w:rPr>
        <w:t>tóre nabędzie/rozwinie student/tka</w:t>
      </w:r>
      <w:r w:rsidRPr="00441731">
        <w:rPr>
          <w:rFonts w:ascii="Calibri" w:hAnsi="Calibri" w:cs="Calibri"/>
          <w:color w:val="000000"/>
        </w:rPr>
        <w:t xml:space="preserve"> w toku realizacji projektu:</w:t>
      </w:r>
    </w:p>
    <w:p w14:paraId="08AF79B5" w14:textId="77777777" w:rsidR="00441731" w:rsidRPr="00441731" w:rsidRDefault="00441731" w:rsidP="00441731">
      <w:p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1. Kompetencje twórcze:</w:t>
      </w:r>
    </w:p>
    <w:p w14:paraId="4EDCCEBF" w14:textId="77777777" w:rsidR="00441731" w:rsidRPr="00441731" w:rsidRDefault="00441731" w:rsidP="00441731">
      <w:pPr>
        <w:pStyle w:val="Akapitzlist"/>
        <w:numPr>
          <w:ilvl w:val="0"/>
          <w:numId w:val="52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zaawansowane umiejętności w grafice warsztatowej: opanowanie technik graficznych,</w:t>
      </w:r>
    </w:p>
    <w:p w14:paraId="07F465DC" w14:textId="77777777" w:rsidR="00441731" w:rsidRPr="00441731" w:rsidRDefault="00441731" w:rsidP="00441731">
      <w:pPr>
        <w:pStyle w:val="Akapitzlist"/>
        <w:numPr>
          <w:ilvl w:val="0"/>
          <w:numId w:val="52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kreatywność i innowacyjność: rozwijanie umiejętności twórczego myślenia i eksperymentowania,</w:t>
      </w:r>
    </w:p>
    <w:p w14:paraId="45F44EB0" w14:textId="77777777" w:rsidR="00441731" w:rsidRPr="00441731" w:rsidRDefault="00441731" w:rsidP="00441731">
      <w:pPr>
        <w:pStyle w:val="Akapitzlist"/>
        <w:numPr>
          <w:ilvl w:val="0"/>
          <w:numId w:val="52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oryginalność i indywidualność artystyczna: tworzenie unikalnych, autorskich prac, które wyróżniają się na tle innych.</w:t>
      </w:r>
    </w:p>
    <w:p w14:paraId="487B7E65" w14:textId="77777777" w:rsidR="00441731" w:rsidRPr="00441731" w:rsidRDefault="00441731" w:rsidP="00441731">
      <w:p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2. Kompetencje techniczne:</w:t>
      </w:r>
    </w:p>
    <w:p w14:paraId="44ACB4F8" w14:textId="77777777" w:rsidR="00441731" w:rsidRPr="00441731" w:rsidRDefault="00441731" w:rsidP="00441731">
      <w:pPr>
        <w:pStyle w:val="Akapitzlist"/>
        <w:numPr>
          <w:ilvl w:val="0"/>
          <w:numId w:val="53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 xml:space="preserve">obsługa narzędzi i użycie materiałów: zdolność efektywnego korzystania z narzędzi i materiałów </w:t>
      </w:r>
      <w:proofErr w:type="spellStart"/>
      <w:r w:rsidRPr="00441731">
        <w:rPr>
          <w:rFonts w:ascii="Calibri" w:hAnsi="Calibri" w:cs="Calibri"/>
          <w:color w:val="000000"/>
        </w:rPr>
        <w:t>plastycznch</w:t>
      </w:r>
      <w:proofErr w:type="spellEnd"/>
      <w:r w:rsidRPr="00441731">
        <w:rPr>
          <w:rFonts w:ascii="Calibri" w:hAnsi="Calibri" w:cs="Calibri"/>
          <w:color w:val="000000"/>
        </w:rPr>
        <w:t>,</w:t>
      </w:r>
    </w:p>
    <w:p w14:paraId="30A7647D" w14:textId="77777777" w:rsidR="00441731" w:rsidRPr="00441731" w:rsidRDefault="00441731" w:rsidP="00441731">
      <w:pPr>
        <w:pStyle w:val="Akapitzlist"/>
        <w:numPr>
          <w:ilvl w:val="0"/>
          <w:numId w:val="53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praca w pracowni graficznej: zrozumienie i przestrzeganie zasad pracy w profesjonalnej pracowni graficznej, w tym bezpieczeństwa pracy.</w:t>
      </w:r>
    </w:p>
    <w:p w14:paraId="20C6D373" w14:textId="77777777" w:rsidR="00441731" w:rsidRPr="00441731" w:rsidRDefault="00441731" w:rsidP="00441731">
      <w:p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3. Kompetencje krytyczne i analityczne:</w:t>
      </w:r>
    </w:p>
    <w:p w14:paraId="06AA938F" w14:textId="77777777" w:rsidR="00441731" w:rsidRPr="00441731" w:rsidRDefault="00441731" w:rsidP="00441731">
      <w:pPr>
        <w:pStyle w:val="Akapitzlist"/>
        <w:numPr>
          <w:ilvl w:val="0"/>
          <w:numId w:val="54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 xml:space="preserve">analiza i ocena prac graficznych: umiejętność krytycznej analizy własnych i cudzych prac pod kątem jakości artystycznej i technicznej, </w:t>
      </w:r>
      <w:r w:rsidRPr="00441731">
        <w:rPr>
          <w:rFonts w:ascii="Calibri" w:hAnsi="Calibri" w:cs="Calibri"/>
        </w:rPr>
        <w:t>na podstawie przeglądu prac z różnych krajów na wystawach pokonkursowych,.</w:t>
      </w:r>
    </w:p>
    <w:p w14:paraId="58EB91F1" w14:textId="77777777" w:rsidR="00441731" w:rsidRPr="00441731" w:rsidRDefault="00441731" w:rsidP="00441731">
      <w:pPr>
        <w:pStyle w:val="Akapitzlist"/>
        <w:numPr>
          <w:ilvl w:val="0"/>
          <w:numId w:val="54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przyjmowanie i wykorzystanie informacji zwrotnej: zdolność do konstruktywnego przyjmowania krytyki.</w:t>
      </w:r>
    </w:p>
    <w:p w14:paraId="604A9ED8" w14:textId="77777777" w:rsidR="00441731" w:rsidRPr="00441731" w:rsidRDefault="00441731" w:rsidP="00441731">
      <w:p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4. Kompetencje organizacyjne i zarządcze:</w:t>
      </w:r>
    </w:p>
    <w:p w14:paraId="29BCAB92" w14:textId="77777777" w:rsidR="00441731" w:rsidRPr="00441731" w:rsidRDefault="00441731" w:rsidP="00441731">
      <w:pPr>
        <w:pStyle w:val="Akapitzlist"/>
        <w:numPr>
          <w:ilvl w:val="0"/>
          <w:numId w:val="55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planowanie i zarządzanie projektem artystycznym: umiejętność skutecznego planowania i realizacji projektów graficznych, w tym zarządzania czasem i zasobami,</w:t>
      </w:r>
    </w:p>
    <w:p w14:paraId="460ED77B" w14:textId="77777777" w:rsidR="00441731" w:rsidRPr="00441731" w:rsidRDefault="00441731" w:rsidP="00441731">
      <w:pPr>
        <w:pStyle w:val="Akapitzlist"/>
        <w:numPr>
          <w:ilvl w:val="0"/>
          <w:numId w:val="55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lastRenderedPageBreak/>
        <w:t>zgłaszanie prac do konkursów: znajomość procedur i wymagań związanych ze zgłaszaniem prac do międzynarodowych konkursów artystycznych.</w:t>
      </w:r>
    </w:p>
    <w:p w14:paraId="426D628C" w14:textId="77777777" w:rsidR="00441731" w:rsidRPr="00441731" w:rsidRDefault="00441731" w:rsidP="00441731">
      <w:p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5. Kompetencje komunikacyjne i interpersonalne:</w:t>
      </w:r>
    </w:p>
    <w:p w14:paraId="796A7F08" w14:textId="77777777" w:rsidR="00441731" w:rsidRPr="00441731" w:rsidRDefault="00441731" w:rsidP="00441731">
      <w:pPr>
        <w:pStyle w:val="Akapitzlist"/>
        <w:numPr>
          <w:ilvl w:val="0"/>
          <w:numId w:val="56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współpraca z opiekunem merytorycznym: umiejętność efektywnej współpracy i korzystania z wiedzy oraz doświadczenia opiekuna,</w:t>
      </w:r>
    </w:p>
    <w:p w14:paraId="05983E83" w14:textId="77777777" w:rsidR="00441731" w:rsidRPr="00441731" w:rsidRDefault="00441731" w:rsidP="00441731">
      <w:pPr>
        <w:pStyle w:val="Zwykytekst"/>
        <w:numPr>
          <w:ilvl w:val="0"/>
          <w:numId w:val="56"/>
        </w:numPr>
        <w:ind w:right="211"/>
        <w:rPr>
          <w:rFonts w:cs="Calibri"/>
          <w:color w:val="auto"/>
          <w:sz w:val="24"/>
          <w:szCs w:val="24"/>
        </w:rPr>
      </w:pPr>
      <w:r w:rsidRPr="00441731">
        <w:rPr>
          <w:rFonts w:cs="Calibri"/>
          <w:color w:val="auto"/>
          <w:sz w:val="24"/>
          <w:szCs w:val="24"/>
        </w:rPr>
        <w:t>podniesienie poziomu kompetencji językowych w związku z udziałem w profesjonalnych imprezach sztuki i koniecznością wypowiadania się na temat własnej twórczości oraz udziałem w dyskusjach na tematy związane ze sztuką.</w:t>
      </w:r>
    </w:p>
    <w:p w14:paraId="3CA2CA95" w14:textId="77777777" w:rsidR="00441731" w:rsidRPr="00441731" w:rsidRDefault="00441731" w:rsidP="00441731">
      <w:pPr>
        <w:pStyle w:val="Zwykytekst"/>
        <w:numPr>
          <w:ilvl w:val="0"/>
          <w:numId w:val="56"/>
        </w:numPr>
        <w:ind w:right="211"/>
        <w:rPr>
          <w:rFonts w:cs="Calibri"/>
          <w:color w:val="auto"/>
          <w:sz w:val="24"/>
          <w:szCs w:val="24"/>
        </w:rPr>
      </w:pPr>
      <w:r w:rsidRPr="00441731">
        <w:rPr>
          <w:rFonts w:cs="Calibri"/>
          <w:color w:val="auto"/>
          <w:sz w:val="24"/>
          <w:szCs w:val="24"/>
        </w:rPr>
        <w:t xml:space="preserve">podniesienie umiejętności </w:t>
      </w:r>
      <w:proofErr w:type="spellStart"/>
      <w:r w:rsidRPr="00441731">
        <w:rPr>
          <w:rFonts w:cs="Calibri"/>
          <w:color w:val="auto"/>
          <w:sz w:val="24"/>
          <w:szCs w:val="24"/>
        </w:rPr>
        <w:t>tutorskich</w:t>
      </w:r>
      <w:proofErr w:type="spellEnd"/>
      <w:r w:rsidRPr="00441731">
        <w:rPr>
          <w:rFonts w:cs="Calibri"/>
          <w:color w:val="auto"/>
          <w:sz w:val="24"/>
          <w:szCs w:val="24"/>
        </w:rPr>
        <w:t xml:space="preserve"> poprzez późniejsze dzielenie się z innymi studentami nabytą podczas realizacji zadań wiedzą merytoryczną i doświadczeniem praktycznym.</w:t>
      </w:r>
    </w:p>
    <w:p w14:paraId="4C42894D" w14:textId="77777777" w:rsidR="00441731" w:rsidRPr="00441731" w:rsidRDefault="00441731" w:rsidP="00441731">
      <w:pPr>
        <w:pStyle w:val="Zwykytekst"/>
        <w:numPr>
          <w:ilvl w:val="0"/>
          <w:numId w:val="56"/>
        </w:numPr>
        <w:ind w:right="211"/>
        <w:rPr>
          <w:rFonts w:cs="Calibri"/>
          <w:color w:val="auto"/>
          <w:sz w:val="24"/>
          <w:szCs w:val="24"/>
        </w:rPr>
      </w:pPr>
      <w:r w:rsidRPr="00441731">
        <w:rPr>
          <w:rFonts w:cs="Calibri"/>
          <w:color w:val="auto"/>
          <w:sz w:val="24"/>
          <w:szCs w:val="24"/>
        </w:rPr>
        <w:t>propagowanie wśród studentów upubliczniania własnej twórczości na forum międzynarodowym.</w:t>
      </w:r>
    </w:p>
    <w:p w14:paraId="2F9A1A47" w14:textId="77777777" w:rsidR="00441731" w:rsidRPr="00441731" w:rsidRDefault="00441731" w:rsidP="00441731">
      <w:p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6. Kompetencje zawodowe:</w:t>
      </w:r>
    </w:p>
    <w:p w14:paraId="45EEDE53" w14:textId="77777777" w:rsidR="00441731" w:rsidRPr="00441731" w:rsidRDefault="00441731" w:rsidP="00441731">
      <w:pPr>
        <w:pStyle w:val="Akapitzlist"/>
        <w:numPr>
          <w:ilvl w:val="0"/>
          <w:numId w:val="57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profesjonalizm w sztuce: rozwój profesjonalnego podejścia do pracy artystycznej, w tym etyki zawodowej i dbałości o jakość wykonania,</w:t>
      </w:r>
    </w:p>
    <w:p w14:paraId="77D3E965" w14:textId="77777777" w:rsidR="00441731" w:rsidRPr="00441731" w:rsidRDefault="00441731" w:rsidP="00441731">
      <w:pPr>
        <w:pStyle w:val="Akapitzlist"/>
        <w:numPr>
          <w:ilvl w:val="0"/>
          <w:numId w:val="57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budowanie portfolio: tworzenie i rozwijanie profesjonalnego portfolio artystycznego, które będzie pomocne w dalszej karierze zawodowej,</w:t>
      </w:r>
    </w:p>
    <w:p w14:paraId="17ADC054" w14:textId="77777777" w:rsidR="00441731" w:rsidRPr="00441731" w:rsidRDefault="00441731" w:rsidP="00441731">
      <w:pPr>
        <w:pStyle w:val="Akapitzlist"/>
        <w:numPr>
          <w:ilvl w:val="0"/>
          <w:numId w:val="57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</w:rPr>
        <w:t>poznanie zasad organizacji wystaw zbiorowych oraz możliwości ich promocji.</w:t>
      </w:r>
    </w:p>
    <w:p w14:paraId="7FB81B12" w14:textId="77777777" w:rsidR="00441731" w:rsidRPr="00441731" w:rsidRDefault="00441731" w:rsidP="00441731">
      <w:p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7. Kompetencje międzykulturowe:</w:t>
      </w:r>
    </w:p>
    <w:p w14:paraId="54F38975" w14:textId="77777777" w:rsidR="00441731" w:rsidRPr="00441731" w:rsidRDefault="00441731" w:rsidP="00441731">
      <w:pPr>
        <w:pStyle w:val="Akapitzlist"/>
        <w:numPr>
          <w:ilvl w:val="0"/>
          <w:numId w:val="58"/>
        </w:num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międzynarodowa perspektywa artystyczna: zrozumienie i docenienie różnorodności kulturowej w sztuce poprzez udział w międzynarodowych konkursach,</w:t>
      </w:r>
    </w:p>
    <w:p w14:paraId="1DED3A87" w14:textId="77777777" w:rsidR="00441731" w:rsidRPr="00441731" w:rsidRDefault="00441731" w:rsidP="00441731">
      <w:pPr>
        <w:pStyle w:val="Akapitzlist"/>
        <w:numPr>
          <w:ilvl w:val="0"/>
          <w:numId w:val="58"/>
        </w:numPr>
        <w:shd w:val="clear" w:color="auto" w:fill="FFFFFF"/>
        <w:rPr>
          <w:rFonts w:ascii="Calibri" w:hAnsi="Calibri" w:cs="Calibri"/>
          <w:color w:val="000000"/>
        </w:rPr>
      </w:pPr>
      <w:proofErr w:type="spellStart"/>
      <w:r w:rsidRPr="00441731">
        <w:rPr>
          <w:rFonts w:ascii="Calibri" w:hAnsi="Calibri" w:cs="Calibri"/>
          <w:color w:val="000000"/>
        </w:rPr>
        <w:t>networking</w:t>
      </w:r>
      <w:proofErr w:type="spellEnd"/>
      <w:r w:rsidRPr="00441731">
        <w:rPr>
          <w:rFonts w:ascii="Calibri" w:hAnsi="Calibri" w:cs="Calibri"/>
          <w:color w:val="000000"/>
        </w:rPr>
        <w:t xml:space="preserve"> międzynarodowy: nawiązywanie kontaktów z artystami i instytucjami z różnych krajów, co może otworzyć nowe możliwości zawodowe. </w:t>
      </w:r>
    </w:p>
    <w:p w14:paraId="30EB0B89" w14:textId="77777777" w:rsidR="00441731" w:rsidRPr="00441731" w:rsidRDefault="00441731" w:rsidP="00441731">
      <w:pPr>
        <w:shd w:val="clear" w:color="auto" w:fill="FFFFFF"/>
        <w:rPr>
          <w:rFonts w:ascii="Calibri" w:hAnsi="Calibri" w:cs="Calibri"/>
          <w:color w:val="000000"/>
        </w:rPr>
      </w:pPr>
      <w:r w:rsidRPr="00441731">
        <w:rPr>
          <w:rFonts w:ascii="Calibri" w:hAnsi="Calibri" w:cs="Calibri"/>
          <w:color w:val="000000"/>
        </w:rPr>
        <w:t>Realizacja projektu umożliwi uczestnikom wszechstronny rozwój zarówno w sferze technicznej, jak i artystycznej, przygotowując ich do dalszej kariery w dziedzinie sztuki graficznej.</w:t>
      </w:r>
    </w:p>
    <w:p w14:paraId="171A2F47" w14:textId="77777777" w:rsidR="002C2329" w:rsidRDefault="002C2329" w:rsidP="00C93382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62947368" w14:textId="738BE5A3" w:rsidR="002C2329" w:rsidRDefault="00386877" w:rsidP="00C93382">
      <w:pPr>
        <w:widowControl w:val="0"/>
        <w:suppressAutoHyphens/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</w:pPr>
      <w:r w:rsidRPr="00386877"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 xml:space="preserve">Wartość Projektu (łączna wysokość wydatków kwalifikowalnych): </w:t>
      </w:r>
      <w:r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 xml:space="preserve"> </w:t>
      </w:r>
      <w:r w:rsidRPr="00386877">
        <w:rPr>
          <w:rFonts w:ascii="Calibri" w:eastAsia="Lucida Sans Unicode" w:hAnsi="Calibri" w:cs="Arial"/>
          <w:bCs/>
          <w:lang w:eastAsia="en-US"/>
        </w:rPr>
        <w:t>203 004,00 zł</w:t>
      </w:r>
      <w:r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 xml:space="preserve"> </w:t>
      </w:r>
    </w:p>
    <w:p w14:paraId="38E65CCF" w14:textId="77777777" w:rsidR="00386877" w:rsidRDefault="00386877" w:rsidP="00C93382">
      <w:pPr>
        <w:widowControl w:val="0"/>
        <w:suppressAutoHyphens/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</w:pPr>
    </w:p>
    <w:p w14:paraId="78833262" w14:textId="5ABBAEF0" w:rsidR="00386877" w:rsidRPr="00386877" w:rsidRDefault="00386877" w:rsidP="00C93382">
      <w:pPr>
        <w:widowControl w:val="0"/>
        <w:suppressAutoHyphens/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</w:pPr>
      <w:r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 xml:space="preserve">Wysokość dofinansowania ze środków europejskich (wysokość wkładu Funduszy Europejskich): </w:t>
      </w:r>
      <w:r w:rsidRPr="00386877">
        <w:rPr>
          <w:rFonts w:ascii="Calibri" w:eastAsia="Lucida Sans Unicode" w:hAnsi="Calibri" w:cs="Arial"/>
          <w:bCs/>
          <w:lang w:eastAsia="en-US"/>
        </w:rPr>
        <w:t>167 518,90 zł</w:t>
      </w:r>
      <w:r>
        <w:rPr>
          <w:rFonts w:ascii="Calibri" w:eastAsia="Lucida Sans Unicode" w:hAnsi="Calibri" w:cs="Arial"/>
          <w:b/>
          <w:bCs/>
          <w:sz w:val="32"/>
          <w:szCs w:val="32"/>
          <w:lang w:eastAsia="en-US"/>
        </w:rPr>
        <w:t xml:space="preserve">  </w:t>
      </w:r>
    </w:p>
    <w:p w14:paraId="741C5AF5" w14:textId="77777777" w:rsidR="002C2329" w:rsidRDefault="002C2329" w:rsidP="00C93382">
      <w:pPr>
        <w:widowControl w:val="0"/>
        <w:suppressAutoHyphens/>
        <w:rPr>
          <w:rFonts w:ascii="Calibri" w:eastAsia="Lucida Sans Unicode" w:hAnsi="Calibri" w:cs="Arial"/>
          <w:bCs/>
          <w:lang w:eastAsia="en-US"/>
        </w:rPr>
      </w:pPr>
    </w:p>
    <w:p w14:paraId="7708848D" w14:textId="1084A446" w:rsidR="006632B6" w:rsidRPr="00441731" w:rsidRDefault="00441731" w:rsidP="00C93382">
      <w:pPr>
        <w:widowControl w:val="0"/>
        <w:suppressAutoHyphens/>
        <w:rPr>
          <w:rFonts w:ascii="Calibri" w:eastAsia="Lucida Sans Unicode" w:hAnsi="Calibri" w:cs="Arial"/>
          <w:b/>
          <w:bCs/>
          <w:sz w:val="40"/>
          <w:szCs w:val="40"/>
          <w:lang w:eastAsia="en-US"/>
        </w:rPr>
      </w:pPr>
      <w:r w:rsidRPr="00441731">
        <w:rPr>
          <w:rFonts w:ascii="Calibri" w:eastAsia="Lucida Sans Unicode" w:hAnsi="Calibri" w:cs="Arial"/>
          <w:b/>
          <w:bCs/>
          <w:sz w:val="40"/>
          <w:szCs w:val="40"/>
          <w:lang w:eastAsia="en-US"/>
        </w:rPr>
        <w:t xml:space="preserve">AKTUALNOŚCI </w:t>
      </w:r>
    </w:p>
    <w:p w14:paraId="79C879E5" w14:textId="73B873FE" w:rsidR="00D51FAC" w:rsidRPr="00441731" w:rsidRDefault="00D51FAC" w:rsidP="00D51FAC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441731">
        <w:rPr>
          <w:rFonts w:asciiTheme="minorHAnsi" w:hAnsiTheme="minorHAnsi" w:cstheme="minorHAnsi"/>
          <w:b/>
          <w:sz w:val="32"/>
          <w:szCs w:val="32"/>
        </w:rPr>
        <w:t>Ważna informacja</w:t>
      </w:r>
    </w:p>
    <w:p w14:paraId="1AF948F2" w14:textId="77777777" w:rsidR="00D51FAC" w:rsidRDefault="00D51FAC" w:rsidP="00D51FA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96BD2B" w14:textId="77777777" w:rsidR="00D51FAC" w:rsidRPr="00441731" w:rsidRDefault="00D51FAC" w:rsidP="00D51FAC">
      <w:pPr>
        <w:jc w:val="both"/>
        <w:rPr>
          <w:rFonts w:asciiTheme="minorHAnsi" w:hAnsiTheme="minorHAnsi" w:cstheme="minorHAnsi"/>
        </w:rPr>
      </w:pPr>
      <w:r w:rsidRPr="00441731">
        <w:rPr>
          <w:rFonts w:asciiTheme="minorHAnsi" w:hAnsiTheme="minorHAnsi" w:cstheme="minorHAnsi"/>
        </w:rPr>
        <w:t xml:space="preserve">Zgodność działań projektowych z Konwencją o prawach osób niepełnosprawnych sporządzoną w Nowym Jorku w dniu 13 grudnia 2006 r. (Dz. U. z 2012 r. poz. 1169, z </w:t>
      </w:r>
      <w:proofErr w:type="spellStart"/>
      <w:r w:rsidRPr="00441731">
        <w:rPr>
          <w:rFonts w:asciiTheme="minorHAnsi" w:hAnsiTheme="minorHAnsi" w:cstheme="minorHAnsi"/>
        </w:rPr>
        <w:t>późn</w:t>
      </w:r>
      <w:proofErr w:type="spellEnd"/>
      <w:r w:rsidRPr="00441731">
        <w:rPr>
          <w:rFonts w:asciiTheme="minorHAnsi" w:hAnsiTheme="minorHAnsi" w:cstheme="minorHAnsi"/>
        </w:rPr>
        <w:t>. zm.), zwanej dalej „KPON”</w:t>
      </w:r>
    </w:p>
    <w:p w14:paraId="24E3C22F" w14:textId="77777777" w:rsidR="00D51FAC" w:rsidRPr="00441731" w:rsidRDefault="00D51FAC" w:rsidP="00D51FAC">
      <w:pPr>
        <w:jc w:val="both"/>
        <w:rPr>
          <w:rFonts w:asciiTheme="minorHAnsi" w:hAnsiTheme="minorHAnsi" w:cstheme="minorHAnsi"/>
        </w:rPr>
      </w:pPr>
    </w:p>
    <w:p w14:paraId="3FC50EE3" w14:textId="5D1BC4A0" w:rsidR="00D51FAC" w:rsidRPr="00441731" w:rsidRDefault="00D51FAC" w:rsidP="00D51FAC">
      <w:pPr>
        <w:jc w:val="both"/>
        <w:rPr>
          <w:rFonts w:asciiTheme="minorHAnsi" w:hAnsiTheme="minorHAnsi" w:cstheme="minorHAnsi"/>
        </w:rPr>
      </w:pPr>
      <w:r w:rsidRPr="00441731">
        <w:rPr>
          <w:rFonts w:asciiTheme="minorHAnsi" w:hAnsiTheme="minorHAnsi" w:cstheme="minorHAnsi"/>
        </w:rPr>
        <w:lastRenderedPageBreak/>
        <w:t xml:space="preserve">W związku z realizacją projektu "Udział studentów w UMCS w międzynarodowych konkursach grafiki warsztatowej" informujemy, że istnieje możliwość zgłaszania do Instytucji Zarządzającej lub Instytucji Pośredniczącej podejrzenia o niezgodności Projektu lub działań Uczelni z Konwencją o prawach osób niepełnosprawnych sporządzoną w Nowym Jorku dnia 13 grudnia 2006 r. (Dz. U. z 2012 r. poz. 1169, z </w:t>
      </w:r>
      <w:proofErr w:type="spellStart"/>
      <w:r w:rsidRPr="00441731">
        <w:rPr>
          <w:rFonts w:asciiTheme="minorHAnsi" w:hAnsiTheme="minorHAnsi" w:cstheme="minorHAnsi"/>
        </w:rPr>
        <w:t>późn</w:t>
      </w:r>
      <w:proofErr w:type="spellEnd"/>
      <w:r w:rsidRPr="00441731">
        <w:rPr>
          <w:rFonts w:asciiTheme="minorHAnsi" w:hAnsiTheme="minorHAnsi" w:cstheme="minorHAnsi"/>
        </w:rPr>
        <w:t>. zm.), zwanej dalej „KPON”. Sygnały, zgłoszenia lub skargi dotyczące wystąpienia niezgodności projektów FERS z postanowieniami KPON mogą przekazywać osoby fizyczne (uczestnicy projektów lub ich pełnomocnicy i przedstawiciele), instytucje uczestniczące we wdrażaniu funduszy Unii Europejskiej, strona społeczna (stowarzyszenia, fundacje), za pomocą (w każdym poniższym przypadku uznaje się zgłoszenie za przekazane w formie pisemnej):</w:t>
      </w:r>
    </w:p>
    <w:p w14:paraId="05D8F9DA" w14:textId="77777777" w:rsidR="00D51FAC" w:rsidRPr="00441731" w:rsidRDefault="00D51FAC" w:rsidP="00D51FAC">
      <w:pPr>
        <w:jc w:val="both"/>
        <w:rPr>
          <w:rFonts w:asciiTheme="minorHAnsi" w:hAnsiTheme="minorHAnsi" w:cstheme="minorHAnsi"/>
        </w:rPr>
      </w:pPr>
    </w:p>
    <w:p w14:paraId="6FF5DC6F" w14:textId="77777777" w:rsidR="00D51FAC" w:rsidRPr="00441731" w:rsidRDefault="00D51FAC" w:rsidP="00D51FAC">
      <w:pPr>
        <w:jc w:val="both"/>
        <w:rPr>
          <w:rFonts w:asciiTheme="minorHAnsi" w:hAnsiTheme="minorHAnsi" w:cstheme="minorHAnsi"/>
        </w:rPr>
      </w:pPr>
      <w:r w:rsidRPr="00441731">
        <w:rPr>
          <w:rFonts w:asciiTheme="minorHAnsi" w:hAnsiTheme="minorHAnsi" w:cstheme="minorHAnsi"/>
        </w:rPr>
        <w:t>1) poczty tradycyjnej - w formie listownej na adres ministerstwa: Ministerstwo Funduszy i Polityki</w:t>
      </w:r>
    </w:p>
    <w:p w14:paraId="46169006" w14:textId="77777777" w:rsidR="00D51FAC" w:rsidRPr="00441731" w:rsidRDefault="00D51FAC" w:rsidP="00D51FAC">
      <w:pPr>
        <w:jc w:val="both"/>
        <w:rPr>
          <w:rFonts w:asciiTheme="minorHAnsi" w:hAnsiTheme="minorHAnsi" w:cstheme="minorHAnsi"/>
        </w:rPr>
      </w:pPr>
      <w:r w:rsidRPr="00441731">
        <w:rPr>
          <w:rFonts w:asciiTheme="minorHAnsi" w:hAnsiTheme="minorHAnsi" w:cstheme="minorHAnsi"/>
        </w:rPr>
        <w:t>Regionalnej, ul. Wspólna 2/4, 00-926 Warszawa lub adres Instytucji Pośredniczącej: Narodowe</w:t>
      </w:r>
    </w:p>
    <w:p w14:paraId="6AA02033" w14:textId="77777777" w:rsidR="00D51FAC" w:rsidRPr="00441731" w:rsidRDefault="00D51FAC" w:rsidP="00D51FAC">
      <w:pPr>
        <w:jc w:val="both"/>
        <w:rPr>
          <w:rFonts w:asciiTheme="minorHAnsi" w:hAnsiTheme="minorHAnsi" w:cstheme="minorHAnsi"/>
        </w:rPr>
      </w:pPr>
      <w:r w:rsidRPr="00441731">
        <w:rPr>
          <w:rFonts w:asciiTheme="minorHAnsi" w:hAnsiTheme="minorHAnsi" w:cstheme="minorHAnsi"/>
        </w:rPr>
        <w:t>Centrum Badań i Rozwoju, Ul. Chmielna 69, 00-801 Warszawa,</w:t>
      </w:r>
    </w:p>
    <w:p w14:paraId="641CAF40" w14:textId="6E7BB552" w:rsidR="00B5448F" w:rsidRPr="00441731" w:rsidRDefault="00D51FAC" w:rsidP="00D51FAC">
      <w:pPr>
        <w:jc w:val="both"/>
        <w:rPr>
          <w:rFonts w:asciiTheme="minorHAnsi" w:hAnsiTheme="minorHAnsi" w:cstheme="minorHAnsi"/>
        </w:rPr>
      </w:pPr>
      <w:r w:rsidRPr="00441731">
        <w:rPr>
          <w:rFonts w:asciiTheme="minorHAnsi" w:hAnsiTheme="minorHAnsi" w:cstheme="minorHAnsi"/>
        </w:rPr>
        <w:t>2) skrzynki nadawczej e-</w:t>
      </w:r>
      <w:proofErr w:type="spellStart"/>
      <w:r w:rsidRPr="00441731">
        <w:rPr>
          <w:rFonts w:asciiTheme="minorHAnsi" w:hAnsiTheme="minorHAnsi" w:cstheme="minorHAnsi"/>
        </w:rPr>
        <w:t>puap</w:t>
      </w:r>
      <w:proofErr w:type="spellEnd"/>
      <w:r w:rsidRPr="00441731">
        <w:rPr>
          <w:rFonts w:asciiTheme="minorHAnsi" w:hAnsiTheme="minorHAnsi" w:cstheme="minorHAnsi"/>
        </w:rPr>
        <w:t xml:space="preserve"> Ministerstwa Funduszy i Polityki Regionalnej lub Instytucji Pośredniczącej: /MIR/</w:t>
      </w:r>
      <w:proofErr w:type="spellStart"/>
      <w:r w:rsidRPr="00441731">
        <w:rPr>
          <w:rFonts w:asciiTheme="minorHAnsi" w:hAnsiTheme="minorHAnsi" w:cstheme="minorHAnsi"/>
        </w:rPr>
        <w:t>SkrytkaESP</w:t>
      </w:r>
      <w:proofErr w:type="spellEnd"/>
      <w:r w:rsidRPr="00441731">
        <w:rPr>
          <w:rFonts w:asciiTheme="minorHAnsi" w:hAnsiTheme="minorHAnsi" w:cstheme="minorHAnsi"/>
        </w:rPr>
        <w:t xml:space="preserve"> lub /NCBR/</w:t>
      </w:r>
      <w:proofErr w:type="spellStart"/>
      <w:r w:rsidRPr="00441731">
        <w:rPr>
          <w:rFonts w:asciiTheme="minorHAnsi" w:hAnsiTheme="minorHAnsi" w:cstheme="minorHAnsi"/>
        </w:rPr>
        <w:t>SkrytkaESP</w:t>
      </w:r>
      <w:proofErr w:type="spellEnd"/>
      <w:r w:rsidRPr="00441731">
        <w:rPr>
          <w:rFonts w:asciiTheme="minorHAnsi" w:hAnsiTheme="minorHAnsi" w:cstheme="minorHAnsi"/>
        </w:rPr>
        <w:t>.</w:t>
      </w:r>
    </w:p>
    <w:sectPr w:rsidR="00B5448F" w:rsidRPr="00441731" w:rsidSect="001E4B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964" w:bottom="1418" w:left="2268" w:header="851" w:footer="73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F11CA4" w15:done="0"/>
  <w15:commentEx w15:paraId="37E4802B" w15:paraIdParent="37F11CA4" w15:done="0"/>
  <w15:commentEx w15:paraId="12D7A75C" w15:paraIdParent="37F11CA4" w15:done="0"/>
  <w15:commentEx w15:paraId="3B9B74F8" w15:done="0"/>
  <w15:commentEx w15:paraId="2D33A015" w15:done="0"/>
  <w15:commentEx w15:paraId="79287655" w15:paraIdParent="2D33A015" w15:done="0"/>
  <w15:commentEx w15:paraId="2A95CC0F" w15:done="0"/>
  <w15:commentEx w15:paraId="4F845E83" w15:paraIdParent="2A95CC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F11CA4" w16cid:durableId="27A85EDE"/>
  <w16cid:commentId w16cid:paraId="37E4802B" w16cid:durableId="27A85F16"/>
  <w16cid:commentId w16cid:paraId="12D7A75C" w16cid:durableId="27A864EF"/>
  <w16cid:commentId w16cid:paraId="3B9B74F8" w16cid:durableId="27A8686B"/>
  <w16cid:commentId w16cid:paraId="2D33A015" w16cid:durableId="27A85EDF"/>
  <w16cid:commentId w16cid:paraId="79287655" w16cid:durableId="27A86524"/>
  <w16cid:commentId w16cid:paraId="2A95CC0F" w16cid:durableId="27A85EE0"/>
  <w16cid:commentId w16cid:paraId="4F845E83" w16cid:durableId="27A85F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B3A8F" w14:textId="77777777" w:rsidR="00A100C9" w:rsidRDefault="00A100C9" w:rsidP="00C1354B">
      <w:r>
        <w:separator/>
      </w:r>
    </w:p>
  </w:endnote>
  <w:endnote w:type="continuationSeparator" w:id="0">
    <w:p w14:paraId="45D797AD" w14:textId="77777777" w:rsidR="00A100C9" w:rsidRDefault="00A100C9" w:rsidP="00C1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6DC59" w14:textId="77777777" w:rsidR="00481256" w:rsidRDefault="00481256" w:rsidP="009115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C005FE" w14:textId="77777777" w:rsidR="00481256" w:rsidRDefault="00481256" w:rsidP="009115D5">
    <w:pPr>
      <w:pStyle w:val="Stopka"/>
      <w:ind w:right="360"/>
    </w:pPr>
  </w:p>
  <w:p w14:paraId="71B2BBEF" w14:textId="77777777" w:rsidR="00481256" w:rsidRDefault="004812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F38CD" w14:textId="77777777" w:rsidR="00481256" w:rsidRDefault="00481256" w:rsidP="009115D5">
    <w:pPr>
      <w:pStyle w:val="Stopk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AA6173" wp14:editId="52696067">
          <wp:simplePos x="0" y="0"/>
          <wp:positionH relativeFrom="margin">
            <wp:posOffset>4532859</wp:posOffset>
          </wp:positionH>
          <wp:positionV relativeFrom="page">
            <wp:posOffset>9798863</wp:posOffset>
          </wp:positionV>
          <wp:extent cx="1076325" cy="358775"/>
          <wp:effectExtent l="0" t="0" r="9525" b="3175"/>
          <wp:wrapNone/>
          <wp:docPr id="5" name="Obraz 5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23067C" w14:textId="77777777" w:rsidR="00481256" w:rsidRPr="006E65FB" w:rsidRDefault="00481256" w:rsidP="009115D5">
    <w:pPr>
      <w:pStyle w:val="Stopka"/>
      <w:framePr w:wrap="around" w:vAnchor="page" w:hAnchor="page" w:x="11026" w:y="16088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435C20">
      <w:rPr>
        <w:rStyle w:val="Numerstrony"/>
        <w:rFonts w:ascii="Arial" w:hAnsi="Arial" w:cs="Arial"/>
        <w:b/>
        <w:noProof/>
        <w:color w:val="5D6A70"/>
        <w:sz w:val="15"/>
        <w:szCs w:val="15"/>
      </w:rPr>
      <w:t>2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14:paraId="24BCA02F" w14:textId="77777777" w:rsidR="00481256" w:rsidRDefault="0048125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3D0EF" w14:textId="77777777" w:rsidR="00481256" w:rsidRDefault="00481256" w:rsidP="009115D5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</w:p>
  <w:p w14:paraId="1283217E" w14:textId="77777777" w:rsidR="00481256" w:rsidRDefault="00481256" w:rsidP="009115D5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</w:p>
  <w:p w14:paraId="4BA888E2" w14:textId="3A6DBFA8" w:rsidR="00481256" w:rsidRDefault="00B24258" w:rsidP="009115D5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41374E7" wp14:editId="1F5E6D05">
          <wp:simplePos x="0" y="0"/>
          <wp:positionH relativeFrom="column">
            <wp:posOffset>4701540</wp:posOffset>
          </wp:positionH>
          <wp:positionV relativeFrom="paragraph">
            <wp:posOffset>25400</wp:posOffset>
          </wp:positionV>
          <wp:extent cx="1073150" cy="359410"/>
          <wp:effectExtent l="0" t="0" r="0" b="254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82317" w14:textId="1B5A629D" w:rsidR="00481256" w:rsidRDefault="00481256" w:rsidP="009115D5">
    <w:pPr>
      <w:spacing w:line="220" w:lineRule="exact"/>
      <w:ind w:right="960"/>
      <w:jc w:val="right"/>
    </w:pPr>
  </w:p>
  <w:p w14:paraId="3686ECCB" w14:textId="2B8F7AFB" w:rsidR="00481256" w:rsidRPr="005B2053" w:rsidRDefault="00481256" w:rsidP="009115D5">
    <w:pPr>
      <w:pStyle w:val="Stopka"/>
      <w:rPr>
        <w:rFonts w:ascii="Arial" w:hAnsi="Arial" w:cs="Arial"/>
        <w:color w:val="5D6A7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194D8" w14:textId="77777777" w:rsidR="00A100C9" w:rsidRDefault="00A100C9" w:rsidP="00C1354B">
      <w:r>
        <w:separator/>
      </w:r>
    </w:p>
  </w:footnote>
  <w:footnote w:type="continuationSeparator" w:id="0">
    <w:p w14:paraId="2600DE5C" w14:textId="77777777" w:rsidR="00A100C9" w:rsidRDefault="00A100C9" w:rsidP="00C1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F48D" w14:textId="77777777" w:rsidR="00481256" w:rsidRDefault="0048125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63AF1B" wp14:editId="68413CED">
          <wp:simplePos x="0" y="0"/>
          <wp:positionH relativeFrom="page">
            <wp:posOffset>819150</wp:posOffset>
          </wp:positionH>
          <wp:positionV relativeFrom="page">
            <wp:posOffset>612140</wp:posOffset>
          </wp:positionV>
          <wp:extent cx="1047115" cy="368300"/>
          <wp:effectExtent l="0" t="0" r="635" b="0"/>
          <wp:wrapNone/>
          <wp:docPr id="4" name="Obraz 4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B510D" wp14:editId="77F135D0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B637A7" w14:textId="77777777" w:rsidR="00481256" w:rsidRDefault="004812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19.8pt;margin-top:53.25pt;width:171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" stroked="f">
              <v:textbox inset="0,0,0,0">
                <w:txbxContent>
                  <w:p w14:paraId="3AB637A7" w14:textId="77777777" w:rsidR="00481256" w:rsidRDefault="00481256"/>
                </w:txbxContent>
              </v:textbox>
              <w10:wrap anchorx="margin" anchory="page"/>
            </v:shape>
          </w:pict>
        </mc:Fallback>
      </mc:AlternateContent>
    </w:r>
  </w:p>
  <w:p w14:paraId="299CA49C" w14:textId="77777777" w:rsidR="00481256" w:rsidRDefault="004812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6D07" w14:textId="6E58433C" w:rsidR="00481256" w:rsidRPr="00B24258" w:rsidRDefault="00481256" w:rsidP="00B24258">
    <w:pPr>
      <w:pStyle w:val="Nagwek"/>
      <w:spacing w:line="240" w:lineRule="exact"/>
      <w:rPr>
        <w:rFonts w:ascii="Arial" w:hAnsi="Arial" w:cs="Arial"/>
        <w:sz w:val="15"/>
        <w:szCs w:val="15"/>
      </w:rPr>
    </w:pPr>
    <w:r w:rsidRPr="00B24258"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2157E4" wp14:editId="4B1835FB">
              <wp:simplePos x="0" y="0"/>
              <wp:positionH relativeFrom="margin">
                <wp:posOffset>1575975</wp:posOffset>
              </wp:positionH>
              <wp:positionV relativeFrom="page">
                <wp:posOffset>812042</wp:posOffset>
              </wp:positionV>
              <wp:extent cx="3930167" cy="54292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167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E7CF6D" w14:textId="4696B119" w:rsidR="00481256" w:rsidRPr="005B2053" w:rsidRDefault="00481256" w:rsidP="00B24258">
                          <w:pPr>
                            <w:spacing w:line="220" w:lineRule="exact"/>
                            <w:ind w:right="74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24.1pt;margin-top:63.95pt;width:309.4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" stroked="f">
              <v:textbox inset="0,0,0,0">
                <w:txbxContent>
                  <w:p w14:paraId="51E7CF6D" w14:textId="4696B119" w:rsidR="00481256" w:rsidRPr="005B2053" w:rsidRDefault="00481256" w:rsidP="00B24258">
                    <w:pPr>
                      <w:spacing w:line="220" w:lineRule="exact"/>
                      <w:ind w:right="74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943"/>
    <w:multiLevelType w:val="hybridMultilevel"/>
    <w:tmpl w:val="FAA2AAFA"/>
    <w:name w:val="WW8Num1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694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06DF457E"/>
    <w:multiLevelType w:val="hybridMultilevel"/>
    <w:tmpl w:val="84D43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063D1"/>
    <w:multiLevelType w:val="multilevel"/>
    <w:tmpl w:val="49387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94C64BF"/>
    <w:multiLevelType w:val="hybridMultilevel"/>
    <w:tmpl w:val="9124AD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C541B"/>
    <w:multiLevelType w:val="hybridMultilevel"/>
    <w:tmpl w:val="730C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498"/>
    <w:multiLevelType w:val="hybridMultilevel"/>
    <w:tmpl w:val="66B24C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11A5E"/>
    <w:multiLevelType w:val="hybridMultilevel"/>
    <w:tmpl w:val="A49A5176"/>
    <w:lvl w:ilvl="0" w:tplc="CBCCF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728BB"/>
    <w:multiLevelType w:val="hybridMultilevel"/>
    <w:tmpl w:val="5BFC555A"/>
    <w:lvl w:ilvl="0" w:tplc="C1D6B8C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337EA"/>
    <w:multiLevelType w:val="hybridMultilevel"/>
    <w:tmpl w:val="5668570E"/>
    <w:lvl w:ilvl="0" w:tplc="3C5C18D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A1D00"/>
    <w:multiLevelType w:val="hybridMultilevel"/>
    <w:tmpl w:val="7FD6DC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FD14AB"/>
    <w:multiLevelType w:val="hybridMultilevel"/>
    <w:tmpl w:val="5668570E"/>
    <w:lvl w:ilvl="0" w:tplc="3C5C18D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8109D9"/>
    <w:multiLevelType w:val="hybridMultilevel"/>
    <w:tmpl w:val="4B684DDE"/>
    <w:lvl w:ilvl="0" w:tplc="A258A9F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E09C0"/>
    <w:multiLevelType w:val="hybridMultilevel"/>
    <w:tmpl w:val="417A3D72"/>
    <w:lvl w:ilvl="0" w:tplc="AB3CC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0F4C2C"/>
    <w:multiLevelType w:val="hybridMultilevel"/>
    <w:tmpl w:val="0094A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C51C63"/>
    <w:multiLevelType w:val="hybridMultilevel"/>
    <w:tmpl w:val="8D22E8FE"/>
    <w:lvl w:ilvl="0" w:tplc="45CCEE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0227EA"/>
    <w:multiLevelType w:val="hybridMultilevel"/>
    <w:tmpl w:val="D258129A"/>
    <w:lvl w:ilvl="0" w:tplc="F5BCF0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F86A4F"/>
    <w:multiLevelType w:val="hybridMultilevel"/>
    <w:tmpl w:val="5CBE3B14"/>
    <w:lvl w:ilvl="0" w:tplc="F8A43F42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D5B98"/>
    <w:multiLevelType w:val="hybridMultilevel"/>
    <w:tmpl w:val="3CCCC172"/>
    <w:lvl w:ilvl="0" w:tplc="42FC0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3556ED"/>
    <w:multiLevelType w:val="hybridMultilevel"/>
    <w:tmpl w:val="DBB42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555C4"/>
    <w:multiLevelType w:val="hybridMultilevel"/>
    <w:tmpl w:val="0ECAA8A6"/>
    <w:lvl w:ilvl="0" w:tplc="42FC0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D08D4"/>
    <w:multiLevelType w:val="hybridMultilevel"/>
    <w:tmpl w:val="1BAA9C5E"/>
    <w:lvl w:ilvl="0" w:tplc="6C7667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D688C"/>
    <w:multiLevelType w:val="hybridMultilevel"/>
    <w:tmpl w:val="3182BB58"/>
    <w:lvl w:ilvl="0" w:tplc="B1A82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10024D"/>
    <w:multiLevelType w:val="hybridMultilevel"/>
    <w:tmpl w:val="9132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C870F2"/>
    <w:multiLevelType w:val="hybridMultilevel"/>
    <w:tmpl w:val="FF2E35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7A2B61"/>
    <w:multiLevelType w:val="hybridMultilevel"/>
    <w:tmpl w:val="C51E9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32B2EB8"/>
    <w:multiLevelType w:val="hybridMultilevel"/>
    <w:tmpl w:val="146A8B48"/>
    <w:lvl w:ilvl="0" w:tplc="6C7C496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B8B8087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A59BE"/>
    <w:multiLevelType w:val="hybridMultilevel"/>
    <w:tmpl w:val="AFB8C9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B12F76"/>
    <w:multiLevelType w:val="hybridMultilevel"/>
    <w:tmpl w:val="0C4ACAA6"/>
    <w:lvl w:ilvl="0" w:tplc="42FC0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A25F77"/>
    <w:multiLevelType w:val="hybridMultilevel"/>
    <w:tmpl w:val="52363FA2"/>
    <w:lvl w:ilvl="0" w:tplc="42FC0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CC3B15"/>
    <w:multiLevelType w:val="hybridMultilevel"/>
    <w:tmpl w:val="9034B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CE7CA7"/>
    <w:multiLevelType w:val="hybridMultilevel"/>
    <w:tmpl w:val="EBEC5A10"/>
    <w:lvl w:ilvl="0" w:tplc="F5BCF0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327DFC"/>
    <w:multiLevelType w:val="hybridMultilevel"/>
    <w:tmpl w:val="2714A594"/>
    <w:lvl w:ilvl="0" w:tplc="42FC0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2D0194"/>
    <w:multiLevelType w:val="hybridMultilevel"/>
    <w:tmpl w:val="C07A9D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4536318"/>
    <w:multiLevelType w:val="hybridMultilevel"/>
    <w:tmpl w:val="0D107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6212D94"/>
    <w:multiLevelType w:val="hybridMultilevel"/>
    <w:tmpl w:val="552C0A2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4A0012"/>
    <w:multiLevelType w:val="hybridMultilevel"/>
    <w:tmpl w:val="DACC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183963"/>
    <w:multiLevelType w:val="multilevel"/>
    <w:tmpl w:val="65DE8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4EEB50B8"/>
    <w:multiLevelType w:val="hybridMultilevel"/>
    <w:tmpl w:val="C76853CC"/>
    <w:lvl w:ilvl="0" w:tplc="42FC0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9D2900"/>
    <w:multiLevelType w:val="hybridMultilevel"/>
    <w:tmpl w:val="5BFC555A"/>
    <w:lvl w:ilvl="0" w:tplc="C1D6B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4B269C"/>
    <w:multiLevelType w:val="hybridMultilevel"/>
    <w:tmpl w:val="BE8A6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86D1FA9"/>
    <w:multiLevelType w:val="hybridMultilevel"/>
    <w:tmpl w:val="8E224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AFA7616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5">
    <w:nsid w:val="5D27609A"/>
    <w:multiLevelType w:val="hybridMultilevel"/>
    <w:tmpl w:val="84C02D46"/>
    <w:lvl w:ilvl="0" w:tplc="42FC0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ED6D23"/>
    <w:multiLevelType w:val="multilevel"/>
    <w:tmpl w:val="A538C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>
    <w:nsid w:val="5EF35864"/>
    <w:multiLevelType w:val="hybridMultilevel"/>
    <w:tmpl w:val="8D601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282E10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65EA0C3E"/>
    <w:multiLevelType w:val="hybridMultilevel"/>
    <w:tmpl w:val="B4A8273C"/>
    <w:lvl w:ilvl="0" w:tplc="5D422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9EA0DE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07E6C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CD244D"/>
    <w:multiLevelType w:val="hybridMultilevel"/>
    <w:tmpl w:val="8FA29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74ADE0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 w:tplc="A5068690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CF603D"/>
    <w:multiLevelType w:val="hybridMultilevel"/>
    <w:tmpl w:val="CB16C0A4"/>
    <w:lvl w:ilvl="0" w:tplc="286E86A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82A4AA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0F4DF5"/>
    <w:multiLevelType w:val="hybridMultilevel"/>
    <w:tmpl w:val="4B684DDE"/>
    <w:lvl w:ilvl="0" w:tplc="A258A9F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C76094"/>
    <w:multiLevelType w:val="hybridMultilevel"/>
    <w:tmpl w:val="14DA37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1A279A"/>
    <w:multiLevelType w:val="hybridMultilevel"/>
    <w:tmpl w:val="15B8A9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717277"/>
    <w:multiLevelType w:val="multilevel"/>
    <w:tmpl w:val="A538C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>
    <w:nsid w:val="7FDF5DA6"/>
    <w:multiLevelType w:val="multilevel"/>
    <w:tmpl w:val="1520C3FC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0"/>
  </w:num>
  <w:num w:numId="2">
    <w:abstractNumId w:val="14"/>
  </w:num>
  <w:num w:numId="3">
    <w:abstractNumId w:val="54"/>
  </w:num>
  <w:num w:numId="4">
    <w:abstractNumId w:val="51"/>
  </w:num>
  <w:num w:numId="5">
    <w:abstractNumId w:val="29"/>
  </w:num>
  <w:num w:numId="6">
    <w:abstractNumId w:val="20"/>
  </w:num>
  <w:num w:numId="7">
    <w:abstractNumId w:val="11"/>
  </w:num>
  <w:num w:numId="8">
    <w:abstractNumId w:val="49"/>
  </w:num>
  <w:num w:numId="9">
    <w:abstractNumId w:val="37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7"/>
  </w:num>
  <w:num w:numId="20">
    <w:abstractNumId w:val="18"/>
  </w:num>
  <w:num w:numId="21">
    <w:abstractNumId w:val="13"/>
  </w:num>
  <w:num w:numId="22">
    <w:abstractNumId w:val="3"/>
  </w:num>
  <w:num w:numId="23">
    <w:abstractNumId w:val="2"/>
  </w:num>
  <w:num w:numId="24">
    <w:abstractNumId w:val="15"/>
  </w:num>
  <w:num w:numId="25">
    <w:abstractNumId w:val="43"/>
  </w:num>
  <w:num w:numId="26">
    <w:abstractNumId w:val="22"/>
  </w:num>
  <w:num w:numId="27">
    <w:abstractNumId w:val="26"/>
  </w:num>
  <w:num w:numId="28">
    <w:abstractNumId w:val="10"/>
  </w:num>
  <w:num w:numId="29">
    <w:abstractNumId w:val="16"/>
  </w:num>
  <w:num w:numId="30">
    <w:abstractNumId w:val="6"/>
  </w:num>
  <w:num w:numId="31">
    <w:abstractNumId w:val="32"/>
  </w:num>
  <w:num w:numId="32">
    <w:abstractNumId w:val="4"/>
  </w:num>
  <w:num w:numId="33">
    <w:abstractNumId w:val="35"/>
  </w:num>
  <w:num w:numId="34">
    <w:abstractNumId w:val="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</w:num>
  <w:num w:numId="41">
    <w:abstractNumId w:val="48"/>
  </w:num>
  <w:num w:numId="42">
    <w:abstractNumId w:val="33"/>
  </w:num>
  <w:num w:numId="43">
    <w:abstractNumId w:val="17"/>
  </w:num>
  <w:num w:numId="44">
    <w:abstractNumId w:val="55"/>
  </w:num>
  <w:num w:numId="45">
    <w:abstractNumId w:val="42"/>
  </w:num>
  <w:num w:numId="46">
    <w:abstractNumId w:val="47"/>
  </w:num>
  <w:num w:numId="47">
    <w:abstractNumId w:val="9"/>
  </w:num>
  <w:num w:numId="48">
    <w:abstractNumId w:val="36"/>
  </w:num>
  <w:num w:numId="49">
    <w:abstractNumId w:val="23"/>
  </w:num>
  <w:num w:numId="50">
    <w:abstractNumId w:val="25"/>
  </w:num>
  <w:num w:numId="51">
    <w:abstractNumId w:val="38"/>
  </w:num>
  <w:num w:numId="52">
    <w:abstractNumId w:val="45"/>
  </w:num>
  <w:num w:numId="53">
    <w:abstractNumId w:val="40"/>
  </w:num>
  <w:num w:numId="54">
    <w:abstractNumId w:val="19"/>
  </w:num>
  <w:num w:numId="55">
    <w:abstractNumId w:val="31"/>
  </w:num>
  <w:num w:numId="56">
    <w:abstractNumId w:val="21"/>
  </w:num>
  <w:num w:numId="57">
    <w:abstractNumId w:val="34"/>
  </w:num>
  <w:num w:numId="58">
    <w:abstractNumId w:val="30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mcs">
    <w15:presenceInfo w15:providerId="None" w15:userId="um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4B"/>
    <w:rsid w:val="000001D1"/>
    <w:rsid w:val="00010273"/>
    <w:rsid w:val="00014CCE"/>
    <w:rsid w:val="00017E9C"/>
    <w:rsid w:val="00024C3F"/>
    <w:rsid w:val="0003116D"/>
    <w:rsid w:val="00044677"/>
    <w:rsid w:val="00062165"/>
    <w:rsid w:val="00073F8C"/>
    <w:rsid w:val="000945F6"/>
    <w:rsid w:val="000A3D0F"/>
    <w:rsid w:val="000A5EE4"/>
    <w:rsid w:val="000B3328"/>
    <w:rsid w:val="000C2760"/>
    <w:rsid w:val="000C34C9"/>
    <w:rsid w:val="000C7302"/>
    <w:rsid w:val="000E65BC"/>
    <w:rsid w:val="000F173B"/>
    <w:rsid w:val="000F3E9F"/>
    <w:rsid w:val="00111B95"/>
    <w:rsid w:val="00114386"/>
    <w:rsid w:val="001153EE"/>
    <w:rsid w:val="00121591"/>
    <w:rsid w:val="001235EE"/>
    <w:rsid w:val="00154259"/>
    <w:rsid w:val="00170C16"/>
    <w:rsid w:val="00184A00"/>
    <w:rsid w:val="001C1D57"/>
    <w:rsid w:val="001D7361"/>
    <w:rsid w:val="001E1200"/>
    <w:rsid w:val="001E3554"/>
    <w:rsid w:val="001E4BBB"/>
    <w:rsid w:val="001E61DE"/>
    <w:rsid w:val="001E7757"/>
    <w:rsid w:val="00200F8D"/>
    <w:rsid w:val="0020505A"/>
    <w:rsid w:val="0021553D"/>
    <w:rsid w:val="00236FC8"/>
    <w:rsid w:val="00240623"/>
    <w:rsid w:val="00241FBB"/>
    <w:rsid w:val="00251F64"/>
    <w:rsid w:val="00272344"/>
    <w:rsid w:val="00297A6C"/>
    <w:rsid w:val="002A4509"/>
    <w:rsid w:val="002C0F02"/>
    <w:rsid w:val="002C1DDC"/>
    <w:rsid w:val="002C21EA"/>
    <w:rsid w:val="002C2329"/>
    <w:rsid w:val="002C2A93"/>
    <w:rsid w:val="002C2EB0"/>
    <w:rsid w:val="002C5449"/>
    <w:rsid w:val="002C6E7C"/>
    <w:rsid w:val="002E25E3"/>
    <w:rsid w:val="00316061"/>
    <w:rsid w:val="00320ABB"/>
    <w:rsid w:val="00343208"/>
    <w:rsid w:val="00350936"/>
    <w:rsid w:val="003766D8"/>
    <w:rsid w:val="003848CA"/>
    <w:rsid w:val="00386877"/>
    <w:rsid w:val="003B398B"/>
    <w:rsid w:val="003B3E8E"/>
    <w:rsid w:val="003D3EC0"/>
    <w:rsid w:val="003F4BAE"/>
    <w:rsid w:val="003F6891"/>
    <w:rsid w:val="003F7AD3"/>
    <w:rsid w:val="00402C96"/>
    <w:rsid w:val="004305EA"/>
    <w:rsid w:val="00432A21"/>
    <w:rsid w:val="00435C20"/>
    <w:rsid w:val="00441731"/>
    <w:rsid w:val="00446D75"/>
    <w:rsid w:val="0046187B"/>
    <w:rsid w:val="004620C3"/>
    <w:rsid w:val="0047220C"/>
    <w:rsid w:val="00473F8B"/>
    <w:rsid w:val="0047471F"/>
    <w:rsid w:val="00476B0F"/>
    <w:rsid w:val="00481256"/>
    <w:rsid w:val="00491C2F"/>
    <w:rsid w:val="004A05CB"/>
    <w:rsid w:val="004B135B"/>
    <w:rsid w:val="004B4AB4"/>
    <w:rsid w:val="004D08F2"/>
    <w:rsid w:val="004D0ED1"/>
    <w:rsid w:val="004D39F4"/>
    <w:rsid w:val="004F2E62"/>
    <w:rsid w:val="00513D78"/>
    <w:rsid w:val="00554DC2"/>
    <w:rsid w:val="00570C6D"/>
    <w:rsid w:val="005845F2"/>
    <w:rsid w:val="00590557"/>
    <w:rsid w:val="005B3E7B"/>
    <w:rsid w:val="005C0161"/>
    <w:rsid w:val="005C142B"/>
    <w:rsid w:val="005C43FB"/>
    <w:rsid w:val="005D3708"/>
    <w:rsid w:val="005D5727"/>
    <w:rsid w:val="005D5D6A"/>
    <w:rsid w:val="005F0EB4"/>
    <w:rsid w:val="005F3BD7"/>
    <w:rsid w:val="00602AB4"/>
    <w:rsid w:val="00605324"/>
    <w:rsid w:val="006078AC"/>
    <w:rsid w:val="00612CBF"/>
    <w:rsid w:val="00617401"/>
    <w:rsid w:val="00631D77"/>
    <w:rsid w:val="00634518"/>
    <w:rsid w:val="0064538E"/>
    <w:rsid w:val="006503CC"/>
    <w:rsid w:val="00655AE0"/>
    <w:rsid w:val="0065706A"/>
    <w:rsid w:val="006573FC"/>
    <w:rsid w:val="00657CFE"/>
    <w:rsid w:val="006623EB"/>
    <w:rsid w:val="006632B6"/>
    <w:rsid w:val="0066339E"/>
    <w:rsid w:val="00667BB4"/>
    <w:rsid w:val="00672EEA"/>
    <w:rsid w:val="00675294"/>
    <w:rsid w:val="00676A71"/>
    <w:rsid w:val="006D507A"/>
    <w:rsid w:val="006E3DB5"/>
    <w:rsid w:val="006E7EE9"/>
    <w:rsid w:val="00712D69"/>
    <w:rsid w:val="007240D9"/>
    <w:rsid w:val="00726702"/>
    <w:rsid w:val="00742AED"/>
    <w:rsid w:val="0074443B"/>
    <w:rsid w:val="0076065F"/>
    <w:rsid w:val="00773591"/>
    <w:rsid w:val="0079172B"/>
    <w:rsid w:val="0079792A"/>
    <w:rsid w:val="007A0177"/>
    <w:rsid w:val="007B1F78"/>
    <w:rsid w:val="007E1152"/>
    <w:rsid w:val="007E4BF6"/>
    <w:rsid w:val="007E6F0E"/>
    <w:rsid w:val="007F1D04"/>
    <w:rsid w:val="008235A9"/>
    <w:rsid w:val="008250D8"/>
    <w:rsid w:val="00842DF0"/>
    <w:rsid w:val="00850531"/>
    <w:rsid w:val="00853CDF"/>
    <w:rsid w:val="00854F53"/>
    <w:rsid w:val="00860212"/>
    <w:rsid w:val="008619F0"/>
    <w:rsid w:val="008620B2"/>
    <w:rsid w:val="008647B0"/>
    <w:rsid w:val="00872452"/>
    <w:rsid w:val="00876370"/>
    <w:rsid w:val="00876477"/>
    <w:rsid w:val="008803A5"/>
    <w:rsid w:val="00895326"/>
    <w:rsid w:val="008A110A"/>
    <w:rsid w:val="008A1559"/>
    <w:rsid w:val="008A3F5C"/>
    <w:rsid w:val="008A6B74"/>
    <w:rsid w:val="008B042D"/>
    <w:rsid w:val="008B7602"/>
    <w:rsid w:val="008C2033"/>
    <w:rsid w:val="008C5EB0"/>
    <w:rsid w:val="008E7D6C"/>
    <w:rsid w:val="008F3D9B"/>
    <w:rsid w:val="008F7EB3"/>
    <w:rsid w:val="009115D5"/>
    <w:rsid w:val="009126AF"/>
    <w:rsid w:val="00940753"/>
    <w:rsid w:val="00940880"/>
    <w:rsid w:val="00945BBB"/>
    <w:rsid w:val="00945DFB"/>
    <w:rsid w:val="0095322E"/>
    <w:rsid w:val="00955255"/>
    <w:rsid w:val="0096202D"/>
    <w:rsid w:val="00971207"/>
    <w:rsid w:val="00976680"/>
    <w:rsid w:val="00983296"/>
    <w:rsid w:val="00984DE6"/>
    <w:rsid w:val="00990DF9"/>
    <w:rsid w:val="009932D5"/>
    <w:rsid w:val="00997449"/>
    <w:rsid w:val="009A6F2A"/>
    <w:rsid w:val="009B0AC9"/>
    <w:rsid w:val="009B4B75"/>
    <w:rsid w:val="009B508D"/>
    <w:rsid w:val="009B5BB1"/>
    <w:rsid w:val="009F7154"/>
    <w:rsid w:val="00A100C9"/>
    <w:rsid w:val="00A3081A"/>
    <w:rsid w:val="00A60638"/>
    <w:rsid w:val="00A73D76"/>
    <w:rsid w:val="00A837DC"/>
    <w:rsid w:val="00A94AF9"/>
    <w:rsid w:val="00AC108F"/>
    <w:rsid w:val="00AC4A40"/>
    <w:rsid w:val="00AE5042"/>
    <w:rsid w:val="00AF1530"/>
    <w:rsid w:val="00AF7E79"/>
    <w:rsid w:val="00B01269"/>
    <w:rsid w:val="00B23390"/>
    <w:rsid w:val="00B24258"/>
    <w:rsid w:val="00B27EF6"/>
    <w:rsid w:val="00B5138A"/>
    <w:rsid w:val="00B52EF3"/>
    <w:rsid w:val="00B53040"/>
    <w:rsid w:val="00B5448F"/>
    <w:rsid w:val="00B56444"/>
    <w:rsid w:val="00B61755"/>
    <w:rsid w:val="00B77C52"/>
    <w:rsid w:val="00B85945"/>
    <w:rsid w:val="00B9131D"/>
    <w:rsid w:val="00BB162B"/>
    <w:rsid w:val="00BB2AA9"/>
    <w:rsid w:val="00BC08A5"/>
    <w:rsid w:val="00BC764A"/>
    <w:rsid w:val="00BD543C"/>
    <w:rsid w:val="00BD5C94"/>
    <w:rsid w:val="00BF39E3"/>
    <w:rsid w:val="00BF3F90"/>
    <w:rsid w:val="00BF5708"/>
    <w:rsid w:val="00C068E7"/>
    <w:rsid w:val="00C075A9"/>
    <w:rsid w:val="00C1354B"/>
    <w:rsid w:val="00C15A4F"/>
    <w:rsid w:val="00C1717F"/>
    <w:rsid w:val="00C26FB6"/>
    <w:rsid w:val="00C303A2"/>
    <w:rsid w:val="00C35E7D"/>
    <w:rsid w:val="00C41CDA"/>
    <w:rsid w:val="00C433E1"/>
    <w:rsid w:val="00C71E8C"/>
    <w:rsid w:val="00C7795B"/>
    <w:rsid w:val="00C82A56"/>
    <w:rsid w:val="00C93382"/>
    <w:rsid w:val="00CA4155"/>
    <w:rsid w:val="00CA45A7"/>
    <w:rsid w:val="00CA6E74"/>
    <w:rsid w:val="00CC43B5"/>
    <w:rsid w:val="00CD083C"/>
    <w:rsid w:val="00CD631E"/>
    <w:rsid w:val="00CE1738"/>
    <w:rsid w:val="00CE2984"/>
    <w:rsid w:val="00CF5099"/>
    <w:rsid w:val="00CF546F"/>
    <w:rsid w:val="00D075FB"/>
    <w:rsid w:val="00D352C3"/>
    <w:rsid w:val="00D42C7D"/>
    <w:rsid w:val="00D45C6E"/>
    <w:rsid w:val="00D51FAC"/>
    <w:rsid w:val="00D52145"/>
    <w:rsid w:val="00D644C6"/>
    <w:rsid w:val="00D66DCC"/>
    <w:rsid w:val="00D717A1"/>
    <w:rsid w:val="00D758CC"/>
    <w:rsid w:val="00D963F5"/>
    <w:rsid w:val="00DA1A4D"/>
    <w:rsid w:val="00DA4098"/>
    <w:rsid w:val="00DB0B39"/>
    <w:rsid w:val="00DB4A73"/>
    <w:rsid w:val="00DC2CCF"/>
    <w:rsid w:val="00DD36D9"/>
    <w:rsid w:val="00DD5043"/>
    <w:rsid w:val="00DE7D38"/>
    <w:rsid w:val="00DE7EE0"/>
    <w:rsid w:val="00DF0114"/>
    <w:rsid w:val="00E0009C"/>
    <w:rsid w:val="00E237AC"/>
    <w:rsid w:val="00E50C8B"/>
    <w:rsid w:val="00E55A68"/>
    <w:rsid w:val="00E57A1E"/>
    <w:rsid w:val="00E60F29"/>
    <w:rsid w:val="00E665E4"/>
    <w:rsid w:val="00E72346"/>
    <w:rsid w:val="00EA602C"/>
    <w:rsid w:val="00EA7920"/>
    <w:rsid w:val="00EB043A"/>
    <w:rsid w:val="00EC3223"/>
    <w:rsid w:val="00EE1C98"/>
    <w:rsid w:val="00EE24B0"/>
    <w:rsid w:val="00EF01A1"/>
    <w:rsid w:val="00F0187B"/>
    <w:rsid w:val="00F11B3A"/>
    <w:rsid w:val="00F13AAB"/>
    <w:rsid w:val="00F31366"/>
    <w:rsid w:val="00F322AE"/>
    <w:rsid w:val="00F330C1"/>
    <w:rsid w:val="00F46791"/>
    <w:rsid w:val="00F543F4"/>
    <w:rsid w:val="00F5586D"/>
    <w:rsid w:val="00F660D3"/>
    <w:rsid w:val="00F67117"/>
    <w:rsid w:val="00F67BB9"/>
    <w:rsid w:val="00F8173C"/>
    <w:rsid w:val="00F86BA0"/>
    <w:rsid w:val="00FB408E"/>
    <w:rsid w:val="00FC042C"/>
    <w:rsid w:val="00FD1188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B0E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5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5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13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3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13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5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354B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1354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135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C1354B"/>
    <w:rPr>
      <w:vertAlign w:val="superscript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rsid w:val="00C1354B"/>
    <w:rPr>
      <w:vertAlign w:val="superscript"/>
    </w:rPr>
  </w:style>
  <w:style w:type="paragraph" w:customStyle="1" w:styleId="Tekstprzypisudolnego1">
    <w:name w:val="Tekst przypisu dolnego1"/>
    <w:basedOn w:val="Normalny"/>
    <w:rsid w:val="00C1354B"/>
    <w:pPr>
      <w:suppressAutoHyphens/>
    </w:pPr>
    <w:rPr>
      <w:sz w:val="20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C1354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1354B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C135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C135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54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1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1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4B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C135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54B"/>
    <w:rPr>
      <w:color w:val="0000FF" w:themeColor="hyperlink"/>
      <w:u w:val="single"/>
    </w:rPr>
  </w:style>
  <w:style w:type="paragraph" w:customStyle="1" w:styleId="Default">
    <w:name w:val="Default"/>
    <w:rsid w:val="00C135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locked/>
    <w:rsid w:val="00C13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rsid w:val="00C1354B"/>
    <w:pPr>
      <w:widowControl w:val="0"/>
      <w:suppressAutoHyphens/>
    </w:pPr>
    <w:rPr>
      <w:rFonts w:eastAsia="Lucida Sans Unicode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5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3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1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msocommentreference">
    <w:name w:val="x_msocommentreference"/>
    <w:basedOn w:val="Domylnaczcionkaakapitu"/>
    <w:rsid w:val="000C2760"/>
  </w:style>
  <w:style w:type="paragraph" w:styleId="NormalnyWeb">
    <w:name w:val="Normal (Web)"/>
    <w:basedOn w:val="Normalny"/>
    <w:uiPriority w:val="99"/>
    <w:semiHidden/>
    <w:unhideWhenUsed/>
    <w:rsid w:val="009932D5"/>
    <w:pPr>
      <w:spacing w:before="100" w:beforeAutospacing="1" w:after="100" w:afterAutospacing="1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41731"/>
    <w:rPr>
      <w:rFonts w:ascii="Calibri" w:hAnsi="Calibri"/>
      <w:color w:val="244061" w:themeColor="accent1" w:themeShade="8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731"/>
    <w:rPr>
      <w:rFonts w:ascii="Calibri" w:eastAsia="Times New Roman" w:hAnsi="Calibri" w:cs="Times New Roman"/>
      <w:color w:val="244061" w:themeColor="accent1" w:themeShade="80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5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5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13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3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13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5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354B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1354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135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C1354B"/>
    <w:rPr>
      <w:vertAlign w:val="superscript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rsid w:val="00C1354B"/>
    <w:rPr>
      <w:vertAlign w:val="superscript"/>
    </w:rPr>
  </w:style>
  <w:style w:type="paragraph" w:customStyle="1" w:styleId="Tekstprzypisudolnego1">
    <w:name w:val="Tekst przypisu dolnego1"/>
    <w:basedOn w:val="Normalny"/>
    <w:rsid w:val="00C1354B"/>
    <w:pPr>
      <w:suppressAutoHyphens/>
    </w:pPr>
    <w:rPr>
      <w:sz w:val="20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C1354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1354B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C135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C135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54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1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1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4B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C135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54B"/>
    <w:rPr>
      <w:color w:val="0000FF" w:themeColor="hyperlink"/>
      <w:u w:val="single"/>
    </w:rPr>
  </w:style>
  <w:style w:type="paragraph" w:customStyle="1" w:styleId="Default">
    <w:name w:val="Default"/>
    <w:rsid w:val="00C135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locked/>
    <w:rsid w:val="00C13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rsid w:val="00C1354B"/>
    <w:pPr>
      <w:widowControl w:val="0"/>
      <w:suppressAutoHyphens/>
    </w:pPr>
    <w:rPr>
      <w:rFonts w:eastAsia="Lucida Sans Unicode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5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3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1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msocommentreference">
    <w:name w:val="x_msocommentreference"/>
    <w:basedOn w:val="Domylnaczcionkaakapitu"/>
    <w:rsid w:val="000C2760"/>
  </w:style>
  <w:style w:type="paragraph" w:styleId="NormalnyWeb">
    <w:name w:val="Normal (Web)"/>
    <w:basedOn w:val="Normalny"/>
    <w:uiPriority w:val="99"/>
    <w:semiHidden/>
    <w:unhideWhenUsed/>
    <w:rsid w:val="009932D5"/>
    <w:pPr>
      <w:spacing w:before="100" w:beforeAutospacing="1" w:after="100" w:afterAutospacing="1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41731"/>
    <w:rPr>
      <w:rFonts w:ascii="Calibri" w:hAnsi="Calibri"/>
      <w:color w:val="244061" w:themeColor="accent1" w:themeShade="8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731"/>
    <w:rPr>
      <w:rFonts w:ascii="Calibri" w:eastAsia="Times New Roman" w:hAnsi="Calibri" w:cs="Times New Roman"/>
      <w:color w:val="244061" w:themeColor="accent1" w:themeShade="80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EE24-946A-4B26-A1FC-92CDFA0E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 Katarzyna</dc:creator>
  <cp:lastModifiedBy>Agnieszka Banach</cp:lastModifiedBy>
  <cp:revision>6</cp:revision>
  <cp:lastPrinted>2023-03-01T14:05:00Z</cp:lastPrinted>
  <dcterms:created xsi:type="dcterms:W3CDTF">2025-03-31T11:31:00Z</dcterms:created>
  <dcterms:modified xsi:type="dcterms:W3CDTF">2025-04-01T09:39:00Z</dcterms:modified>
</cp:coreProperties>
</file>