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FCD" w:rsidRPr="00CD3B2E" w:rsidRDefault="009627E0" w:rsidP="004F2EBD">
      <w:pPr>
        <w:pStyle w:val="zaacznik"/>
      </w:pPr>
      <w:r w:rsidRPr="00CD3B2E">
        <w:t>Załącznik</w:t>
      </w:r>
      <w:r w:rsidR="00EF1A40" w:rsidRPr="00CD3B2E">
        <w:t xml:space="preserve"> nr</w:t>
      </w:r>
      <w:r w:rsidR="000D7A6A" w:rsidRPr="00CD3B2E">
        <w:t xml:space="preserve"> 1</w:t>
      </w:r>
      <w:r w:rsidR="00EF1A40" w:rsidRPr="00CD3B2E">
        <w:t xml:space="preserve"> </w:t>
      </w:r>
    </w:p>
    <w:p w:rsidR="004104A3" w:rsidRPr="00CD3B2E" w:rsidRDefault="009E6760" w:rsidP="004F2EBD">
      <w:pPr>
        <w:pStyle w:val="zaacznik"/>
      </w:pPr>
      <w:r w:rsidRPr="00CD3B2E">
        <w:t xml:space="preserve">do </w:t>
      </w:r>
      <w:r w:rsidR="006866BF" w:rsidRPr="00CD3B2E">
        <w:t>uchwały n</w:t>
      </w:r>
      <w:r w:rsidRPr="00CD3B2E">
        <w:t>r</w:t>
      </w:r>
      <w:r w:rsidR="000D7A6A" w:rsidRPr="00CD3B2E">
        <w:t xml:space="preserve"> 66/2019</w:t>
      </w:r>
      <w:r w:rsidRPr="00CD3B2E">
        <w:t xml:space="preserve"> </w:t>
      </w:r>
    </w:p>
    <w:p w:rsidR="009E6760" w:rsidRPr="00CD3B2E" w:rsidRDefault="009E6760" w:rsidP="004F2EBD">
      <w:pPr>
        <w:pStyle w:val="zaacznik"/>
      </w:pPr>
      <w:r w:rsidRPr="00CD3B2E">
        <w:t>Prezydium Polskiej Komisji Akredytacyjnej</w:t>
      </w:r>
      <w:r w:rsidR="000D7A6A" w:rsidRPr="00CD3B2E">
        <w:t xml:space="preserve"> </w:t>
      </w:r>
    </w:p>
    <w:p w:rsidR="00FD74CC" w:rsidRPr="00CD3B2E" w:rsidRDefault="009627E0" w:rsidP="004F2EBD">
      <w:pPr>
        <w:pStyle w:val="zaacznik"/>
      </w:pPr>
      <w:r w:rsidRPr="00CD3B2E">
        <w:t>z dnia</w:t>
      </w:r>
      <w:r w:rsidR="000D7A6A" w:rsidRPr="00CD3B2E">
        <w:t xml:space="preserve"> 28 lutego 2019 r.</w:t>
      </w:r>
      <w:r w:rsidR="00300103" w:rsidRPr="00CD3B2E">
        <w:t xml:space="preserve"> z </w:t>
      </w:r>
      <w:proofErr w:type="spellStart"/>
      <w:r w:rsidR="00300103" w:rsidRPr="00CD3B2E">
        <w:t>późn</w:t>
      </w:r>
      <w:proofErr w:type="spellEnd"/>
      <w:r w:rsidR="00300103" w:rsidRPr="00CD3B2E">
        <w:t>. zm.</w:t>
      </w:r>
    </w:p>
    <w:p w:rsidR="000A0A41" w:rsidRPr="00CD3B2E" w:rsidRDefault="000A0A41" w:rsidP="004F2EBD">
      <w:pPr>
        <w:pStyle w:val="Stopka"/>
        <w:spacing w:after="0" w:line="276" w:lineRule="auto"/>
        <w:jc w:val="center"/>
        <w:rPr>
          <w:sz w:val="20"/>
          <w:szCs w:val="20"/>
        </w:rPr>
      </w:pPr>
    </w:p>
    <w:p w:rsidR="00915144" w:rsidRPr="00CD3B2E" w:rsidRDefault="00915144" w:rsidP="00E80D11"/>
    <w:p w:rsidR="00915144" w:rsidRPr="00CD3B2E" w:rsidRDefault="00915144" w:rsidP="00E80D11"/>
    <w:p w:rsidR="00915144" w:rsidRPr="00CD3B2E" w:rsidRDefault="00915144" w:rsidP="00E80D11"/>
    <w:p w:rsidR="00915144" w:rsidRPr="00CD3B2E" w:rsidRDefault="00915144" w:rsidP="00E80D11"/>
    <w:p w:rsidR="00B624CD" w:rsidRPr="00CD3B2E" w:rsidRDefault="00B624CD" w:rsidP="00C61987">
      <w:pPr>
        <w:ind w:left="2268"/>
        <w:rPr>
          <w:b/>
          <w:sz w:val="36"/>
          <w:szCs w:val="36"/>
        </w:rPr>
      </w:pPr>
    </w:p>
    <w:p w:rsidR="00C61987" w:rsidRPr="00CD3B2E" w:rsidRDefault="00C61987" w:rsidP="00C61987">
      <w:pPr>
        <w:ind w:left="2268"/>
        <w:rPr>
          <w:b/>
          <w:bCs/>
          <w:sz w:val="36"/>
          <w:szCs w:val="36"/>
        </w:rPr>
      </w:pPr>
      <w:r w:rsidRPr="00CD3B2E">
        <w:rPr>
          <w:b/>
          <w:sz w:val="36"/>
          <w:szCs w:val="36"/>
        </w:rPr>
        <w:t xml:space="preserve">Ocena </w:t>
      </w:r>
      <w:r w:rsidR="00F31CB4" w:rsidRPr="00CD3B2E">
        <w:rPr>
          <w:b/>
          <w:sz w:val="36"/>
          <w:szCs w:val="36"/>
        </w:rPr>
        <w:t>p</w:t>
      </w:r>
      <w:r w:rsidRPr="00CD3B2E">
        <w:rPr>
          <w:b/>
          <w:sz w:val="36"/>
          <w:szCs w:val="36"/>
        </w:rPr>
        <w:t>rogramowa</w:t>
      </w:r>
    </w:p>
    <w:p w:rsidR="00915144" w:rsidRPr="00CD3B2E" w:rsidRDefault="004C765F" w:rsidP="00C61987">
      <w:pPr>
        <w:spacing w:line="360" w:lineRule="auto"/>
        <w:ind w:left="2268"/>
        <w:rPr>
          <w:b/>
          <w:bCs/>
          <w:sz w:val="36"/>
          <w:szCs w:val="36"/>
        </w:rPr>
      </w:pPr>
      <w:r w:rsidRPr="00CD3B2E">
        <w:rPr>
          <w:noProof/>
        </w:rPr>
        <w:drawing>
          <wp:anchor distT="0" distB="0" distL="114300" distR="114300" simplePos="0" relativeHeight="251657216" behindDoc="0" locked="1" layoutInCell="1" allowOverlap="0">
            <wp:simplePos x="0" y="0"/>
            <wp:positionH relativeFrom="margin">
              <wp:posOffset>-411480</wp:posOffset>
            </wp:positionH>
            <wp:positionV relativeFrom="margin">
              <wp:posOffset>2299970</wp:posOffset>
            </wp:positionV>
            <wp:extent cx="1630680" cy="2282190"/>
            <wp:effectExtent l="0" t="0" r="0" b="0"/>
            <wp:wrapSquare wrapText="bothSides"/>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anchor>
        </w:drawing>
      </w:r>
      <w:r w:rsidR="00915144" w:rsidRPr="00CD3B2E">
        <w:rPr>
          <w:b/>
          <w:bCs/>
          <w:sz w:val="36"/>
          <w:szCs w:val="36"/>
        </w:rPr>
        <w:t xml:space="preserve">Profil </w:t>
      </w:r>
      <w:proofErr w:type="spellStart"/>
      <w:r w:rsidR="00915144" w:rsidRPr="00CD3B2E">
        <w:rPr>
          <w:b/>
          <w:bCs/>
          <w:sz w:val="36"/>
          <w:szCs w:val="36"/>
        </w:rPr>
        <w:t>ogólnoakademicki</w:t>
      </w:r>
      <w:proofErr w:type="spellEnd"/>
    </w:p>
    <w:p w:rsidR="00915144" w:rsidRPr="00CD3B2E" w:rsidRDefault="00915144" w:rsidP="00915144">
      <w:pPr>
        <w:pStyle w:val="PKA-STRONA1"/>
      </w:pPr>
      <w:r w:rsidRPr="00CD3B2E">
        <w:t xml:space="preserve">Raport </w:t>
      </w:r>
      <w:r w:rsidR="00F865CA" w:rsidRPr="00CD3B2E">
        <w:t>s</w:t>
      </w:r>
      <w:r w:rsidRPr="00CD3B2E">
        <w:t>amooceny</w:t>
      </w:r>
    </w:p>
    <w:p w:rsidR="00915144" w:rsidRPr="00CD3B2E" w:rsidRDefault="0073767F" w:rsidP="00B624CD">
      <w:pPr>
        <w:spacing w:line="360" w:lineRule="auto"/>
        <w:ind w:left="1985"/>
        <w:rPr>
          <w:rFonts w:ascii="Arial" w:hAnsi="Arial" w:cs="Arial"/>
          <w:b/>
          <w:bCs/>
          <w:sz w:val="28"/>
          <w:szCs w:val="28"/>
        </w:rPr>
      </w:pPr>
      <w:r>
        <w:rPr>
          <w:noProof/>
        </w:rPr>
        <w:pict>
          <v:line id="Łącznik prosty 14" o:spid="_x0000_s1026" style="position:absolute;left:0;text-align:left;flip:y;z-index:251658240;visibility:visible;mso-wrap-distance-top:-17e-5mm;mso-wrap-distance-bottom:-17e-5mm;mso-width-relative:margin;mso-height-relative:margin" from="8.85pt,24.8pt" to="341.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" strokecolor="#253c80" strokeweight="4pt">
            <v:stroke joinstyle="miter" endcap="round"/>
          </v:line>
        </w:pict>
      </w:r>
    </w:p>
    <w:p w:rsidR="00C61987" w:rsidRPr="00CD3B2E" w:rsidRDefault="00C61987" w:rsidP="00915144">
      <w:pPr>
        <w:ind w:left="2127"/>
      </w:pPr>
    </w:p>
    <w:p w:rsidR="00C61987" w:rsidRPr="00CD3B2E" w:rsidRDefault="00C61987" w:rsidP="00915144">
      <w:pPr>
        <w:ind w:left="2127"/>
      </w:pPr>
    </w:p>
    <w:p w:rsidR="00C61987" w:rsidRPr="00CD3B2E" w:rsidRDefault="00C61987" w:rsidP="00915144">
      <w:pPr>
        <w:ind w:left="2127"/>
      </w:pPr>
    </w:p>
    <w:p w:rsidR="00C61987" w:rsidRPr="00CD3B2E" w:rsidRDefault="00C61987" w:rsidP="00915144">
      <w:pPr>
        <w:ind w:left="2127"/>
      </w:pPr>
    </w:p>
    <w:p w:rsidR="00915144" w:rsidRPr="00CD3B2E" w:rsidRDefault="00915144" w:rsidP="00915144">
      <w:pPr>
        <w:ind w:left="2127"/>
      </w:pPr>
      <w:r w:rsidRPr="00CD3B2E">
        <w:t>Nazwa i siedziba uczelni prowadzącej oceniany kierunek studiów:</w:t>
      </w:r>
    </w:p>
    <w:p w:rsidR="00B624CD" w:rsidRPr="00CD3B2E" w:rsidRDefault="00B624CD" w:rsidP="00B624CD">
      <w:pPr>
        <w:pStyle w:val="Default"/>
        <w:ind w:left="2127"/>
        <w:rPr>
          <w:sz w:val="28"/>
          <w:szCs w:val="28"/>
        </w:rPr>
      </w:pPr>
      <w:r w:rsidRPr="00CD3B2E">
        <w:rPr>
          <w:b/>
          <w:bCs/>
          <w:sz w:val="28"/>
          <w:szCs w:val="28"/>
        </w:rPr>
        <w:t xml:space="preserve">Uniwersytet Marii Curie-Skłodowskiej w Lublinie </w:t>
      </w:r>
    </w:p>
    <w:p w:rsidR="00B624CD" w:rsidRPr="00CD3B2E" w:rsidRDefault="00B624CD" w:rsidP="00B624CD">
      <w:pPr>
        <w:pStyle w:val="Default"/>
        <w:ind w:left="2127"/>
        <w:rPr>
          <w:sz w:val="28"/>
          <w:szCs w:val="28"/>
        </w:rPr>
      </w:pPr>
      <w:r w:rsidRPr="00CD3B2E">
        <w:rPr>
          <w:sz w:val="28"/>
          <w:szCs w:val="28"/>
        </w:rPr>
        <w:t xml:space="preserve">Pl. Marii Curie-Skłodowskiej 5 </w:t>
      </w:r>
    </w:p>
    <w:p w:rsidR="00B624CD" w:rsidRPr="00CD3B2E" w:rsidRDefault="00B624CD" w:rsidP="00B624CD">
      <w:pPr>
        <w:pStyle w:val="Default"/>
        <w:ind w:left="2127"/>
        <w:rPr>
          <w:sz w:val="28"/>
          <w:szCs w:val="28"/>
        </w:rPr>
      </w:pPr>
      <w:r w:rsidRPr="00CD3B2E">
        <w:rPr>
          <w:sz w:val="28"/>
          <w:szCs w:val="28"/>
        </w:rPr>
        <w:t xml:space="preserve">20-031 Lublin </w:t>
      </w:r>
    </w:p>
    <w:p w:rsidR="00B624CD" w:rsidRPr="00CD3B2E" w:rsidRDefault="00B624CD" w:rsidP="00B624CD">
      <w:pPr>
        <w:rPr>
          <w:szCs w:val="22"/>
        </w:rPr>
      </w:pPr>
    </w:p>
    <w:p w:rsidR="00B624CD" w:rsidRPr="00CD3B2E" w:rsidRDefault="00B624CD" w:rsidP="00B624CD">
      <w:pPr>
        <w:rPr>
          <w:szCs w:val="22"/>
        </w:rPr>
      </w:pPr>
    </w:p>
    <w:p w:rsidR="00B624CD" w:rsidRPr="00CD3B2E" w:rsidRDefault="00B624CD" w:rsidP="00B624CD">
      <w:pPr>
        <w:rPr>
          <w:szCs w:val="22"/>
        </w:rPr>
      </w:pPr>
    </w:p>
    <w:p w:rsidR="00B624CD" w:rsidRPr="00CD3B2E" w:rsidRDefault="00B624CD" w:rsidP="00B624CD">
      <w:pPr>
        <w:rPr>
          <w:szCs w:val="22"/>
        </w:rPr>
      </w:pPr>
    </w:p>
    <w:p w:rsidR="00B624CD" w:rsidRPr="00CD3B2E" w:rsidRDefault="00B624CD" w:rsidP="00B624CD">
      <w:pPr>
        <w:rPr>
          <w:szCs w:val="22"/>
        </w:rPr>
      </w:pPr>
    </w:p>
    <w:p w:rsidR="00B624CD" w:rsidRPr="00CD3B2E" w:rsidRDefault="00B624CD" w:rsidP="00B624CD">
      <w:pPr>
        <w:rPr>
          <w:szCs w:val="22"/>
        </w:rPr>
      </w:pPr>
    </w:p>
    <w:p w:rsidR="00B624CD" w:rsidRPr="00CD3B2E" w:rsidRDefault="00B624CD" w:rsidP="00B624CD">
      <w:pPr>
        <w:rPr>
          <w:szCs w:val="22"/>
        </w:rPr>
      </w:pPr>
    </w:p>
    <w:p w:rsidR="004C1A1B" w:rsidRPr="00CD3B2E" w:rsidRDefault="00B624CD" w:rsidP="00B624CD">
      <w:r w:rsidRPr="00CD3B2E">
        <w:rPr>
          <w:szCs w:val="22"/>
        </w:rPr>
        <w:t xml:space="preserve">Wersja elektroniczna Raportu została opublikowana na stronie internetowej Wydziału Artystycznego w zakładce RAPORTY SAMOOCENY KIERUNKÓW pod adresem: </w:t>
      </w:r>
      <w:hyperlink r:id="rId12" w:history="1">
        <w:r w:rsidRPr="00CD3B2E">
          <w:rPr>
            <w:rStyle w:val="Hipercze"/>
            <w:szCs w:val="22"/>
          </w:rPr>
          <w:t>https://www.umcs.pl/pl/raporty-samooceny-kierunkow,18693.htm</w:t>
        </w:r>
      </w:hyperlink>
      <w:r w:rsidRPr="00CD3B2E">
        <w:rPr>
          <w:szCs w:val="22"/>
        </w:rPr>
        <w:t xml:space="preserve"> </w:t>
      </w:r>
    </w:p>
    <w:p w:rsidR="008A234F" w:rsidRPr="00CD3B2E" w:rsidRDefault="005946A6" w:rsidP="00E80D11">
      <w:r w:rsidRPr="00CD3B2E">
        <w:lastRenderedPageBreak/>
        <w:t>Nazwa ocenianego kierunku</w:t>
      </w:r>
      <w:r w:rsidR="00953CBA" w:rsidRPr="00CD3B2E">
        <w:t xml:space="preserve"> studiów</w:t>
      </w:r>
      <w:r w:rsidR="00CB5512" w:rsidRPr="00CD3B2E">
        <w:t>:</w:t>
      </w:r>
      <w:r w:rsidR="008A234F" w:rsidRPr="00CD3B2E">
        <w:tab/>
      </w:r>
      <w:r w:rsidR="00B624CD" w:rsidRPr="00CD3B2E">
        <w:t xml:space="preserve"> jazz i muzyka estradowa</w:t>
      </w:r>
    </w:p>
    <w:p w:rsidR="005946A6" w:rsidRPr="00CD3B2E" w:rsidRDefault="00AF536D" w:rsidP="00232931">
      <w:pPr>
        <w:pStyle w:val="Akapitzlist"/>
        <w:numPr>
          <w:ilvl w:val="0"/>
          <w:numId w:val="4"/>
        </w:numPr>
        <w:spacing w:line="276" w:lineRule="auto"/>
        <w:rPr>
          <w:b/>
        </w:rPr>
      </w:pPr>
      <w:r w:rsidRPr="00CD3B2E">
        <w:t>P</w:t>
      </w:r>
      <w:r w:rsidR="0080510B" w:rsidRPr="00CD3B2E">
        <w:t>oziom</w:t>
      </w:r>
      <w:r w:rsidRPr="00CD3B2E">
        <w:t>/y</w:t>
      </w:r>
      <w:r w:rsidR="00953CBA" w:rsidRPr="00CD3B2E">
        <w:t xml:space="preserve"> studiów</w:t>
      </w:r>
      <w:r w:rsidR="005946A6" w:rsidRPr="00CD3B2E">
        <w:t>:</w:t>
      </w:r>
      <w:r w:rsidR="004F2EBD" w:rsidRPr="00CD3B2E">
        <w:t xml:space="preserve"> </w:t>
      </w:r>
      <w:r w:rsidR="008A234F" w:rsidRPr="00CD3B2E">
        <w:tab/>
      </w:r>
      <w:r w:rsidR="00B624CD" w:rsidRPr="00CD3B2E">
        <w:t>studia I stopnia oraz studia II stopnia</w:t>
      </w:r>
    </w:p>
    <w:p w:rsidR="005946A6" w:rsidRPr="00CD3B2E" w:rsidRDefault="00AF536D" w:rsidP="00232931">
      <w:pPr>
        <w:pStyle w:val="Akapitzlist"/>
        <w:numPr>
          <w:ilvl w:val="0"/>
          <w:numId w:val="4"/>
        </w:numPr>
        <w:spacing w:line="276" w:lineRule="auto"/>
      </w:pPr>
      <w:r w:rsidRPr="00CD3B2E">
        <w:t>F</w:t>
      </w:r>
      <w:r w:rsidR="0080510B" w:rsidRPr="00CD3B2E">
        <w:t>orma</w:t>
      </w:r>
      <w:r w:rsidRPr="00CD3B2E">
        <w:t>/y</w:t>
      </w:r>
      <w:r w:rsidR="004F2EBD" w:rsidRPr="00CD3B2E">
        <w:t xml:space="preserve"> </w:t>
      </w:r>
      <w:r w:rsidR="00EB5C72" w:rsidRPr="00CD3B2E">
        <w:t>studiów</w:t>
      </w:r>
      <w:r w:rsidR="005946A6" w:rsidRPr="00CD3B2E">
        <w:t xml:space="preserve">: </w:t>
      </w:r>
      <w:r w:rsidR="008A234F" w:rsidRPr="00CD3B2E">
        <w:tab/>
      </w:r>
      <w:r w:rsidR="00B624CD" w:rsidRPr="00CD3B2E">
        <w:t>stacjonarne</w:t>
      </w:r>
    </w:p>
    <w:p w:rsidR="00C173BB" w:rsidRPr="00CD3B2E" w:rsidRDefault="00953CBA" w:rsidP="00232931">
      <w:pPr>
        <w:pStyle w:val="Akapitzlist"/>
        <w:numPr>
          <w:ilvl w:val="0"/>
          <w:numId w:val="4"/>
        </w:numPr>
        <w:spacing w:line="276" w:lineRule="auto"/>
      </w:pPr>
      <w:r w:rsidRPr="00CD3B2E">
        <w:t>Nazwa dyscypliny, do której został przyporządkowany kierunek</w:t>
      </w:r>
      <w:r w:rsidR="006D06E5" w:rsidRPr="00CD3B2E">
        <w:rPr>
          <w:rStyle w:val="Odwoanieprzypisudolnego"/>
          <w:rFonts w:asciiTheme="minorHAnsi" w:hAnsiTheme="minorHAnsi" w:cstheme="minorHAnsi"/>
          <w:sz w:val="24"/>
          <w:szCs w:val="24"/>
        </w:rPr>
        <w:footnoteReference w:id="2"/>
      </w:r>
    </w:p>
    <w:p w:rsidR="00B7093B" w:rsidRPr="00CD3B2E" w:rsidRDefault="00C173BB" w:rsidP="004F2EBD">
      <w:pPr>
        <w:pStyle w:val="Akapitzlist"/>
        <w:spacing w:line="276" w:lineRule="auto"/>
      </w:pPr>
      <w:r w:rsidRPr="00CD3B2E">
        <w:t>..</w:t>
      </w:r>
      <w:r w:rsidR="00953CBA" w:rsidRPr="00CD3B2E">
        <w:t>………………………...</w:t>
      </w:r>
      <w:r w:rsidR="002F32BB" w:rsidRPr="00CD3B2E">
        <w:t>..................................................................................................</w:t>
      </w:r>
    </w:p>
    <w:p w:rsidR="00F35966" w:rsidRPr="00CD3B2E" w:rsidRDefault="00F35966" w:rsidP="004C1A1B">
      <w:pPr>
        <w:pStyle w:val="Akapitzlist"/>
        <w:spacing w:line="276" w:lineRule="auto"/>
        <w:ind w:left="0"/>
      </w:pPr>
    </w:p>
    <w:p w:rsidR="002F32BB" w:rsidRPr="00CD3B2E" w:rsidRDefault="00953CBA" w:rsidP="004C1A1B">
      <w:pPr>
        <w:pStyle w:val="Akapitzlist"/>
        <w:spacing w:line="276" w:lineRule="auto"/>
        <w:ind w:left="0"/>
      </w:pPr>
      <w:r w:rsidRPr="00CD3B2E">
        <w:t>W przypadku przyporządkowania kierunku studiów do więcej niż 1 dyscypliny</w:t>
      </w:r>
      <w:r w:rsidR="0061669F" w:rsidRPr="00CD3B2E">
        <w:t>:</w:t>
      </w:r>
    </w:p>
    <w:p w:rsidR="004C1A1B" w:rsidRPr="00CD3B2E" w:rsidRDefault="004C1A1B" w:rsidP="004C1A1B">
      <w:pPr>
        <w:pStyle w:val="Akapitzlist"/>
        <w:spacing w:line="276" w:lineRule="auto"/>
        <w:ind w:left="0" w:right="281"/>
      </w:pPr>
    </w:p>
    <w:p w:rsidR="002F32BB" w:rsidRPr="00CD3B2E" w:rsidRDefault="002F32BB" w:rsidP="00232931">
      <w:pPr>
        <w:pStyle w:val="Akapitzlist"/>
        <w:numPr>
          <w:ilvl w:val="0"/>
          <w:numId w:val="5"/>
        </w:numPr>
        <w:spacing w:line="276" w:lineRule="auto"/>
        <w:ind w:left="567" w:hanging="425"/>
      </w:pPr>
      <w:r w:rsidRPr="00CD3B2E">
        <w:t>N</w:t>
      </w:r>
      <w:r w:rsidR="00953CBA" w:rsidRPr="00CD3B2E">
        <w:t>azwa dyscypliny wiodącej, w ramach której uzyskiwana jest ponad połowa efektów uczenia</w:t>
      </w:r>
      <w:r w:rsidR="004C1A1B" w:rsidRPr="00CD3B2E">
        <w:t xml:space="preserve"> </w:t>
      </w:r>
      <w:r w:rsidR="00953CBA" w:rsidRPr="00CD3B2E">
        <w:t>się</w:t>
      </w:r>
      <w:r w:rsidR="004C1A1B" w:rsidRPr="00CD3B2E">
        <w:t xml:space="preserve"> </w:t>
      </w:r>
      <w:r w:rsidRPr="00CD3B2E">
        <w:t>wraz z</w:t>
      </w:r>
      <w:r w:rsidR="00D13DCD" w:rsidRPr="00CD3B2E">
        <w:t xml:space="preserve"> </w:t>
      </w:r>
      <w:r w:rsidRPr="00CD3B2E">
        <w:t>określeniem procentowego udziału liczby punktów ECTS dla dyscypliny wiodącej w</w:t>
      </w:r>
      <w:r w:rsidR="00911634" w:rsidRPr="00CD3B2E">
        <w:t> </w:t>
      </w:r>
      <w:r w:rsidRPr="00CD3B2E">
        <w:t>ogólnej liczbie punktów ECTS wymaganej do ukończenia studiów na kierunku</w:t>
      </w:r>
      <w:r w:rsidR="00C44208" w:rsidRPr="00CD3B2E">
        <w:t>.</w:t>
      </w:r>
    </w:p>
    <w:tbl>
      <w:tblPr>
        <w:tblW w:w="8792" w:type="dxa"/>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4218"/>
        <w:gridCol w:w="1153"/>
        <w:gridCol w:w="1134"/>
        <w:gridCol w:w="1134"/>
        <w:gridCol w:w="1153"/>
      </w:tblGrid>
      <w:tr w:rsidR="008A124B" w:rsidRPr="00CD3B2E" w:rsidTr="008A124B">
        <w:trPr>
          <w:trHeight w:val="432"/>
          <w:jc w:val="center"/>
        </w:trPr>
        <w:tc>
          <w:tcPr>
            <w:tcW w:w="4218" w:type="dxa"/>
            <w:vMerge w:val="restart"/>
            <w:vAlign w:val="center"/>
          </w:tcPr>
          <w:p w:rsidR="008A124B" w:rsidRPr="00CD3B2E" w:rsidRDefault="008A124B" w:rsidP="009969E4">
            <w:pPr>
              <w:pStyle w:val="Bezodstpw"/>
              <w:rPr>
                <w:b/>
              </w:rPr>
            </w:pPr>
            <w:r w:rsidRPr="00CD3B2E">
              <w:rPr>
                <w:b/>
              </w:rPr>
              <w:t>Nazwa dyscypliny wiodącej</w:t>
            </w:r>
          </w:p>
        </w:tc>
        <w:tc>
          <w:tcPr>
            <w:tcW w:w="2287" w:type="dxa"/>
            <w:gridSpan w:val="2"/>
            <w:vAlign w:val="center"/>
          </w:tcPr>
          <w:p w:rsidR="008A124B" w:rsidRPr="00CD3B2E" w:rsidRDefault="008A124B" w:rsidP="009969E4">
            <w:pPr>
              <w:pStyle w:val="Bezodstpw"/>
              <w:rPr>
                <w:b/>
              </w:rPr>
            </w:pPr>
            <w:r w:rsidRPr="00CD3B2E">
              <w:rPr>
                <w:b/>
              </w:rPr>
              <w:t>Studia I stopnia</w:t>
            </w:r>
          </w:p>
        </w:tc>
        <w:tc>
          <w:tcPr>
            <w:tcW w:w="2287" w:type="dxa"/>
            <w:gridSpan w:val="2"/>
            <w:vAlign w:val="center"/>
          </w:tcPr>
          <w:p w:rsidR="008A124B" w:rsidRPr="00CD3B2E" w:rsidRDefault="008A124B" w:rsidP="00B70907">
            <w:pPr>
              <w:pStyle w:val="Bezodstpw"/>
              <w:rPr>
                <w:b/>
              </w:rPr>
            </w:pPr>
            <w:r w:rsidRPr="00CD3B2E">
              <w:rPr>
                <w:b/>
              </w:rPr>
              <w:t>Studia II stopnia</w:t>
            </w:r>
          </w:p>
        </w:tc>
      </w:tr>
      <w:tr w:rsidR="008A124B" w:rsidRPr="00CD3B2E" w:rsidTr="008A124B">
        <w:trPr>
          <w:trHeight w:val="432"/>
          <w:jc w:val="center"/>
        </w:trPr>
        <w:tc>
          <w:tcPr>
            <w:tcW w:w="4218" w:type="dxa"/>
            <w:vMerge/>
            <w:vAlign w:val="center"/>
          </w:tcPr>
          <w:p w:rsidR="008A124B" w:rsidRPr="00CD3B2E" w:rsidRDefault="008A124B" w:rsidP="009969E4">
            <w:pPr>
              <w:pStyle w:val="Bezodstpw"/>
              <w:rPr>
                <w:b/>
              </w:rPr>
            </w:pPr>
          </w:p>
        </w:tc>
        <w:tc>
          <w:tcPr>
            <w:tcW w:w="2287" w:type="dxa"/>
            <w:gridSpan w:val="2"/>
            <w:vAlign w:val="center"/>
          </w:tcPr>
          <w:p w:rsidR="008A124B" w:rsidRPr="00CD3B2E" w:rsidRDefault="008A124B" w:rsidP="009969E4">
            <w:pPr>
              <w:pStyle w:val="Bezodstpw"/>
              <w:rPr>
                <w:b/>
              </w:rPr>
            </w:pPr>
            <w:r w:rsidRPr="00CD3B2E">
              <w:rPr>
                <w:b/>
              </w:rPr>
              <w:t>Punkty ECTS</w:t>
            </w:r>
          </w:p>
        </w:tc>
        <w:tc>
          <w:tcPr>
            <w:tcW w:w="2287" w:type="dxa"/>
            <w:gridSpan w:val="2"/>
            <w:vAlign w:val="center"/>
          </w:tcPr>
          <w:p w:rsidR="008A124B" w:rsidRPr="00CD3B2E" w:rsidRDefault="008A124B" w:rsidP="00B70907">
            <w:pPr>
              <w:pStyle w:val="Bezodstpw"/>
              <w:rPr>
                <w:b/>
              </w:rPr>
            </w:pPr>
            <w:r w:rsidRPr="00CD3B2E">
              <w:rPr>
                <w:b/>
              </w:rPr>
              <w:t>Punkty ECTS</w:t>
            </w:r>
          </w:p>
        </w:tc>
      </w:tr>
      <w:tr w:rsidR="008A124B" w:rsidRPr="00CD3B2E" w:rsidTr="008A124B">
        <w:trPr>
          <w:trHeight w:val="275"/>
          <w:jc w:val="center"/>
        </w:trPr>
        <w:tc>
          <w:tcPr>
            <w:tcW w:w="4218" w:type="dxa"/>
            <w:vMerge/>
            <w:vAlign w:val="center"/>
          </w:tcPr>
          <w:p w:rsidR="008A124B" w:rsidRPr="00CD3B2E" w:rsidRDefault="008A124B" w:rsidP="009969E4">
            <w:pPr>
              <w:pStyle w:val="Bezodstpw"/>
              <w:rPr>
                <w:b/>
              </w:rPr>
            </w:pPr>
          </w:p>
        </w:tc>
        <w:tc>
          <w:tcPr>
            <w:tcW w:w="1153" w:type="dxa"/>
            <w:vAlign w:val="center"/>
          </w:tcPr>
          <w:p w:rsidR="008A124B" w:rsidRPr="00CD3B2E" w:rsidRDefault="008A124B" w:rsidP="009969E4">
            <w:pPr>
              <w:pStyle w:val="Bezodstpw"/>
              <w:rPr>
                <w:b/>
              </w:rPr>
            </w:pPr>
            <w:r w:rsidRPr="00CD3B2E">
              <w:rPr>
                <w:b/>
              </w:rPr>
              <w:t>liczba</w:t>
            </w:r>
          </w:p>
        </w:tc>
        <w:tc>
          <w:tcPr>
            <w:tcW w:w="1134" w:type="dxa"/>
            <w:vAlign w:val="center"/>
          </w:tcPr>
          <w:p w:rsidR="008A124B" w:rsidRPr="00CD3B2E" w:rsidRDefault="008A124B" w:rsidP="00B70907">
            <w:pPr>
              <w:pStyle w:val="Bezodstpw"/>
              <w:rPr>
                <w:b/>
              </w:rPr>
            </w:pPr>
            <w:r w:rsidRPr="00CD3B2E">
              <w:rPr>
                <w:b/>
              </w:rPr>
              <w:t>%</w:t>
            </w:r>
          </w:p>
        </w:tc>
        <w:tc>
          <w:tcPr>
            <w:tcW w:w="1134" w:type="dxa"/>
            <w:vAlign w:val="center"/>
          </w:tcPr>
          <w:p w:rsidR="008A124B" w:rsidRPr="00CD3B2E" w:rsidRDefault="008A124B" w:rsidP="00B70907">
            <w:pPr>
              <w:pStyle w:val="Bezodstpw"/>
              <w:rPr>
                <w:b/>
              </w:rPr>
            </w:pPr>
            <w:r w:rsidRPr="00CD3B2E">
              <w:rPr>
                <w:b/>
              </w:rPr>
              <w:t>liczba</w:t>
            </w:r>
          </w:p>
        </w:tc>
        <w:tc>
          <w:tcPr>
            <w:tcW w:w="1153" w:type="dxa"/>
            <w:vAlign w:val="center"/>
          </w:tcPr>
          <w:p w:rsidR="008A124B" w:rsidRPr="00CD3B2E" w:rsidRDefault="008A124B" w:rsidP="009969E4">
            <w:pPr>
              <w:pStyle w:val="Bezodstpw"/>
              <w:rPr>
                <w:b/>
              </w:rPr>
            </w:pPr>
            <w:r w:rsidRPr="00CD3B2E">
              <w:rPr>
                <w:b/>
              </w:rPr>
              <w:t>%</w:t>
            </w:r>
          </w:p>
        </w:tc>
      </w:tr>
      <w:tr w:rsidR="008A124B" w:rsidRPr="00CD3B2E" w:rsidTr="008A124B">
        <w:trPr>
          <w:trHeight w:val="677"/>
          <w:jc w:val="center"/>
        </w:trPr>
        <w:tc>
          <w:tcPr>
            <w:tcW w:w="4218" w:type="dxa"/>
          </w:tcPr>
          <w:p w:rsidR="008A124B" w:rsidRPr="00CD3B2E" w:rsidRDefault="008A124B" w:rsidP="009969E4">
            <w:pPr>
              <w:pStyle w:val="Bezodstpw"/>
            </w:pPr>
            <w:r w:rsidRPr="00CD3B2E">
              <w:t>Sztuki muzyczne</w:t>
            </w:r>
          </w:p>
        </w:tc>
        <w:tc>
          <w:tcPr>
            <w:tcW w:w="1153" w:type="dxa"/>
          </w:tcPr>
          <w:p w:rsidR="008A124B" w:rsidRPr="00CD3B2E" w:rsidRDefault="008A124B" w:rsidP="009969E4">
            <w:pPr>
              <w:pStyle w:val="Bezodstpw"/>
            </w:pPr>
            <w:r w:rsidRPr="00CD3B2E">
              <w:t>158</w:t>
            </w:r>
          </w:p>
        </w:tc>
        <w:tc>
          <w:tcPr>
            <w:tcW w:w="1134" w:type="dxa"/>
          </w:tcPr>
          <w:p w:rsidR="008A124B" w:rsidRPr="00CD3B2E" w:rsidRDefault="008A124B" w:rsidP="008A124B">
            <w:pPr>
              <w:pStyle w:val="Bezodstpw"/>
            </w:pPr>
            <w:r w:rsidRPr="00CD3B2E">
              <w:t>88</w:t>
            </w:r>
          </w:p>
        </w:tc>
        <w:tc>
          <w:tcPr>
            <w:tcW w:w="1134" w:type="dxa"/>
          </w:tcPr>
          <w:p w:rsidR="008A124B" w:rsidRPr="00CD3B2E" w:rsidRDefault="008A124B" w:rsidP="008A124B">
            <w:pPr>
              <w:pStyle w:val="Bezodstpw"/>
            </w:pPr>
            <w:r w:rsidRPr="00CD3B2E">
              <w:t>98</w:t>
            </w:r>
          </w:p>
        </w:tc>
        <w:tc>
          <w:tcPr>
            <w:tcW w:w="1153" w:type="dxa"/>
          </w:tcPr>
          <w:p w:rsidR="008A124B" w:rsidRPr="00CD3B2E" w:rsidRDefault="008A124B" w:rsidP="009969E4">
            <w:pPr>
              <w:pStyle w:val="Bezodstpw"/>
            </w:pPr>
            <w:r w:rsidRPr="00CD3B2E">
              <w:t>82</w:t>
            </w:r>
          </w:p>
        </w:tc>
      </w:tr>
    </w:tbl>
    <w:p w:rsidR="004C1A1B" w:rsidRPr="00CD3B2E" w:rsidRDefault="004C1A1B" w:rsidP="004C1A1B">
      <w:pPr>
        <w:pStyle w:val="Akapitzlist"/>
      </w:pPr>
    </w:p>
    <w:p w:rsidR="00DD4CC1" w:rsidRPr="00CD3B2E" w:rsidRDefault="002F32BB" w:rsidP="00232931">
      <w:pPr>
        <w:pStyle w:val="Akapitzlist"/>
        <w:numPr>
          <w:ilvl w:val="0"/>
          <w:numId w:val="5"/>
        </w:numPr>
        <w:ind w:left="567" w:hanging="425"/>
      </w:pPr>
      <w:r w:rsidRPr="00CD3B2E">
        <w:t>N</w:t>
      </w:r>
      <w:r w:rsidR="00953CBA" w:rsidRPr="00CD3B2E">
        <w:t>azwy pozostałych dyscyplin wraz z</w:t>
      </w:r>
      <w:r w:rsidR="00D13DCD" w:rsidRPr="00CD3B2E">
        <w:t xml:space="preserve"> </w:t>
      </w:r>
      <w:r w:rsidR="00953CBA" w:rsidRPr="00CD3B2E">
        <w:t>określeniem procentowego udziału liczby punktów ECTS dla pozostałych dyscyplin w ogólnej liczbie punktów ECTS wymaganej do ukończenia studiów na kierunku</w:t>
      </w:r>
      <w:r w:rsidR="00C44208" w:rsidRPr="00CD3B2E">
        <w:t>.</w:t>
      </w:r>
    </w:p>
    <w:tbl>
      <w:tblPr>
        <w:tblW w:w="8706" w:type="dxa"/>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992"/>
        <w:gridCol w:w="3221"/>
        <w:gridCol w:w="1134"/>
        <w:gridCol w:w="1134"/>
        <w:gridCol w:w="1134"/>
        <w:gridCol w:w="1091"/>
      </w:tblGrid>
      <w:tr w:rsidR="008A124B" w:rsidRPr="00CD3B2E" w:rsidTr="008A124B">
        <w:trPr>
          <w:trHeight w:val="432"/>
          <w:jc w:val="center"/>
        </w:trPr>
        <w:tc>
          <w:tcPr>
            <w:tcW w:w="992" w:type="dxa"/>
            <w:vMerge w:val="restart"/>
          </w:tcPr>
          <w:p w:rsidR="008A124B" w:rsidRPr="00CD3B2E" w:rsidRDefault="008A124B" w:rsidP="00B70907">
            <w:pPr>
              <w:pStyle w:val="Bezodstpw"/>
              <w:rPr>
                <w:b/>
              </w:rPr>
            </w:pPr>
          </w:p>
          <w:p w:rsidR="008A124B" w:rsidRPr="00CD3B2E" w:rsidRDefault="008A124B" w:rsidP="00B70907">
            <w:pPr>
              <w:pStyle w:val="Bezodstpw"/>
              <w:rPr>
                <w:b/>
              </w:rPr>
            </w:pPr>
          </w:p>
          <w:p w:rsidR="008A124B" w:rsidRPr="00CD3B2E" w:rsidRDefault="008A124B" w:rsidP="00B70907">
            <w:pPr>
              <w:pStyle w:val="Bezodstpw"/>
              <w:rPr>
                <w:b/>
              </w:rPr>
            </w:pPr>
            <w:r w:rsidRPr="00CD3B2E">
              <w:rPr>
                <w:b/>
              </w:rPr>
              <w:t>L.p.</w:t>
            </w:r>
          </w:p>
        </w:tc>
        <w:tc>
          <w:tcPr>
            <w:tcW w:w="3221" w:type="dxa"/>
            <w:vMerge w:val="restart"/>
            <w:vAlign w:val="center"/>
          </w:tcPr>
          <w:p w:rsidR="008A124B" w:rsidRPr="00CD3B2E" w:rsidRDefault="008A124B" w:rsidP="008A124B">
            <w:pPr>
              <w:pStyle w:val="Bezodstpw"/>
              <w:rPr>
                <w:b/>
              </w:rPr>
            </w:pPr>
            <w:r w:rsidRPr="00CD3B2E">
              <w:rPr>
                <w:b/>
              </w:rPr>
              <w:t xml:space="preserve">Nazwa dyscypliny </w:t>
            </w:r>
          </w:p>
        </w:tc>
        <w:tc>
          <w:tcPr>
            <w:tcW w:w="2268" w:type="dxa"/>
            <w:gridSpan w:val="2"/>
            <w:vAlign w:val="center"/>
          </w:tcPr>
          <w:p w:rsidR="008A124B" w:rsidRPr="00CD3B2E" w:rsidRDefault="008A124B" w:rsidP="00B70907">
            <w:pPr>
              <w:pStyle w:val="Bezodstpw"/>
              <w:rPr>
                <w:b/>
              </w:rPr>
            </w:pPr>
            <w:r w:rsidRPr="00CD3B2E">
              <w:rPr>
                <w:b/>
              </w:rPr>
              <w:t>Studia I stopnia</w:t>
            </w:r>
          </w:p>
        </w:tc>
        <w:tc>
          <w:tcPr>
            <w:tcW w:w="2225" w:type="dxa"/>
            <w:gridSpan w:val="2"/>
            <w:vAlign w:val="center"/>
          </w:tcPr>
          <w:p w:rsidR="008A124B" w:rsidRPr="00CD3B2E" w:rsidRDefault="008A124B" w:rsidP="00B70907">
            <w:pPr>
              <w:pStyle w:val="Bezodstpw"/>
              <w:rPr>
                <w:b/>
              </w:rPr>
            </w:pPr>
            <w:r w:rsidRPr="00CD3B2E">
              <w:rPr>
                <w:b/>
              </w:rPr>
              <w:t>Studia II stopnia</w:t>
            </w:r>
          </w:p>
        </w:tc>
      </w:tr>
      <w:tr w:rsidR="008A124B" w:rsidRPr="00CD3B2E" w:rsidTr="008A124B">
        <w:trPr>
          <w:trHeight w:val="432"/>
          <w:jc w:val="center"/>
        </w:trPr>
        <w:tc>
          <w:tcPr>
            <w:tcW w:w="992" w:type="dxa"/>
            <w:vMerge/>
          </w:tcPr>
          <w:p w:rsidR="008A124B" w:rsidRPr="00CD3B2E" w:rsidRDefault="008A124B" w:rsidP="00B70907">
            <w:pPr>
              <w:pStyle w:val="Bezodstpw"/>
              <w:rPr>
                <w:b/>
              </w:rPr>
            </w:pPr>
          </w:p>
        </w:tc>
        <w:tc>
          <w:tcPr>
            <w:tcW w:w="3221" w:type="dxa"/>
            <w:vMerge/>
            <w:vAlign w:val="center"/>
          </w:tcPr>
          <w:p w:rsidR="008A124B" w:rsidRPr="00CD3B2E" w:rsidRDefault="008A124B" w:rsidP="00B70907">
            <w:pPr>
              <w:pStyle w:val="Bezodstpw"/>
              <w:rPr>
                <w:b/>
              </w:rPr>
            </w:pPr>
          </w:p>
        </w:tc>
        <w:tc>
          <w:tcPr>
            <w:tcW w:w="2268" w:type="dxa"/>
            <w:gridSpan w:val="2"/>
            <w:vAlign w:val="center"/>
          </w:tcPr>
          <w:p w:rsidR="008A124B" w:rsidRPr="00CD3B2E" w:rsidRDefault="008A124B" w:rsidP="00B70907">
            <w:pPr>
              <w:pStyle w:val="Bezodstpw"/>
              <w:rPr>
                <w:b/>
              </w:rPr>
            </w:pPr>
            <w:r w:rsidRPr="00CD3B2E">
              <w:rPr>
                <w:b/>
              </w:rPr>
              <w:t>Punkty ECTS</w:t>
            </w:r>
          </w:p>
        </w:tc>
        <w:tc>
          <w:tcPr>
            <w:tcW w:w="2225" w:type="dxa"/>
            <w:gridSpan w:val="2"/>
            <w:vAlign w:val="center"/>
          </w:tcPr>
          <w:p w:rsidR="008A124B" w:rsidRPr="00CD3B2E" w:rsidRDefault="008A124B" w:rsidP="00B70907">
            <w:pPr>
              <w:pStyle w:val="Bezodstpw"/>
              <w:rPr>
                <w:b/>
              </w:rPr>
            </w:pPr>
            <w:r w:rsidRPr="00CD3B2E">
              <w:rPr>
                <w:b/>
              </w:rPr>
              <w:t>Punkty ECTS</w:t>
            </w:r>
          </w:p>
        </w:tc>
      </w:tr>
      <w:tr w:rsidR="008A124B" w:rsidRPr="00CD3B2E" w:rsidTr="008A124B">
        <w:trPr>
          <w:trHeight w:val="275"/>
          <w:jc w:val="center"/>
        </w:trPr>
        <w:tc>
          <w:tcPr>
            <w:tcW w:w="992" w:type="dxa"/>
            <w:vMerge/>
          </w:tcPr>
          <w:p w:rsidR="008A124B" w:rsidRPr="00CD3B2E" w:rsidRDefault="008A124B" w:rsidP="00B70907">
            <w:pPr>
              <w:pStyle w:val="Bezodstpw"/>
              <w:rPr>
                <w:b/>
              </w:rPr>
            </w:pPr>
          </w:p>
        </w:tc>
        <w:tc>
          <w:tcPr>
            <w:tcW w:w="3221" w:type="dxa"/>
            <w:vMerge/>
            <w:vAlign w:val="center"/>
          </w:tcPr>
          <w:p w:rsidR="008A124B" w:rsidRPr="00CD3B2E" w:rsidRDefault="008A124B" w:rsidP="00B70907">
            <w:pPr>
              <w:pStyle w:val="Bezodstpw"/>
              <w:rPr>
                <w:b/>
              </w:rPr>
            </w:pPr>
          </w:p>
        </w:tc>
        <w:tc>
          <w:tcPr>
            <w:tcW w:w="1134" w:type="dxa"/>
            <w:vAlign w:val="center"/>
          </w:tcPr>
          <w:p w:rsidR="008A124B" w:rsidRPr="00CD3B2E" w:rsidRDefault="008A124B" w:rsidP="00B70907">
            <w:pPr>
              <w:pStyle w:val="Bezodstpw"/>
              <w:rPr>
                <w:b/>
              </w:rPr>
            </w:pPr>
            <w:r w:rsidRPr="00CD3B2E">
              <w:rPr>
                <w:b/>
              </w:rPr>
              <w:t>liczba</w:t>
            </w:r>
          </w:p>
        </w:tc>
        <w:tc>
          <w:tcPr>
            <w:tcW w:w="1134" w:type="dxa"/>
            <w:vAlign w:val="center"/>
          </w:tcPr>
          <w:p w:rsidR="008A124B" w:rsidRPr="00CD3B2E" w:rsidRDefault="008A124B" w:rsidP="00B70907">
            <w:pPr>
              <w:pStyle w:val="Bezodstpw"/>
              <w:rPr>
                <w:b/>
              </w:rPr>
            </w:pPr>
            <w:r w:rsidRPr="00CD3B2E">
              <w:rPr>
                <w:b/>
              </w:rPr>
              <w:t>%</w:t>
            </w:r>
          </w:p>
        </w:tc>
        <w:tc>
          <w:tcPr>
            <w:tcW w:w="1134" w:type="dxa"/>
            <w:vAlign w:val="center"/>
          </w:tcPr>
          <w:p w:rsidR="008A124B" w:rsidRPr="00CD3B2E" w:rsidRDefault="008A124B" w:rsidP="00B70907">
            <w:pPr>
              <w:pStyle w:val="Bezodstpw"/>
              <w:rPr>
                <w:b/>
              </w:rPr>
            </w:pPr>
            <w:r w:rsidRPr="00CD3B2E">
              <w:rPr>
                <w:b/>
              </w:rPr>
              <w:t>liczba</w:t>
            </w:r>
          </w:p>
        </w:tc>
        <w:tc>
          <w:tcPr>
            <w:tcW w:w="1091" w:type="dxa"/>
            <w:vAlign w:val="center"/>
          </w:tcPr>
          <w:p w:rsidR="008A124B" w:rsidRPr="00CD3B2E" w:rsidRDefault="008A124B" w:rsidP="00B70907">
            <w:pPr>
              <w:pStyle w:val="Bezodstpw"/>
              <w:rPr>
                <w:b/>
              </w:rPr>
            </w:pPr>
            <w:r w:rsidRPr="00CD3B2E">
              <w:rPr>
                <w:b/>
              </w:rPr>
              <w:t>%</w:t>
            </w:r>
          </w:p>
        </w:tc>
      </w:tr>
      <w:tr w:rsidR="008A124B" w:rsidRPr="00CD3B2E" w:rsidTr="008A124B">
        <w:trPr>
          <w:trHeight w:val="677"/>
          <w:jc w:val="center"/>
        </w:trPr>
        <w:tc>
          <w:tcPr>
            <w:tcW w:w="992" w:type="dxa"/>
          </w:tcPr>
          <w:p w:rsidR="008A124B" w:rsidRPr="00CD3B2E" w:rsidRDefault="008A124B" w:rsidP="00B70907">
            <w:pPr>
              <w:pStyle w:val="Bezodstpw"/>
            </w:pPr>
          </w:p>
        </w:tc>
        <w:tc>
          <w:tcPr>
            <w:tcW w:w="3221" w:type="dxa"/>
          </w:tcPr>
          <w:p w:rsidR="008A124B" w:rsidRPr="00CD3B2E" w:rsidRDefault="008A124B" w:rsidP="00B70907">
            <w:pPr>
              <w:pStyle w:val="Bezodstpw"/>
            </w:pPr>
            <w:r w:rsidRPr="00CD3B2E">
              <w:t>Nauki o sztuce</w:t>
            </w:r>
          </w:p>
        </w:tc>
        <w:tc>
          <w:tcPr>
            <w:tcW w:w="1134" w:type="dxa"/>
          </w:tcPr>
          <w:p w:rsidR="008A124B" w:rsidRPr="00CD3B2E" w:rsidRDefault="004A4272" w:rsidP="00B70907">
            <w:pPr>
              <w:pStyle w:val="Bezodstpw"/>
            </w:pPr>
            <w:r w:rsidRPr="00CD3B2E">
              <w:t>22</w:t>
            </w:r>
          </w:p>
        </w:tc>
        <w:tc>
          <w:tcPr>
            <w:tcW w:w="1134" w:type="dxa"/>
          </w:tcPr>
          <w:p w:rsidR="008A124B" w:rsidRPr="00CD3B2E" w:rsidRDefault="008A124B" w:rsidP="00B70907">
            <w:pPr>
              <w:pStyle w:val="Bezodstpw"/>
            </w:pPr>
            <w:r w:rsidRPr="00CD3B2E">
              <w:t>12</w:t>
            </w:r>
          </w:p>
        </w:tc>
        <w:tc>
          <w:tcPr>
            <w:tcW w:w="1134" w:type="dxa"/>
          </w:tcPr>
          <w:p w:rsidR="008A124B" w:rsidRPr="00CD3B2E" w:rsidRDefault="008A124B" w:rsidP="00B70907">
            <w:pPr>
              <w:pStyle w:val="Bezodstpw"/>
            </w:pPr>
            <w:r w:rsidRPr="00CD3B2E">
              <w:t>22</w:t>
            </w:r>
          </w:p>
        </w:tc>
        <w:tc>
          <w:tcPr>
            <w:tcW w:w="1091" w:type="dxa"/>
          </w:tcPr>
          <w:p w:rsidR="008A124B" w:rsidRPr="00CD3B2E" w:rsidRDefault="008A124B" w:rsidP="00B70907">
            <w:pPr>
              <w:pStyle w:val="Bezodstpw"/>
            </w:pPr>
            <w:r w:rsidRPr="00CD3B2E">
              <w:t>18</w:t>
            </w:r>
          </w:p>
        </w:tc>
      </w:tr>
    </w:tbl>
    <w:p w:rsidR="008A124B" w:rsidRPr="00CD3B2E" w:rsidRDefault="008A124B" w:rsidP="008A124B"/>
    <w:p w:rsidR="00F35966" w:rsidRPr="00CD3B2E" w:rsidRDefault="0056342D" w:rsidP="004A7E4D">
      <w:pPr>
        <w:pStyle w:val="Akapitzlist"/>
        <w:spacing w:before="240" w:after="120" w:line="276" w:lineRule="auto"/>
        <w:ind w:left="0"/>
        <w:contextualSpacing w:val="0"/>
        <w:rPr>
          <w:rFonts w:asciiTheme="minorHAnsi" w:hAnsiTheme="minorHAnsi" w:cstheme="minorHAnsi"/>
        </w:rPr>
      </w:pPr>
      <w:bookmarkStart w:id="0" w:name="_Toc4418963"/>
      <w:r w:rsidRPr="00CD3B2E">
        <w:rPr>
          <w:rFonts w:asciiTheme="minorHAnsi" w:hAnsiTheme="minorHAnsi" w:cstheme="minorHAnsi"/>
        </w:rPr>
        <w:t>Na studiach prowadzone jest kształcenie przygotowujące do wykonywania zawodu nauczyciela</w:t>
      </w:r>
    </w:p>
    <w:p w:rsidR="0056342D" w:rsidRPr="00CD3B2E" w:rsidRDefault="0073767F" w:rsidP="00FA0FEC">
      <w:pPr>
        <w:pStyle w:val="Akapitzlist"/>
        <w:spacing w:before="240" w:line="276" w:lineRule="auto"/>
        <w:ind w:left="0"/>
        <w:rPr>
          <w:rFonts w:asciiTheme="minorHAnsi" w:hAnsiTheme="minorHAnsi" w:cstheme="minorHAnsi"/>
        </w:rPr>
      </w:pPr>
      <w:sdt>
        <w:sdtPr>
          <w:rPr>
            <w:rFonts w:asciiTheme="minorHAnsi" w:hAnsiTheme="minorHAnsi" w:cstheme="minorHAnsi"/>
          </w:rPr>
          <w:id w:val="1254167209"/>
        </w:sdtPr>
        <w:sdtEndPr/>
        <w:sdtContent>
          <w:r w:rsidR="00F12A71" w:rsidRPr="00CD3B2E">
            <w:rPr>
              <w:rFonts w:ascii="MS Gothic" w:eastAsia="MS Gothic" w:hAnsi="MS Gothic" w:cstheme="minorHAnsi" w:hint="eastAsia"/>
            </w:rPr>
            <w:t>☐</w:t>
          </w:r>
        </w:sdtContent>
      </w:sdt>
      <w:r w:rsidR="000776B3" w:rsidRPr="00CD3B2E">
        <w:rPr>
          <w:rFonts w:asciiTheme="minorHAnsi" w:hAnsiTheme="minorHAnsi" w:cstheme="minorHAnsi"/>
        </w:rPr>
        <w:t xml:space="preserve"> </w:t>
      </w:r>
      <w:r w:rsidR="0056342D" w:rsidRPr="00CD3B2E">
        <w:rPr>
          <w:rFonts w:asciiTheme="minorHAnsi" w:hAnsiTheme="minorHAnsi" w:cstheme="minorHAnsi"/>
        </w:rPr>
        <w:t>TAK</w:t>
      </w:r>
      <w:r w:rsidR="000776B3" w:rsidRPr="00CD3B2E">
        <w:rPr>
          <w:rFonts w:asciiTheme="minorHAnsi" w:hAnsiTheme="minorHAnsi" w:cstheme="minorHAnsi"/>
        </w:rPr>
        <w:t xml:space="preserve"> </w:t>
      </w:r>
      <w:r w:rsidR="0056342D" w:rsidRPr="00CD3B2E">
        <w:rPr>
          <w:rFonts w:asciiTheme="minorHAnsi" w:hAnsiTheme="minorHAnsi" w:cstheme="minorHAnsi"/>
        </w:rPr>
        <w:t xml:space="preserve">  </w:t>
      </w:r>
      <w:sdt>
        <w:sdtPr>
          <w:rPr>
            <w:rFonts w:asciiTheme="minorHAnsi" w:hAnsiTheme="minorHAnsi" w:cstheme="minorHAnsi"/>
          </w:rPr>
          <w:id w:val="411592461"/>
        </w:sdtPr>
        <w:sdtEndPr/>
        <w:sdtContent>
          <w:r w:rsidR="009F4923" w:rsidRPr="00CD3B2E">
            <w:rPr>
              <w:rFonts w:ascii="MS Gothic" w:eastAsia="MS Gothic" w:hAnsi="MS Gothic" w:cstheme="minorHAnsi"/>
              <w:b/>
              <w:sz w:val="28"/>
              <w:szCs w:val="28"/>
            </w:rPr>
            <w:t>x</w:t>
          </w:r>
        </w:sdtContent>
      </w:sdt>
      <w:r w:rsidR="000776B3" w:rsidRPr="00CD3B2E">
        <w:rPr>
          <w:rFonts w:asciiTheme="minorHAnsi" w:hAnsiTheme="minorHAnsi" w:cstheme="minorHAnsi"/>
        </w:rPr>
        <w:t xml:space="preserve"> </w:t>
      </w:r>
      <w:r w:rsidR="0056342D" w:rsidRPr="00CD3B2E">
        <w:rPr>
          <w:rFonts w:asciiTheme="minorHAnsi" w:hAnsiTheme="minorHAnsi" w:cstheme="minorHAnsi"/>
        </w:rPr>
        <w:t>NIE</w:t>
      </w:r>
    </w:p>
    <w:p w:rsidR="0056342D" w:rsidRPr="00CD3B2E" w:rsidRDefault="0056342D" w:rsidP="004A7E4D">
      <w:pPr>
        <w:pStyle w:val="pf0"/>
        <w:spacing w:after="120" w:afterAutospacing="0" w:line="276" w:lineRule="auto"/>
        <w:jc w:val="both"/>
        <w:rPr>
          <w:rFonts w:asciiTheme="minorHAnsi" w:hAnsiTheme="minorHAnsi" w:cstheme="minorHAnsi"/>
          <w:sz w:val="22"/>
          <w:szCs w:val="22"/>
        </w:rPr>
      </w:pPr>
      <w:r w:rsidRPr="00CD3B2E">
        <w:rPr>
          <w:rStyle w:val="cf01"/>
          <w:rFonts w:asciiTheme="minorHAnsi" w:hAnsiTheme="minorHAnsi" w:cstheme="minorHAnsi"/>
          <w:sz w:val="22"/>
          <w:szCs w:val="22"/>
        </w:rPr>
        <w:t>W przypadku zaznaczenia opcji TAK, proszę wskazać rodzaj zawodu nauczyciela, w zakresie którego prowadzone jest kształcenie (można zaznaczyć więcej niż jedną opcję):</w:t>
      </w:r>
    </w:p>
    <w:p w:rsidR="0056342D" w:rsidRPr="00CD3B2E" w:rsidRDefault="0073767F"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127294928"/>
        </w:sdtPr>
        <w:sdtEndPr>
          <w:rPr>
            <w:rStyle w:val="cf01"/>
          </w:rPr>
        </w:sdtEndPr>
        <w:sdtContent>
          <w:r w:rsidR="003B46F6"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przedmiotu</w:t>
      </w:r>
      <w:r w:rsidR="00821E41" w:rsidRPr="00CD3B2E">
        <w:rPr>
          <w:rStyle w:val="cf01"/>
          <w:rFonts w:asciiTheme="minorHAnsi" w:hAnsiTheme="minorHAnsi" w:cstheme="minorHAnsi"/>
          <w:sz w:val="22"/>
          <w:szCs w:val="22"/>
        </w:rPr>
        <w:t xml:space="preserve">  </w:t>
      </w:r>
      <w:r w:rsidR="00821E41" w:rsidRPr="00CD3B2E">
        <w:t>. . . . . . . . . . . . . . . . . . . . . . . .</w:t>
      </w:r>
      <w:bookmarkStart w:id="1" w:name="_Ref109385653"/>
      <w:r w:rsidR="00821E41" w:rsidRPr="00CD3B2E">
        <w:rPr>
          <w:rStyle w:val="Odwoanieprzypisudolnego"/>
          <w:szCs w:val="22"/>
        </w:rPr>
        <w:footnoteReference w:id="3"/>
      </w:r>
      <w:bookmarkEnd w:id="1"/>
    </w:p>
    <w:p w:rsidR="00821E41" w:rsidRPr="00CD3B2E" w:rsidRDefault="0073767F">
      <w:pPr>
        <w:pStyle w:val="pf0"/>
        <w:spacing w:before="0" w:beforeAutospacing="0" w:after="0" w:afterAutospacing="0" w:line="276" w:lineRule="auto"/>
      </w:pPr>
      <w:sdt>
        <w:sdtPr>
          <w:rPr>
            <w:rStyle w:val="cf01"/>
            <w:rFonts w:asciiTheme="minorHAnsi" w:hAnsiTheme="minorHAnsi" w:cstheme="minorHAnsi"/>
            <w:sz w:val="22"/>
            <w:szCs w:val="22"/>
          </w:rPr>
          <w:id w:val="2085260567"/>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teoretycznych przedmiotów zawodowych</w:t>
      </w:r>
      <w:r w:rsidR="00821E41" w:rsidRPr="00CD3B2E">
        <w:rPr>
          <w:rStyle w:val="cf01"/>
          <w:rFonts w:asciiTheme="minorHAnsi" w:hAnsiTheme="minorHAnsi" w:cstheme="minorHAnsi"/>
          <w:sz w:val="22"/>
          <w:szCs w:val="22"/>
        </w:rPr>
        <w:t xml:space="preserve"> </w:t>
      </w:r>
      <w:r w:rsidR="00821E41" w:rsidRPr="00CD3B2E">
        <w:t>. . . . . . . . . . . . . . . . . . . . . . . .</w:t>
      </w:r>
      <w:r w:rsidR="00821E9A" w:rsidRPr="00CD3B2E">
        <w:t xml:space="preserve"> </w:t>
      </w:r>
    </w:p>
    <w:p w:rsidR="0056342D" w:rsidRPr="00CD3B2E" w:rsidRDefault="0073767F" w:rsidP="00821E41">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747462580"/>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praktycznej nauki zawodu</w:t>
      </w:r>
      <w:r w:rsidR="00821E41" w:rsidRPr="00CD3B2E">
        <w:rPr>
          <w:rStyle w:val="cf01"/>
          <w:rFonts w:asciiTheme="minorHAnsi" w:hAnsiTheme="minorHAnsi" w:cstheme="minorHAnsi"/>
          <w:sz w:val="22"/>
          <w:szCs w:val="22"/>
        </w:rPr>
        <w:t xml:space="preserve"> </w:t>
      </w:r>
      <w:r w:rsidR="00821E41" w:rsidRPr="00CD3B2E">
        <w:t>. . . . . . . . . . . . . . . . . . . . . . . .</w:t>
      </w:r>
      <w:r w:rsidR="00821E9A" w:rsidRPr="00CD3B2E">
        <w:rPr>
          <w:rFonts w:asciiTheme="minorHAnsi" w:hAnsiTheme="minorHAnsi" w:cstheme="minorHAnsi"/>
          <w:sz w:val="22"/>
          <w:szCs w:val="22"/>
        </w:rPr>
        <w:t xml:space="preserve"> </w:t>
      </w:r>
    </w:p>
    <w:p w:rsidR="00536DB6" w:rsidRDefault="0073767F" w:rsidP="004A7E4D">
      <w:pPr>
        <w:pStyle w:val="pf0"/>
        <w:spacing w:before="0" w:beforeAutospacing="0" w:after="0" w:afterAutospacing="0" w:line="276" w:lineRule="auto"/>
      </w:pPr>
      <w:sdt>
        <w:sdtPr>
          <w:rPr>
            <w:rStyle w:val="cf01"/>
            <w:rFonts w:asciiTheme="minorHAnsi" w:hAnsiTheme="minorHAnsi" w:cstheme="minorHAnsi"/>
            <w:sz w:val="22"/>
            <w:szCs w:val="22"/>
          </w:rPr>
          <w:id w:val="-1376392512"/>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prowadzący zajęcia</w:t>
      </w:r>
      <w:r w:rsidR="00821E41" w:rsidRPr="00CD3B2E">
        <w:rPr>
          <w:rStyle w:val="cf01"/>
          <w:rFonts w:asciiTheme="minorHAnsi" w:hAnsiTheme="minorHAnsi" w:cstheme="minorHAnsi"/>
          <w:sz w:val="22"/>
          <w:szCs w:val="22"/>
        </w:rPr>
        <w:t xml:space="preserve"> </w:t>
      </w:r>
      <w:r w:rsidR="00821E41" w:rsidRPr="00CD3B2E">
        <w:t>. . . . . . . . . . . . . . . . . . . . . . . .</w:t>
      </w:r>
    </w:p>
    <w:p w:rsidR="0056342D" w:rsidRPr="00CD3B2E" w:rsidRDefault="0073767F"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1139383109"/>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psycholog</w:t>
      </w:r>
    </w:p>
    <w:p w:rsidR="0056342D" w:rsidRPr="00CD3B2E" w:rsidRDefault="0073767F"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2089526125"/>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przedszkola i edukacji wczesnoszkolnej</w:t>
      </w:r>
    </w:p>
    <w:p w:rsidR="0056342D" w:rsidRPr="00CD3B2E" w:rsidRDefault="0073767F"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898483693"/>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pedagog specjalny</w:t>
      </w:r>
    </w:p>
    <w:p w:rsidR="0056342D" w:rsidRPr="00CD3B2E" w:rsidRDefault="0073767F"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1125692636"/>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logopeda</w:t>
      </w:r>
    </w:p>
    <w:p w:rsidR="0056342D" w:rsidRPr="00CD3B2E" w:rsidRDefault="0073767F" w:rsidP="004A7E4D">
      <w:pPr>
        <w:pStyle w:val="pf0"/>
        <w:spacing w:before="0" w:beforeAutospacing="0" w:after="0" w:afterAutospacing="0" w:line="276" w:lineRule="auto"/>
        <w:rPr>
          <w:rFonts w:asciiTheme="minorHAnsi" w:hAnsiTheme="minorHAnsi" w:cstheme="minorHAnsi"/>
          <w:sz w:val="22"/>
          <w:szCs w:val="22"/>
        </w:rPr>
      </w:pPr>
      <w:sdt>
        <w:sdtPr>
          <w:rPr>
            <w:rStyle w:val="cf01"/>
            <w:rFonts w:asciiTheme="minorHAnsi" w:hAnsiTheme="minorHAnsi" w:cstheme="minorHAnsi"/>
            <w:sz w:val="22"/>
            <w:szCs w:val="22"/>
          </w:rPr>
          <w:id w:val="772519210"/>
        </w:sdtPr>
        <w:sdtEndPr>
          <w:rPr>
            <w:rStyle w:val="cf01"/>
          </w:rPr>
        </w:sdtEndPr>
        <w:sdtContent>
          <w:r w:rsidR="00F12A71" w:rsidRPr="00CD3B2E">
            <w:rPr>
              <w:rStyle w:val="cf01"/>
              <w:rFonts w:ascii="MS Gothic" w:eastAsia="MS Gothic" w:hAnsi="MS Gothic" w:cstheme="minorHAnsi" w:hint="eastAsia"/>
              <w:sz w:val="22"/>
              <w:szCs w:val="22"/>
            </w:rPr>
            <w:t>☐</w:t>
          </w:r>
        </w:sdtContent>
      </w:sdt>
      <w:r w:rsidR="00383D0E" w:rsidRPr="00CD3B2E">
        <w:rPr>
          <w:rStyle w:val="cf01"/>
          <w:rFonts w:asciiTheme="minorHAnsi" w:hAnsiTheme="minorHAnsi" w:cstheme="minorHAnsi"/>
          <w:sz w:val="22"/>
          <w:szCs w:val="22"/>
        </w:rPr>
        <w:t xml:space="preserve"> </w:t>
      </w:r>
      <w:r w:rsidR="0056342D" w:rsidRPr="00CD3B2E">
        <w:rPr>
          <w:rStyle w:val="cf01"/>
          <w:rFonts w:asciiTheme="minorHAnsi" w:hAnsiTheme="minorHAnsi" w:cstheme="minorHAnsi"/>
          <w:sz w:val="22"/>
          <w:szCs w:val="22"/>
        </w:rPr>
        <w:t>nauczyciel prowadzący zajęcia wczesnego wspomagania rozwoju dziecka</w:t>
      </w:r>
    </w:p>
    <w:p w:rsidR="00206B45" w:rsidRPr="00CD3B2E" w:rsidRDefault="00723DB7" w:rsidP="00E80D11">
      <w:pPr>
        <w:pStyle w:val="Nagwek1"/>
      </w:pPr>
      <w:r w:rsidRPr="00CD3B2E">
        <w:t xml:space="preserve">Efekty uczenia się </w:t>
      </w:r>
      <w:bookmarkStart w:id="2" w:name="_Hlk631094"/>
      <w:r w:rsidR="0002242D" w:rsidRPr="00CD3B2E">
        <w:t xml:space="preserve">zakładane dla </w:t>
      </w:r>
      <w:r w:rsidR="00791B45" w:rsidRPr="00CD3B2E">
        <w:t>ocenianego</w:t>
      </w:r>
      <w:r w:rsidR="00542BD0" w:rsidRPr="00CD3B2E">
        <w:t xml:space="preserve"> kierunku</w:t>
      </w:r>
      <w:r w:rsidR="00520EBD" w:rsidRPr="00CD3B2E">
        <w:t>,</w:t>
      </w:r>
      <w:bookmarkEnd w:id="2"/>
      <w:r w:rsidR="004C1A1B" w:rsidRPr="00CD3B2E">
        <w:t xml:space="preserve"> </w:t>
      </w:r>
      <w:r w:rsidRPr="00CD3B2E">
        <w:t>poziomu i profilu studiów</w:t>
      </w:r>
      <w:bookmarkEnd w:id="0"/>
    </w:p>
    <w:p w:rsidR="004F5DA7" w:rsidRPr="004F5DA7" w:rsidRDefault="00A9494D" w:rsidP="00A9494D">
      <w:pPr>
        <w:rPr>
          <w:rFonts w:eastAsia="Calibri"/>
          <w:i/>
          <w:iCs/>
          <w:color w:val="0563C1"/>
          <w:u w:val="single"/>
        </w:rPr>
      </w:pPr>
      <w:r w:rsidRPr="00CD3B2E">
        <w:rPr>
          <w:rFonts w:eastAsia="Calibri" w:cs="Calibri"/>
        </w:rPr>
        <w:t xml:space="preserve">Efekty uczenia się zakładane dla kierunku </w:t>
      </w:r>
      <w:r w:rsidRPr="00CD3B2E">
        <w:rPr>
          <w:rFonts w:eastAsia="Calibri" w:cs="Calibri"/>
          <w:b/>
          <w:bCs/>
          <w:i/>
          <w:iCs/>
        </w:rPr>
        <w:t>jazz i muzyka estradowa</w:t>
      </w:r>
      <w:r w:rsidRPr="00CD3B2E">
        <w:rPr>
          <w:rFonts w:eastAsia="Calibri" w:cs="Calibri"/>
        </w:rPr>
        <w:t xml:space="preserve"> zostały zatwierdzone </w:t>
      </w:r>
      <w:hyperlink r:id="rId13" w:history="1">
        <w:r w:rsidRPr="00821E9A">
          <w:rPr>
            <w:rStyle w:val="Hipercze"/>
            <w:rFonts w:eastAsia="Calibri"/>
            <w:i/>
            <w:iCs/>
          </w:rPr>
          <w:t>Uchwałą Nr XXV-4.20/21 Senatu UMCS z dnia 27 stycznia 2021 r.</w:t>
        </w:r>
        <w:r w:rsidRPr="00821E9A">
          <w:rPr>
            <w:rStyle w:val="Hipercze"/>
            <w:rFonts w:eastAsia="Calibri" w:cs="Calibri"/>
            <w:i/>
            <w:iCs/>
          </w:rPr>
          <w:t xml:space="preserve"> </w:t>
        </w:r>
        <w:r w:rsidRPr="00821E9A">
          <w:rPr>
            <w:rStyle w:val="Hipercze"/>
            <w:rFonts w:asciiTheme="minorHAnsi" w:eastAsiaTheme="minorEastAsia" w:hAnsiTheme="minorHAnsi" w:cstheme="minorBidi"/>
            <w:i/>
            <w:iCs/>
          </w:rPr>
          <w:t xml:space="preserve">w sprawie ustalenia programu studiów i efektów uczenia się dla kierunku: jazz i muzyka estradowa - studia stacjonarne pierwszego i drugiego stopnia o profilu </w:t>
        </w:r>
        <w:proofErr w:type="spellStart"/>
        <w:r w:rsidRPr="00821E9A">
          <w:rPr>
            <w:rStyle w:val="Hipercze"/>
            <w:rFonts w:asciiTheme="minorHAnsi" w:eastAsiaTheme="minorEastAsia" w:hAnsiTheme="minorHAnsi" w:cstheme="minorBidi"/>
            <w:i/>
            <w:iCs/>
          </w:rPr>
          <w:t>ogólnoakademickim</w:t>
        </w:r>
        <w:proofErr w:type="spellEnd"/>
        <w:r w:rsidRPr="00821E9A">
          <w:rPr>
            <w:rStyle w:val="Hipercze"/>
            <w:rFonts w:asciiTheme="minorHAnsi" w:eastAsiaTheme="minorEastAsia" w:hAnsiTheme="minorHAnsi" w:cstheme="minorBidi"/>
            <w:i/>
            <w:iCs/>
          </w:rPr>
          <w:t>, prowadzonych na Wydziale Artystycznym od roku akademickiego 2021/22</w:t>
        </w:r>
      </w:hyperlink>
      <w:r w:rsidR="004F5DA7" w:rsidRPr="004F5DA7">
        <w:rPr>
          <w:rStyle w:val="Hipercze"/>
          <w:rFonts w:eastAsia="Calibri"/>
          <w:iCs/>
          <w:u w:val="none"/>
        </w:rPr>
        <w:t xml:space="preserve"> </w:t>
      </w:r>
      <w:r w:rsidR="005260EA">
        <w:rPr>
          <w:rFonts w:asciiTheme="minorHAnsi" w:eastAsiaTheme="minorEastAsia" w:hAnsiTheme="minorHAnsi" w:cstheme="minorBidi"/>
          <w:b/>
          <w:iCs/>
          <w:color w:val="FF0000"/>
        </w:rPr>
        <w:t>z</w:t>
      </w:r>
      <w:r w:rsidR="004F5DA7" w:rsidRPr="004F5DA7">
        <w:rPr>
          <w:rFonts w:asciiTheme="minorHAnsi" w:eastAsiaTheme="minorEastAsia" w:hAnsiTheme="minorHAnsi" w:cstheme="minorBidi"/>
          <w:b/>
          <w:iCs/>
          <w:color w:val="FF0000"/>
        </w:rPr>
        <w:t>1-</w:t>
      </w:r>
      <w:r w:rsidR="005260EA">
        <w:rPr>
          <w:rFonts w:asciiTheme="minorHAnsi" w:eastAsiaTheme="minorEastAsia" w:hAnsiTheme="minorHAnsi" w:cstheme="minorBidi"/>
          <w:b/>
          <w:iCs/>
          <w:color w:val="FF0000"/>
        </w:rPr>
        <w:t>2</w:t>
      </w:r>
      <w:r w:rsidR="004F5DA7" w:rsidRPr="004F5DA7">
        <w:rPr>
          <w:rFonts w:asciiTheme="minorHAnsi" w:eastAsiaTheme="minorEastAsia" w:hAnsiTheme="minorHAnsi" w:cstheme="minorBidi"/>
          <w:b/>
          <w:iCs/>
          <w:color w:val="FF0000"/>
        </w:rPr>
        <w:t>-Uch-Senatu-program-studiow-2021</w:t>
      </w:r>
    </w:p>
    <w:p w:rsidR="00A9494D" w:rsidRPr="00CD3B2E" w:rsidRDefault="00A9494D" w:rsidP="00A9494D">
      <w:pPr>
        <w:rPr>
          <w:rFonts w:asciiTheme="minorHAnsi" w:eastAsiaTheme="minorEastAsia" w:hAnsiTheme="minorHAnsi" w:cstheme="minorBidi"/>
          <w:b/>
          <w:bCs/>
          <w:szCs w:val="22"/>
        </w:rPr>
      </w:pPr>
      <w:r w:rsidRPr="00CD3B2E">
        <w:rPr>
          <w:rFonts w:asciiTheme="minorHAnsi" w:eastAsiaTheme="minorEastAsia" w:hAnsiTheme="minorHAnsi" w:cstheme="minorBidi"/>
          <w:b/>
          <w:bCs/>
          <w:szCs w:val="22"/>
        </w:rPr>
        <w:t>Kierunkowe efekty uczenia się stanowią załączniki do uchwały senatu:</w:t>
      </w:r>
    </w:p>
    <w:p w:rsidR="00A9494D" w:rsidRPr="00CD3B2E" w:rsidRDefault="00A9494D" w:rsidP="00A9494D">
      <w:pPr>
        <w:pStyle w:val="Bezodstpw"/>
        <w:rPr>
          <w:rFonts w:asciiTheme="minorHAnsi" w:eastAsiaTheme="minorEastAsia" w:hAnsiTheme="minorHAnsi" w:cstheme="minorBidi"/>
          <w:b/>
          <w:bCs/>
          <w:color w:val="FF0000"/>
          <w:szCs w:val="22"/>
        </w:rPr>
      </w:pPr>
      <w:r w:rsidRPr="00CD3B2E">
        <w:rPr>
          <w:rFonts w:asciiTheme="minorHAnsi" w:eastAsiaTheme="minorEastAsia" w:hAnsiTheme="minorHAnsi" w:cstheme="minorBidi"/>
          <w:szCs w:val="22"/>
        </w:rPr>
        <w:t xml:space="preserve">dla studiów I stopnia - </w:t>
      </w:r>
      <w:hyperlink r:id="rId14" w:history="1">
        <w:r w:rsidRPr="00CD3B2E">
          <w:rPr>
            <w:rStyle w:val="Hipercze"/>
            <w:rFonts w:asciiTheme="minorHAnsi" w:eastAsiaTheme="minorEastAsia" w:hAnsiTheme="minorHAnsi" w:cstheme="minorBidi"/>
            <w:i/>
            <w:szCs w:val="22"/>
          </w:rPr>
          <w:t xml:space="preserve">zał. nr </w:t>
        </w:r>
        <w:r w:rsidR="00D16DFF" w:rsidRPr="00CD3B2E">
          <w:rPr>
            <w:rStyle w:val="Hipercze"/>
            <w:rFonts w:asciiTheme="minorHAnsi" w:eastAsiaTheme="minorEastAsia" w:hAnsiTheme="minorHAnsi" w:cstheme="minorBidi"/>
            <w:i/>
            <w:szCs w:val="22"/>
          </w:rPr>
          <w:t>2</w:t>
        </w:r>
        <w:r w:rsidRPr="00CD3B2E">
          <w:rPr>
            <w:rStyle w:val="Hipercze"/>
            <w:rFonts w:asciiTheme="minorHAnsi" w:eastAsiaTheme="minorEastAsia" w:hAnsiTheme="minorHAnsi" w:cstheme="minorBidi"/>
            <w:i/>
            <w:szCs w:val="22"/>
          </w:rPr>
          <w:t xml:space="preserve"> do Uchwały Senatu </w:t>
        </w:r>
        <w:r w:rsidRPr="00CD3B2E">
          <w:rPr>
            <w:rStyle w:val="Hipercze"/>
            <w:i/>
            <w:szCs w:val="22"/>
          </w:rPr>
          <w:t>NR XXV-4.20/21</w:t>
        </w:r>
      </w:hyperlink>
      <w:r w:rsidRPr="00CD3B2E">
        <w:rPr>
          <w:rFonts w:asciiTheme="minorHAnsi" w:eastAsiaTheme="minorEastAsia" w:hAnsiTheme="minorHAnsi" w:cstheme="minorBidi"/>
          <w:color w:val="FF0000"/>
          <w:szCs w:val="22"/>
        </w:rPr>
        <w:t xml:space="preserve">  </w:t>
      </w:r>
      <w:r w:rsidRPr="00CD3B2E">
        <w:rPr>
          <w:rFonts w:asciiTheme="minorHAnsi" w:eastAsiaTheme="minorEastAsia" w:hAnsiTheme="minorHAnsi" w:cstheme="minorBidi"/>
          <w:szCs w:val="22"/>
        </w:rPr>
        <w:t xml:space="preserve"> </w:t>
      </w:r>
      <w:r w:rsidR="005260EA">
        <w:rPr>
          <w:rFonts w:asciiTheme="minorHAnsi" w:eastAsiaTheme="minorEastAsia" w:hAnsiTheme="minorHAnsi" w:cstheme="minorBidi"/>
          <w:b/>
          <w:bCs/>
          <w:color w:val="FF0000"/>
          <w:szCs w:val="22"/>
        </w:rPr>
        <w:t>z</w:t>
      </w:r>
      <w:r w:rsidRPr="00CD3B2E">
        <w:rPr>
          <w:rFonts w:asciiTheme="minorHAnsi" w:eastAsiaTheme="minorEastAsia" w:hAnsiTheme="minorHAnsi" w:cstheme="minorBidi"/>
          <w:b/>
          <w:bCs/>
          <w:color w:val="FF0000"/>
          <w:szCs w:val="22"/>
        </w:rPr>
        <w:t>1-3-U</w:t>
      </w:r>
      <w:r w:rsidR="00821E9A">
        <w:rPr>
          <w:rFonts w:asciiTheme="minorHAnsi" w:eastAsiaTheme="minorEastAsia" w:hAnsiTheme="minorHAnsi" w:cstheme="minorBidi"/>
          <w:b/>
          <w:bCs/>
          <w:color w:val="FF0000"/>
          <w:szCs w:val="22"/>
        </w:rPr>
        <w:t>ch</w:t>
      </w:r>
      <w:r w:rsidRPr="00CD3B2E">
        <w:rPr>
          <w:rFonts w:asciiTheme="minorHAnsi" w:eastAsiaTheme="minorEastAsia" w:hAnsiTheme="minorHAnsi" w:cstheme="minorBidi"/>
          <w:b/>
          <w:bCs/>
          <w:color w:val="FF0000"/>
          <w:szCs w:val="22"/>
        </w:rPr>
        <w:t>-Senatu-efekty-I-st</w:t>
      </w:r>
    </w:p>
    <w:p w:rsidR="00A9494D" w:rsidRPr="00CD3B2E" w:rsidRDefault="00A9494D" w:rsidP="00A9494D">
      <w:pPr>
        <w:pStyle w:val="Bezodstpw"/>
        <w:rPr>
          <w:rFonts w:asciiTheme="minorHAnsi" w:eastAsiaTheme="minorEastAsia" w:hAnsiTheme="minorHAnsi" w:cstheme="minorBidi"/>
          <w:b/>
          <w:bCs/>
          <w:color w:val="FF0000"/>
          <w:szCs w:val="22"/>
        </w:rPr>
      </w:pPr>
      <w:r w:rsidRPr="00CD3B2E">
        <w:rPr>
          <w:rFonts w:asciiTheme="minorHAnsi" w:eastAsiaTheme="minorEastAsia" w:hAnsiTheme="minorHAnsi" w:cstheme="minorBidi"/>
          <w:szCs w:val="22"/>
        </w:rPr>
        <w:t xml:space="preserve">dla studiów II stopnia - </w:t>
      </w:r>
      <w:hyperlink r:id="rId15" w:history="1">
        <w:r w:rsidRPr="00CD3B2E">
          <w:rPr>
            <w:rStyle w:val="Hipercze"/>
            <w:rFonts w:asciiTheme="minorHAnsi" w:eastAsiaTheme="minorEastAsia" w:hAnsiTheme="minorHAnsi" w:cstheme="minorBidi"/>
            <w:i/>
            <w:szCs w:val="22"/>
          </w:rPr>
          <w:t xml:space="preserve">zał. nr 4 do Uchwały Senatu </w:t>
        </w:r>
        <w:r w:rsidRPr="00CD3B2E">
          <w:rPr>
            <w:rStyle w:val="Hipercze"/>
            <w:i/>
            <w:szCs w:val="22"/>
          </w:rPr>
          <w:t>NR XXV-4.20/21</w:t>
        </w:r>
      </w:hyperlink>
      <w:r w:rsidRPr="00CD3B2E">
        <w:rPr>
          <w:i/>
          <w:sz w:val="20"/>
          <w:szCs w:val="20"/>
        </w:rPr>
        <w:t xml:space="preserve">  </w:t>
      </w:r>
      <w:r w:rsidR="005260EA">
        <w:rPr>
          <w:rFonts w:asciiTheme="minorHAnsi" w:eastAsiaTheme="minorEastAsia" w:hAnsiTheme="minorHAnsi" w:cstheme="minorBidi"/>
          <w:b/>
          <w:bCs/>
          <w:color w:val="FF0000"/>
          <w:szCs w:val="22"/>
        </w:rPr>
        <w:t>z</w:t>
      </w:r>
      <w:r w:rsidRPr="00CD3B2E">
        <w:rPr>
          <w:rFonts w:asciiTheme="minorHAnsi" w:eastAsiaTheme="minorEastAsia" w:hAnsiTheme="minorHAnsi" w:cstheme="minorBidi"/>
          <w:b/>
          <w:bCs/>
          <w:color w:val="FF0000"/>
          <w:szCs w:val="22"/>
        </w:rPr>
        <w:t>1-</w:t>
      </w:r>
      <w:r w:rsidR="00273740">
        <w:rPr>
          <w:rFonts w:asciiTheme="minorHAnsi" w:eastAsiaTheme="minorEastAsia" w:hAnsiTheme="minorHAnsi" w:cstheme="minorBidi"/>
          <w:b/>
          <w:bCs/>
          <w:color w:val="FF0000"/>
          <w:szCs w:val="22"/>
        </w:rPr>
        <w:t>4</w:t>
      </w:r>
      <w:r w:rsidRPr="00CD3B2E">
        <w:rPr>
          <w:rFonts w:asciiTheme="minorHAnsi" w:eastAsiaTheme="minorEastAsia" w:hAnsiTheme="minorHAnsi" w:cstheme="minorBidi"/>
          <w:b/>
          <w:bCs/>
          <w:color w:val="FF0000"/>
          <w:szCs w:val="22"/>
        </w:rPr>
        <w:t>-U</w:t>
      </w:r>
      <w:r w:rsidR="00821E9A">
        <w:rPr>
          <w:rFonts w:asciiTheme="minorHAnsi" w:eastAsiaTheme="minorEastAsia" w:hAnsiTheme="minorHAnsi" w:cstheme="minorBidi"/>
          <w:b/>
          <w:bCs/>
          <w:color w:val="FF0000"/>
          <w:szCs w:val="22"/>
        </w:rPr>
        <w:t>ch</w:t>
      </w:r>
      <w:r w:rsidRPr="00CD3B2E">
        <w:rPr>
          <w:rFonts w:asciiTheme="minorHAnsi" w:eastAsiaTheme="minorEastAsia" w:hAnsiTheme="minorHAnsi" w:cstheme="minorBidi"/>
          <w:b/>
          <w:bCs/>
          <w:color w:val="FF0000"/>
          <w:szCs w:val="22"/>
        </w:rPr>
        <w:t>-Senatu-efekty-II-st</w:t>
      </w:r>
    </w:p>
    <w:p w:rsidR="00A9494D" w:rsidRPr="00CD3B2E" w:rsidRDefault="00A9494D" w:rsidP="00821E9A">
      <w:pPr>
        <w:pStyle w:val="Bezodstpw"/>
      </w:pPr>
    </w:p>
    <w:p w:rsidR="008A124B" w:rsidRPr="00CD3B2E" w:rsidRDefault="008A124B" w:rsidP="008A124B">
      <w:pPr>
        <w:pStyle w:val="Bezodstpw"/>
        <w:rPr>
          <w:b/>
        </w:rPr>
      </w:pPr>
      <w:r w:rsidRPr="00CD3B2E">
        <w:rPr>
          <w:b/>
        </w:rPr>
        <w:t xml:space="preserve">Nazwa kierunku: </w:t>
      </w:r>
      <w:r w:rsidRPr="00CD3B2E">
        <w:rPr>
          <w:b/>
          <w:u w:val="single"/>
        </w:rPr>
        <w:t>jazz i muzyka estradowa</w:t>
      </w:r>
    </w:p>
    <w:p w:rsidR="008A124B" w:rsidRPr="00CD3B2E" w:rsidRDefault="008A124B" w:rsidP="008A124B">
      <w:pPr>
        <w:pStyle w:val="Bezodstpw"/>
        <w:rPr>
          <w:b/>
          <w:sz w:val="20"/>
          <w:szCs w:val="20"/>
        </w:rPr>
      </w:pPr>
      <w:r w:rsidRPr="00CD3B2E">
        <w:rPr>
          <w:b/>
          <w:sz w:val="20"/>
          <w:szCs w:val="20"/>
        </w:rPr>
        <w:t xml:space="preserve">Profil – </w:t>
      </w:r>
      <w:proofErr w:type="spellStart"/>
      <w:r w:rsidRPr="00CD3B2E">
        <w:rPr>
          <w:b/>
          <w:sz w:val="20"/>
          <w:szCs w:val="20"/>
        </w:rPr>
        <w:t>ogólnoakademicki</w:t>
      </w:r>
      <w:proofErr w:type="spellEnd"/>
    </w:p>
    <w:p w:rsidR="008A124B" w:rsidRPr="00CD3B2E" w:rsidRDefault="008A124B" w:rsidP="008A124B">
      <w:pPr>
        <w:pStyle w:val="Bezodstpw"/>
        <w:rPr>
          <w:b/>
          <w:sz w:val="20"/>
          <w:szCs w:val="20"/>
        </w:rPr>
      </w:pPr>
      <w:r w:rsidRPr="00CD3B2E">
        <w:rPr>
          <w:b/>
          <w:sz w:val="20"/>
          <w:szCs w:val="20"/>
        </w:rPr>
        <w:t>Poziom studiów: pierwszego stopnia</w:t>
      </w:r>
    </w:p>
    <w:p w:rsidR="008A124B" w:rsidRDefault="008A124B" w:rsidP="008A124B">
      <w:pPr>
        <w:pStyle w:val="Bezodstpw"/>
        <w:rPr>
          <w:b/>
          <w:i/>
          <w:sz w:val="20"/>
          <w:szCs w:val="20"/>
        </w:rPr>
      </w:pPr>
      <w:r w:rsidRPr="00CD3B2E">
        <w:rPr>
          <w:b/>
          <w:i/>
          <w:sz w:val="20"/>
          <w:szCs w:val="20"/>
        </w:rPr>
        <w:t>Poziom Polskiej Ramy Kwalifikacji – poziom 6</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702"/>
        <w:gridCol w:w="1244"/>
        <w:gridCol w:w="1391"/>
      </w:tblGrid>
      <w:tr w:rsidR="008A124B" w:rsidRPr="00CD3B2E" w:rsidTr="004A4272">
        <w:trPr>
          <w:trHeight w:val="284"/>
        </w:trPr>
        <w:tc>
          <w:tcPr>
            <w:tcW w:w="463" w:type="pct"/>
            <w:vAlign w:val="center"/>
          </w:tcPr>
          <w:p w:rsidR="008A124B" w:rsidRPr="00CD3B2E" w:rsidRDefault="008A124B" w:rsidP="00B70907">
            <w:pPr>
              <w:spacing w:after="0"/>
              <w:jc w:val="center"/>
              <w:rPr>
                <w:b/>
                <w:sz w:val="16"/>
                <w:szCs w:val="16"/>
              </w:rPr>
            </w:pPr>
            <w:r w:rsidRPr="00CD3B2E">
              <w:rPr>
                <w:b/>
                <w:sz w:val="16"/>
                <w:szCs w:val="16"/>
              </w:rPr>
              <w:t>Symbole efektów kierunkowych</w:t>
            </w:r>
          </w:p>
        </w:tc>
        <w:tc>
          <w:tcPr>
            <w:tcW w:w="3103" w:type="pct"/>
            <w:vAlign w:val="center"/>
          </w:tcPr>
          <w:p w:rsidR="008A124B" w:rsidRPr="00CD3B2E" w:rsidRDefault="008A124B" w:rsidP="00B70907">
            <w:pPr>
              <w:spacing w:after="0"/>
              <w:jc w:val="center"/>
              <w:rPr>
                <w:b/>
                <w:sz w:val="20"/>
                <w:szCs w:val="20"/>
              </w:rPr>
            </w:pPr>
            <w:r w:rsidRPr="00CD3B2E">
              <w:rPr>
                <w:b/>
                <w:sz w:val="20"/>
                <w:szCs w:val="20"/>
              </w:rPr>
              <w:t>Kierunkowe efekty uczenia się</w:t>
            </w:r>
          </w:p>
        </w:tc>
        <w:tc>
          <w:tcPr>
            <w:tcW w:w="677" w:type="pct"/>
            <w:tcMar>
              <w:left w:w="85" w:type="dxa"/>
              <w:right w:w="57" w:type="dxa"/>
            </w:tcMar>
            <w:vAlign w:val="center"/>
          </w:tcPr>
          <w:p w:rsidR="008A124B" w:rsidRPr="00CD3B2E" w:rsidRDefault="008A124B" w:rsidP="00B70907">
            <w:pPr>
              <w:spacing w:after="0"/>
              <w:jc w:val="center"/>
              <w:rPr>
                <w:b/>
                <w:sz w:val="16"/>
                <w:szCs w:val="16"/>
              </w:rPr>
            </w:pPr>
            <w:r w:rsidRPr="00CD3B2E">
              <w:rPr>
                <w:b/>
                <w:sz w:val="16"/>
                <w:szCs w:val="16"/>
              </w:rPr>
              <w:t xml:space="preserve">Odniesienie </w:t>
            </w:r>
            <w:r w:rsidRPr="00CD3B2E">
              <w:rPr>
                <w:b/>
                <w:sz w:val="16"/>
                <w:szCs w:val="16"/>
              </w:rPr>
              <w:br/>
              <w:t>do uniwersalnych charakterystyk</w:t>
            </w:r>
          </w:p>
          <w:p w:rsidR="008A124B" w:rsidRPr="00CD3B2E" w:rsidRDefault="008A124B" w:rsidP="00B70907">
            <w:pPr>
              <w:spacing w:after="0"/>
              <w:jc w:val="center"/>
              <w:rPr>
                <w:b/>
                <w:sz w:val="16"/>
                <w:szCs w:val="16"/>
              </w:rPr>
            </w:pPr>
            <w:r w:rsidRPr="00CD3B2E">
              <w:rPr>
                <w:b/>
                <w:sz w:val="16"/>
                <w:szCs w:val="16"/>
              </w:rPr>
              <w:t>PRK</w:t>
            </w:r>
          </w:p>
        </w:tc>
        <w:tc>
          <w:tcPr>
            <w:tcW w:w="757" w:type="pct"/>
            <w:tcMar>
              <w:left w:w="0" w:type="dxa"/>
              <w:right w:w="0" w:type="dxa"/>
            </w:tcMar>
            <w:vAlign w:val="center"/>
          </w:tcPr>
          <w:p w:rsidR="008A124B" w:rsidRPr="00CD3B2E" w:rsidRDefault="008A124B" w:rsidP="00B70907">
            <w:pPr>
              <w:spacing w:after="0"/>
              <w:jc w:val="center"/>
              <w:rPr>
                <w:b/>
                <w:sz w:val="16"/>
                <w:szCs w:val="16"/>
              </w:rPr>
            </w:pPr>
            <w:r w:rsidRPr="00CD3B2E">
              <w:rPr>
                <w:b/>
                <w:sz w:val="16"/>
                <w:szCs w:val="16"/>
              </w:rPr>
              <w:t xml:space="preserve">Odniesienie do charakterystyk drugiego stopnia PRK dla właściwego poziomu oraz </w:t>
            </w:r>
          </w:p>
          <w:p w:rsidR="008A124B" w:rsidRPr="00CD3B2E" w:rsidRDefault="008A124B" w:rsidP="00B70907">
            <w:pPr>
              <w:spacing w:after="0"/>
              <w:jc w:val="center"/>
              <w:rPr>
                <w:b/>
                <w:sz w:val="16"/>
                <w:szCs w:val="16"/>
              </w:rPr>
            </w:pPr>
            <w:r w:rsidRPr="00CD3B2E">
              <w:rPr>
                <w:b/>
                <w:sz w:val="16"/>
                <w:szCs w:val="16"/>
              </w:rPr>
              <w:t>dla dziedziny sztuki</w:t>
            </w:r>
          </w:p>
        </w:tc>
      </w:tr>
      <w:tr w:rsidR="008A124B" w:rsidRPr="00CD3B2E" w:rsidTr="004A4272">
        <w:trPr>
          <w:trHeight w:val="284"/>
        </w:trPr>
        <w:tc>
          <w:tcPr>
            <w:tcW w:w="463" w:type="pct"/>
            <w:vAlign w:val="center"/>
          </w:tcPr>
          <w:p w:rsidR="008A124B" w:rsidRPr="00CD3B2E" w:rsidRDefault="008A124B" w:rsidP="00B70907">
            <w:pPr>
              <w:spacing w:after="0"/>
              <w:jc w:val="center"/>
              <w:rPr>
                <w:b/>
                <w:sz w:val="20"/>
                <w:szCs w:val="20"/>
              </w:rPr>
            </w:pPr>
            <w:r w:rsidRPr="00CD3B2E">
              <w:rPr>
                <w:b/>
                <w:sz w:val="20"/>
                <w:szCs w:val="20"/>
              </w:rPr>
              <w:t>1</w:t>
            </w:r>
          </w:p>
        </w:tc>
        <w:tc>
          <w:tcPr>
            <w:tcW w:w="3103" w:type="pct"/>
            <w:vAlign w:val="center"/>
          </w:tcPr>
          <w:p w:rsidR="008A124B" w:rsidRPr="00CD3B2E" w:rsidRDefault="008A124B" w:rsidP="00B70907">
            <w:pPr>
              <w:spacing w:after="0"/>
              <w:jc w:val="center"/>
              <w:rPr>
                <w:b/>
                <w:sz w:val="20"/>
                <w:szCs w:val="20"/>
              </w:rPr>
            </w:pPr>
            <w:r w:rsidRPr="00CD3B2E">
              <w:rPr>
                <w:b/>
                <w:sz w:val="20"/>
                <w:szCs w:val="20"/>
              </w:rPr>
              <w:t>2</w:t>
            </w:r>
          </w:p>
        </w:tc>
        <w:tc>
          <w:tcPr>
            <w:tcW w:w="677" w:type="pct"/>
            <w:vAlign w:val="center"/>
          </w:tcPr>
          <w:p w:rsidR="008A124B" w:rsidRPr="00CD3B2E" w:rsidRDefault="008A124B" w:rsidP="00B70907">
            <w:pPr>
              <w:spacing w:after="0"/>
              <w:jc w:val="center"/>
              <w:rPr>
                <w:b/>
                <w:sz w:val="20"/>
                <w:szCs w:val="20"/>
              </w:rPr>
            </w:pPr>
            <w:r w:rsidRPr="00CD3B2E">
              <w:rPr>
                <w:b/>
                <w:sz w:val="20"/>
                <w:szCs w:val="20"/>
              </w:rPr>
              <w:t>3</w:t>
            </w:r>
          </w:p>
        </w:tc>
        <w:tc>
          <w:tcPr>
            <w:tcW w:w="757" w:type="pct"/>
            <w:vAlign w:val="center"/>
          </w:tcPr>
          <w:p w:rsidR="008A124B" w:rsidRPr="00CD3B2E" w:rsidRDefault="008A124B" w:rsidP="00B70907">
            <w:pPr>
              <w:spacing w:after="0"/>
              <w:jc w:val="center"/>
            </w:pPr>
            <w:r w:rsidRPr="00CD3B2E">
              <w:rPr>
                <w:b/>
                <w:sz w:val="20"/>
                <w:szCs w:val="20"/>
              </w:rPr>
              <w:t>4</w:t>
            </w:r>
          </w:p>
        </w:tc>
      </w:tr>
      <w:tr w:rsidR="008A124B" w:rsidRPr="00CD3B2E" w:rsidTr="004A4272">
        <w:trPr>
          <w:trHeight w:val="284"/>
        </w:trPr>
        <w:tc>
          <w:tcPr>
            <w:tcW w:w="463" w:type="pct"/>
            <w:shd w:val="clear" w:color="auto" w:fill="B6DDE8"/>
            <w:vAlign w:val="center"/>
          </w:tcPr>
          <w:p w:rsidR="008A124B" w:rsidRPr="00CD3B2E" w:rsidRDefault="008A124B" w:rsidP="00B70907">
            <w:pPr>
              <w:spacing w:after="0"/>
              <w:jc w:val="center"/>
              <w:rPr>
                <w:b/>
              </w:rPr>
            </w:pPr>
          </w:p>
        </w:tc>
        <w:tc>
          <w:tcPr>
            <w:tcW w:w="3103" w:type="pct"/>
            <w:shd w:val="clear" w:color="auto" w:fill="B6DDE8"/>
            <w:vAlign w:val="center"/>
          </w:tcPr>
          <w:p w:rsidR="008A124B" w:rsidRPr="00CD3B2E" w:rsidRDefault="008A124B" w:rsidP="00B70907">
            <w:pPr>
              <w:spacing w:after="0"/>
              <w:jc w:val="center"/>
              <w:rPr>
                <w:b/>
                <w:sz w:val="20"/>
                <w:szCs w:val="20"/>
              </w:rPr>
            </w:pPr>
            <w:r w:rsidRPr="00CD3B2E">
              <w:rPr>
                <w:b/>
                <w:sz w:val="20"/>
                <w:szCs w:val="20"/>
              </w:rPr>
              <w:t>WIEDZA: ABSOLWENT ZNA I ROZUMIE</w:t>
            </w:r>
          </w:p>
        </w:tc>
        <w:tc>
          <w:tcPr>
            <w:tcW w:w="677" w:type="pct"/>
            <w:shd w:val="clear" w:color="auto" w:fill="B6DDE8"/>
            <w:vAlign w:val="center"/>
          </w:tcPr>
          <w:p w:rsidR="008A124B" w:rsidRPr="00CD3B2E" w:rsidRDefault="008A124B" w:rsidP="00B70907">
            <w:pPr>
              <w:spacing w:after="0"/>
              <w:jc w:val="center"/>
              <w:rPr>
                <w:b/>
                <w:sz w:val="16"/>
                <w:szCs w:val="16"/>
              </w:rPr>
            </w:pPr>
            <w:r w:rsidRPr="00CD3B2E">
              <w:rPr>
                <w:b/>
                <w:sz w:val="16"/>
                <w:szCs w:val="16"/>
              </w:rPr>
              <w:t>Kod składnika opisu</w:t>
            </w:r>
          </w:p>
        </w:tc>
        <w:tc>
          <w:tcPr>
            <w:tcW w:w="757" w:type="pct"/>
            <w:shd w:val="clear" w:color="auto" w:fill="B6DDE8"/>
            <w:tcMar>
              <w:left w:w="57" w:type="dxa"/>
              <w:right w:w="57" w:type="dxa"/>
            </w:tcMar>
            <w:vAlign w:val="center"/>
          </w:tcPr>
          <w:p w:rsidR="008A124B" w:rsidRPr="00CD3B2E" w:rsidRDefault="008A124B" w:rsidP="00B70907">
            <w:pPr>
              <w:spacing w:after="0"/>
              <w:jc w:val="center"/>
              <w:rPr>
                <w:b/>
                <w:sz w:val="16"/>
                <w:szCs w:val="16"/>
              </w:rPr>
            </w:pPr>
            <w:r w:rsidRPr="00CD3B2E">
              <w:rPr>
                <w:b/>
                <w:sz w:val="16"/>
                <w:szCs w:val="16"/>
              </w:rPr>
              <w:t>Kod składnika opisu</w:t>
            </w:r>
          </w:p>
        </w:tc>
      </w:tr>
      <w:tr w:rsidR="008A124B" w:rsidRPr="00CD3B2E" w:rsidTr="004A4272">
        <w:trPr>
          <w:trHeight w:val="284"/>
        </w:trPr>
        <w:tc>
          <w:tcPr>
            <w:tcW w:w="463" w:type="pct"/>
            <w:tcBorders>
              <w:bottom w:val="single" w:sz="8" w:space="0" w:color="auto"/>
            </w:tcBorders>
            <w:shd w:val="clear" w:color="auto" w:fill="DAEEF3"/>
          </w:tcPr>
          <w:p w:rsidR="008A124B" w:rsidRPr="00CD3B2E" w:rsidRDefault="008A124B" w:rsidP="00B70907">
            <w:pPr>
              <w:pStyle w:val="Bezodstpw"/>
              <w:jc w:val="center"/>
            </w:pPr>
          </w:p>
        </w:tc>
        <w:tc>
          <w:tcPr>
            <w:tcW w:w="3103" w:type="pct"/>
            <w:shd w:val="clear" w:color="auto" w:fill="DAEEF3"/>
          </w:tcPr>
          <w:p w:rsidR="008A124B" w:rsidRPr="00CD3B2E" w:rsidRDefault="008A124B" w:rsidP="00B70907">
            <w:pPr>
              <w:pStyle w:val="Bezodstpw"/>
              <w:rPr>
                <w:b/>
                <w:sz w:val="20"/>
                <w:szCs w:val="20"/>
              </w:rPr>
            </w:pPr>
            <w:r w:rsidRPr="00CD3B2E">
              <w:rPr>
                <w:b/>
                <w:sz w:val="20"/>
                <w:szCs w:val="20"/>
              </w:rPr>
              <w:t>w zakresie wiedzy o realizacji prac artystycznych</w:t>
            </w:r>
          </w:p>
        </w:tc>
        <w:tc>
          <w:tcPr>
            <w:tcW w:w="677" w:type="pct"/>
            <w:shd w:val="clear" w:color="auto" w:fill="DAEEF3"/>
          </w:tcPr>
          <w:p w:rsidR="008A124B" w:rsidRPr="00CD3B2E" w:rsidRDefault="008A124B" w:rsidP="00B70907">
            <w:pPr>
              <w:pStyle w:val="Bezodstpw"/>
              <w:jc w:val="center"/>
            </w:pPr>
          </w:p>
        </w:tc>
        <w:tc>
          <w:tcPr>
            <w:tcW w:w="757" w:type="pct"/>
            <w:shd w:val="clear" w:color="auto" w:fill="DAEEF3"/>
          </w:tcPr>
          <w:p w:rsidR="008A124B" w:rsidRPr="00CD3B2E" w:rsidRDefault="008A124B" w:rsidP="00B70907">
            <w:pPr>
              <w:pStyle w:val="Bezodstpw"/>
              <w:jc w:val="center"/>
            </w:pP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K_W01</w:t>
            </w:r>
          </w:p>
        </w:tc>
        <w:tc>
          <w:tcPr>
            <w:tcW w:w="3103" w:type="pct"/>
            <w:shd w:val="clear" w:color="auto" w:fill="FFFFFF"/>
            <w:vAlign w:val="center"/>
          </w:tcPr>
          <w:p w:rsidR="008A124B" w:rsidRPr="004F5DA7" w:rsidRDefault="008A124B" w:rsidP="004F5DA7">
            <w:pPr>
              <w:pStyle w:val="Bezodstpw"/>
              <w:rPr>
                <w:sz w:val="20"/>
                <w:szCs w:val="20"/>
              </w:rPr>
            </w:pPr>
            <w:r w:rsidRPr="004F5DA7">
              <w:rPr>
                <w:sz w:val="20"/>
                <w:szCs w:val="20"/>
              </w:rPr>
              <w:t>Absolwent zna i rozumie zagadnienia i kierunki rozwoju w historii muzyki klasycznej, jazzowej, rozrywkowej i gatunków pokrewnych, w tym reprezentatywne dzieła i podstawowy repertuar z nimi związany</w:t>
            </w:r>
          </w:p>
        </w:tc>
        <w:tc>
          <w:tcPr>
            <w:tcW w:w="677" w:type="pct"/>
            <w:vAlign w:val="center"/>
          </w:tcPr>
          <w:p w:rsidR="008A124B" w:rsidRPr="00CD3B2E" w:rsidRDefault="008A124B" w:rsidP="00B70907">
            <w:pPr>
              <w:spacing w:after="0" w:line="217" w:lineRule="atLeast"/>
              <w:jc w:val="center"/>
              <w:rPr>
                <w:b/>
                <w:sz w:val="20"/>
                <w:szCs w:val="20"/>
              </w:rPr>
            </w:pPr>
            <w:r w:rsidRPr="00CD3B2E">
              <w:rPr>
                <w:sz w:val="20"/>
                <w:szCs w:val="20"/>
              </w:rPr>
              <w:t>P6U_W</w:t>
            </w:r>
          </w:p>
        </w:tc>
        <w:tc>
          <w:tcPr>
            <w:tcW w:w="757" w:type="pct"/>
            <w:vAlign w:val="center"/>
          </w:tcPr>
          <w:p w:rsidR="008A124B" w:rsidRPr="00CD3B2E" w:rsidRDefault="008A124B" w:rsidP="00B70907">
            <w:pPr>
              <w:spacing w:after="0"/>
              <w:jc w:val="center"/>
              <w:rPr>
                <w:sz w:val="20"/>
                <w:szCs w:val="20"/>
              </w:rPr>
            </w:pPr>
            <w:r w:rsidRPr="00CD3B2E">
              <w:rPr>
                <w:sz w:val="20"/>
                <w:szCs w:val="20"/>
              </w:rPr>
              <w:t>P6S_WG</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K_W02</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 xml:space="preserve">treści publikacji dotyczące sztuk muzycznych </w:t>
            </w:r>
          </w:p>
        </w:tc>
        <w:tc>
          <w:tcPr>
            <w:tcW w:w="677" w:type="pct"/>
            <w:vAlign w:val="center"/>
          </w:tcPr>
          <w:p w:rsidR="008A124B" w:rsidRPr="00CD3B2E" w:rsidRDefault="008A124B" w:rsidP="00B70907">
            <w:pPr>
              <w:spacing w:after="0" w:line="217" w:lineRule="atLeast"/>
              <w:jc w:val="center"/>
              <w:rPr>
                <w:b/>
                <w:sz w:val="20"/>
                <w:szCs w:val="20"/>
              </w:rPr>
            </w:pPr>
            <w:r w:rsidRPr="00CD3B2E">
              <w:rPr>
                <w:sz w:val="20"/>
                <w:szCs w:val="20"/>
              </w:rPr>
              <w:t>P6U_W</w:t>
            </w:r>
          </w:p>
        </w:tc>
        <w:tc>
          <w:tcPr>
            <w:tcW w:w="757" w:type="pct"/>
            <w:vAlign w:val="center"/>
          </w:tcPr>
          <w:p w:rsidR="008A124B" w:rsidRPr="00CD3B2E" w:rsidRDefault="008A124B" w:rsidP="00B70907">
            <w:pPr>
              <w:spacing w:after="0"/>
              <w:jc w:val="center"/>
              <w:rPr>
                <w:sz w:val="20"/>
                <w:szCs w:val="20"/>
              </w:rPr>
            </w:pPr>
            <w:r w:rsidRPr="00CD3B2E">
              <w:rPr>
                <w:sz w:val="20"/>
                <w:szCs w:val="20"/>
              </w:rPr>
              <w:t>P6S_WG</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K_W03</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style i gatunki muzyczne oraz związane z nimi tradycje wykonawcze</w:t>
            </w:r>
          </w:p>
        </w:tc>
        <w:tc>
          <w:tcPr>
            <w:tcW w:w="677" w:type="pct"/>
            <w:vAlign w:val="center"/>
          </w:tcPr>
          <w:p w:rsidR="008A124B" w:rsidRPr="00CD3B2E" w:rsidRDefault="008A124B" w:rsidP="00B70907">
            <w:pPr>
              <w:spacing w:after="0" w:line="217" w:lineRule="atLeast"/>
              <w:jc w:val="center"/>
              <w:rPr>
                <w:sz w:val="20"/>
                <w:szCs w:val="20"/>
              </w:rPr>
            </w:pPr>
            <w:r w:rsidRPr="00CD3B2E">
              <w:rPr>
                <w:sz w:val="20"/>
                <w:szCs w:val="20"/>
              </w:rPr>
              <w:t>P6U_W</w:t>
            </w:r>
          </w:p>
        </w:tc>
        <w:tc>
          <w:tcPr>
            <w:tcW w:w="757" w:type="pct"/>
            <w:vAlign w:val="center"/>
          </w:tcPr>
          <w:p w:rsidR="008A124B" w:rsidRPr="00CD3B2E" w:rsidRDefault="008A124B" w:rsidP="00B70907">
            <w:pPr>
              <w:spacing w:after="0"/>
              <w:jc w:val="center"/>
              <w:rPr>
                <w:sz w:val="20"/>
                <w:szCs w:val="20"/>
              </w:rPr>
            </w:pPr>
            <w:r w:rsidRPr="00CD3B2E">
              <w:rPr>
                <w:sz w:val="20"/>
                <w:szCs w:val="20"/>
              </w:rPr>
              <w:t>P6S_WG</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K_W04</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 xml:space="preserve">problematykę technologii stosowanych w muzyce </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P6U_W</w:t>
            </w:r>
          </w:p>
        </w:tc>
        <w:tc>
          <w:tcPr>
            <w:tcW w:w="757" w:type="pct"/>
            <w:vAlign w:val="center"/>
          </w:tcPr>
          <w:p w:rsidR="008A124B" w:rsidRPr="00CD3B2E" w:rsidRDefault="008A124B" w:rsidP="00B70907">
            <w:pPr>
              <w:spacing w:after="0"/>
              <w:jc w:val="center"/>
              <w:rPr>
                <w:sz w:val="20"/>
                <w:szCs w:val="20"/>
              </w:rPr>
            </w:pPr>
            <w:r w:rsidRPr="00CD3B2E">
              <w:rPr>
                <w:sz w:val="20"/>
                <w:szCs w:val="20"/>
              </w:rPr>
              <w:t>P6S_WG</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K_W05</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kwestie dotyczące budowy i higieny aparatu głosowego oraz budowy instrumentów</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P6U_W</w:t>
            </w:r>
          </w:p>
        </w:tc>
        <w:tc>
          <w:tcPr>
            <w:tcW w:w="757" w:type="pct"/>
            <w:vAlign w:val="center"/>
          </w:tcPr>
          <w:p w:rsidR="008A124B" w:rsidRPr="00CD3B2E" w:rsidRDefault="008A124B" w:rsidP="00B70907">
            <w:pPr>
              <w:spacing w:after="0"/>
              <w:jc w:val="center"/>
              <w:rPr>
                <w:sz w:val="20"/>
                <w:szCs w:val="20"/>
              </w:rPr>
            </w:pPr>
            <w:r w:rsidRPr="00CD3B2E">
              <w:rPr>
                <w:sz w:val="20"/>
                <w:szCs w:val="20"/>
              </w:rPr>
              <w:t>P6S_WG</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K_W06</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 xml:space="preserve">sposoby tworzenia, wykonywania, analizowania i interpretowania utworów muzycznych, w tym sposoby improwizowania </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P6U_W</w:t>
            </w:r>
          </w:p>
        </w:tc>
        <w:tc>
          <w:tcPr>
            <w:tcW w:w="757" w:type="pct"/>
            <w:vAlign w:val="center"/>
          </w:tcPr>
          <w:p w:rsidR="008A124B" w:rsidRPr="00CD3B2E" w:rsidRDefault="008A124B" w:rsidP="00B70907">
            <w:pPr>
              <w:spacing w:after="0"/>
              <w:jc w:val="center"/>
              <w:rPr>
                <w:sz w:val="20"/>
                <w:szCs w:val="20"/>
              </w:rPr>
            </w:pPr>
            <w:r w:rsidRPr="00CD3B2E">
              <w:rPr>
                <w:sz w:val="20"/>
                <w:szCs w:val="20"/>
              </w:rPr>
              <w:t>P6S_WG</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K_W07</w:t>
            </w:r>
          </w:p>
        </w:tc>
        <w:tc>
          <w:tcPr>
            <w:tcW w:w="3103" w:type="pct"/>
            <w:shd w:val="clear" w:color="auto" w:fill="FFFFFF"/>
          </w:tcPr>
          <w:p w:rsidR="008A124B" w:rsidRPr="00CD3B2E" w:rsidRDefault="008A124B" w:rsidP="00B70907">
            <w:pPr>
              <w:autoSpaceDE w:val="0"/>
              <w:autoSpaceDN w:val="0"/>
              <w:adjustRightInd w:val="0"/>
              <w:spacing w:after="0"/>
              <w:rPr>
                <w:sz w:val="20"/>
                <w:szCs w:val="20"/>
              </w:rPr>
            </w:pPr>
            <w:r w:rsidRPr="00CD3B2E">
              <w:rPr>
                <w:sz w:val="20"/>
                <w:szCs w:val="20"/>
              </w:rPr>
              <w:t>powiązania i zależności między teoretycznymi i praktycznymi zagadnieniami ujętymi w programie studiów</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P6U_W</w:t>
            </w:r>
          </w:p>
        </w:tc>
        <w:tc>
          <w:tcPr>
            <w:tcW w:w="757" w:type="pct"/>
            <w:vAlign w:val="center"/>
          </w:tcPr>
          <w:p w:rsidR="008A124B" w:rsidRPr="00CD3B2E" w:rsidRDefault="008A124B" w:rsidP="00B70907">
            <w:pPr>
              <w:spacing w:after="0"/>
              <w:jc w:val="center"/>
              <w:rPr>
                <w:sz w:val="20"/>
                <w:szCs w:val="20"/>
              </w:rPr>
            </w:pPr>
            <w:r w:rsidRPr="00CD3B2E">
              <w:rPr>
                <w:sz w:val="20"/>
                <w:szCs w:val="20"/>
              </w:rPr>
              <w:t>P6S_WG</w:t>
            </w:r>
          </w:p>
        </w:tc>
      </w:tr>
      <w:tr w:rsidR="008A124B" w:rsidRPr="00CD3B2E" w:rsidTr="004A4272">
        <w:trPr>
          <w:trHeight w:val="284"/>
        </w:trPr>
        <w:tc>
          <w:tcPr>
            <w:tcW w:w="463" w:type="pct"/>
            <w:tcBorders>
              <w:bottom w:val="single" w:sz="8" w:space="0" w:color="auto"/>
            </w:tcBorders>
            <w:shd w:val="clear" w:color="auto" w:fill="DAEEF3"/>
          </w:tcPr>
          <w:p w:rsidR="008A124B" w:rsidRPr="00CD3B2E" w:rsidRDefault="008A124B" w:rsidP="00B70907">
            <w:pPr>
              <w:pStyle w:val="Bezodstpw"/>
              <w:jc w:val="center"/>
            </w:pPr>
          </w:p>
        </w:tc>
        <w:tc>
          <w:tcPr>
            <w:tcW w:w="3103" w:type="pct"/>
            <w:shd w:val="clear" w:color="auto" w:fill="DAEEF3"/>
          </w:tcPr>
          <w:p w:rsidR="008A124B" w:rsidRPr="00CD3B2E" w:rsidRDefault="008A124B" w:rsidP="00B70907">
            <w:pPr>
              <w:pStyle w:val="Bezodstpw"/>
              <w:rPr>
                <w:b/>
                <w:sz w:val="20"/>
                <w:szCs w:val="20"/>
              </w:rPr>
            </w:pPr>
            <w:r w:rsidRPr="00CD3B2E">
              <w:rPr>
                <w:b/>
                <w:sz w:val="20"/>
                <w:szCs w:val="20"/>
              </w:rPr>
              <w:t>w zakresie rozumienia kontekstu dyscyplin artystycznych</w:t>
            </w:r>
          </w:p>
        </w:tc>
        <w:tc>
          <w:tcPr>
            <w:tcW w:w="677" w:type="pct"/>
            <w:shd w:val="clear" w:color="auto" w:fill="DAEEF3"/>
          </w:tcPr>
          <w:p w:rsidR="008A124B" w:rsidRPr="00CD3B2E" w:rsidRDefault="008A124B" w:rsidP="00B70907">
            <w:pPr>
              <w:pStyle w:val="Bezodstpw"/>
              <w:jc w:val="center"/>
            </w:pPr>
          </w:p>
        </w:tc>
        <w:tc>
          <w:tcPr>
            <w:tcW w:w="757" w:type="pct"/>
            <w:shd w:val="clear" w:color="auto" w:fill="DAEEF3"/>
          </w:tcPr>
          <w:p w:rsidR="008A124B" w:rsidRPr="00CD3B2E" w:rsidRDefault="008A124B" w:rsidP="00B70907">
            <w:pPr>
              <w:pStyle w:val="Bezodstpw"/>
              <w:jc w:val="center"/>
            </w:pP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K_W08</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zagadnienia dotyczące współczesnego życia muzycznego</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P6U_W</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P6S_WK</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K_W09</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główne dylematy cywilizacji z perspektywy sztuki</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P6U_W</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P6S_WK</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K_W10</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zasady ochrony własności intelektualnej oraz etyczne, rynkowe i prawne aspekty związane z wykonywaniem zawodu artysty muzyka</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P6U_W</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P6S_WK</w:t>
            </w:r>
          </w:p>
        </w:tc>
      </w:tr>
      <w:tr w:rsidR="008A124B" w:rsidRPr="00CD3B2E" w:rsidTr="004A4272">
        <w:trPr>
          <w:trHeight w:val="284"/>
        </w:trPr>
        <w:tc>
          <w:tcPr>
            <w:tcW w:w="463" w:type="pct"/>
            <w:shd w:val="clear" w:color="auto" w:fill="D6E3BC"/>
            <w:vAlign w:val="center"/>
          </w:tcPr>
          <w:p w:rsidR="008A124B" w:rsidRPr="00CD3B2E" w:rsidRDefault="008A124B" w:rsidP="00B70907">
            <w:pPr>
              <w:spacing w:after="0"/>
              <w:jc w:val="center"/>
              <w:rPr>
                <w:b/>
              </w:rPr>
            </w:pPr>
          </w:p>
        </w:tc>
        <w:tc>
          <w:tcPr>
            <w:tcW w:w="3103" w:type="pct"/>
            <w:shd w:val="clear" w:color="auto" w:fill="D6E3BC"/>
            <w:vAlign w:val="center"/>
          </w:tcPr>
          <w:p w:rsidR="008A124B" w:rsidRPr="00CD3B2E" w:rsidRDefault="008A124B" w:rsidP="00B70907">
            <w:pPr>
              <w:spacing w:after="0"/>
              <w:jc w:val="center"/>
              <w:rPr>
                <w:b/>
                <w:sz w:val="20"/>
                <w:szCs w:val="20"/>
              </w:rPr>
            </w:pPr>
            <w:r w:rsidRPr="00CD3B2E">
              <w:rPr>
                <w:b/>
                <w:sz w:val="20"/>
                <w:szCs w:val="20"/>
              </w:rPr>
              <w:t>UMIEJĘTNOŚCI: ABSOLWENT POTRAFI</w:t>
            </w:r>
          </w:p>
        </w:tc>
        <w:tc>
          <w:tcPr>
            <w:tcW w:w="677" w:type="pct"/>
            <w:shd w:val="clear" w:color="auto" w:fill="D6E3BC"/>
            <w:vAlign w:val="center"/>
          </w:tcPr>
          <w:p w:rsidR="008A124B" w:rsidRPr="00CD3B2E" w:rsidRDefault="008A124B" w:rsidP="00B70907">
            <w:pPr>
              <w:spacing w:after="0"/>
              <w:jc w:val="center"/>
              <w:rPr>
                <w:b/>
                <w:sz w:val="16"/>
                <w:szCs w:val="16"/>
              </w:rPr>
            </w:pPr>
            <w:r w:rsidRPr="00CD3B2E">
              <w:rPr>
                <w:b/>
                <w:sz w:val="16"/>
                <w:szCs w:val="16"/>
              </w:rPr>
              <w:t>Kod składnika opisu</w:t>
            </w:r>
          </w:p>
        </w:tc>
        <w:tc>
          <w:tcPr>
            <w:tcW w:w="757" w:type="pct"/>
            <w:shd w:val="clear" w:color="auto" w:fill="D6E3BC"/>
            <w:tcMar>
              <w:left w:w="57" w:type="dxa"/>
              <w:right w:w="57" w:type="dxa"/>
            </w:tcMar>
            <w:vAlign w:val="center"/>
          </w:tcPr>
          <w:p w:rsidR="008A124B" w:rsidRPr="00CD3B2E" w:rsidRDefault="008A124B" w:rsidP="00B70907">
            <w:pPr>
              <w:spacing w:after="0"/>
              <w:jc w:val="center"/>
              <w:rPr>
                <w:b/>
                <w:sz w:val="16"/>
                <w:szCs w:val="16"/>
              </w:rPr>
            </w:pPr>
            <w:r w:rsidRPr="00CD3B2E">
              <w:rPr>
                <w:b/>
                <w:sz w:val="16"/>
                <w:szCs w:val="16"/>
              </w:rPr>
              <w:t>Kod składnika opisu</w:t>
            </w:r>
          </w:p>
        </w:tc>
      </w:tr>
      <w:tr w:rsidR="008A124B" w:rsidRPr="00CD3B2E" w:rsidTr="004A4272">
        <w:trPr>
          <w:trHeight w:val="284"/>
        </w:trPr>
        <w:tc>
          <w:tcPr>
            <w:tcW w:w="463" w:type="pct"/>
            <w:tcBorders>
              <w:bottom w:val="single" w:sz="8" w:space="0" w:color="auto"/>
            </w:tcBorders>
            <w:shd w:val="clear" w:color="auto" w:fill="EAF1DD"/>
          </w:tcPr>
          <w:p w:rsidR="008A124B" w:rsidRPr="00CD3B2E" w:rsidRDefault="008A124B" w:rsidP="00B70907">
            <w:pPr>
              <w:pStyle w:val="Bezodstpw"/>
              <w:jc w:val="center"/>
            </w:pPr>
          </w:p>
        </w:tc>
        <w:tc>
          <w:tcPr>
            <w:tcW w:w="3103" w:type="pct"/>
            <w:shd w:val="clear" w:color="auto" w:fill="EAF1DD"/>
          </w:tcPr>
          <w:p w:rsidR="008A124B" w:rsidRPr="00CD3B2E" w:rsidRDefault="008A124B" w:rsidP="00B70907">
            <w:pPr>
              <w:pStyle w:val="Bezodstpw"/>
              <w:rPr>
                <w:b/>
                <w:sz w:val="20"/>
                <w:szCs w:val="20"/>
              </w:rPr>
            </w:pPr>
            <w:r w:rsidRPr="00CD3B2E">
              <w:rPr>
                <w:b/>
                <w:sz w:val="20"/>
                <w:szCs w:val="20"/>
              </w:rPr>
              <w:t>w zakresie umiejętności ekspresji artystycznej</w:t>
            </w:r>
          </w:p>
        </w:tc>
        <w:tc>
          <w:tcPr>
            <w:tcW w:w="677" w:type="pct"/>
            <w:shd w:val="clear" w:color="auto" w:fill="EAF1DD"/>
          </w:tcPr>
          <w:p w:rsidR="008A124B" w:rsidRPr="00CD3B2E" w:rsidRDefault="008A124B" w:rsidP="00B70907">
            <w:pPr>
              <w:pStyle w:val="Bezodstpw"/>
              <w:jc w:val="center"/>
            </w:pPr>
          </w:p>
        </w:tc>
        <w:tc>
          <w:tcPr>
            <w:tcW w:w="757" w:type="pct"/>
            <w:shd w:val="clear" w:color="auto" w:fill="EAF1DD"/>
          </w:tcPr>
          <w:p w:rsidR="008A124B" w:rsidRPr="00CD3B2E" w:rsidRDefault="008A124B" w:rsidP="00B70907">
            <w:pPr>
              <w:pStyle w:val="Bezodstpw"/>
              <w:jc w:val="center"/>
            </w:pP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lastRenderedPageBreak/>
              <w:t>K_U01</w:t>
            </w:r>
          </w:p>
        </w:tc>
        <w:tc>
          <w:tcPr>
            <w:tcW w:w="3103" w:type="pct"/>
            <w:vAlign w:val="center"/>
          </w:tcPr>
          <w:p w:rsidR="008A124B" w:rsidRPr="00CD3B2E" w:rsidRDefault="008A124B" w:rsidP="00B70907">
            <w:pPr>
              <w:pStyle w:val="Bezodstpw"/>
              <w:rPr>
                <w:sz w:val="20"/>
                <w:szCs w:val="20"/>
              </w:rPr>
            </w:pPr>
            <w:r w:rsidRPr="00CD3B2E">
              <w:rPr>
                <w:sz w:val="20"/>
                <w:szCs w:val="20"/>
              </w:rPr>
              <w:t>Absolwent potrafi dokonać wyboru i opracować utwór do wykonania solowego i zespołowego</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K_U02</w:t>
            </w:r>
          </w:p>
        </w:tc>
        <w:tc>
          <w:tcPr>
            <w:tcW w:w="3103" w:type="pct"/>
          </w:tcPr>
          <w:p w:rsidR="008A124B" w:rsidRPr="00CD3B2E" w:rsidRDefault="008A124B" w:rsidP="00B70907">
            <w:pPr>
              <w:pStyle w:val="Bezodstpw"/>
              <w:rPr>
                <w:sz w:val="20"/>
                <w:szCs w:val="20"/>
              </w:rPr>
            </w:pPr>
            <w:r w:rsidRPr="00CD3B2E">
              <w:rPr>
                <w:sz w:val="20"/>
                <w:szCs w:val="20"/>
              </w:rPr>
              <w:t>budować własną wizję artystyczną w oparciu o posiadaną wiedzę i technikę</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K_U03</w:t>
            </w:r>
          </w:p>
        </w:tc>
        <w:tc>
          <w:tcPr>
            <w:tcW w:w="3103" w:type="pct"/>
          </w:tcPr>
          <w:p w:rsidR="008A124B" w:rsidRPr="00CD3B2E" w:rsidRDefault="008A124B" w:rsidP="00B70907">
            <w:pPr>
              <w:pStyle w:val="Bezodstpw"/>
              <w:rPr>
                <w:sz w:val="20"/>
                <w:szCs w:val="20"/>
              </w:rPr>
            </w:pPr>
            <w:r w:rsidRPr="00CD3B2E">
              <w:rPr>
                <w:sz w:val="20"/>
                <w:szCs w:val="20"/>
              </w:rPr>
              <w:t>świadomie wykorzystywać swą emocjonalność w celu przekazania przemyślanej i konsekwentnej koncepcji artystycznej</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tc>
      </w:tr>
      <w:tr w:rsidR="008A124B" w:rsidRPr="00CD3B2E" w:rsidTr="004A4272">
        <w:trPr>
          <w:trHeight w:val="284"/>
        </w:trPr>
        <w:tc>
          <w:tcPr>
            <w:tcW w:w="463" w:type="pct"/>
            <w:tcBorders>
              <w:bottom w:val="single" w:sz="8" w:space="0" w:color="auto"/>
            </w:tcBorders>
            <w:shd w:val="clear" w:color="auto" w:fill="EAF1DD"/>
          </w:tcPr>
          <w:p w:rsidR="008A124B" w:rsidRPr="00CD3B2E" w:rsidRDefault="008A124B" w:rsidP="00B70907">
            <w:pPr>
              <w:pStyle w:val="Bezodstpw"/>
              <w:jc w:val="center"/>
            </w:pPr>
          </w:p>
        </w:tc>
        <w:tc>
          <w:tcPr>
            <w:tcW w:w="3103" w:type="pct"/>
            <w:shd w:val="clear" w:color="auto" w:fill="EAF1DD"/>
          </w:tcPr>
          <w:p w:rsidR="008A124B" w:rsidRPr="00CD3B2E" w:rsidRDefault="008A124B" w:rsidP="00B70907">
            <w:pPr>
              <w:pStyle w:val="Bezodstpw"/>
              <w:rPr>
                <w:b/>
                <w:sz w:val="20"/>
                <w:szCs w:val="20"/>
              </w:rPr>
            </w:pPr>
            <w:r w:rsidRPr="00CD3B2E">
              <w:rPr>
                <w:b/>
                <w:sz w:val="20"/>
                <w:szCs w:val="20"/>
              </w:rPr>
              <w:t>w zakresie umiejętności realizacji prac artystycznych</w:t>
            </w:r>
          </w:p>
        </w:tc>
        <w:tc>
          <w:tcPr>
            <w:tcW w:w="677" w:type="pct"/>
            <w:shd w:val="clear" w:color="auto" w:fill="EAF1DD"/>
          </w:tcPr>
          <w:p w:rsidR="008A124B" w:rsidRPr="00CD3B2E" w:rsidRDefault="008A124B" w:rsidP="00B70907">
            <w:pPr>
              <w:pStyle w:val="Bezodstpw"/>
              <w:jc w:val="center"/>
            </w:pPr>
          </w:p>
        </w:tc>
        <w:tc>
          <w:tcPr>
            <w:tcW w:w="757" w:type="pct"/>
            <w:shd w:val="clear" w:color="auto" w:fill="EAF1DD"/>
          </w:tcPr>
          <w:p w:rsidR="008A124B" w:rsidRPr="00CD3B2E" w:rsidRDefault="008A124B" w:rsidP="00B70907">
            <w:pPr>
              <w:pStyle w:val="Bezodstpw"/>
              <w:jc w:val="center"/>
            </w:pP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K_U04</w:t>
            </w:r>
          </w:p>
        </w:tc>
        <w:tc>
          <w:tcPr>
            <w:tcW w:w="3103" w:type="pct"/>
          </w:tcPr>
          <w:p w:rsidR="008A124B" w:rsidRPr="00CD3B2E" w:rsidRDefault="008A124B" w:rsidP="00B70907">
            <w:pPr>
              <w:autoSpaceDE w:val="0"/>
              <w:autoSpaceDN w:val="0"/>
              <w:adjustRightInd w:val="0"/>
              <w:spacing w:after="0"/>
              <w:rPr>
                <w:sz w:val="20"/>
                <w:szCs w:val="20"/>
              </w:rPr>
            </w:pPr>
            <w:r w:rsidRPr="00CD3B2E">
              <w:rPr>
                <w:sz w:val="20"/>
                <w:szCs w:val="20"/>
              </w:rPr>
              <w:t>odczytywać i interpretować utwory muzyki jazzowej i gatunków pokrewnych</w:t>
            </w:r>
            <w:r w:rsidRPr="00CD3B2E">
              <w:rPr>
                <w:rFonts w:ascii="Times New Roman" w:hAnsi="Times New Roman"/>
                <w:sz w:val="24"/>
              </w:rPr>
              <w:t xml:space="preserve"> </w:t>
            </w:r>
            <w:r w:rsidRPr="00CD3B2E">
              <w:rPr>
                <w:sz w:val="20"/>
                <w:szCs w:val="20"/>
              </w:rPr>
              <w:t>oraz je rozpoznawać i zapamiętywać</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K_U05</w:t>
            </w:r>
          </w:p>
        </w:tc>
        <w:tc>
          <w:tcPr>
            <w:tcW w:w="3103" w:type="pct"/>
          </w:tcPr>
          <w:p w:rsidR="008A124B" w:rsidRPr="00CD3B2E" w:rsidRDefault="008A124B" w:rsidP="00B70907">
            <w:pPr>
              <w:pStyle w:val="Bezodstpw"/>
              <w:rPr>
                <w:sz w:val="20"/>
                <w:szCs w:val="20"/>
              </w:rPr>
            </w:pPr>
            <w:r w:rsidRPr="00CD3B2E">
              <w:rPr>
                <w:sz w:val="20"/>
                <w:szCs w:val="20"/>
              </w:rPr>
              <w:t xml:space="preserve">wykorzystywać wiedzę teoretyczną i stosować odpowiednie środki techniczne w celu zróżnicowania stylistyki przy interpretacji wykonywanych utworów </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tc>
      </w:tr>
      <w:tr w:rsidR="008A124B" w:rsidRPr="00CD3B2E" w:rsidTr="004A4272">
        <w:trPr>
          <w:trHeight w:val="284"/>
        </w:trPr>
        <w:tc>
          <w:tcPr>
            <w:tcW w:w="463" w:type="pct"/>
            <w:shd w:val="clear" w:color="auto" w:fill="FFFFFF"/>
            <w:vAlign w:val="center"/>
          </w:tcPr>
          <w:p w:rsidR="008A124B" w:rsidRPr="00CD3B2E" w:rsidRDefault="008A124B" w:rsidP="00B70907">
            <w:pPr>
              <w:spacing w:after="0"/>
              <w:jc w:val="center"/>
              <w:rPr>
                <w:sz w:val="20"/>
                <w:szCs w:val="20"/>
              </w:rPr>
            </w:pPr>
            <w:r w:rsidRPr="00CD3B2E">
              <w:rPr>
                <w:sz w:val="20"/>
                <w:szCs w:val="20"/>
              </w:rPr>
              <w:t>K_U06</w:t>
            </w:r>
          </w:p>
        </w:tc>
        <w:tc>
          <w:tcPr>
            <w:tcW w:w="3103" w:type="pct"/>
          </w:tcPr>
          <w:p w:rsidR="008A124B" w:rsidRPr="00CD3B2E" w:rsidRDefault="008A124B" w:rsidP="00B70907">
            <w:pPr>
              <w:pStyle w:val="Bezodstpw"/>
              <w:rPr>
                <w:sz w:val="20"/>
                <w:szCs w:val="20"/>
              </w:rPr>
            </w:pPr>
            <w:r w:rsidRPr="00CD3B2E">
              <w:rPr>
                <w:sz w:val="20"/>
                <w:szCs w:val="20"/>
              </w:rPr>
              <w:t>współdziałać z innymi osobami w ramach zespołów muzycznych, organizować pracę własną i zespołową w środowisku lokalnym</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P6S_UO</w:t>
            </w:r>
          </w:p>
        </w:tc>
      </w:tr>
      <w:tr w:rsidR="008A124B" w:rsidRPr="00CD3B2E" w:rsidTr="004A4272">
        <w:trPr>
          <w:trHeight w:val="284"/>
        </w:trPr>
        <w:tc>
          <w:tcPr>
            <w:tcW w:w="463" w:type="pct"/>
            <w:tcBorders>
              <w:bottom w:val="single" w:sz="8" w:space="0" w:color="auto"/>
            </w:tcBorders>
            <w:shd w:val="clear" w:color="auto" w:fill="EAF1DD"/>
          </w:tcPr>
          <w:p w:rsidR="008A124B" w:rsidRPr="00CD3B2E" w:rsidRDefault="008A124B" w:rsidP="00B70907">
            <w:pPr>
              <w:pStyle w:val="Bezodstpw"/>
              <w:jc w:val="center"/>
            </w:pPr>
          </w:p>
        </w:tc>
        <w:tc>
          <w:tcPr>
            <w:tcW w:w="3103" w:type="pct"/>
            <w:shd w:val="clear" w:color="auto" w:fill="EAF1DD"/>
          </w:tcPr>
          <w:p w:rsidR="008A124B" w:rsidRPr="00CD3B2E" w:rsidRDefault="008A124B" w:rsidP="00B70907">
            <w:pPr>
              <w:pStyle w:val="Bezodstpw"/>
              <w:rPr>
                <w:b/>
                <w:sz w:val="20"/>
                <w:szCs w:val="20"/>
              </w:rPr>
            </w:pPr>
            <w:r w:rsidRPr="00CD3B2E">
              <w:rPr>
                <w:b/>
                <w:sz w:val="20"/>
                <w:szCs w:val="20"/>
              </w:rPr>
              <w:t>w zakresie umiejętności kreacji artystycznej</w:t>
            </w:r>
          </w:p>
        </w:tc>
        <w:tc>
          <w:tcPr>
            <w:tcW w:w="677" w:type="pct"/>
            <w:shd w:val="clear" w:color="auto" w:fill="EAF1DD"/>
          </w:tcPr>
          <w:p w:rsidR="008A124B" w:rsidRPr="00CD3B2E" w:rsidRDefault="008A124B" w:rsidP="00B70907">
            <w:pPr>
              <w:pStyle w:val="Bezodstpw"/>
              <w:jc w:val="center"/>
            </w:pPr>
          </w:p>
        </w:tc>
        <w:tc>
          <w:tcPr>
            <w:tcW w:w="757" w:type="pct"/>
            <w:shd w:val="clear" w:color="auto" w:fill="EAF1DD"/>
          </w:tcPr>
          <w:p w:rsidR="008A124B" w:rsidRPr="00CD3B2E" w:rsidRDefault="008A124B" w:rsidP="00B70907">
            <w:pPr>
              <w:pStyle w:val="Bezodstpw"/>
              <w:jc w:val="center"/>
            </w:pP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K_U07</w:t>
            </w:r>
          </w:p>
        </w:tc>
        <w:tc>
          <w:tcPr>
            <w:tcW w:w="3103" w:type="pct"/>
          </w:tcPr>
          <w:p w:rsidR="008A124B" w:rsidRPr="00CD3B2E" w:rsidRDefault="008A124B" w:rsidP="00B70907">
            <w:pPr>
              <w:pStyle w:val="Bezodstpw"/>
              <w:rPr>
                <w:sz w:val="20"/>
                <w:szCs w:val="20"/>
              </w:rPr>
            </w:pPr>
            <w:r w:rsidRPr="00CD3B2E">
              <w:rPr>
                <w:sz w:val="20"/>
                <w:szCs w:val="20"/>
              </w:rPr>
              <w:t>w trakcie własnej eksploracji twórczej i artystycznej polegać na indywidualnej wyobraźni, intuicji i emocjonalności</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tc>
      </w:tr>
      <w:tr w:rsidR="008A124B" w:rsidRPr="00CD3B2E" w:rsidTr="004A4272">
        <w:trPr>
          <w:trHeight w:val="284"/>
        </w:trPr>
        <w:tc>
          <w:tcPr>
            <w:tcW w:w="463" w:type="pct"/>
            <w:tcBorders>
              <w:bottom w:val="single" w:sz="8" w:space="0" w:color="auto"/>
            </w:tcBorders>
            <w:shd w:val="clear" w:color="auto" w:fill="EAF1DD"/>
            <w:vAlign w:val="center"/>
          </w:tcPr>
          <w:p w:rsidR="008A124B" w:rsidRPr="00CD3B2E" w:rsidRDefault="008A124B" w:rsidP="00B70907">
            <w:pPr>
              <w:pStyle w:val="Bezodstpw"/>
              <w:jc w:val="center"/>
              <w:rPr>
                <w:sz w:val="20"/>
                <w:szCs w:val="20"/>
              </w:rPr>
            </w:pPr>
          </w:p>
        </w:tc>
        <w:tc>
          <w:tcPr>
            <w:tcW w:w="3103" w:type="pct"/>
            <w:shd w:val="clear" w:color="auto" w:fill="EAF1DD"/>
          </w:tcPr>
          <w:p w:rsidR="008A124B" w:rsidRPr="00CD3B2E" w:rsidRDefault="008A124B" w:rsidP="00B70907">
            <w:pPr>
              <w:pStyle w:val="Bezodstpw"/>
              <w:rPr>
                <w:b/>
                <w:sz w:val="20"/>
                <w:szCs w:val="20"/>
              </w:rPr>
            </w:pPr>
            <w:r w:rsidRPr="00CD3B2E">
              <w:rPr>
                <w:b/>
                <w:sz w:val="20"/>
                <w:szCs w:val="20"/>
              </w:rPr>
              <w:t xml:space="preserve">w zakresie umiejętności improwizacyjnych </w:t>
            </w:r>
          </w:p>
        </w:tc>
        <w:tc>
          <w:tcPr>
            <w:tcW w:w="677" w:type="pct"/>
            <w:shd w:val="clear" w:color="auto" w:fill="EAF1DD"/>
            <w:vAlign w:val="center"/>
          </w:tcPr>
          <w:p w:rsidR="008A124B" w:rsidRPr="00CD3B2E" w:rsidRDefault="008A124B" w:rsidP="00B70907">
            <w:pPr>
              <w:pStyle w:val="Bezodstpw"/>
              <w:jc w:val="center"/>
              <w:rPr>
                <w:sz w:val="20"/>
                <w:szCs w:val="20"/>
              </w:rPr>
            </w:pPr>
          </w:p>
        </w:tc>
        <w:tc>
          <w:tcPr>
            <w:tcW w:w="757" w:type="pct"/>
            <w:shd w:val="clear" w:color="auto" w:fill="EAF1DD"/>
            <w:vAlign w:val="center"/>
          </w:tcPr>
          <w:p w:rsidR="008A124B" w:rsidRPr="00CD3B2E" w:rsidRDefault="008A124B" w:rsidP="00B70907">
            <w:pPr>
              <w:pStyle w:val="Bezodstpw"/>
              <w:jc w:val="center"/>
              <w:rPr>
                <w:sz w:val="20"/>
                <w:szCs w:val="20"/>
              </w:rPr>
            </w:pP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K_U08</w:t>
            </w:r>
          </w:p>
        </w:tc>
        <w:tc>
          <w:tcPr>
            <w:tcW w:w="3103" w:type="pct"/>
          </w:tcPr>
          <w:p w:rsidR="008A124B" w:rsidRPr="00CD3B2E" w:rsidRDefault="008A124B" w:rsidP="00B70907">
            <w:pPr>
              <w:autoSpaceDE w:val="0"/>
              <w:autoSpaceDN w:val="0"/>
              <w:adjustRightInd w:val="0"/>
              <w:spacing w:after="0"/>
              <w:rPr>
                <w:rFonts w:cs="TimesNewRoman"/>
                <w:sz w:val="20"/>
                <w:szCs w:val="20"/>
              </w:rPr>
            </w:pPr>
            <w:r w:rsidRPr="00CD3B2E">
              <w:rPr>
                <w:rFonts w:cs="TimesNewRoman"/>
                <w:sz w:val="20"/>
                <w:szCs w:val="20"/>
              </w:rPr>
              <w:t>w oparciu o wiedzę, kontekst stylistyczny i intuicję, tworzyć własną treść muzyczną</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tc>
      </w:tr>
      <w:tr w:rsidR="008A124B" w:rsidRPr="00CD3B2E" w:rsidTr="004A4272">
        <w:trPr>
          <w:trHeight w:val="284"/>
        </w:trPr>
        <w:tc>
          <w:tcPr>
            <w:tcW w:w="463" w:type="pct"/>
            <w:tcBorders>
              <w:bottom w:val="single" w:sz="8" w:space="0" w:color="auto"/>
            </w:tcBorders>
            <w:shd w:val="clear" w:color="auto" w:fill="EAF1DD"/>
            <w:vAlign w:val="center"/>
          </w:tcPr>
          <w:p w:rsidR="008A124B" w:rsidRPr="00CD3B2E" w:rsidRDefault="008A124B" w:rsidP="00B70907">
            <w:pPr>
              <w:pStyle w:val="Bezodstpw"/>
              <w:jc w:val="center"/>
              <w:rPr>
                <w:sz w:val="20"/>
                <w:szCs w:val="20"/>
              </w:rPr>
            </w:pPr>
          </w:p>
        </w:tc>
        <w:tc>
          <w:tcPr>
            <w:tcW w:w="3103" w:type="pct"/>
            <w:shd w:val="clear" w:color="auto" w:fill="EAF1DD"/>
          </w:tcPr>
          <w:p w:rsidR="008A124B" w:rsidRPr="00CD3B2E" w:rsidRDefault="008A124B" w:rsidP="00B70907">
            <w:pPr>
              <w:pStyle w:val="Bezodstpw"/>
              <w:rPr>
                <w:b/>
                <w:sz w:val="20"/>
                <w:szCs w:val="20"/>
              </w:rPr>
            </w:pPr>
            <w:r w:rsidRPr="00CD3B2E">
              <w:rPr>
                <w:b/>
                <w:sz w:val="20"/>
                <w:szCs w:val="20"/>
              </w:rPr>
              <w:t xml:space="preserve">w zakresie umiejętności warsztatowych </w:t>
            </w:r>
          </w:p>
        </w:tc>
        <w:tc>
          <w:tcPr>
            <w:tcW w:w="677" w:type="pct"/>
            <w:shd w:val="clear" w:color="auto" w:fill="EAF1DD"/>
            <w:vAlign w:val="center"/>
          </w:tcPr>
          <w:p w:rsidR="008A124B" w:rsidRPr="00CD3B2E" w:rsidRDefault="008A124B" w:rsidP="00B70907">
            <w:pPr>
              <w:pStyle w:val="Bezodstpw"/>
              <w:jc w:val="center"/>
              <w:rPr>
                <w:sz w:val="20"/>
                <w:szCs w:val="20"/>
              </w:rPr>
            </w:pPr>
          </w:p>
        </w:tc>
        <w:tc>
          <w:tcPr>
            <w:tcW w:w="757" w:type="pct"/>
            <w:shd w:val="clear" w:color="auto" w:fill="EAF1DD"/>
            <w:vAlign w:val="center"/>
          </w:tcPr>
          <w:p w:rsidR="008A124B" w:rsidRPr="00CD3B2E" w:rsidRDefault="008A124B" w:rsidP="00B70907">
            <w:pPr>
              <w:pStyle w:val="Bezodstpw"/>
              <w:jc w:val="center"/>
              <w:rPr>
                <w:sz w:val="20"/>
                <w:szCs w:val="20"/>
              </w:rPr>
            </w:pP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K_U09</w:t>
            </w:r>
          </w:p>
        </w:tc>
        <w:tc>
          <w:tcPr>
            <w:tcW w:w="3103" w:type="pct"/>
          </w:tcPr>
          <w:p w:rsidR="008A124B" w:rsidRPr="00CD3B2E" w:rsidRDefault="008A124B" w:rsidP="00B70907">
            <w:pPr>
              <w:pStyle w:val="Bezodstpw"/>
              <w:rPr>
                <w:sz w:val="20"/>
                <w:szCs w:val="20"/>
              </w:rPr>
            </w:pPr>
            <w:r w:rsidRPr="00CD3B2E">
              <w:rPr>
                <w:sz w:val="20"/>
                <w:szCs w:val="20"/>
              </w:rPr>
              <w:t xml:space="preserve">w swych pracach artystycznych dobierać i stosować właściwe metody i narzędzia, w tym </w:t>
            </w:r>
            <w:r w:rsidRPr="00CD3B2E">
              <w:rPr>
                <w:rFonts w:cs="UniversPro-Roman"/>
                <w:sz w:val="20"/>
                <w:szCs w:val="20"/>
                <w:lang w:eastAsia="ja-JP"/>
              </w:rPr>
              <w:t>posługiwać się sprzętem służącym do rejestrowania dźwięku</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p w:rsidR="008A124B" w:rsidRPr="00CD3B2E" w:rsidRDefault="008A124B" w:rsidP="00B70907">
            <w:pPr>
              <w:pStyle w:val="Bezodstpw"/>
              <w:jc w:val="center"/>
              <w:rPr>
                <w:sz w:val="20"/>
                <w:szCs w:val="20"/>
              </w:rPr>
            </w:pPr>
            <w:r w:rsidRPr="00CD3B2E">
              <w:rPr>
                <w:sz w:val="20"/>
                <w:szCs w:val="20"/>
              </w:rPr>
              <w:t>P6S_UU</w:t>
            </w: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K_U10</w:t>
            </w:r>
          </w:p>
        </w:tc>
        <w:tc>
          <w:tcPr>
            <w:tcW w:w="3103" w:type="pct"/>
          </w:tcPr>
          <w:p w:rsidR="008A124B" w:rsidRPr="00CD3B2E" w:rsidRDefault="008A124B" w:rsidP="00B70907">
            <w:pPr>
              <w:pStyle w:val="Bezodstpw"/>
              <w:rPr>
                <w:sz w:val="20"/>
                <w:szCs w:val="20"/>
              </w:rPr>
            </w:pPr>
            <w:r w:rsidRPr="00CD3B2E">
              <w:rPr>
                <w:sz w:val="20"/>
                <w:szCs w:val="20"/>
              </w:rPr>
              <w:t xml:space="preserve">samodzielnie planować oraz efektywnie ćwiczyć i rozwijać umiejętności warsztatowe w obszarze interpretacji utworów stylistycznie sprofilowanych zgodnie z programem studiów </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P6S_UW</w:t>
            </w:r>
          </w:p>
          <w:p w:rsidR="008A124B" w:rsidRPr="00CD3B2E" w:rsidRDefault="008A124B" w:rsidP="00B70907">
            <w:pPr>
              <w:pStyle w:val="Bezodstpw"/>
              <w:jc w:val="center"/>
              <w:rPr>
                <w:sz w:val="20"/>
                <w:szCs w:val="20"/>
              </w:rPr>
            </w:pPr>
            <w:r w:rsidRPr="00CD3B2E">
              <w:rPr>
                <w:sz w:val="20"/>
                <w:szCs w:val="20"/>
              </w:rPr>
              <w:t>P6S_UU</w:t>
            </w:r>
          </w:p>
        </w:tc>
      </w:tr>
      <w:tr w:rsidR="008A124B" w:rsidRPr="00CD3B2E" w:rsidTr="004A4272">
        <w:trPr>
          <w:trHeight w:val="284"/>
        </w:trPr>
        <w:tc>
          <w:tcPr>
            <w:tcW w:w="463" w:type="pct"/>
            <w:tcBorders>
              <w:bottom w:val="single" w:sz="8" w:space="0" w:color="auto"/>
            </w:tcBorders>
            <w:shd w:val="clear" w:color="auto" w:fill="EAF1DD"/>
            <w:vAlign w:val="center"/>
          </w:tcPr>
          <w:p w:rsidR="008A124B" w:rsidRPr="00CD3B2E" w:rsidRDefault="008A124B" w:rsidP="00B70907">
            <w:pPr>
              <w:pStyle w:val="Bezodstpw"/>
              <w:jc w:val="center"/>
              <w:rPr>
                <w:sz w:val="20"/>
                <w:szCs w:val="20"/>
              </w:rPr>
            </w:pPr>
          </w:p>
        </w:tc>
        <w:tc>
          <w:tcPr>
            <w:tcW w:w="3103" w:type="pct"/>
            <w:shd w:val="clear" w:color="auto" w:fill="EAF1DD"/>
          </w:tcPr>
          <w:p w:rsidR="008A124B" w:rsidRPr="00CD3B2E" w:rsidRDefault="008A124B" w:rsidP="00B70907">
            <w:pPr>
              <w:pStyle w:val="Bezodstpw"/>
              <w:rPr>
                <w:b/>
                <w:sz w:val="20"/>
                <w:szCs w:val="20"/>
              </w:rPr>
            </w:pPr>
            <w:r w:rsidRPr="00CD3B2E">
              <w:rPr>
                <w:b/>
                <w:sz w:val="20"/>
                <w:szCs w:val="20"/>
              </w:rPr>
              <w:t>w zakresie umiejętności werbalnych</w:t>
            </w:r>
          </w:p>
        </w:tc>
        <w:tc>
          <w:tcPr>
            <w:tcW w:w="677" w:type="pct"/>
            <w:shd w:val="clear" w:color="auto" w:fill="EAF1DD"/>
            <w:vAlign w:val="center"/>
          </w:tcPr>
          <w:p w:rsidR="008A124B" w:rsidRPr="00CD3B2E" w:rsidRDefault="008A124B" w:rsidP="00B70907">
            <w:pPr>
              <w:pStyle w:val="Bezodstpw"/>
              <w:jc w:val="center"/>
              <w:rPr>
                <w:sz w:val="20"/>
                <w:szCs w:val="20"/>
              </w:rPr>
            </w:pPr>
          </w:p>
        </w:tc>
        <w:tc>
          <w:tcPr>
            <w:tcW w:w="757" w:type="pct"/>
            <w:shd w:val="clear" w:color="auto" w:fill="EAF1DD"/>
            <w:vAlign w:val="center"/>
          </w:tcPr>
          <w:p w:rsidR="008A124B" w:rsidRPr="00CD3B2E" w:rsidRDefault="008A124B" w:rsidP="00B70907">
            <w:pPr>
              <w:pStyle w:val="Bezodstpw"/>
              <w:jc w:val="center"/>
              <w:rPr>
                <w:sz w:val="20"/>
                <w:szCs w:val="20"/>
              </w:rPr>
            </w:pP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K_U11</w:t>
            </w:r>
          </w:p>
        </w:tc>
        <w:tc>
          <w:tcPr>
            <w:tcW w:w="3103" w:type="pct"/>
          </w:tcPr>
          <w:p w:rsidR="008A124B" w:rsidRPr="004F5DA7" w:rsidRDefault="008A124B" w:rsidP="004F5DA7">
            <w:pPr>
              <w:pStyle w:val="Bezodstpw"/>
              <w:rPr>
                <w:sz w:val="20"/>
                <w:szCs w:val="20"/>
              </w:rPr>
            </w:pPr>
            <w:r w:rsidRPr="004F5DA7">
              <w:rPr>
                <w:sz w:val="20"/>
                <w:szCs w:val="20"/>
              </w:rPr>
              <w:t xml:space="preserve">pisemnie i ustnie wyrażać treści dotyczące analizy i interpretacji zjawisk muzycznych z wykorzystaniem różnych materiałów źródłowych </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P6S_UK</w:t>
            </w: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K_U12</w:t>
            </w:r>
          </w:p>
        </w:tc>
        <w:tc>
          <w:tcPr>
            <w:tcW w:w="3103" w:type="pct"/>
          </w:tcPr>
          <w:p w:rsidR="008A124B" w:rsidRPr="00CD3B2E" w:rsidRDefault="008A124B" w:rsidP="00B70907">
            <w:pPr>
              <w:pStyle w:val="Bezodstpw"/>
              <w:rPr>
                <w:sz w:val="20"/>
                <w:szCs w:val="20"/>
              </w:rPr>
            </w:pPr>
            <w:r w:rsidRPr="00CD3B2E">
              <w:rPr>
                <w:sz w:val="20"/>
                <w:szCs w:val="20"/>
              </w:rPr>
              <w:t>komunikować się z użyciem specjalistycznej terminologii muzycznej, przedstawiać i oceniać różne opinie w dyskusji i debacie</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P6S_UK</w:t>
            </w: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K_U13</w:t>
            </w:r>
          </w:p>
        </w:tc>
        <w:tc>
          <w:tcPr>
            <w:tcW w:w="3103" w:type="pct"/>
          </w:tcPr>
          <w:p w:rsidR="008A124B" w:rsidRPr="004F5DA7" w:rsidRDefault="008A124B" w:rsidP="004F5DA7">
            <w:pPr>
              <w:pStyle w:val="Bezodstpw"/>
              <w:rPr>
                <w:sz w:val="20"/>
                <w:szCs w:val="20"/>
              </w:rPr>
            </w:pPr>
            <w:r w:rsidRPr="004F5DA7">
              <w:rPr>
                <w:sz w:val="20"/>
                <w:szCs w:val="20"/>
              </w:rPr>
              <w:t>posługiwać się językiem obcym na poziomie B2 Europejskiego Systemu Opisu Kształcenia Językowego oraz stosować specjalistyczne słownictwo w zakresie muzyki w wybranym języku obcym</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P6S_UK</w:t>
            </w:r>
          </w:p>
        </w:tc>
      </w:tr>
      <w:tr w:rsidR="008A124B" w:rsidRPr="00CD3B2E" w:rsidTr="004A4272">
        <w:trPr>
          <w:trHeight w:val="284"/>
        </w:trPr>
        <w:tc>
          <w:tcPr>
            <w:tcW w:w="463" w:type="pct"/>
            <w:shd w:val="clear" w:color="auto" w:fill="EAF1DD"/>
            <w:vAlign w:val="center"/>
          </w:tcPr>
          <w:p w:rsidR="008A124B" w:rsidRPr="00CD3B2E" w:rsidRDefault="008A124B" w:rsidP="00B70907">
            <w:pPr>
              <w:pStyle w:val="Bezodstpw"/>
              <w:jc w:val="center"/>
              <w:rPr>
                <w:sz w:val="20"/>
                <w:szCs w:val="20"/>
              </w:rPr>
            </w:pPr>
          </w:p>
        </w:tc>
        <w:tc>
          <w:tcPr>
            <w:tcW w:w="3103" w:type="pct"/>
            <w:shd w:val="clear" w:color="auto" w:fill="EAF1DD"/>
          </w:tcPr>
          <w:p w:rsidR="008A124B" w:rsidRPr="00CD3B2E" w:rsidRDefault="008A124B" w:rsidP="00B70907">
            <w:pPr>
              <w:pStyle w:val="Bezodstpw"/>
              <w:rPr>
                <w:b/>
                <w:sz w:val="20"/>
                <w:szCs w:val="20"/>
              </w:rPr>
            </w:pPr>
            <w:r w:rsidRPr="00CD3B2E">
              <w:rPr>
                <w:b/>
                <w:sz w:val="20"/>
                <w:szCs w:val="20"/>
              </w:rPr>
              <w:t>w zakresie umiejętności publicznych prezentacji</w:t>
            </w:r>
          </w:p>
        </w:tc>
        <w:tc>
          <w:tcPr>
            <w:tcW w:w="677" w:type="pct"/>
            <w:shd w:val="clear" w:color="auto" w:fill="EAF1DD"/>
            <w:vAlign w:val="center"/>
          </w:tcPr>
          <w:p w:rsidR="008A124B" w:rsidRPr="00CD3B2E" w:rsidRDefault="008A124B" w:rsidP="00B70907">
            <w:pPr>
              <w:pStyle w:val="Bezodstpw"/>
              <w:jc w:val="center"/>
              <w:rPr>
                <w:sz w:val="20"/>
                <w:szCs w:val="20"/>
              </w:rPr>
            </w:pPr>
          </w:p>
        </w:tc>
        <w:tc>
          <w:tcPr>
            <w:tcW w:w="757" w:type="pct"/>
            <w:shd w:val="clear" w:color="auto" w:fill="EAF1DD"/>
            <w:vAlign w:val="center"/>
          </w:tcPr>
          <w:p w:rsidR="008A124B" w:rsidRPr="00CD3B2E" w:rsidRDefault="008A124B" w:rsidP="00B70907">
            <w:pPr>
              <w:pStyle w:val="Bezodstpw"/>
              <w:jc w:val="center"/>
              <w:rPr>
                <w:sz w:val="20"/>
                <w:szCs w:val="20"/>
              </w:rPr>
            </w:pP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K_U14</w:t>
            </w:r>
          </w:p>
        </w:tc>
        <w:tc>
          <w:tcPr>
            <w:tcW w:w="3103" w:type="pct"/>
          </w:tcPr>
          <w:p w:rsidR="008A124B" w:rsidRPr="00CD3B2E" w:rsidRDefault="008A124B" w:rsidP="00B70907">
            <w:pPr>
              <w:pStyle w:val="Bezodstpw"/>
              <w:rPr>
                <w:sz w:val="20"/>
                <w:szCs w:val="20"/>
              </w:rPr>
            </w:pPr>
            <w:r w:rsidRPr="00CD3B2E">
              <w:rPr>
                <w:sz w:val="20"/>
                <w:szCs w:val="20"/>
              </w:rPr>
              <w:t>prawidłowo prezentować własną twórczość podczas publicznych wystąpień, biorąc pod uwagę okoliczności im towarzyszące</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P6U_U</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P6S_UK</w:t>
            </w:r>
          </w:p>
        </w:tc>
      </w:tr>
      <w:tr w:rsidR="008A124B" w:rsidRPr="00CD3B2E" w:rsidTr="004A4272">
        <w:trPr>
          <w:trHeight w:val="284"/>
        </w:trPr>
        <w:tc>
          <w:tcPr>
            <w:tcW w:w="463" w:type="pct"/>
            <w:shd w:val="clear" w:color="auto" w:fill="FBD4B4"/>
            <w:vAlign w:val="center"/>
          </w:tcPr>
          <w:p w:rsidR="008A124B" w:rsidRPr="00CD3B2E" w:rsidRDefault="008A124B" w:rsidP="00B70907">
            <w:pPr>
              <w:spacing w:after="0"/>
              <w:jc w:val="center"/>
            </w:pPr>
          </w:p>
        </w:tc>
        <w:tc>
          <w:tcPr>
            <w:tcW w:w="3103" w:type="pct"/>
            <w:shd w:val="clear" w:color="auto" w:fill="FBD4B4"/>
            <w:vAlign w:val="center"/>
          </w:tcPr>
          <w:p w:rsidR="008A124B" w:rsidRPr="00CD3B2E" w:rsidRDefault="008A124B" w:rsidP="00B70907">
            <w:pPr>
              <w:spacing w:after="0"/>
              <w:jc w:val="center"/>
              <w:rPr>
                <w:b/>
                <w:sz w:val="20"/>
                <w:szCs w:val="20"/>
              </w:rPr>
            </w:pPr>
            <w:r w:rsidRPr="00CD3B2E">
              <w:rPr>
                <w:b/>
                <w:sz w:val="20"/>
                <w:szCs w:val="20"/>
              </w:rPr>
              <w:t>KOMPETENCJE SPOŁECZNE: ABSOLWENT JEST GOTÓW DO</w:t>
            </w:r>
          </w:p>
        </w:tc>
        <w:tc>
          <w:tcPr>
            <w:tcW w:w="677" w:type="pct"/>
            <w:shd w:val="clear" w:color="auto" w:fill="FBD4B4"/>
            <w:vAlign w:val="center"/>
          </w:tcPr>
          <w:p w:rsidR="008A124B" w:rsidRPr="00CD3B2E" w:rsidRDefault="008A124B" w:rsidP="00B70907">
            <w:pPr>
              <w:spacing w:after="0"/>
              <w:jc w:val="center"/>
              <w:rPr>
                <w:b/>
                <w:sz w:val="16"/>
                <w:szCs w:val="16"/>
              </w:rPr>
            </w:pPr>
            <w:r w:rsidRPr="00CD3B2E">
              <w:rPr>
                <w:b/>
                <w:sz w:val="16"/>
                <w:szCs w:val="16"/>
              </w:rPr>
              <w:t>Kod składnika opisu</w:t>
            </w:r>
          </w:p>
        </w:tc>
        <w:tc>
          <w:tcPr>
            <w:tcW w:w="757" w:type="pct"/>
            <w:shd w:val="clear" w:color="auto" w:fill="FBD4B4"/>
            <w:tcMar>
              <w:left w:w="57" w:type="dxa"/>
              <w:right w:w="57" w:type="dxa"/>
            </w:tcMar>
            <w:vAlign w:val="center"/>
          </w:tcPr>
          <w:p w:rsidR="008A124B" w:rsidRPr="00CD3B2E" w:rsidRDefault="008A124B" w:rsidP="00B70907">
            <w:pPr>
              <w:spacing w:after="0"/>
              <w:jc w:val="center"/>
              <w:rPr>
                <w:b/>
                <w:sz w:val="16"/>
                <w:szCs w:val="16"/>
              </w:rPr>
            </w:pPr>
            <w:r w:rsidRPr="00CD3B2E">
              <w:rPr>
                <w:b/>
                <w:sz w:val="16"/>
                <w:szCs w:val="16"/>
              </w:rPr>
              <w:t>Kod składnika opisu</w:t>
            </w:r>
          </w:p>
        </w:tc>
      </w:tr>
      <w:tr w:rsidR="008A124B" w:rsidRPr="00CD3B2E" w:rsidTr="004A4272">
        <w:trPr>
          <w:trHeight w:val="284"/>
        </w:trPr>
        <w:tc>
          <w:tcPr>
            <w:tcW w:w="463" w:type="pct"/>
            <w:tcBorders>
              <w:bottom w:val="single" w:sz="8" w:space="0" w:color="auto"/>
            </w:tcBorders>
            <w:shd w:val="clear" w:color="auto" w:fill="FDE9D9"/>
          </w:tcPr>
          <w:p w:rsidR="008A124B" w:rsidRPr="00CD3B2E" w:rsidRDefault="008A124B" w:rsidP="00B70907">
            <w:pPr>
              <w:pStyle w:val="Bezodstpw"/>
              <w:jc w:val="center"/>
            </w:pPr>
          </w:p>
        </w:tc>
        <w:tc>
          <w:tcPr>
            <w:tcW w:w="3103" w:type="pct"/>
            <w:shd w:val="clear" w:color="auto" w:fill="FDE9D9"/>
          </w:tcPr>
          <w:p w:rsidR="008A124B" w:rsidRPr="00CD3B2E" w:rsidRDefault="008A124B" w:rsidP="00B70907">
            <w:pPr>
              <w:pStyle w:val="Bezodstpw"/>
              <w:rPr>
                <w:b/>
                <w:sz w:val="20"/>
                <w:szCs w:val="20"/>
              </w:rPr>
            </w:pPr>
            <w:r w:rsidRPr="00CD3B2E">
              <w:rPr>
                <w:b/>
                <w:sz w:val="20"/>
                <w:szCs w:val="20"/>
              </w:rPr>
              <w:t>w zakresie niezależności</w:t>
            </w:r>
          </w:p>
        </w:tc>
        <w:tc>
          <w:tcPr>
            <w:tcW w:w="677" w:type="pct"/>
            <w:shd w:val="clear" w:color="auto" w:fill="FDE9D9"/>
          </w:tcPr>
          <w:p w:rsidR="008A124B" w:rsidRPr="00CD3B2E" w:rsidRDefault="008A124B" w:rsidP="00B70907">
            <w:pPr>
              <w:pStyle w:val="Bezodstpw"/>
              <w:jc w:val="center"/>
            </w:pPr>
          </w:p>
        </w:tc>
        <w:tc>
          <w:tcPr>
            <w:tcW w:w="757" w:type="pct"/>
            <w:shd w:val="clear" w:color="auto" w:fill="FDE9D9"/>
          </w:tcPr>
          <w:p w:rsidR="008A124B" w:rsidRPr="00CD3B2E" w:rsidRDefault="008A124B" w:rsidP="00B70907">
            <w:pPr>
              <w:pStyle w:val="Bezodstpw"/>
              <w:jc w:val="center"/>
            </w:pPr>
          </w:p>
        </w:tc>
      </w:tr>
      <w:tr w:rsidR="008A124B" w:rsidRPr="00CD3B2E" w:rsidTr="004A4272">
        <w:trPr>
          <w:trHeight w:val="39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K_K01</w:t>
            </w:r>
          </w:p>
        </w:tc>
        <w:tc>
          <w:tcPr>
            <w:tcW w:w="3103" w:type="pct"/>
          </w:tcPr>
          <w:p w:rsidR="008A124B" w:rsidRPr="00CD3B2E" w:rsidRDefault="008A124B" w:rsidP="00B70907">
            <w:pPr>
              <w:pStyle w:val="Bezodstpw"/>
              <w:rPr>
                <w:sz w:val="20"/>
                <w:szCs w:val="20"/>
              </w:rPr>
            </w:pPr>
            <w:r w:rsidRPr="00CD3B2E">
              <w:rPr>
                <w:sz w:val="20"/>
                <w:szCs w:val="20"/>
              </w:rPr>
              <w:t xml:space="preserve">Absolwent jest gotów do stałego doskonalenia warsztatu muzycznego w zakresie jazzu, muzyki rozrywkowej i gatunków pokrewnych </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P6U_K</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P6S_KR</w:t>
            </w: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K_K02</w:t>
            </w:r>
          </w:p>
        </w:tc>
        <w:tc>
          <w:tcPr>
            <w:tcW w:w="3103" w:type="pct"/>
          </w:tcPr>
          <w:p w:rsidR="008A124B" w:rsidRPr="00CD3B2E" w:rsidRDefault="008A124B" w:rsidP="00B70907">
            <w:pPr>
              <w:pStyle w:val="Bezodstpw"/>
              <w:spacing w:line="276" w:lineRule="auto"/>
              <w:rPr>
                <w:sz w:val="20"/>
                <w:szCs w:val="20"/>
              </w:rPr>
            </w:pPr>
            <w:r w:rsidRPr="00CD3B2E">
              <w:rPr>
                <w:sz w:val="20"/>
                <w:szCs w:val="20"/>
              </w:rPr>
              <w:t>podejmowania samodzielnych działań i inicjatyw z poczuciem odpowiedzialności za autokreację artystyczną</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P6U_K</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P6S_KR</w:t>
            </w:r>
          </w:p>
        </w:tc>
      </w:tr>
      <w:tr w:rsidR="008A124B" w:rsidRPr="00CD3B2E" w:rsidTr="004A4272">
        <w:trPr>
          <w:trHeight w:val="240"/>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K_K03</w:t>
            </w:r>
          </w:p>
        </w:tc>
        <w:tc>
          <w:tcPr>
            <w:tcW w:w="3103" w:type="pct"/>
          </w:tcPr>
          <w:p w:rsidR="008A124B" w:rsidRPr="00CD3B2E" w:rsidRDefault="008A124B" w:rsidP="00B70907">
            <w:pPr>
              <w:pStyle w:val="Bezodstpw"/>
              <w:rPr>
                <w:sz w:val="20"/>
                <w:szCs w:val="20"/>
              </w:rPr>
            </w:pPr>
            <w:r w:rsidRPr="00CD3B2E">
              <w:rPr>
                <w:sz w:val="20"/>
                <w:szCs w:val="20"/>
              </w:rPr>
              <w:t>dokonywania właściwego doboru źródeł, analizy i syntezy ich treści w ramach swojej pracy artystycznej</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P6U_K</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P6S_KK</w:t>
            </w:r>
          </w:p>
          <w:p w:rsidR="008A124B" w:rsidRPr="00CD3B2E" w:rsidRDefault="008A124B" w:rsidP="00B70907">
            <w:pPr>
              <w:pStyle w:val="Bezodstpw"/>
              <w:jc w:val="center"/>
              <w:rPr>
                <w:sz w:val="20"/>
                <w:szCs w:val="20"/>
              </w:rPr>
            </w:pPr>
            <w:r w:rsidRPr="00CD3B2E">
              <w:rPr>
                <w:sz w:val="20"/>
                <w:szCs w:val="20"/>
              </w:rPr>
              <w:t>P6S_KR</w:t>
            </w:r>
          </w:p>
        </w:tc>
      </w:tr>
      <w:tr w:rsidR="008A124B" w:rsidRPr="00CD3B2E" w:rsidTr="004A4272">
        <w:trPr>
          <w:trHeight w:val="284"/>
        </w:trPr>
        <w:tc>
          <w:tcPr>
            <w:tcW w:w="463" w:type="pct"/>
            <w:tcBorders>
              <w:bottom w:val="single" w:sz="8" w:space="0" w:color="auto"/>
            </w:tcBorders>
            <w:shd w:val="clear" w:color="auto" w:fill="FDE9D9"/>
            <w:vAlign w:val="center"/>
          </w:tcPr>
          <w:p w:rsidR="008A124B" w:rsidRPr="00CD3B2E" w:rsidRDefault="008A124B" w:rsidP="00B70907">
            <w:pPr>
              <w:pStyle w:val="Bezodstpw"/>
              <w:rPr>
                <w:sz w:val="20"/>
                <w:szCs w:val="20"/>
              </w:rPr>
            </w:pPr>
          </w:p>
        </w:tc>
        <w:tc>
          <w:tcPr>
            <w:tcW w:w="3103" w:type="pct"/>
            <w:tcBorders>
              <w:bottom w:val="single" w:sz="8" w:space="0" w:color="auto"/>
            </w:tcBorders>
            <w:shd w:val="clear" w:color="auto" w:fill="FDE9D9"/>
          </w:tcPr>
          <w:p w:rsidR="008A124B" w:rsidRPr="00CD3B2E" w:rsidRDefault="008A124B" w:rsidP="00B70907">
            <w:pPr>
              <w:pStyle w:val="Bezodstpw"/>
              <w:rPr>
                <w:b/>
                <w:sz w:val="20"/>
                <w:szCs w:val="20"/>
              </w:rPr>
            </w:pPr>
            <w:r w:rsidRPr="00CD3B2E">
              <w:rPr>
                <w:b/>
                <w:sz w:val="20"/>
                <w:szCs w:val="20"/>
              </w:rPr>
              <w:t>w zakresie uwarunkowań psychologicznych</w:t>
            </w:r>
          </w:p>
        </w:tc>
        <w:tc>
          <w:tcPr>
            <w:tcW w:w="677" w:type="pct"/>
            <w:shd w:val="clear" w:color="auto" w:fill="FDE9D9"/>
            <w:vAlign w:val="center"/>
          </w:tcPr>
          <w:p w:rsidR="008A124B" w:rsidRPr="00CD3B2E" w:rsidRDefault="008A124B" w:rsidP="00B70907">
            <w:pPr>
              <w:pStyle w:val="Bezodstpw"/>
              <w:jc w:val="center"/>
              <w:rPr>
                <w:sz w:val="20"/>
                <w:szCs w:val="20"/>
              </w:rPr>
            </w:pPr>
          </w:p>
        </w:tc>
        <w:tc>
          <w:tcPr>
            <w:tcW w:w="757" w:type="pct"/>
            <w:shd w:val="clear" w:color="auto" w:fill="FDE9D9"/>
            <w:vAlign w:val="center"/>
          </w:tcPr>
          <w:p w:rsidR="008A124B" w:rsidRPr="00CD3B2E" w:rsidRDefault="008A124B" w:rsidP="00B70907">
            <w:pPr>
              <w:pStyle w:val="Bezodstpw"/>
              <w:jc w:val="center"/>
              <w:rPr>
                <w:sz w:val="20"/>
                <w:szCs w:val="20"/>
              </w:rPr>
            </w:pP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K_K04</w:t>
            </w:r>
          </w:p>
        </w:tc>
        <w:tc>
          <w:tcPr>
            <w:tcW w:w="3103" w:type="pct"/>
            <w:shd w:val="clear" w:color="auto" w:fill="FFFFFF"/>
          </w:tcPr>
          <w:p w:rsidR="008A124B" w:rsidRPr="00CD3B2E" w:rsidRDefault="008A124B" w:rsidP="00B70907">
            <w:pPr>
              <w:pStyle w:val="Bezodstpw"/>
              <w:rPr>
                <w:sz w:val="20"/>
                <w:szCs w:val="20"/>
              </w:rPr>
            </w:pPr>
            <w:r w:rsidRPr="00CD3B2E">
              <w:rPr>
                <w:sz w:val="20"/>
                <w:szCs w:val="20"/>
              </w:rPr>
              <w:t xml:space="preserve">polegania na własnych odczuciach, wrażliwości i umiejętności wykorzystania koincydencji procesu myślowego i twórczego w </w:t>
            </w:r>
            <w:r w:rsidRPr="00CD3B2E">
              <w:rPr>
                <w:sz w:val="20"/>
                <w:szCs w:val="20"/>
              </w:rPr>
              <w:lastRenderedPageBreak/>
              <w:t>występach publicznych</w:t>
            </w:r>
          </w:p>
        </w:tc>
        <w:tc>
          <w:tcPr>
            <w:tcW w:w="677" w:type="pct"/>
            <w:vAlign w:val="center"/>
          </w:tcPr>
          <w:p w:rsidR="008A124B" w:rsidRPr="00CD3B2E" w:rsidRDefault="008A124B" w:rsidP="00B70907">
            <w:pPr>
              <w:pStyle w:val="Bezodstpw"/>
              <w:jc w:val="center"/>
              <w:rPr>
                <w:sz w:val="20"/>
                <w:szCs w:val="20"/>
              </w:rPr>
            </w:pPr>
            <w:r w:rsidRPr="00CD3B2E">
              <w:rPr>
                <w:sz w:val="20"/>
                <w:szCs w:val="20"/>
              </w:rPr>
              <w:lastRenderedPageBreak/>
              <w:t>P6U_K</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P6S_KK</w:t>
            </w:r>
          </w:p>
        </w:tc>
      </w:tr>
      <w:tr w:rsidR="008A124B" w:rsidRPr="00CD3B2E" w:rsidTr="004A4272">
        <w:trPr>
          <w:trHeight w:hRule="exact" w:val="273"/>
        </w:trPr>
        <w:tc>
          <w:tcPr>
            <w:tcW w:w="463" w:type="pct"/>
            <w:tcBorders>
              <w:bottom w:val="single" w:sz="8" w:space="0" w:color="auto"/>
            </w:tcBorders>
            <w:shd w:val="clear" w:color="auto" w:fill="FDE9D9"/>
            <w:vAlign w:val="center"/>
          </w:tcPr>
          <w:p w:rsidR="008A124B" w:rsidRPr="00CD3B2E" w:rsidRDefault="008A124B" w:rsidP="00B70907">
            <w:pPr>
              <w:pStyle w:val="Bezodstpw"/>
              <w:jc w:val="center"/>
              <w:rPr>
                <w:sz w:val="20"/>
                <w:szCs w:val="20"/>
              </w:rPr>
            </w:pPr>
          </w:p>
        </w:tc>
        <w:tc>
          <w:tcPr>
            <w:tcW w:w="3103" w:type="pct"/>
            <w:shd w:val="clear" w:color="auto" w:fill="FDE9D9"/>
          </w:tcPr>
          <w:p w:rsidR="008A124B" w:rsidRPr="00CD3B2E" w:rsidRDefault="008A124B" w:rsidP="00B70907">
            <w:pPr>
              <w:pStyle w:val="Bezodstpw"/>
              <w:rPr>
                <w:b/>
                <w:sz w:val="20"/>
                <w:szCs w:val="20"/>
              </w:rPr>
            </w:pPr>
            <w:r w:rsidRPr="00CD3B2E">
              <w:rPr>
                <w:b/>
                <w:sz w:val="20"/>
                <w:szCs w:val="20"/>
              </w:rPr>
              <w:t>w zakresie komunikacji społecznej</w:t>
            </w:r>
          </w:p>
        </w:tc>
        <w:tc>
          <w:tcPr>
            <w:tcW w:w="677" w:type="pct"/>
            <w:shd w:val="clear" w:color="auto" w:fill="FDE9D9"/>
            <w:vAlign w:val="center"/>
          </w:tcPr>
          <w:p w:rsidR="008A124B" w:rsidRPr="00CD3B2E" w:rsidRDefault="008A124B" w:rsidP="00B70907">
            <w:pPr>
              <w:pStyle w:val="Bezodstpw"/>
              <w:jc w:val="center"/>
              <w:rPr>
                <w:sz w:val="20"/>
                <w:szCs w:val="20"/>
              </w:rPr>
            </w:pPr>
          </w:p>
        </w:tc>
        <w:tc>
          <w:tcPr>
            <w:tcW w:w="757" w:type="pct"/>
            <w:shd w:val="clear" w:color="auto" w:fill="FDE9D9"/>
            <w:vAlign w:val="center"/>
          </w:tcPr>
          <w:p w:rsidR="008A124B" w:rsidRPr="00CD3B2E" w:rsidRDefault="008A124B" w:rsidP="00B70907">
            <w:pPr>
              <w:pStyle w:val="Bezodstpw"/>
              <w:jc w:val="center"/>
              <w:rPr>
                <w:sz w:val="20"/>
                <w:szCs w:val="20"/>
              </w:rPr>
            </w:pP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K_K05</w:t>
            </w:r>
          </w:p>
        </w:tc>
        <w:tc>
          <w:tcPr>
            <w:tcW w:w="3103" w:type="pct"/>
          </w:tcPr>
          <w:p w:rsidR="008A124B" w:rsidRPr="00CD3B2E" w:rsidRDefault="008A124B" w:rsidP="00B70907">
            <w:pPr>
              <w:pStyle w:val="Bezodstpw"/>
              <w:rPr>
                <w:sz w:val="20"/>
                <w:szCs w:val="20"/>
              </w:rPr>
            </w:pPr>
            <w:r w:rsidRPr="00CD3B2E">
              <w:rPr>
                <w:sz w:val="20"/>
                <w:szCs w:val="20"/>
              </w:rPr>
              <w:t>uznawania znaczenia profesjonalizmu i przestrzegania zasad etyki zawodowej</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P6U_K</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P6S_KO</w:t>
            </w:r>
          </w:p>
          <w:p w:rsidR="008A124B" w:rsidRPr="00CD3B2E" w:rsidRDefault="008A124B" w:rsidP="00B70907">
            <w:pPr>
              <w:pStyle w:val="Bezodstpw"/>
              <w:jc w:val="center"/>
              <w:rPr>
                <w:sz w:val="20"/>
                <w:szCs w:val="20"/>
              </w:rPr>
            </w:pPr>
            <w:r w:rsidRPr="00CD3B2E">
              <w:rPr>
                <w:sz w:val="20"/>
                <w:szCs w:val="20"/>
              </w:rPr>
              <w:t>P6S_KR</w:t>
            </w: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K_K06</w:t>
            </w:r>
          </w:p>
        </w:tc>
        <w:tc>
          <w:tcPr>
            <w:tcW w:w="3103" w:type="pct"/>
          </w:tcPr>
          <w:p w:rsidR="008A124B" w:rsidRPr="00CD3B2E" w:rsidRDefault="008A124B" w:rsidP="00B70907">
            <w:pPr>
              <w:pStyle w:val="Bezodstpw"/>
              <w:rPr>
                <w:sz w:val="20"/>
                <w:szCs w:val="20"/>
              </w:rPr>
            </w:pPr>
            <w:r w:rsidRPr="00CD3B2E">
              <w:rPr>
                <w:sz w:val="20"/>
                <w:szCs w:val="20"/>
              </w:rPr>
              <w:t>świadomej i komunikatywnej publicznej prezentacji dokonań artystycznych z wykorzystaniem technologii  cyfrowych  i informacyjnych</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P6U_K</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P6S_KO</w:t>
            </w:r>
          </w:p>
          <w:p w:rsidR="008A124B" w:rsidRPr="00CD3B2E" w:rsidRDefault="008A124B" w:rsidP="00B70907">
            <w:pPr>
              <w:pStyle w:val="Bezodstpw"/>
              <w:jc w:val="center"/>
              <w:rPr>
                <w:sz w:val="20"/>
                <w:szCs w:val="20"/>
              </w:rPr>
            </w:pPr>
            <w:r w:rsidRPr="00CD3B2E">
              <w:rPr>
                <w:sz w:val="20"/>
                <w:szCs w:val="20"/>
              </w:rPr>
              <w:t>P6S_KR</w:t>
            </w:r>
          </w:p>
        </w:tc>
      </w:tr>
      <w:tr w:rsidR="008A124B" w:rsidRPr="00CD3B2E" w:rsidTr="004A4272">
        <w:trPr>
          <w:trHeight w:val="284"/>
        </w:trPr>
        <w:tc>
          <w:tcPr>
            <w:tcW w:w="463" w:type="pct"/>
            <w:shd w:val="clear" w:color="auto" w:fill="FFFFFF"/>
            <w:vAlign w:val="center"/>
          </w:tcPr>
          <w:p w:rsidR="008A124B" w:rsidRPr="00CD3B2E" w:rsidRDefault="008A124B" w:rsidP="00B70907">
            <w:pPr>
              <w:pStyle w:val="Bezodstpw"/>
              <w:jc w:val="center"/>
              <w:rPr>
                <w:sz w:val="20"/>
                <w:szCs w:val="20"/>
              </w:rPr>
            </w:pPr>
            <w:r w:rsidRPr="00CD3B2E">
              <w:rPr>
                <w:sz w:val="20"/>
                <w:szCs w:val="20"/>
              </w:rPr>
              <w:t>K_K07</w:t>
            </w:r>
          </w:p>
        </w:tc>
        <w:tc>
          <w:tcPr>
            <w:tcW w:w="3103" w:type="pct"/>
          </w:tcPr>
          <w:p w:rsidR="008A124B" w:rsidRPr="00CD3B2E" w:rsidRDefault="008A124B" w:rsidP="00B70907">
            <w:pPr>
              <w:pStyle w:val="Bezodstpw"/>
              <w:rPr>
                <w:sz w:val="20"/>
                <w:szCs w:val="20"/>
              </w:rPr>
            </w:pPr>
            <w:r w:rsidRPr="00CD3B2E">
              <w:rPr>
                <w:sz w:val="20"/>
                <w:szCs w:val="20"/>
              </w:rPr>
              <w:t>podejmowania inicjatyw artystycznych opatrzonych kontekstem społecznym i związanych z misją artysty w świecie współczesnym</w:t>
            </w:r>
          </w:p>
        </w:tc>
        <w:tc>
          <w:tcPr>
            <w:tcW w:w="677" w:type="pct"/>
            <w:vAlign w:val="center"/>
          </w:tcPr>
          <w:p w:rsidR="008A124B" w:rsidRPr="00CD3B2E" w:rsidRDefault="008A124B" w:rsidP="00B70907">
            <w:pPr>
              <w:pStyle w:val="Bezodstpw"/>
              <w:jc w:val="center"/>
              <w:rPr>
                <w:sz w:val="20"/>
                <w:szCs w:val="20"/>
              </w:rPr>
            </w:pPr>
            <w:r w:rsidRPr="00CD3B2E">
              <w:rPr>
                <w:sz w:val="20"/>
                <w:szCs w:val="20"/>
              </w:rPr>
              <w:t>P6U_K</w:t>
            </w:r>
          </w:p>
        </w:tc>
        <w:tc>
          <w:tcPr>
            <w:tcW w:w="757" w:type="pct"/>
            <w:vAlign w:val="center"/>
          </w:tcPr>
          <w:p w:rsidR="008A124B" w:rsidRPr="00CD3B2E" w:rsidRDefault="008A124B" w:rsidP="00B70907">
            <w:pPr>
              <w:pStyle w:val="Bezodstpw"/>
              <w:jc w:val="center"/>
              <w:rPr>
                <w:sz w:val="20"/>
                <w:szCs w:val="20"/>
              </w:rPr>
            </w:pPr>
            <w:r w:rsidRPr="00CD3B2E">
              <w:rPr>
                <w:sz w:val="20"/>
                <w:szCs w:val="20"/>
              </w:rPr>
              <w:t>P6S_KO</w:t>
            </w:r>
          </w:p>
          <w:p w:rsidR="008A124B" w:rsidRPr="00CD3B2E" w:rsidRDefault="008A124B" w:rsidP="00B70907">
            <w:pPr>
              <w:pStyle w:val="Bezodstpw"/>
              <w:jc w:val="center"/>
              <w:rPr>
                <w:sz w:val="20"/>
                <w:szCs w:val="20"/>
              </w:rPr>
            </w:pPr>
            <w:r w:rsidRPr="00CD3B2E">
              <w:rPr>
                <w:sz w:val="20"/>
                <w:szCs w:val="20"/>
              </w:rPr>
              <w:t>P6S_KR</w:t>
            </w:r>
          </w:p>
        </w:tc>
      </w:tr>
    </w:tbl>
    <w:p w:rsidR="00582081" w:rsidRDefault="00582081" w:rsidP="004A4272">
      <w:pPr>
        <w:pStyle w:val="Bezodstpw"/>
        <w:rPr>
          <w:b/>
        </w:rPr>
      </w:pPr>
    </w:p>
    <w:p w:rsidR="004A4272" w:rsidRPr="00CD3B2E" w:rsidRDefault="004A4272" w:rsidP="004A4272">
      <w:pPr>
        <w:pStyle w:val="Bezodstpw"/>
        <w:rPr>
          <w:b/>
        </w:rPr>
      </w:pPr>
      <w:r w:rsidRPr="00CD3B2E">
        <w:rPr>
          <w:b/>
        </w:rPr>
        <w:t xml:space="preserve">Nazwa kierunku:  </w:t>
      </w:r>
      <w:r w:rsidRPr="00CD3B2E">
        <w:rPr>
          <w:b/>
          <w:u w:val="single"/>
        </w:rPr>
        <w:t>jazz i muzyka estradowa</w:t>
      </w:r>
    </w:p>
    <w:p w:rsidR="004A4272" w:rsidRPr="00CD3B2E" w:rsidRDefault="004A4272" w:rsidP="004A4272">
      <w:pPr>
        <w:pStyle w:val="Bezodstpw"/>
        <w:rPr>
          <w:b/>
          <w:sz w:val="20"/>
          <w:szCs w:val="20"/>
        </w:rPr>
      </w:pPr>
      <w:r w:rsidRPr="00CD3B2E">
        <w:rPr>
          <w:b/>
          <w:sz w:val="20"/>
          <w:szCs w:val="20"/>
        </w:rPr>
        <w:t xml:space="preserve">Profil:  </w:t>
      </w:r>
      <w:proofErr w:type="spellStart"/>
      <w:r w:rsidRPr="00CD3B2E">
        <w:rPr>
          <w:b/>
          <w:sz w:val="20"/>
          <w:szCs w:val="20"/>
        </w:rPr>
        <w:t>ogólnoakademicki</w:t>
      </w:r>
      <w:proofErr w:type="spellEnd"/>
    </w:p>
    <w:p w:rsidR="004A4272" w:rsidRPr="00CD3B2E" w:rsidRDefault="004A4272" w:rsidP="004A4272">
      <w:pPr>
        <w:pStyle w:val="Bezodstpw"/>
        <w:rPr>
          <w:b/>
          <w:sz w:val="20"/>
          <w:szCs w:val="20"/>
        </w:rPr>
      </w:pPr>
      <w:r w:rsidRPr="00CD3B2E">
        <w:rPr>
          <w:b/>
          <w:sz w:val="20"/>
          <w:szCs w:val="20"/>
        </w:rPr>
        <w:t>Poziom studiów:  drugiego stopnia</w:t>
      </w:r>
    </w:p>
    <w:p w:rsidR="004A4272" w:rsidRDefault="004A4272" w:rsidP="004A4272">
      <w:pPr>
        <w:pStyle w:val="Bezodstpw"/>
        <w:rPr>
          <w:b/>
          <w:i/>
          <w:sz w:val="20"/>
          <w:szCs w:val="20"/>
        </w:rPr>
      </w:pPr>
      <w:r w:rsidRPr="00CD3B2E">
        <w:rPr>
          <w:b/>
          <w:i/>
          <w:sz w:val="20"/>
          <w:szCs w:val="20"/>
        </w:rPr>
        <w:t>Poziom Polskiej Ramy Kwalifikacji  – poziom 7</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5671"/>
        <w:gridCol w:w="1275"/>
        <w:gridCol w:w="1391"/>
      </w:tblGrid>
      <w:tr w:rsidR="004A4272" w:rsidRPr="00CD3B2E" w:rsidTr="004A4272">
        <w:trPr>
          <w:trHeight w:val="284"/>
        </w:trPr>
        <w:tc>
          <w:tcPr>
            <w:tcW w:w="463" w:type="pct"/>
            <w:vAlign w:val="center"/>
          </w:tcPr>
          <w:p w:rsidR="004A4272" w:rsidRPr="00CD3B2E" w:rsidRDefault="004A4272" w:rsidP="00B70907">
            <w:pPr>
              <w:spacing w:after="0"/>
              <w:jc w:val="center"/>
              <w:rPr>
                <w:b/>
                <w:sz w:val="16"/>
                <w:szCs w:val="16"/>
              </w:rPr>
            </w:pPr>
            <w:r w:rsidRPr="00CD3B2E">
              <w:rPr>
                <w:b/>
                <w:sz w:val="16"/>
                <w:szCs w:val="16"/>
              </w:rPr>
              <w:t>Symbole efektów kierunkowych</w:t>
            </w:r>
          </w:p>
        </w:tc>
        <w:tc>
          <w:tcPr>
            <w:tcW w:w="3086" w:type="pct"/>
            <w:vAlign w:val="center"/>
          </w:tcPr>
          <w:p w:rsidR="004A4272" w:rsidRPr="00CD3B2E" w:rsidRDefault="004A4272" w:rsidP="00B70907">
            <w:pPr>
              <w:spacing w:after="0"/>
              <w:jc w:val="center"/>
              <w:rPr>
                <w:b/>
                <w:sz w:val="20"/>
                <w:szCs w:val="20"/>
              </w:rPr>
            </w:pPr>
            <w:r w:rsidRPr="00CD3B2E">
              <w:rPr>
                <w:b/>
                <w:sz w:val="20"/>
                <w:szCs w:val="20"/>
              </w:rPr>
              <w:t>Kierunkowe efekty uczenia się</w:t>
            </w:r>
          </w:p>
        </w:tc>
        <w:tc>
          <w:tcPr>
            <w:tcW w:w="694" w:type="pct"/>
            <w:tcMar>
              <w:left w:w="85" w:type="dxa"/>
              <w:right w:w="57" w:type="dxa"/>
            </w:tcMar>
            <w:vAlign w:val="center"/>
          </w:tcPr>
          <w:p w:rsidR="004A4272" w:rsidRPr="00CD3B2E" w:rsidRDefault="004A4272" w:rsidP="00B70907">
            <w:pPr>
              <w:spacing w:after="0"/>
              <w:jc w:val="center"/>
              <w:rPr>
                <w:b/>
                <w:sz w:val="16"/>
                <w:szCs w:val="16"/>
              </w:rPr>
            </w:pPr>
            <w:r w:rsidRPr="00CD3B2E">
              <w:rPr>
                <w:b/>
                <w:sz w:val="16"/>
                <w:szCs w:val="16"/>
              </w:rPr>
              <w:t xml:space="preserve">Odniesienie </w:t>
            </w:r>
            <w:r w:rsidRPr="00CD3B2E">
              <w:rPr>
                <w:b/>
                <w:sz w:val="16"/>
                <w:szCs w:val="16"/>
              </w:rPr>
              <w:br/>
              <w:t>do uniwersalnych charakterystyk</w:t>
            </w:r>
          </w:p>
          <w:p w:rsidR="004A4272" w:rsidRPr="00CD3B2E" w:rsidRDefault="004A4272" w:rsidP="00B70907">
            <w:pPr>
              <w:spacing w:after="0"/>
              <w:jc w:val="center"/>
              <w:rPr>
                <w:b/>
                <w:sz w:val="16"/>
                <w:szCs w:val="16"/>
              </w:rPr>
            </w:pPr>
            <w:r w:rsidRPr="00CD3B2E">
              <w:rPr>
                <w:b/>
                <w:sz w:val="16"/>
                <w:szCs w:val="16"/>
              </w:rPr>
              <w:t>PRK</w:t>
            </w:r>
          </w:p>
        </w:tc>
        <w:tc>
          <w:tcPr>
            <w:tcW w:w="757" w:type="pct"/>
            <w:tcMar>
              <w:left w:w="0" w:type="dxa"/>
              <w:right w:w="0" w:type="dxa"/>
            </w:tcMar>
            <w:vAlign w:val="center"/>
          </w:tcPr>
          <w:p w:rsidR="004A4272" w:rsidRPr="00CD3B2E" w:rsidRDefault="004A4272" w:rsidP="00B70907">
            <w:pPr>
              <w:spacing w:after="0"/>
              <w:jc w:val="center"/>
              <w:rPr>
                <w:b/>
                <w:sz w:val="16"/>
                <w:szCs w:val="16"/>
              </w:rPr>
            </w:pPr>
            <w:r w:rsidRPr="00CD3B2E">
              <w:rPr>
                <w:b/>
                <w:sz w:val="16"/>
                <w:szCs w:val="16"/>
              </w:rPr>
              <w:t xml:space="preserve">Odniesienie do charakterystyk drugiego stopnia PRK dla właściwego poziomu oraz </w:t>
            </w:r>
          </w:p>
          <w:p w:rsidR="004A4272" w:rsidRPr="00CD3B2E" w:rsidRDefault="004A4272" w:rsidP="00B70907">
            <w:pPr>
              <w:spacing w:after="0"/>
              <w:jc w:val="center"/>
              <w:rPr>
                <w:b/>
                <w:sz w:val="16"/>
                <w:szCs w:val="16"/>
              </w:rPr>
            </w:pPr>
            <w:r w:rsidRPr="00CD3B2E">
              <w:rPr>
                <w:b/>
                <w:sz w:val="16"/>
                <w:szCs w:val="16"/>
              </w:rPr>
              <w:t>dla dziedziny sztuki</w:t>
            </w:r>
          </w:p>
        </w:tc>
      </w:tr>
      <w:tr w:rsidR="004A4272" w:rsidRPr="00CD3B2E" w:rsidTr="004A4272">
        <w:trPr>
          <w:trHeight w:val="284"/>
        </w:trPr>
        <w:tc>
          <w:tcPr>
            <w:tcW w:w="463" w:type="pct"/>
            <w:vAlign w:val="center"/>
          </w:tcPr>
          <w:p w:rsidR="004A4272" w:rsidRPr="00CD3B2E" w:rsidRDefault="004A4272" w:rsidP="00B70907">
            <w:pPr>
              <w:spacing w:after="0"/>
              <w:jc w:val="center"/>
              <w:rPr>
                <w:b/>
                <w:sz w:val="20"/>
                <w:szCs w:val="20"/>
              </w:rPr>
            </w:pPr>
            <w:r w:rsidRPr="00CD3B2E">
              <w:rPr>
                <w:b/>
                <w:sz w:val="20"/>
                <w:szCs w:val="20"/>
              </w:rPr>
              <w:t>1</w:t>
            </w:r>
          </w:p>
        </w:tc>
        <w:tc>
          <w:tcPr>
            <w:tcW w:w="3086" w:type="pct"/>
            <w:vAlign w:val="center"/>
          </w:tcPr>
          <w:p w:rsidR="004A4272" w:rsidRPr="00CD3B2E" w:rsidRDefault="004A4272" w:rsidP="00B70907">
            <w:pPr>
              <w:spacing w:after="0"/>
              <w:jc w:val="center"/>
              <w:rPr>
                <w:b/>
                <w:sz w:val="20"/>
                <w:szCs w:val="20"/>
              </w:rPr>
            </w:pPr>
            <w:r w:rsidRPr="00CD3B2E">
              <w:rPr>
                <w:b/>
                <w:sz w:val="20"/>
                <w:szCs w:val="20"/>
              </w:rPr>
              <w:t>2</w:t>
            </w:r>
          </w:p>
        </w:tc>
        <w:tc>
          <w:tcPr>
            <w:tcW w:w="694" w:type="pct"/>
            <w:vAlign w:val="center"/>
          </w:tcPr>
          <w:p w:rsidR="004A4272" w:rsidRPr="00CD3B2E" w:rsidRDefault="004A4272" w:rsidP="00B70907">
            <w:pPr>
              <w:spacing w:after="0"/>
              <w:jc w:val="center"/>
              <w:rPr>
                <w:b/>
                <w:sz w:val="20"/>
                <w:szCs w:val="20"/>
              </w:rPr>
            </w:pPr>
            <w:r w:rsidRPr="00CD3B2E">
              <w:rPr>
                <w:b/>
                <w:sz w:val="20"/>
                <w:szCs w:val="20"/>
              </w:rPr>
              <w:t>3</w:t>
            </w:r>
          </w:p>
        </w:tc>
        <w:tc>
          <w:tcPr>
            <w:tcW w:w="757" w:type="pct"/>
            <w:vAlign w:val="center"/>
          </w:tcPr>
          <w:p w:rsidR="004A4272" w:rsidRPr="00CD3B2E" w:rsidRDefault="004A4272" w:rsidP="00B70907">
            <w:pPr>
              <w:spacing w:after="0"/>
              <w:jc w:val="center"/>
            </w:pPr>
            <w:r w:rsidRPr="00CD3B2E">
              <w:rPr>
                <w:b/>
                <w:sz w:val="20"/>
                <w:szCs w:val="20"/>
              </w:rPr>
              <w:t>4</w:t>
            </w:r>
          </w:p>
        </w:tc>
      </w:tr>
      <w:tr w:rsidR="004A4272" w:rsidRPr="00CD3B2E" w:rsidTr="004A4272">
        <w:trPr>
          <w:trHeight w:val="284"/>
        </w:trPr>
        <w:tc>
          <w:tcPr>
            <w:tcW w:w="463" w:type="pct"/>
            <w:shd w:val="clear" w:color="auto" w:fill="B6DDE8"/>
            <w:vAlign w:val="center"/>
          </w:tcPr>
          <w:p w:rsidR="004A4272" w:rsidRPr="00CD3B2E" w:rsidRDefault="004A4272" w:rsidP="00B70907">
            <w:pPr>
              <w:spacing w:after="0"/>
              <w:jc w:val="center"/>
              <w:rPr>
                <w:b/>
              </w:rPr>
            </w:pPr>
          </w:p>
        </w:tc>
        <w:tc>
          <w:tcPr>
            <w:tcW w:w="3086" w:type="pct"/>
            <w:shd w:val="clear" w:color="auto" w:fill="B6DDE8"/>
            <w:vAlign w:val="center"/>
          </w:tcPr>
          <w:p w:rsidR="004A4272" w:rsidRPr="00CD3B2E" w:rsidRDefault="004A4272" w:rsidP="00B70907">
            <w:pPr>
              <w:spacing w:after="0"/>
              <w:jc w:val="center"/>
              <w:rPr>
                <w:b/>
                <w:sz w:val="20"/>
                <w:szCs w:val="20"/>
              </w:rPr>
            </w:pPr>
            <w:r w:rsidRPr="00CD3B2E">
              <w:rPr>
                <w:b/>
                <w:sz w:val="20"/>
                <w:szCs w:val="20"/>
              </w:rPr>
              <w:t>WIEDZA: ABSOLWENT ZNA I ROZUMIE</w:t>
            </w:r>
          </w:p>
        </w:tc>
        <w:tc>
          <w:tcPr>
            <w:tcW w:w="694" w:type="pct"/>
            <w:shd w:val="clear" w:color="auto" w:fill="B6DDE8"/>
            <w:tcMar>
              <w:left w:w="28" w:type="dxa"/>
              <w:right w:w="28" w:type="dxa"/>
            </w:tcMar>
            <w:vAlign w:val="center"/>
          </w:tcPr>
          <w:p w:rsidR="004A4272" w:rsidRPr="00CD3B2E" w:rsidRDefault="004A4272" w:rsidP="00B70907">
            <w:pPr>
              <w:spacing w:after="0"/>
              <w:jc w:val="center"/>
              <w:rPr>
                <w:b/>
                <w:sz w:val="16"/>
                <w:szCs w:val="16"/>
              </w:rPr>
            </w:pPr>
            <w:r w:rsidRPr="00CD3B2E">
              <w:rPr>
                <w:b/>
                <w:sz w:val="16"/>
                <w:szCs w:val="16"/>
              </w:rPr>
              <w:t>Kod składnika opisu</w:t>
            </w:r>
          </w:p>
        </w:tc>
        <w:tc>
          <w:tcPr>
            <w:tcW w:w="757" w:type="pct"/>
            <w:shd w:val="clear" w:color="auto" w:fill="B6DDE8"/>
            <w:tcMar>
              <w:left w:w="57" w:type="dxa"/>
              <w:right w:w="57" w:type="dxa"/>
            </w:tcMar>
            <w:vAlign w:val="center"/>
          </w:tcPr>
          <w:p w:rsidR="004A4272" w:rsidRPr="00CD3B2E" w:rsidRDefault="004A4272" w:rsidP="00B70907">
            <w:pPr>
              <w:spacing w:after="0"/>
              <w:jc w:val="center"/>
              <w:rPr>
                <w:b/>
                <w:sz w:val="16"/>
                <w:szCs w:val="16"/>
              </w:rPr>
            </w:pPr>
            <w:r w:rsidRPr="00CD3B2E">
              <w:rPr>
                <w:b/>
                <w:sz w:val="16"/>
                <w:szCs w:val="16"/>
              </w:rPr>
              <w:t>Kod składnika opisu</w:t>
            </w:r>
          </w:p>
        </w:tc>
      </w:tr>
      <w:tr w:rsidR="004A4272" w:rsidRPr="00CD3B2E" w:rsidTr="004A4272">
        <w:trPr>
          <w:trHeight w:val="284"/>
        </w:trPr>
        <w:tc>
          <w:tcPr>
            <w:tcW w:w="463" w:type="pct"/>
            <w:tcBorders>
              <w:bottom w:val="single" w:sz="8" w:space="0" w:color="auto"/>
            </w:tcBorders>
            <w:shd w:val="clear" w:color="auto" w:fill="DAEEF3"/>
          </w:tcPr>
          <w:p w:rsidR="004A4272" w:rsidRPr="00CD3B2E" w:rsidRDefault="004A4272" w:rsidP="00B70907">
            <w:pPr>
              <w:pStyle w:val="Bezodstpw"/>
              <w:jc w:val="center"/>
            </w:pPr>
          </w:p>
        </w:tc>
        <w:tc>
          <w:tcPr>
            <w:tcW w:w="3086" w:type="pct"/>
            <w:shd w:val="clear" w:color="auto" w:fill="DAEEF3"/>
          </w:tcPr>
          <w:p w:rsidR="004A4272" w:rsidRPr="00CD3B2E" w:rsidRDefault="004A4272" w:rsidP="00B70907">
            <w:pPr>
              <w:pStyle w:val="Bezodstpw"/>
              <w:rPr>
                <w:b/>
                <w:sz w:val="20"/>
                <w:szCs w:val="20"/>
              </w:rPr>
            </w:pPr>
            <w:r w:rsidRPr="00CD3B2E">
              <w:rPr>
                <w:b/>
                <w:sz w:val="20"/>
                <w:szCs w:val="20"/>
              </w:rPr>
              <w:t xml:space="preserve">w zakresie wiedzy o realizacji prac artystycznych                                                                                                                                        </w:t>
            </w:r>
          </w:p>
        </w:tc>
        <w:tc>
          <w:tcPr>
            <w:tcW w:w="694" w:type="pct"/>
            <w:shd w:val="clear" w:color="auto" w:fill="DAEEF3"/>
          </w:tcPr>
          <w:p w:rsidR="004A4272" w:rsidRPr="00CD3B2E" w:rsidRDefault="004A4272" w:rsidP="00B70907">
            <w:pPr>
              <w:pStyle w:val="Bezodstpw"/>
              <w:jc w:val="center"/>
            </w:pPr>
          </w:p>
        </w:tc>
        <w:tc>
          <w:tcPr>
            <w:tcW w:w="757" w:type="pct"/>
            <w:shd w:val="clear" w:color="auto" w:fill="DAEEF3"/>
          </w:tcPr>
          <w:p w:rsidR="004A4272" w:rsidRPr="00CD3B2E" w:rsidRDefault="004A4272" w:rsidP="00B70907">
            <w:pPr>
              <w:pStyle w:val="Bezodstpw"/>
              <w:jc w:val="cente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K_W01</w:t>
            </w:r>
          </w:p>
        </w:tc>
        <w:tc>
          <w:tcPr>
            <w:tcW w:w="3086" w:type="pct"/>
            <w:shd w:val="clear" w:color="auto" w:fill="FFFFFF" w:themeFill="background1"/>
            <w:vAlign w:val="center"/>
          </w:tcPr>
          <w:p w:rsidR="004A4272" w:rsidRPr="00CD3B2E" w:rsidRDefault="004A4272" w:rsidP="00B70907">
            <w:pPr>
              <w:pStyle w:val="Bezodstpw"/>
              <w:rPr>
                <w:sz w:val="20"/>
                <w:szCs w:val="20"/>
              </w:rPr>
            </w:pPr>
            <w:r w:rsidRPr="00CD3B2E">
              <w:rPr>
                <w:sz w:val="20"/>
                <w:szCs w:val="20"/>
              </w:rPr>
              <w:t xml:space="preserve">Absolwent zna i rozumie istotę etapów ewolucji w historii jazzu i gatunków pokrewnych                                                  </w:t>
            </w:r>
          </w:p>
        </w:tc>
        <w:tc>
          <w:tcPr>
            <w:tcW w:w="694" w:type="pct"/>
            <w:vAlign w:val="center"/>
          </w:tcPr>
          <w:p w:rsidR="004A4272" w:rsidRPr="00CD3B2E" w:rsidRDefault="004A4272" w:rsidP="00B94053">
            <w:pPr>
              <w:spacing w:after="0" w:line="217" w:lineRule="atLeast"/>
              <w:jc w:val="center"/>
              <w:rPr>
                <w:b/>
                <w:sz w:val="20"/>
                <w:szCs w:val="20"/>
              </w:rPr>
            </w:pPr>
            <w:r w:rsidRPr="00CD3B2E">
              <w:rPr>
                <w:sz w:val="20"/>
                <w:szCs w:val="20"/>
              </w:rPr>
              <w:t>P</w:t>
            </w:r>
            <w:r w:rsidR="00B94053" w:rsidRPr="00CD3B2E">
              <w:rPr>
                <w:sz w:val="20"/>
                <w:szCs w:val="20"/>
              </w:rPr>
              <w:t>7</w:t>
            </w:r>
            <w:r w:rsidRPr="00CD3B2E">
              <w:rPr>
                <w:sz w:val="20"/>
                <w:szCs w:val="20"/>
              </w:rPr>
              <w:t>U_W</w:t>
            </w:r>
          </w:p>
        </w:tc>
        <w:tc>
          <w:tcPr>
            <w:tcW w:w="757" w:type="pct"/>
            <w:vAlign w:val="center"/>
          </w:tcPr>
          <w:p w:rsidR="004A4272" w:rsidRPr="00CD3B2E" w:rsidRDefault="004A4272" w:rsidP="00B94053">
            <w:pPr>
              <w:spacing w:after="0"/>
              <w:jc w:val="center"/>
              <w:rPr>
                <w:sz w:val="20"/>
                <w:szCs w:val="20"/>
              </w:rPr>
            </w:pPr>
            <w:r w:rsidRPr="00CD3B2E">
              <w:rPr>
                <w:sz w:val="20"/>
                <w:szCs w:val="20"/>
              </w:rPr>
              <w:t>P</w:t>
            </w:r>
            <w:r w:rsidR="00B94053" w:rsidRPr="00CD3B2E">
              <w:rPr>
                <w:sz w:val="20"/>
                <w:szCs w:val="20"/>
              </w:rPr>
              <w:t>7</w:t>
            </w:r>
            <w:r w:rsidRPr="00CD3B2E">
              <w:rPr>
                <w:sz w:val="20"/>
                <w:szCs w:val="20"/>
              </w:rPr>
              <w:t>S_WG</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K_W02</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metody analizy materiałów źródłowych dotyczących sztuk muzycznych</w:t>
            </w:r>
          </w:p>
        </w:tc>
        <w:tc>
          <w:tcPr>
            <w:tcW w:w="694" w:type="pct"/>
            <w:vAlign w:val="center"/>
          </w:tcPr>
          <w:p w:rsidR="004A4272" w:rsidRPr="00CD3B2E" w:rsidRDefault="004A4272" w:rsidP="00B94053">
            <w:pPr>
              <w:spacing w:after="0" w:line="217" w:lineRule="atLeast"/>
              <w:jc w:val="center"/>
              <w:rPr>
                <w:b/>
                <w:sz w:val="20"/>
                <w:szCs w:val="20"/>
              </w:rPr>
            </w:pPr>
            <w:r w:rsidRPr="00CD3B2E">
              <w:rPr>
                <w:sz w:val="20"/>
                <w:szCs w:val="20"/>
              </w:rPr>
              <w:t>P</w:t>
            </w:r>
            <w:r w:rsidR="00B94053" w:rsidRPr="00CD3B2E">
              <w:rPr>
                <w:sz w:val="20"/>
                <w:szCs w:val="20"/>
              </w:rPr>
              <w:t>7</w:t>
            </w:r>
            <w:r w:rsidRPr="00CD3B2E">
              <w:rPr>
                <w:sz w:val="20"/>
                <w:szCs w:val="20"/>
              </w:rPr>
              <w:t>U_W</w:t>
            </w:r>
          </w:p>
        </w:tc>
        <w:tc>
          <w:tcPr>
            <w:tcW w:w="757" w:type="pct"/>
            <w:vAlign w:val="center"/>
          </w:tcPr>
          <w:p w:rsidR="004A4272" w:rsidRPr="00CD3B2E" w:rsidRDefault="004A4272" w:rsidP="00B94053">
            <w:pPr>
              <w:spacing w:after="0"/>
              <w:jc w:val="center"/>
              <w:rPr>
                <w:sz w:val="20"/>
                <w:szCs w:val="20"/>
              </w:rPr>
            </w:pPr>
            <w:r w:rsidRPr="00CD3B2E">
              <w:rPr>
                <w:sz w:val="20"/>
                <w:szCs w:val="20"/>
              </w:rPr>
              <w:t>P</w:t>
            </w:r>
            <w:r w:rsidR="00B94053" w:rsidRPr="00CD3B2E">
              <w:rPr>
                <w:sz w:val="20"/>
                <w:szCs w:val="20"/>
              </w:rPr>
              <w:t>7</w:t>
            </w:r>
            <w:r w:rsidRPr="00CD3B2E">
              <w:rPr>
                <w:sz w:val="20"/>
                <w:szCs w:val="20"/>
              </w:rPr>
              <w:t>S_WG</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K_W03</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uwarunkowania stylistyczne zróżnicowanych gatunków muzycznych</w:t>
            </w:r>
          </w:p>
        </w:tc>
        <w:tc>
          <w:tcPr>
            <w:tcW w:w="694" w:type="pct"/>
            <w:vAlign w:val="center"/>
          </w:tcPr>
          <w:p w:rsidR="004A4272" w:rsidRPr="00CD3B2E" w:rsidRDefault="004A4272" w:rsidP="00B94053">
            <w:pPr>
              <w:spacing w:after="0" w:line="217" w:lineRule="atLeast"/>
              <w:jc w:val="center"/>
              <w:rPr>
                <w:sz w:val="20"/>
                <w:szCs w:val="20"/>
              </w:rPr>
            </w:pPr>
            <w:r w:rsidRPr="00CD3B2E">
              <w:rPr>
                <w:sz w:val="20"/>
                <w:szCs w:val="20"/>
              </w:rPr>
              <w:t>P</w:t>
            </w:r>
            <w:r w:rsidR="00B94053" w:rsidRPr="00CD3B2E">
              <w:rPr>
                <w:sz w:val="20"/>
                <w:szCs w:val="20"/>
              </w:rPr>
              <w:t>7</w:t>
            </w:r>
            <w:r w:rsidRPr="00CD3B2E">
              <w:rPr>
                <w:sz w:val="20"/>
                <w:szCs w:val="20"/>
              </w:rPr>
              <w:t>U_W</w:t>
            </w:r>
          </w:p>
        </w:tc>
        <w:tc>
          <w:tcPr>
            <w:tcW w:w="757" w:type="pct"/>
            <w:vAlign w:val="center"/>
          </w:tcPr>
          <w:p w:rsidR="004A4272" w:rsidRPr="00CD3B2E" w:rsidRDefault="004A4272" w:rsidP="00B94053">
            <w:pPr>
              <w:spacing w:after="0"/>
              <w:jc w:val="center"/>
              <w:rPr>
                <w:sz w:val="20"/>
                <w:szCs w:val="20"/>
              </w:rPr>
            </w:pPr>
            <w:r w:rsidRPr="00CD3B2E">
              <w:rPr>
                <w:sz w:val="20"/>
                <w:szCs w:val="20"/>
              </w:rPr>
              <w:t>P</w:t>
            </w:r>
            <w:r w:rsidR="00B94053" w:rsidRPr="00CD3B2E">
              <w:rPr>
                <w:sz w:val="20"/>
                <w:szCs w:val="20"/>
              </w:rPr>
              <w:t>7</w:t>
            </w:r>
            <w:r w:rsidRPr="00CD3B2E">
              <w:rPr>
                <w:sz w:val="20"/>
                <w:szCs w:val="20"/>
              </w:rPr>
              <w:t>S_WG</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K_W04</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 xml:space="preserve">problematykę rozwoju technologicznego związanego z wybraną specjalnością        </w:t>
            </w:r>
          </w:p>
        </w:tc>
        <w:tc>
          <w:tcPr>
            <w:tcW w:w="694" w:type="pct"/>
            <w:vAlign w:val="center"/>
          </w:tcPr>
          <w:p w:rsidR="004A4272" w:rsidRPr="00CD3B2E" w:rsidRDefault="004A4272" w:rsidP="00B94053">
            <w:pPr>
              <w:pStyle w:val="Bezodstpw"/>
              <w:jc w:val="center"/>
              <w:rPr>
                <w:sz w:val="20"/>
                <w:szCs w:val="20"/>
              </w:rPr>
            </w:pPr>
            <w:r w:rsidRPr="00CD3B2E">
              <w:rPr>
                <w:sz w:val="20"/>
                <w:szCs w:val="20"/>
              </w:rPr>
              <w:t>P</w:t>
            </w:r>
            <w:r w:rsidR="00B94053" w:rsidRPr="00CD3B2E">
              <w:rPr>
                <w:sz w:val="20"/>
                <w:szCs w:val="20"/>
              </w:rPr>
              <w:t>7</w:t>
            </w:r>
            <w:r w:rsidRPr="00CD3B2E">
              <w:rPr>
                <w:sz w:val="20"/>
                <w:szCs w:val="20"/>
              </w:rPr>
              <w:t>U_W</w:t>
            </w:r>
          </w:p>
        </w:tc>
        <w:tc>
          <w:tcPr>
            <w:tcW w:w="757" w:type="pct"/>
            <w:vAlign w:val="center"/>
          </w:tcPr>
          <w:p w:rsidR="004A4272" w:rsidRPr="00CD3B2E" w:rsidRDefault="004A4272" w:rsidP="00B94053">
            <w:pPr>
              <w:spacing w:after="0"/>
              <w:jc w:val="center"/>
              <w:rPr>
                <w:sz w:val="20"/>
                <w:szCs w:val="20"/>
              </w:rPr>
            </w:pPr>
            <w:r w:rsidRPr="00CD3B2E">
              <w:rPr>
                <w:sz w:val="20"/>
                <w:szCs w:val="20"/>
              </w:rPr>
              <w:t>P</w:t>
            </w:r>
            <w:r w:rsidR="00B94053" w:rsidRPr="00CD3B2E">
              <w:rPr>
                <w:sz w:val="20"/>
                <w:szCs w:val="20"/>
              </w:rPr>
              <w:t>7</w:t>
            </w:r>
            <w:r w:rsidRPr="00CD3B2E">
              <w:rPr>
                <w:sz w:val="20"/>
                <w:szCs w:val="20"/>
              </w:rPr>
              <w:t>S_WG</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K_W05</w:t>
            </w:r>
          </w:p>
        </w:tc>
        <w:tc>
          <w:tcPr>
            <w:tcW w:w="3086" w:type="pct"/>
            <w:shd w:val="clear" w:color="auto" w:fill="FFFFFF" w:themeFill="background1"/>
          </w:tcPr>
          <w:p w:rsidR="004A4272" w:rsidRPr="00CD3B2E" w:rsidRDefault="004A4272" w:rsidP="00B70907">
            <w:pPr>
              <w:pStyle w:val="Bezodstpw"/>
              <w:rPr>
                <w:sz w:val="20"/>
                <w:szCs w:val="20"/>
              </w:rPr>
            </w:pPr>
            <w:r w:rsidRPr="00CD3B2E">
              <w:rPr>
                <w:rFonts w:cs="Calibri"/>
                <w:sz w:val="20"/>
                <w:szCs w:val="20"/>
              </w:rPr>
              <w:t>złożone zagadnienia procesu twórczego w zakresie</w:t>
            </w:r>
            <w:r w:rsidRPr="00CD3B2E">
              <w:rPr>
                <w:sz w:val="20"/>
                <w:szCs w:val="20"/>
              </w:rPr>
              <w:t xml:space="preserve"> muzyki jazzowej, estradowej i gatunków pokrewnych                                     </w:t>
            </w:r>
          </w:p>
        </w:tc>
        <w:tc>
          <w:tcPr>
            <w:tcW w:w="694" w:type="pct"/>
            <w:vAlign w:val="center"/>
          </w:tcPr>
          <w:p w:rsidR="004A4272" w:rsidRPr="00CD3B2E" w:rsidRDefault="004A4272" w:rsidP="00B94053">
            <w:pPr>
              <w:pStyle w:val="Bezodstpw"/>
              <w:jc w:val="center"/>
              <w:rPr>
                <w:sz w:val="20"/>
                <w:szCs w:val="20"/>
              </w:rPr>
            </w:pPr>
            <w:r w:rsidRPr="00CD3B2E">
              <w:rPr>
                <w:sz w:val="20"/>
                <w:szCs w:val="20"/>
              </w:rPr>
              <w:t>P</w:t>
            </w:r>
            <w:r w:rsidR="00B94053" w:rsidRPr="00CD3B2E">
              <w:rPr>
                <w:sz w:val="20"/>
                <w:szCs w:val="20"/>
              </w:rPr>
              <w:t>7</w:t>
            </w:r>
            <w:r w:rsidRPr="00CD3B2E">
              <w:rPr>
                <w:sz w:val="20"/>
                <w:szCs w:val="20"/>
              </w:rPr>
              <w:t>U_W</w:t>
            </w:r>
          </w:p>
        </w:tc>
        <w:tc>
          <w:tcPr>
            <w:tcW w:w="757" w:type="pct"/>
            <w:vAlign w:val="center"/>
          </w:tcPr>
          <w:p w:rsidR="004A4272" w:rsidRPr="00CD3B2E" w:rsidRDefault="004A4272" w:rsidP="00B94053">
            <w:pPr>
              <w:spacing w:after="0"/>
              <w:jc w:val="center"/>
              <w:rPr>
                <w:sz w:val="20"/>
                <w:szCs w:val="20"/>
              </w:rPr>
            </w:pPr>
            <w:r w:rsidRPr="00CD3B2E">
              <w:rPr>
                <w:sz w:val="20"/>
                <w:szCs w:val="20"/>
              </w:rPr>
              <w:t>P</w:t>
            </w:r>
            <w:r w:rsidR="00B94053" w:rsidRPr="00CD3B2E">
              <w:rPr>
                <w:sz w:val="20"/>
                <w:szCs w:val="20"/>
              </w:rPr>
              <w:t>7</w:t>
            </w:r>
            <w:r w:rsidRPr="00CD3B2E">
              <w:rPr>
                <w:sz w:val="20"/>
                <w:szCs w:val="20"/>
              </w:rPr>
              <w:t>S_WG</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K_W06</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 xml:space="preserve">sposoby i możliwości tworzenia umożliwiające własną oryginalną kreację muzyczną </w:t>
            </w:r>
          </w:p>
        </w:tc>
        <w:tc>
          <w:tcPr>
            <w:tcW w:w="694" w:type="pct"/>
            <w:vAlign w:val="center"/>
          </w:tcPr>
          <w:p w:rsidR="004A4272" w:rsidRPr="00CD3B2E" w:rsidRDefault="004A4272" w:rsidP="00B94053">
            <w:pPr>
              <w:pStyle w:val="Bezodstpw"/>
              <w:jc w:val="center"/>
              <w:rPr>
                <w:sz w:val="20"/>
                <w:szCs w:val="20"/>
              </w:rPr>
            </w:pPr>
            <w:r w:rsidRPr="00CD3B2E">
              <w:rPr>
                <w:sz w:val="20"/>
                <w:szCs w:val="20"/>
              </w:rPr>
              <w:t>P</w:t>
            </w:r>
            <w:r w:rsidR="00B94053" w:rsidRPr="00CD3B2E">
              <w:rPr>
                <w:sz w:val="20"/>
                <w:szCs w:val="20"/>
              </w:rPr>
              <w:t>7</w:t>
            </w:r>
            <w:r w:rsidRPr="00CD3B2E">
              <w:rPr>
                <w:sz w:val="20"/>
                <w:szCs w:val="20"/>
              </w:rPr>
              <w:t>U_W</w:t>
            </w:r>
          </w:p>
        </w:tc>
        <w:tc>
          <w:tcPr>
            <w:tcW w:w="757" w:type="pct"/>
            <w:vAlign w:val="center"/>
          </w:tcPr>
          <w:p w:rsidR="004A4272" w:rsidRPr="00CD3B2E" w:rsidRDefault="004A4272" w:rsidP="00B94053">
            <w:pPr>
              <w:spacing w:after="0"/>
              <w:jc w:val="center"/>
              <w:rPr>
                <w:sz w:val="20"/>
                <w:szCs w:val="20"/>
              </w:rPr>
            </w:pPr>
            <w:r w:rsidRPr="00CD3B2E">
              <w:rPr>
                <w:sz w:val="20"/>
                <w:szCs w:val="20"/>
              </w:rPr>
              <w:t>P</w:t>
            </w:r>
            <w:r w:rsidR="00B94053" w:rsidRPr="00CD3B2E">
              <w:rPr>
                <w:sz w:val="20"/>
                <w:szCs w:val="20"/>
              </w:rPr>
              <w:t>7</w:t>
            </w:r>
            <w:r w:rsidRPr="00CD3B2E">
              <w:rPr>
                <w:sz w:val="20"/>
                <w:szCs w:val="20"/>
              </w:rPr>
              <w:t>S_WG</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K_W07</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wzajemne relacje miedzy poszczególnymi aspektami kierunku jazz i muzyka estradowa</w:t>
            </w:r>
          </w:p>
        </w:tc>
        <w:tc>
          <w:tcPr>
            <w:tcW w:w="694" w:type="pct"/>
            <w:vAlign w:val="center"/>
          </w:tcPr>
          <w:p w:rsidR="004A4272" w:rsidRPr="00CD3B2E" w:rsidRDefault="004A4272" w:rsidP="00B94053">
            <w:pPr>
              <w:pStyle w:val="Bezodstpw"/>
              <w:jc w:val="center"/>
              <w:rPr>
                <w:sz w:val="20"/>
                <w:szCs w:val="20"/>
              </w:rPr>
            </w:pPr>
            <w:r w:rsidRPr="00CD3B2E">
              <w:rPr>
                <w:sz w:val="20"/>
                <w:szCs w:val="20"/>
              </w:rPr>
              <w:t>P</w:t>
            </w:r>
            <w:r w:rsidR="00B94053" w:rsidRPr="00CD3B2E">
              <w:rPr>
                <w:sz w:val="20"/>
                <w:szCs w:val="20"/>
              </w:rPr>
              <w:t>7</w:t>
            </w:r>
            <w:r w:rsidRPr="00CD3B2E">
              <w:rPr>
                <w:sz w:val="20"/>
                <w:szCs w:val="20"/>
              </w:rPr>
              <w:t>U_W</w:t>
            </w:r>
          </w:p>
        </w:tc>
        <w:tc>
          <w:tcPr>
            <w:tcW w:w="757" w:type="pct"/>
            <w:vAlign w:val="center"/>
          </w:tcPr>
          <w:p w:rsidR="004A4272" w:rsidRPr="00CD3B2E" w:rsidRDefault="004A4272" w:rsidP="00B94053">
            <w:pPr>
              <w:spacing w:after="0"/>
              <w:jc w:val="center"/>
              <w:rPr>
                <w:sz w:val="20"/>
                <w:szCs w:val="20"/>
              </w:rPr>
            </w:pPr>
            <w:r w:rsidRPr="00CD3B2E">
              <w:rPr>
                <w:sz w:val="20"/>
                <w:szCs w:val="20"/>
              </w:rPr>
              <w:t>P</w:t>
            </w:r>
            <w:r w:rsidR="00B94053" w:rsidRPr="00CD3B2E">
              <w:rPr>
                <w:sz w:val="20"/>
                <w:szCs w:val="20"/>
              </w:rPr>
              <w:t>7</w:t>
            </w:r>
            <w:r w:rsidRPr="00CD3B2E">
              <w:rPr>
                <w:sz w:val="20"/>
                <w:szCs w:val="20"/>
              </w:rPr>
              <w:t>S_WG</w:t>
            </w:r>
          </w:p>
        </w:tc>
      </w:tr>
      <w:tr w:rsidR="004A4272" w:rsidRPr="00CD3B2E" w:rsidTr="004A4272">
        <w:trPr>
          <w:trHeight w:val="284"/>
        </w:trPr>
        <w:tc>
          <w:tcPr>
            <w:tcW w:w="463" w:type="pct"/>
            <w:tcBorders>
              <w:bottom w:val="single" w:sz="8" w:space="0" w:color="auto"/>
            </w:tcBorders>
            <w:shd w:val="clear" w:color="auto" w:fill="DAEEF3"/>
          </w:tcPr>
          <w:p w:rsidR="004A4272" w:rsidRPr="00CD3B2E" w:rsidRDefault="004A4272" w:rsidP="00B70907">
            <w:pPr>
              <w:pStyle w:val="Bezodstpw"/>
              <w:jc w:val="center"/>
            </w:pPr>
          </w:p>
        </w:tc>
        <w:tc>
          <w:tcPr>
            <w:tcW w:w="3086" w:type="pct"/>
            <w:shd w:val="clear" w:color="auto" w:fill="DAEEF3"/>
          </w:tcPr>
          <w:p w:rsidR="004A4272" w:rsidRPr="00CD3B2E" w:rsidRDefault="004A4272" w:rsidP="00B70907">
            <w:pPr>
              <w:pStyle w:val="Bezodstpw"/>
              <w:rPr>
                <w:b/>
                <w:sz w:val="20"/>
                <w:szCs w:val="20"/>
              </w:rPr>
            </w:pPr>
            <w:r w:rsidRPr="00CD3B2E">
              <w:rPr>
                <w:b/>
                <w:sz w:val="20"/>
                <w:szCs w:val="20"/>
              </w:rPr>
              <w:t>w zakresie rozumienia kontekstu dyscyplin artystycznych</w:t>
            </w:r>
          </w:p>
        </w:tc>
        <w:tc>
          <w:tcPr>
            <w:tcW w:w="694" w:type="pct"/>
            <w:shd w:val="clear" w:color="auto" w:fill="DAEEF3"/>
          </w:tcPr>
          <w:p w:rsidR="004A4272" w:rsidRPr="00CD3B2E" w:rsidRDefault="004A4272" w:rsidP="00B70907">
            <w:pPr>
              <w:pStyle w:val="Bezodstpw"/>
              <w:jc w:val="center"/>
            </w:pPr>
          </w:p>
        </w:tc>
        <w:tc>
          <w:tcPr>
            <w:tcW w:w="757" w:type="pct"/>
            <w:shd w:val="clear" w:color="auto" w:fill="DAEEF3"/>
          </w:tcPr>
          <w:p w:rsidR="004A4272" w:rsidRPr="00CD3B2E" w:rsidRDefault="004A4272" w:rsidP="00B70907">
            <w:pPr>
              <w:pStyle w:val="Bezodstpw"/>
              <w:jc w:val="cente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K_W08</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kontekst kulturowy i związek muzyki jazzowej,  estradowej i gatunków pokrewnych z innymi obszarami współczesnego życia</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P7U_W</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P7S_WK</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K_W09</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zasady ochrony własności intelektualnej oraz etyczne, rynkowe i prawne aspekty związane z wykonywaniem zawodu artysty muzyka</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P7U_W</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P7S_WK</w:t>
            </w:r>
          </w:p>
        </w:tc>
      </w:tr>
      <w:tr w:rsidR="004A4272" w:rsidRPr="00CD3B2E" w:rsidTr="004A4272">
        <w:trPr>
          <w:trHeight w:val="284"/>
        </w:trPr>
        <w:tc>
          <w:tcPr>
            <w:tcW w:w="463" w:type="pct"/>
            <w:shd w:val="clear" w:color="auto" w:fill="D6E3BC"/>
            <w:vAlign w:val="center"/>
          </w:tcPr>
          <w:p w:rsidR="004A4272" w:rsidRPr="00CD3B2E" w:rsidRDefault="004A4272" w:rsidP="00B70907">
            <w:pPr>
              <w:spacing w:after="0"/>
              <w:jc w:val="center"/>
              <w:rPr>
                <w:b/>
              </w:rPr>
            </w:pPr>
          </w:p>
        </w:tc>
        <w:tc>
          <w:tcPr>
            <w:tcW w:w="3086" w:type="pct"/>
            <w:shd w:val="clear" w:color="auto" w:fill="D6E3BC"/>
            <w:vAlign w:val="center"/>
          </w:tcPr>
          <w:p w:rsidR="004A4272" w:rsidRPr="00CD3B2E" w:rsidRDefault="004A4272" w:rsidP="00B70907">
            <w:pPr>
              <w:spacing w:after="0"/>
              <w:jc w:val="center"/>
              <w:rPr>
                <w:b/>
                <w:sz w:val="20"/>
                <w:szCs w:val="20"/>
              </w:rPr>
            </w:pPr>
            <w:r w:rsidRPr="00CD3B2E">
              <w:rPr>
                <w:b/>
                <w:sz w:val="20"/>
                <w:szCs w:val="20"/>
              </w:rPr>
              <w:t>UMIEJĘTNOŚCI: ABSOLWENT POTRAFI</w:t>
            </w:r>
          </w:p>
        </w:tc>
        <w:tc>
          <w:tcPr>
            <w:tcW w:w="694" w:type="pct"/>
            <w:shd w:val="clear" w:color="auto" w:fill="D6E3BC"/>
            <w:tcMar>
              <w:left w:w="28" w:type="dxa"/>
              <w:right w:w="28" w:type="dxa"/>
            </w:tcMar>
            <w:vAlign w:val="center"/>
          </w:tcPr>
          <w:p w:rsidR="004A4272" w:rsidRPr="00CD3B2E" w:rsidRDefault="004A4272" w:rsidP="00B70907">
            <w:pPr>
              <w:spacing w:after="0"/>
              <w:jc w:val="center"/>
              <w:rPr>
                <w:b/>
                <w:sz w:val="16"/>
                <w:szCs w:val="16"/>
              </w:rPr>
            </w:pPr>
            <w:r w:rsidRPr="00CD3B2E">
              <w:rPr>
                <w:b/>
                <w:sz w:val="16"/>
                <w:szCs w:val="16"/>
              </w:rPr>
              <w:t>Kod składnika opisu</w:t>
            </w:r>
          </w:p>
        </w:tc>
        <w:tc>
          <w:tcPr>
            <w:tcW w:w="757" w:type="pct"/>
            <w:shd w:val="clear" w:color="auto" w:fill="D6E3BC"/>
            <w:tcMar>
              <w:left w:w="57" w:type="dxa"/>
              <w:right w:w="57" w:type="dxa"/>
            </w:tcMar>
            <w:vAlign w:val="center"/>
          </w:tcPr>
          <w:p w:rsidR="004A4272" w:rsidRPr="00CD3B2E" w:rsidRDefault="004A4272" w:rsidP="00B70907">
            <w:pPr>
              <w:spacing w:after="0"/>
              <w:jc w:val="center"/>
              <w:rPr>
                <w:b/>
                <w:sz w:val="16"/>
                <w:szCs w:val="16"/>
              </w:rPr>
            </w:pPr>
            <w:r w:rsidRPr="00CD3B2E">
              <w:rPr>
                <w:b/>
                <w:sz w:val="16"/>
                <w:szCs w:val="16"/>
              </w:rPr>
              <w:t>Kod składnika opisu</w:t>
            </w:r>
          </w:p>
        </w:tc>
      </w:tr>
      <w:tr w:rsidR="004A4272" w:rsidRPr="00CD3B2E" w:rsidTr="004A4272">
        <w:trPr>
          <w:trHeight w:val="284"/>
        </w:trPr>
        <w:tc>
          <w:tcPr>
            <w:tcW w:w="463" w:type="pct"/>
            <w:tcBorders>
              <w:bottom w:val="single" w:sz="8" w:space="0" w:color="auto"/>
            </w:tcBorders>
            <w:shd w:val="clear" w:color="auto" w:fill="EAF1DD"/>
          </w:tcPr>
          <w:p w:rsidR="004A4272" w:rsidRPr="00CD3B2E" w:rsidRDefault="004A4272" w:rsidP="00B70907">
            <w:pPr>
              <w:pStyle w:val="Bezodstpw"/>
              <w:jc w:val="center"/>
            </w:pPr>
          </w:p>
        </w:tc>
        <w:tc>
          <w:tcPr>
            <w:tcW w:w="3086" w:type="pct"/>
            <w:shd w:val="clear" w:color="auto" w:fill="EAF1DD"/>
          </w:tcPr>
          <w:p w:rsidR="004A4272" w:rsidRPr="00CD3B2E" w:rsidRDefault="004A4272" w:rsidP="00B70907">
            <w:pPr>
              <w:pStyle w:val="Bezodstpw"/>
              <w:rPr>
                <w:b/>
                <w:sz w:val="20"/>
                <w:szCs w:val="20"/>
              </w:rPr>
            </w:pPr>
            <w:r w:rsidRPr="00CD3B2E">
              <w:rPr>
                <w:b/>
                <w:sz w:val="20"/>
                <w:szCs w:val="20"/>
              </w:rPr>
              <w:t>w zakresie umiejętności ekspresji artystycznej</w:t>
            </w:r>
          </w:p>
        </w:tc>
        <w:tc>
          <w:tcPr>
            <w:tcW w:w="694" w:type="pct"/>
            <w:shd w:val="clear" w:color="auto" w:fill="EAF1DD"/>
          </w:tcPr>
          <w:p w:rsidR="004A4272" w:rsidRPr="00CD3B2E" w:rsidRDefault="004A4272" w:rsidP="00B70907">
            <w:pPr>
              <w:pStyle w:val="Bezodstpw"/>
              <w:jc w:val="center"/>
            </w:pPr>
          </w:p>
        </w:tc>
        <w:tc>
          <w:tcPr>
            <w:tcW w:w="757" w:type="pct"/>
            <w:shd w:val="clear" w:color="auto" w:fill="EAF1DD"/>
          </w:tcPr>
          <w:p w:rsidR="004A4272" w:rsidRPr="00CD3B2E" w:rsidRDefault="004A4272" w:rsidP="00B70907">
            <w:pPr>
              <w:pStyle w:val="Bezodstpw"/>
              <w:jc w:val="cente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K_U01</w:t>
            </w:r>
          </w:p>
        </w:tc>
        <w:tc>
          <w:tcPr>
            <w:tcW w:w="3086" w:type="pct"/>
          </w:tcPr>
          <w:p w:rsidR="004A4272" w:rsidRPr="00CD3B2E" w:rsidRDefault="004A4272" w:rsidP="00B70907">
            <w:pPr>
              <w:pStyle w:val="Bezodstpw"/>
              <w:rPr>
                <w:sz w:val="20"/>
                <w:szCs w:val="20"/>
              </w:rPr>
            </w:pPr>
            <w:r w:rsidRPr="00CD3B2E">
              <w:rPr>
                <w:sz w:val="20"/>
                <w:szCs w:val="20"/>
              </w:rPr>
              <w:t>Absolwent potrafi dawać wyraz indywidualnym, zaawansowanym koncepcjom artystycznym na bazie posiadanej wiedzy i doświadczenia</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K_U02</w:t>
            </w:r>
          </w:p>
        </w:tc>
        <w:tc>
          <w:tcPr>
            <w:tcW w:w="3086" w:type="pct"/>
          </w:tcPr>
          <w:p w:rsidR="004A4272" w:rsidRPr="00CD3B2E" w:rsidRDefault="004A4272" w:rsidP="00B70907">
            <w:pPr>
              <w:pStyle w:val="Bezodstpw"/>
            </w:pPr>
            <w:r w:rsidRPr="00CD3B2E">
              <w:rPr>
                <w:sz w:val="20"/>
                <w:szCs w:val="20"/>
              </w:rPr>
              <w:t>samodzielnie interpretować i</w:t>
            </w:r>
            <w:r w:rsidRPr="00CD3B2E">
              <w:rPr>
                <w:rFonts w:cs="Calibri"/>
                <w:sz w:val="20"/>
                <w:szCs w:val="20"/>
              </w:rPr>
              <w:t xml:space="preserve"> </w:t>
            </w:r>
            <w:r w:rsidRPr="00CD3B2E">
              <w:rPr>
                <w:sz w:val="20"/>
                <w:szCs w:val="20"/>
              </w:rPr>
              <w:t>wykonywać utwory jazzowe w</w:t>
            </w:r>
            <w:r w:rsidRPr="00CD3B2E">
              <w:rPr>
                <w:rFonts w:cs="Calibri"/>
                <w:sz w:val="20"/>
                <w:szCs w:val="20"/>
              </w:rPr>
              <w:t xml:space="preserve"> oparciu ow</w:t>
            </w:r>
            <w:r w:rsidRPr="00CD3B2E">
              <w:rPr>
                <w:rFonts w:hint="eastAsia"/>
                <w:sz w:val="20"/>
                <w:szCs w:val="20"/>
              </w:rPr>
              <w:t>ł</w:t>
            </w:r>
            <w:r w:rsidRPr="00CD3B2E">
              <w:rPr>
                <w:sz w:val="20"/>
                <w:szCs w:val="20"/>
              </w:rPr>
              <w:t>asne twórcze motywacje i inspiracje na wysokim poziomie profesjonalizmu, zgodnie z</w:t>
            </w:r>
            <w:r w:rsidRPr="00CD3B2E">
              <w:rPr>
                <w:rFonts w:cs="Calibri"/>
                <w:sz w:val="20"/>
                <w:szCs w:val="20"/>
              </w:rPr>
              <w:t xml:space="preserve"> </w:t>
            </w:r>
            <w:r w:rsidRPr="00CD3B2E">
              <w:rPr>
                <w:sz w:val="20"/>
                <w:szCs w:val="20"/>
              </w:rPr>
              <w:t>wymaganiami stylistycznymi</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tc>
      </w:tr>
      <w:tr w:rsidR="004A4272" w:rsidRPr="00CD3B2E" w:rsidTr="004A4272">
        <w:trPr>
          <w:trHeight w:val="284"/>
        </w:trPr>
        <w:tc>
          <w:tcPr>
            <w:tcW w:w="463" w:type="pct"/>
            <w:tcBorders>
              <w:bottom w:val="single" w:sz="8" w:space="0" w:color="auto"/>
            </w:tcBorders>
            <w:shd w:val="clear" w:color="auto" w:fill="EAF1DD"/>
          </w:tcPr>
          <w:p w:rsidR="004A4272" w:rsidRPr="00CD3B2E" w:rsidRDefault="004A4272" w:rsidP="00B70907">
            <w:pPr>
              <w:pStyle w:val="Bezodstpw"/>
              <w:jc w:val="center"/>
            </w:pPr>
          </w:p>
        </w:tc>
        <w:tc>
          <w:tcPr>
            <w:tcW w:w="3086" w:type="pct"/>
            <w:shd w:val="clear" w:color="auto" w:fill="EAF1DD"/>
          </w:tcPr>
          <w:p w:rsidR="004A4272" w:rsidRPr="00CD3B2E" w:rsidRDefault="004A4272" w:rsidP="00B70907">
            <w:pPr>
              <w:pStyle w:val="Bezodstpw"/>
              <w:rPr>
                <w:b/>
                <w:sz w:val="20"/>
                <w:szCs w:val="20"/>
              </w:rPr>
            </w:pPr>
            <w:r w:rsidRPr="00CD3B2E">
              <w:rPr>
                <w:b/>
                <w:sz w:val="20"/>
                <w:szCs w:val="20"/>
              </w:rPr>
              <w:t>w zakresie umiejętności realizacji prac artystycznych</w:t>
            </w:r>
          </w:p>
        </w:tc>
        <w:tc>
          <w:tcPr>
            <w:tcW w:w="694" w:type="pct"/>
            <w:shd w:val="clear" w:color="auto" w:fill="EAF1DD"/>
          </w:tcPr>
          <w:p w:rsidR="004A4272" w:rsidRPr="00CD3B2E" w:rsidRDefault="004A4272" w:rsidP="00B70907">
            <w:pPr>
              <w:pStyle w:val="Bezodstpw"/>
              <w:jc w:val="center"/>
            </w:pPr>
          </w:p>
        </w:tc>
        <w:tc>
          <w:tcPr>
            <w:tcW w:w="757" w:type="pct"/>
            <w:shd w:val="clear" w:color="auto" w:fill="EAF1DD"/>
          </w:tcPr>
          <w:p w:rsidR="004A4272" w:rsidRPr="00CD3B2E" w:rsidRDefault="004A4272" w:rsidP="00B70907">
            <w:pPr>
              <w:pStyle w:val="Bezodstpw"/>
              <w:jc w:val="cente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K_U03</w:t>
            </w:r>
          </w:p>
        </w:tc>
        <w:tc>
          <w:tcPr>
            <w:tcW w:w="3086" w:type="pct"/>
          </w:tcPr>
          <w:p w:rsidR="004A4272" w:rsidRPr="00CD3B2E" w:rsidRDefault="004A4272" w:rsidP="00B70907">
            <w:pPr>
              <w:pStyle w:val="Bezodstpw"/>
              <w:rPr>
                <w:sz w:val="20"/>
                <w:szCs w:val="20"/>
              </w:rPr>
            </w:pPr>
            <w:r w:rsidRPr="00CD3B2E">
              <w:rPr>
                <w:sz w:val="20"/>
                <w:szCs w:val="20"/>
              </w:rPr>
              <w:t xml:space="preserve">poruszać się w różnych stylistykach, eksponując własne </w:t>
            </w:r>
            <w:r w:rsidRPr="00CD3B2E">
              <w:rPr>
                <w:sz w:val="20"/>
                <w:szCs w:val="20"/>
              </w:rPr>
              <w:lastRenderedPageBreak/>
              <w:t>preferencje gatunkowe</w:t>
            </w:r>
          </w:p>
        </w:tc>
        <w:tc>
          <w:tcPr>
            <w:tcW w:w="694" w:type="pct"/>
            <w:vAlign w:val="center"/>
          </w:tcPr>
          <w:p w:rsidR="004A4272" w:rsidRPr="00CD3B2E" w:rsidRDefault="004A4272" w:rsidP="00B70907">
            <w:pPr>
              <w:pStyle w:val="Bezodstpw"/>
              <w:jc w:val="center"/>
              <w:rPr>
                <w:sz w:val="20"/>
                <w:szCs w:val="20"/>
              </w:rPr>
            </w:pPr>
            <w:r w:rsidRPr="00CD3B2E">
              <w:rPr>
                <w:sz w:val="20"/>
                <w:szCs w:val="20"/>
              </w:rPr>
              <w:lastRenderedPageBreak/>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K_U04</w:t>
            </w:r>
          </w:p>
        </w:tc>
        <w:tc>
          <w:tcPr>
            <w:tcW w:w="3086" w:type="pct"/>
          </w:tcPr>
          <w:p w:rsidR="004A4272" w:rsidRPr="00CD3B2E" w:rsidRDefault="004A4272" w:rsidP="00B70907">
            <w:pPr>
              <w:pStyle w:val="Bezodstpw"/>
              <w:rPr>
                <w:sz w:val="20"/>
                <w:szCs w:val="20"/>
              </w:rPr>
            </w:pPr>
            <w:r w:rsidRPr="00CD3B2E">
              <w:rPr>
                <w:sz w:val="20"/>
                <w:szCs w:val="20"/>
              </w:rPr>
              <w:t>na bazie doświadczeń, związanych ze</w:t>
            </w:r>
            <w:r w:rsidRPr="00CD3B2E">
              <w:rPr>
                <w:rFonts w:cs="Calibri"/>
                <w:sz w:val="20"/>
                <w:szCs w:val="20"/>
              </w:rPr>
              <w:t xml:space="preserve"> studiami pierwszego stopnia, </w:t>
            </w:r>
            <w:r w:rsidRPr="00CD3B2E">
              <w:rPr>
                <w:sz w:val="20"/>
                <w:szCs w:val="20"/>
              </w:rPr>
              <w:t xml:space="preserve">wykazywać się umiejętnością budowania i </w:t>
            </w:r>
            <w:r w:rsidRPr="00CD3B2E">
              <w:rPr>
                <w:rFonts w:cs="Calibri"/>
                <w:sz w:val="20"/>
                <w:szCs w:val="20"/>
              </w:rPr>
              <w:t>pog</w:t>
            </w:r>
            <w:r w:rsidRPr="00CD3B2E">
              <w:rPr>
                <w:sz w:val="20"/>
                <w:szCs w:val="20"/>
              </w:rPr>
              <w:t xml:space="preserve">łębiania  obszernego repertuaru w </w:t>
            </w:r>
            <w:r w:rsidRPr="00CD3B2E">
              <w:rPr>
                <w:rFonts w:cs="Calibri"/>
                <w:sz w:val="20"/>
                <w:szCs w:val="20"/>
              </w:rPr>
              <w:t>zakresi</w:t>
            </w:r>
            <w:r w:rsidRPr="00CD3B2E">
              <w:rPr>
                <w:sz w:val="20"/>
                <w:szCs w:val="20"/>
              </w:rPr>
              <w:t>e swojej specjalności</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p w:rsidR="004A4272" w:rsidRPr="00CD3B2E" w:rsidRDefault="004A4272" w:rsidP="00B70907">
            <w:pPr>
              <w:pStyle w:val="Bezodstpw"/>
              <w:jc w:val="center"/>
              <w:rPr>
                <w:sz w:val="20"/>
                <w:szCs w:val="20"/>
              </w:rPr>
            </w:pPr>
            <w:r w:rsidRPr="00CD3B2E">
              <w:rPr>
                <w:sz w:val="20"/>
                <w:szCs w:val="20"/>
              </w:rPr>
              <w:t>P7S_UU</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K_U05</w:t>
            </w:r>
          </w:p>
        </w:tc>
        <w:tc>
          <w:tcPr>
            <w:tcW w:w="3086" w:type="pct"/>
          </w:tcPr>
          <w:p w:rsidR="004A4272" w:rsidRPr="00CD3B2E" w:rsidRDefault="004A4272" w:rsidP="00B70907">
            <w:pPr>
              <w:pStyle w:val="Bezodstpw"/>
              <w:rPr>
                <w:sz w:val="20"/>
                <w:szCs w:val="20"/>
              </w:rPr>
            </w:pPr>
            <w:r w:rsidRPr="00CD3B2E">
              <w:rPr>
                <w:sz w:val="20"/>
                <w:szCs w:val="20"/>
              </w:rPr>
              <w:t>funkcjonować w ro</w:t>
            </w:r>
            <w:r w:rsidRPr="00CD3B2E">
              <w:rPr>
                <w:rFonts w:hint="eastAsia"/>
                <w:sz w:val="20"/>
                <w:szCs w:val="20"/>
              </w:rPr>
              <w:t>ż</w:t>
            </w:r>
            <w:r w:rsidRPr="00CD3B2E">
              <w:rPr>
                <w:sz w:val="20"/>
                <w:szCs w:val="20"/>
              </w:rPr>
              <w:t>nych formacjach zespo</w:t>
            </w:r>
            <w:r w:rsidRPr="00CD3B2E">
              <w:rPr>
                <w:rFonts w:hint="eastAsia"/>
                <w:sz w:val="20"/>
                <w:szCs w:val="20"/>
              </w:rPr>
              <w:t>ł</w:t>
            </w:r>
            <w:r w:rsidRPr="00CD3B2E">
              <w:rPr>
                <w:sz w:val="20"/>
                <w:szCs w:val="20"/>
              </w:rPr>
              <w:t>owych i wspó</w:t>
            </w:r>
            <w:r w:rsidRPr="00CD3B2E">
              <w:rPr>
                <w:rFonts w:hint="eastAsia"/>
                <w:sz w:val="20"/>
                <w:szCs w:val="20"/>
              </w:rPr>
              <w:t>ł</w:t>
            </w:r>
            <w:r w:rsidRPr="00CD3B2E">
              <w:rPr>
                <w:sz w:val="20"/>
                <w:szCs w:val="20"/>
              </w:rPr>
              <w:t>dzia</w:t>
            </w:r>
            <w:r w:rsidRPr="00CD3B2E">
              <w:rPr>
                <w:rFonts w:hint="eastAsia"/>
                <w:sz w:val="20"/>
                <w:szCs w:val="20"/>
              </w:rPr>
              <w:t>ł</w:t>
            </w:r>
            <w:r w:rsidRPr="00CD3B2E">
              <w:rPr>
                <w:sz w:val="20"/>
                <w:szCs w:val="20"/>
              </w:rPr>
              <w:t>ać z innymi artystami w ramach wspólnych prac i</w:t>
            </w:r>
            <w:r w:rsidRPr="00CD3B2E">
              <w:rPr>
                <w:rFonts w:cs="Calibri"/>
                <w:sz w:val="20"/>
                <w:szCs w:val="20"/>
              </w:rPr>
              <w:t xml:space="preserve"> projektów</w:t>
            </w:r>
            <w:r w:rsidRPr="00CD3B2E">
              <w:rPr>
                <w:sz w:val="20"/>
                <w:szCs w:val="20"/>
              </w:rPr>
              <w:t xml:space="preserve">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P7S_UO</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spacing w:after="0"/>
              <w:jc w:val="center"/>
              <w:rPr>
                <w:sz w:val="20"/>
                <w:szCs w:val="20"/>
              </w:rPr>
            </w:pPr>
            <w:r w:rsidRPr="00CD3B2E">
              <w:rPr>
                <w:sz w:val="20"/>
                <w:szCs w:val="20"/>
              </w:rPr>
              <w:t>K_U06</w:t>
            </w:r>
          </w:p>
        </w:tc>
        <w:tc>
          <w:tcPr>
            <w:tcW w:w="3086" w:type="pct"/>
          </w:tcPr>
          <w:p w:rsidR="004A4272" w:rsidRPr="00CD3B2E" w:rsidRDefault="004A4272" w:rsidP="00B70907">
            <w:pPr>
              <w:pStyle w:val="Bezodstpw"/>
              <w:rPr>
                <w:sz w:val="20"/>
                <w:szCs w:val="20"/>
              </w:rPr>
            </w:pPr>
            <w:r w:rsidRPr="00CD3B2E">
              <w:rPr>
                <w:sz w:val="20"/>
                <w:szCs w:val="20"/>
              </w:rPr>
              <w:t>inicjować i realizować występy, koncerty i projekty artystyczne oraz podejmować wiod</w:t>
            </w:r>
            <w:r w:rsidRPr="00CD3B2E">
              <w:rPr>
                <w:rFonts w:hint="eastAsia"/>
                <w:sz w:val="20"/>
                <w:szCs w:val="20"/>
              </w:rPr>
              <w:t>ą</w:t>
            </w:r>
            <w:r w:rsidRPr="00CD3B2E">
              <w:rPr>
                <w:sz w:val="20"/>
                <w:szCs w:val="20"/>
              </w:rPr>
              <w:t>cą rolę w ro</w:t>
            </w:r>
            <w:r w:rsidRPr="00CD3B2E">
              <w:rPr>
                <w:rFonts w:hint="eastAsia"/>
                <w:sz w:val="20"/>
                <w:szCs w:val="20"/>
              </w:rPr>
              <w:t>ż</w:t>
            </w:r>
            <w:r w:rsidRPr="00CD3B2E">
              <w:rPr>
                <w:sz w:val="20"/>
                <w:szCs w:val="20"/>
              </w:rPr>
              <w:t>nego typu zespo</w:t>
            </w:r>
            <w:r w:rsidRPr="00CD3B2E">
              <w:rPr>
                <w:rFonts w:hint="eastAsia"/>
                <w:sz w:val="20"/>
                <w:szCs w:val="20"/>
              </w:rPr>
              <w:t>ł</w:t>
            </w:r>
            <w:r w:rsidRPr="00CD3B2E">
              <w:rPr>
                <w:sz w:val="20"/>
                <w:szCs w:val="20"/>
              </w:rPr>
              <w:t xml:space="preserve">ach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P7S_UO</w:t>
            </w:r>
          </w:p>
        </w:tc>
      </w:tr>
      <w:tr w:rsidR="004A4272" w:rsidRPr="00CD3B2E" w:rsidTr="004A4272">
        <w:trPr>
          <w:trHeight w:val="284"/>
        </w:trPr>
        <w:tc>
          <w:tcPr>
            <w:tcW w:w="463" w:type="pct"/>
            <w:tcBorders>
              <w:bottom w:val="single" w:sz="8" w:space="0" w:color="auto"/>
            </w:tcBorders>
            <w:shd w:val="clear" w:color="auto" w:fill="EAF1DD"/>
            <w:vAlign w:val="center"/>
          </w:tcPr>
          <w:p w:rsidR="004A4272" w:rsidRPr="00CD3B2E" w:rsidRDefault="004A4272" w:rsidP="00B70907">
            <w:pPr>
              <w:pStyle w:val="Bezodstpw"/>
              <w:jc w:val="center"/>
              <w:rPr>
                <w:sz w:val="20"/>
                <w:szCs w:val="20"/>
              </w:rPr>
            </w:pPr>
          </w:p>
        </w:tc>
        <w:tc>
          <w:tcPr>
            <w:tcW w:w="3086" w:type="pct"/>
            <w:shd w:val="clear" w:color="auto" w:fill="EAF1DD"/>
          </w:tcPr>
          <w:p w:rsidR="004A4272" w:rsidRPr="00CD3B2E" w:rsidRDefault="004A4272" w:rsidP="00B70907">
            <w:pPr>
              <w:pStyle w:val="Bezodstpw"/>
              <w:rPr>
                <w:b/>
                <w:sz w:val="20"/>
                <w:szCs w:val="20"/>
              </w:rPr>
            </w:pPr>
            <w:r w:rsidRPr="00CD3B2E">
              <w:rPr>
                <w:b/>
                <w:sz w:val="20"/>
                <w:szCs w:val="20"/>
              </w:rPr>
              <w:t xml:space="preserve">w zakresie umiejętności improwizacyjnych </w:t>
            </w:r>
          </w:p>
        </w:tc>
        <w:tc>
          <w:tcPr>
            <w:tcW w:w="694" w:type="pct"/>
            <w:shd w:val="clear" w:color="auto" w:fill="EAF1DD"/>
            <w:vAlign w:val="center"/>
          </w:tcPr>
          <w:p w:rsidR="004A4272" w:rsidRPr="00CD3B2E" w:rsidRDefault="004A4272" w:rsidP="00B70907">
            <w:pPr>
              <w:pStyle w:val="Bezodstpw"/>
              <w:jc w:val="center"/>
              <w:rPr>
                <w:sz w:val="20"/>
                <w:szCs w:val="20"/>
              </w:rPr>
            </w:pPr>
          </w:p>
        </w:tc>
        <w:tc>
          <w:tcPr>
            <w:tcW w:w="757" w:type="pct"/>
            <w:shd w:val="clear" w:color="auto" w:fill="EAF1DD"/>
            <w:vAlign w:val="center"/>
          </w:tcPr>
          <w:p w:rsidR="004A4272" w:rsidRPr="00CD3B2E" w:rsidRDefault="004A4272" w:rsidP="00B70907">
            <w:pPr>
              <w:pStyle w:val="Bezodstpw"/>
              <w:jc w:val="center"/>
              <w:rPr>
                <w:sz w:val="20"/>
                <w:szCs w:val="20"/>
              </w:rP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K_U07</w:t>
            </w:r>
          </w:p>
        </w:tc>
        <w:tc>
          <w:tcPr>
            <w:tcW w:w="3086" w:type="pct"/>
          </w:tcPr>
          <w:p w:rsidR="004A4272" w:rsidRPr="00CD3B2E" w:rsidRDefault="004A4272" w:rsidP="00B70907">
            <w:pPr>
              <w:pStyle w:val="Bezodstpw"/>
              <w:rPr>
                <w:rFonts w:cs="TimesNewRoman"/>
                <w:sz w:val="20"/>
                <w:szCs w:val="20"/>
              </w:rPr>
            </w:pPr>
            <w:r w:rsidRPr="00CD3B2E">
              <w:rPr>
                <w:sz w:val="20"/>
                <w:szCs w:val="20"/>
              </w:rPr>
              <w:t xml:space="preserve">swobodnie improwizować na bazie wykonywanego utworu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K_U08</w:t>
            </w:r>
          </w:p>
        </w:tc>
        <w:tc>
          <w:tcPr>
            <w:tcW w:w="3086" w:type="pct"/>
          </w:tcPr>
          <w:p w:rsidR="004A4272" w:rsidRPr="00CD3B2E" w:rsidRDefault="004A4272" w:rsidP="00B70907">
            <w:pPr>
              <w:autoSpaceDE w:val="0"/>
              <w:autoSpaceDN w:val="0"/>
              <w:adjustRightInd w:val="0"/>
              <w:spacing w:after="0"/>
              <w:rPr>
                <w:rFonts w:cs="TimesNewRoman"/>
                <w:sz w:val="20"/>
                <w:szCs w:val="20"/>
              </w:rPr>
            </w:pPr>
            <w:r w:rsidRPr="00CD3B2E">
              <w:rPr>
                <w:rFonts w:cs="TimesNewRoman"/>
                <w:sz w:val="20"/>
                <w:szCs w:val="20"/>
              </w:rPr>
              <w:t xml:space="preserve">tworzyć własny materiał muzyczny w oparciu o posiadaną wiedzę </w:t>
            </w:r>
            <w:r w:rsidRPr="00CD3B2E">
              <w:rPr>
                <w:sz w:val="20"/>
                <w:szCs w:val="20"/>
              </w:rPr>
              <w:t>w</w:t>
            </w:r>
            <w:r w:rsidRPr="00CD3B2E">
              <w:rPr>
                <w:rFonts w:cs="Calibri"/>
                <w:sz w:val="20"/>
                <w:szCs w:val="20"/>
              </w:rPr>
              <w:t xml:space="preserve"> </w:t>
            </w:r>
            <w:r w:rsidRPr="00CD3B2E">
              <w:rPr>
                <w:sz w:val="20"/>
                <w:szCs w:val="20"/>
              </w:rPr>
              <w:t>sposób umożliwiający odejście od zapisu muzycznego</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tc>
      </w:tr>
      <w:tr w:rsidR="004A4272" w:rsidRPr="00CD3B2E" w:rsidTr="004A4272">
        <w:trPr>
          <w:trHeight w:val="284"/>
        </w:trPr>
        <w:tc>
          <w:tcPr>
            <w:tcW w:w="463" w:type="pct"/>
            <w:tcBorders>
              <w:bottom w:val="single" w:sz="8" w:space="0" w:color="auto"/>
            </w:tcBorders>
            <w:shd w:val="clear" w:color="auto" w:fill="EAF1DD"/>
            <w:vAlign w:val="center"/>
          </w:tcPr>
          <w:p w:rsidR="004A4272" w:rsidRPr="00CD3B2E" w:rsidRDefault="004A4272" w:rsidP="00B70907">
            <w:pPr>
              <w:pStyle w:val="Bezodstpw"/>
              <w:jc w:val="center"/>
              <w:rPr>
                <w:sz w:val="20"/>
                <w:szCs w:val="20"/>
              </w:rPr>
            </w:pPr>
          </w:p>
        </w:tc>
        <w:tc>
          <w:tcPr>
            <w:tcW w:w="3086" w:type="pct"/>
            <w:shd w:val="clear" w:color="auto" w:fill="EAF1DD"/>
          </w:tcPr>
          <w:p w:rsidR="004A4272" w:rsidRPr="00CD3B2E" w:rsidRDefault="004A4272" w:rsidP="00B70907">
            <w:pPr>
              <w:pStyle w:val="Bezodstpw"/>
              <w:rPr>
                <w:b/>
                <w:sz w:val="20"/>
                <w:szCs w:val="20"/>
              </w:rPr>
            </w:pPr>
            <w:r w:rsidRPr="00CD3B2E">
              <w:rPr>
                <w:b/>
                <w:sz w:val="20"/>
                <w:szCs w:val="20"/>
              </w:rPr>
              <w:t xml:space="preserve">w zakresie umiejętności warsztatowych </w:t>
            </w:r>
          </w:p>
        </w:tc>
        <w:tc>
          <w:tcPr>
            <w:tcW w:w="694" w:type="pct"/>
            <w:shd w:val="clear" w:color="auto" w:fill="EAF1DD"/>
            <w:vAlign w:val="center"/>
          </w:tcPr>
          <w:p w:rsidR="004A4272" w:rsidRPr="00CD3B2E" w:rsidRDefault="004A4272" w:rsidP="00B70907">
            <w:pPr>
              <w:pStyle w:val="Bezodstpw"/>
              <w:jc w:val="center"/>
              <w:rPr>
                <w:sz w:val="20"/>
                <w:szCs w:val="20"/>
              </w:rPr>
            </w:pPr>
          </w:p>
        </w:tc>
        <w:tc>
          <w:tcPr>
            <w:tcW w:w="757" w:type="pct"/>
            <w:shd w:val="clear" w:color="auto" w:fill="EAF1DD"/>
            <w:vAlign w:val="center"/>
          </w:tcPr>
          <w:p w:rsidR="004A4272" w:rsidRPr="00CD3B2E" w:rsidRDefault="004A4272" w:rsidP="00B70907">
            <w:pPr>
              <w:pStyle w:val="Bezodstpw"/>
              <w:jc w:val="center"/>
              <w:rPr>
                <w:sz w:val="20"/>
                <w:szCs w:val="20"/>
              </w:rP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K_U09</w:t>
            </w:r>
          </w:p>
        </w:tc>
        <w:tc>
          <w:tcPr>
            <w:tcW w:w="3086" w:type="pct"/>
          </w:tcPr>
          <w:p w:rsidR="004A4272" w:rsidRPr="00CD3B2E" w:rsidRDefault="004A4272" w:rsidP="00B70907">
            <w:pPr>
              <w:autoSpaceDE w:val="0"/>
              <w:autoSpaceDN w:val="0"/>
              <w:adjustRightInd w:val="0"/>
              <w:spacing w:after="0"/>
              <w:rPr>
                <w:rFonts w:asciiTheme="minorHAnsi" w:hAnsiTheme="minorHAnsi"/>
                <w:sz w:val="20"/>
                <w:szCs w:val="20"/>
              </w:rPr>
            </w:pPr>
            <w:r w:rsidRPr="00CD3B2E">
              <w:rPr>
                <w:rFonts w:asciiTheme="minorHAnsi" w:hAnsiTheme="minorHAnsi" w:cs="UniversPro-Roman"/>
                <w:sz w:val="20"/>
                <w:szCs w:val="20"/>
                <w:lang w:eastAsia="ja-JP"/>
              </w:rPr>
              <w:t xml:space="preserve">posługiwać się sprzętem i oprogramowaniem służącym do rejestrowania i montażu dźwięku oraz realizacji nagrań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K_U10</w:t>
            </w:r>
          </w:p>
        </w:tc>
        <w:tc>
          <w:tcPr>
            <w:tcW w:w="3086" w:type="pct"/>
          </w:tcPr>
          <w:p w:rsidR="004A4272" w:rsidRPr="00CD3B2E" w:rsidRDefault="004A4272" w:rsidP="00B70907">
            <w:pPr>
              <w:pStyle w:val="Bezodstpw"/>
              <w:rPr>
                <w:sz w:val="20"/>
                <w:szCs w:val="20"/>
              </w:rPr>
            </w:pPr>
            <w:r w:rsidRPr="00CD3B2E">
              <w:rPr>
                <w:sz w:val="20"/>
                <w:szCs w:val="20"/>
              </w:rPr>
              <w:t>w stopniu zaawansowanym operować posiadanymi umiejętnościami technicznymi oraz rozwijać je w procesie pracy indywidualnej</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P7S_UW</w:t>
            </w:r>
          </w:p>
          <w:p w:rsidR="004A4272" w:rsidRPr="00CD3B2E" w:rsidRDefault="004A4272" w:rsidP="00B70907">
            <w:pPr>
              <w:pStyle w:val="Bezodstpw"/>
              <w:jc w:val="center"/>
              <w:rPr>
                <w:sz w:val="20"/>
                <w:szCs w:val="20"/>
              </w:rPr>
            </w:pPr>
            <w:r w:rsidRPr="00CD3B2E">
              <w:rPr>
                <w:sz w:val="20"/>
                <w:szCs w:val="20"/>
              </w:rPr>
              <w:t>P7S_UU</w:t>
            </w:r>
          </w:p>
        </w:tc>
      </w:tr>
      <w:tr w:rsidR="004A4272" w:rsidRPr="00CD3B2E" w:rsidTr="004A4272">
        <w:trPr>
          <w:trHeight w:val="284"/>
        </w:trPr>
        <w:tc>
          <w:tcPr>
            <w:tcW w:w="463" w:type="pct"/>
            <w:tcBorders>
              <w:bottom w:val="single" w:sz="8" w:space="0" w:color="auto"/>
            </w:tcBorders>
            <w:shd w:val="clear" w:color="auto" w:fill="EAF1DD"/>
            <w:vAlign w:val="center"/>
          </w:tcPr>
          <w:p w:rsidR="004A4272" w:rsidRPr="00CD3B2E" w:rsidRDefault="004A4272" w:rsidP="00B70907">
            <w:pPr>
              <w:pStyle w:val="Bezodstpw"/>
              <w:jc w:val="center"/>
              <w:rPr>
                <w:sz w:val="20"/>
                <w:szCs w:val="20"/>
              </w:rPr>
            </w:pPr>
          </w:p>
        </w:tc>
        <w:tc>
          <w:tcPr>
            <w:tcW w:w="3086" w:type="pct"/>
            <w:shd w:val="clear" w:color="auto" w:fill="EAF1DD"/>
          </w:tcPr>
          <w:p w:rsidR="004A4272" w:rsidRPr="00CD3B2E" w:rsidRDefault="004A4272" w:rsidP="00B70907">
            <w:pPr>
              <w:pStyle w:val="Bezodstpw"/>
              <w:rPr>
                <w:b/>
                <w:sz w:val="20"/>
                <w:szCs w:val="20"/>
              </w:rPr>
            </w:pPr>
            <w:r w:rsidRPr="00CD3B2E">
              <w:rPr>
                <w:b/>
                <w:sz w:val="20"/>
                <w:szCs w:val="20"/>
              </w:rPr>
              <w:t>w zakresie umiejętności werbalnych</w:t>
            </w:r>
          </w:p>
        </w:tc>
        <w:tc>
          <w:tcPr>
            <w:tcW w:w="694" w:type="pct"/>
            <w:shd w:val="clear" w:color="auto" w:fill="EAF1DD"/>
            <w:vAlign w:val="center"/>
          </w:tcPr>
          <w:p w:rsidR="004A4272" w:rsidRPr="00CD3B2E" w:rsidRDefault="004A4272" w:rsidP="00B70907">
            <w:pPr>
              <w:pStyle w:val="Bezodstpw"/>
              <w:jc w:val="center"/>
              <w:rPr>
                <w:sz w:val="20"/>
                <w:szCs w:val="20"/>
              </w:rPr>
            </w:pPr>
          </w:p>
        </w:tc>
        <w:tc>
          <w:tcPr>
            <w:tcW w:w="757" w:type="pct"/>
            <w:shd w:val="clear" w:color="auto" w:fill="EAF1DD"/>
            <w:vAlign w:val="center"/>
          </w:tcPr>
          <w:p w:rsidR="004A4272" w:rsidRPr="00CD3B2E" w:rsidRDefault="004A4272" w:rsidP="00B70907">
            <w:pPr>
              <w:pStyle w:val="Bezodstpw"/>
              <w:jc w:val="center"/>
              <w:rPr>
                <w:sz w:val="20"/>
                <w:szCs w:val="20"/>
              </w:rP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K_U11</w:t>
            </w:r>
          </w:p>
        </w:tc>
        <w:tc>
          <w:tcPr>
            <w:tcW w:w="3086" w:type="pct"/>
          </w:tcPr>
          <w:p w:rsidR="004A4272" w:rsidRPr="00D75343" w:rsidRDefault="004A4272" w:rsidP="00D75343">
            <w:pPr>
              <w:pStyle w:val="Bezodstpw"/>
              <w:rPr>
                <w:sz w:val="20"/>
                <w:szCs w:val="20"/>
              </w:rPr>
            </w:pPr>
            <w:r w:rsidRPr="00D75343">
              <w:rPr>
                <w:sz w:val="20"/>
                <w:szCs w:val="20"/>
              </w:rPr>
              <w:t>wyrażać pisemnie i ustnie rozbudowane treści dotyczące szczegółowej analizy, interpretacji oraz  oceny zjawisk muzycznych z wykorzystaniem materiałów źródłowych, a także prowadzić debatę w tym zakresie</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P7S_UK</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K_U12</w:t>
            </w:r>
          </w:p>
        </w:tc>
        <w:tc>
          <w:tcPr>
            <w:tcW w:w="3086" w:type="pct"/>
          </w:tcPr>
          <w:p w:rsidR="004A4272" w:rsidRPr="00CD3B2E" w:rsidRDefault="004A4272" w:rsidP="00B70907">
            <w:pPr>
              <w:pStyle w:val="Bezodstpw"/>
              <w:spacing w:line="276" w:lineRule="auto"/>
              <w:rPr>
                <w:sz w:val="20"/>
                <w:szCs w:val="20"/>
              </w:rPr>
            </w:pPr>
            <w:r w:rsidRPr="00CD3B2E">
              <w:rPr>
                <w:sz w:val="20"/>
                <w:szCs w:val="20"/>
              </w:rPr>
              <w:t>porozumiewać się oraz posługiwać się specjalistyczną terminologią muzyczną w wybranym języku obcym na poziomie B2+ Europejskiego Systemu Opisu Kształcenia Językowego</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P7S_UK</w:t>
            </w:r>
          </w:p>
        </w:tc>
      </w:tr>
      <w:tr w:rsidR="004A4272" w:rsidRPr="00CD3B2E" w:rsidTr="004A4272">
        <w:trPr>
          <w:trHeight w:val="284"/>
        </w:trPr>
        <w:tc>
          <w:tcPr>
            <w:tcW w:w="463" w:type="pct"/>
            <w:shd w:val="clear" w:color="auto" w:fill="EAF1DD"/>
            <w:vAlign w:val="center"/>
          </w:tcPr>
          <w:p w:rsidR="004A4272" w:rsidRPr="00CD3B2E" w:rsidRDefault="004A4272" w:rsidP="00B70907">
            <w:pPr>
              <w:pStyle w:val="Bezodstpw"/>
              <w:jc w:val="center"/>
              <w:rPr>
                <w:sz w:val="20"/>
                <w:szCs w:val="20"/>
              </w:rPr>
            </w:pPr>
          </w:p>
        </w:tc>
        <w:tc>
          <w:tcPr>
            <w:tcW w:w="3086" w:type="pct"/>
            <w:shd w:val="clear" w:color="auto" w:fill="EAF1DD"/>
          </w:tcPr>
          <w:p w:rsidR="004A4272" w:rsidRPr="00CD3B2E" w:rsidRDefault="004A4272" w:rsidP="00B70907">
            <w:pPr>
              <w:pStyle w:val="Bezodstpw"/>
              <w:rPr>
                <w:b/>
                <w:sz w:val="20"/>
                <w:szCs w:val="20"/>
              </w:rPr>
            </w:pPr>
            <w:r w:rsidRPr="00CD3B2E">
              <w:rPr>
                <w:b/>
                <w:sz w:val="20"/>
                <w:szCs w:val="20"/>
              </w:rPr>
              <w:t>w zakresie umiejętności publicznych prezentacji</w:t>
            </w:r>
          </w:p>
        </w:tc>
        <w:tc>
          <w:tcPr>
            <w:tcW w:w="694" w:type="pct"/>
            <w:shd w:val="clear" w:color="auto" w:fill="EAF1DD"/>
            <w:vAlign w:val="center"/>
          </w:tcPr>
          <w:p w:rsidR="004A4272" w:rsidRPr="00CD3B2E" w:rsidRDefault="004A4272" w:rsidP="00B70907">
            <w:pPr>
              <w:pStyle w:val="Bezodstpw"/>
              <w:jc w:val="center"/>
              <w:rPr>
                <w:sz w:val="20"/>
                <w:szCs w:val="20"/>
              </w:rPr>
            </w:pPr>
          </w:p>
        </w:tc>
        <w:tc>
          <w:tcPr>
            <w:tcW w:w="757" w:type="pct"/>
            <w:shd w:val="clear" w:color="auto" w:fill="EAF1DD"/>
            <w:vAlign w:val="center"/>
          </w:tcPr>
          <w:p w:rsidR="004A4272" w:rsidRPr="00CD3B2E" w:rsidRDefault="004A4272" w:rsidP="00B70907">
            <w:pPr>
              <w:pStyle w:val="Bezodstpw"/>
              <w:jc w:val="center"/>
              <w:rPr>
                <w:sz w:val="20"/>
                <w:szCs w:val="20"/>
              </w:rP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K_U13</w:t>
            </w:r>
          </w:p>
        </w:tc>
        <w:tc>
          <w:tcPr>
            <w:tcW w:w="3086" w:type="pct"/>
          </w:tcPr>
          <w:p w:rsidR="004A4272" w:rsidRPr="00CD3B2E" w:rsidRDefault="004A4272" w:rsidP="00B70907">
            <w:pPr>
              <w:pStyle w:val="Bezodstpw"/>
              <w:rPr>
                <w:sz w:val="20"/>
                <w:szCs w:val="20"/>
              </w:rPr>
            </w:pPr>
            <w:r w:rsidRPr="00CD3B2E">
              <w:rPr>
                <w:sz w:val="20"/>
                <w:szCs w:val="20"/>
              </w:rPr>
              <w:t>nadawać stosowny kształt i wyraz swym występom artystycznym będąc w relacji z reakcją publiczności</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P7U_U</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P7S_UK</w:t>
            </w:r>
          </w:p>
        </w:tc>
      </w:tr>
      <w:tr w:rsidR="004A4272" w:rsidRPr="00CD3B2E" w:rsidTr="004A4272">
        <w:trPr>
          <w:trHeight w:val="284"/>
        </w:trPr>
        <w:tc>
          <w:tcPr>
            <w:tcW w:w="463" w:type="pct"/>
            <w:shd w:val="clear" w:color="auto" w:fill="FBD4B4"/>
            <w:vAlign w:val="center"/>
          </w:tcPr>
          <w:p w:rsidR="004A4272" w:rsidRPr="00CD3B2E" w:rsidRDefault="004A4272" w:rsidP="00B70907">
            <w:pPr>
              <w:spacing w:after="0"/>
              <w:jc w:val="center"/>
            </w:pPr>
          </w:p>
        </w:tc>
        <w:tc>
          <w:tcPr>
            <w:tcW w:w="3086" w:type="pct"/>
            <w:shd w:val="clear" w:color="auto" w:fill="FBD4B4"/>
            <w:vAlign w:val="center"/>
          </w:tcPr>
          <w:p w:rsidR="004A4272" w:rsidRPr="00CD3B2E" w:rsidRDefault="004A4272" w:rsidP="00B70907">
            <w:pPr>
              <w:spacing w:after="0"/>
              <w:jc w:val="center"/>
              <w:rPr>
                <w:b/>
                <w:sz w:val="20"/>
                <w:szCs w:val="20"/>
              </w:rPr>
            </w:pPr>
            <w:r w:rsidRPr="00CD3B2E">
              <w:rPr>
                <w:b/>
                <w:sz w:val="20"/>
                <w:szCs w:val="20"/>
              </w:rPr>
              <w:t>KOMPETENCJE SPOŁECZNE: ABSOLWENT JEST GOTÓW DO</w:t>
            </w:r>
          </w:p>
        </w:tc>
        <w:tc>
          <w:tcPr>
            <w:tcW w:w="694" w:type="pct"/>
            <w:shd w:val="clear" w:color="auto" w:fill="FBD4B4"/>
            <w:tcMar>
              <w:left w:w="28" w:type="dxa"/>
              <w:right w:w="28" w:type="dxa"/>
            </w:tcMar>
            <w:vAlign w:val="center"/>
          </w:tcPr>
          <w:p w:rsidR="004A4272" w:rsidRPr="00CD3B2E" w:rsidRDefault="004A4272" w:rsidP="00B70907">
            <w:pPr>
              <w:spacing w:after="0"/>
              <w:jc w:val="center"/>
              <w:rPr>
                <w:b/>
                <w:sz w:val="16"/>
                <w:szCs w:val="16"/>
              </w:rPr>
            </w:pPr>
            <w:r w:rsidRPr="00CD3B2E">
              <w:rPr>
                <w:b/>
                <w:sz w:val="16"/>
                <w:szCs w:val="16"/>
              </w:rPr>
              <w:t>Kod składnika opisu</w:t>
            </w:r>
          </w:p>
        </w:tc>
        <w:tc>
          <w:tcPr>
            <w:tcW w:w="757" w:type="pct"/>
            <w:shd w:val="clear" w:color="auto" w:fill="FBD4B4"/>
            <w:tcMar>
              <w:left w:w="57" w:type="dxa"/>
              <w:right w:w="57" w:type="dxa"/>
            </w:tcMar>
            <w:vAlign w:val="center"/>
          </w:tcPr>
          <w:p w:rsidR="004A4272" w:rsidRPr="00CD3B2E" w:rsidRDefault="004A4272" w:rsidP="00B70907">
            <w:pPr>
              <w:spacing w:after="0"/>
              <w:jc w:val="center"/>
              <w:rPr>
                <w:b/>
                <w:sz w:val="16"/>
                <w:szCs w:val="16"/>
              </w:rPr>
            </w:pPr>
            <w:r w:rsidRPr="00CD3B2E">
              <w:rPr>
                <w:b/>
                <w:sz w:val="16"/>
                <w:szCs w:val="16"/>
              </w:rPr>
              <w:t>Kod składnika opisu</w:t>
            </w:r>
          </w:p>
        </w:tc>
      </w:tr>
      <w:tr w:rsidR="004A4272" w:rsidRPr="00CD3B2E" w:rsidTr="004A4272">
        <w:trPr>
          <w:trHeight w:val="284"/>
        </w:trPr>
        <w:tc>
          <w:tcPr>
            <w:tcW w:w="463" w:type="pct"/>
            <w:tcBorders>
              <w:bottom w:val="single" w:sz="8" w:space="0" w:color="auto"/>
            </w:tcBorders>
            <w:shd w:val="clear" w:color="auto" w:fill="FDE9D9"/>
          </w:tcPr>
          <w:p w:rsidR="004A4272" w:rsidRPr="00CD3B2E" w:rsidRDefault="004A4272" w:rsidP="00B70907">
            <w:pPr>
              <w:pStyle w:val="Bezodstpw"/>
              <w:jc w:val="center"/>
            </w:pPr>
          </w:p>
        </w:tc>
        <w:tc>
          <w:tcPr>
            <w:tcW w:w="3086" w:type="pct"/>
            <w:shd w:val="clear" w:color="auto" w:fill="FDE9D9"/>
          </w:tcPr>
          <w:p w:rsidR="004A4272" w:rsidRPr="00CD3B2E" w:rsidRDefault="004A4272" w:rsidP="00B70907">
            <w:pPr>
              <w:pStyle w:val="Bezodstpw"/>
              <w:rPr>
                <w:b/>
                <w:sz w:val="20"/>
                <w:szCs w:val="20"/>
              </w:rPr>
            </w:pPr>
            <w:r w:rsidRPr="00CD3B2E">
              <w:rPr>
                <w:b/>
                <w:sz w:val="20"/>
                <w:szCs w:val="20"/>
              </w:rPr>
              <w:t>w zakresie niezależności</w:t>
            </w:r>
          </w:p>
        </w:tc>
        <w:tc>
          <w:tcPr>
            <w:tcW w:w="694" w:type="pct"/>
            <w:shd w:val="clear" w:color="auto" w:fill="FDE9D9"/>
          </w:tcPr>
          <w:p w:rsidR="004A4272" w:rsidRPr="00CD3B2E" w:rsidRDefault="004A4272" w:rsidP="00B70907">
            <w:pPr>
              <w:pStyle w:val="Bezodstpw"/>
              <w:jc w:val="center"/>
            </w:pPr>
          </w:p>
        </w:tc>
        <w:tc>
          <w:tcPr>
            <w:tcW w:w="757" w:type="pct"/>
            <w:shd w:val="clear" w:color="auto" w:fill="FDE9D9"/>
          </w:tcPr>
          <w:p w:rsidR="004A4272" w:rsidRPr="00CD3B2E" w:rsidRDefault="004A4272" w:rsidP="00B70907">
            <w:pPr>
              <w:pStyle w:val="Bezodstpw"/>
              <w:jc w:val="center"/>
            </w:pPr>
          </w:p>
        </w:tc>
      </w:tr>
      <w:tr w:rsidR="004A4272" w:rsidRPr="00CD3B2E" w:rsidTr="004A4272">
        <w:trPr>
          <w:trHeight w:val="39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K_K01</w:t>
            </w:r>
          </w:p>
        </w:tc>
        <w:tc>
          <w:tcPr>
            <w:tcW w:w="3086" w:type="pct"/>
          </w:tcPr>
          <w:p w:rsidR="004A4272" w:rsidRPr="00CD3B2E" w:rsidRDefault="004A4272" w:rsidP="00B70907">
            <w:pPr>
              <w:autoSpaceDE w:val="0"/>
              <w:autoSpaceDN w:val="0"/>
              <w:adjustRightInd w:val="0"/>
              <w:spacing w:after="0"/>
              <w:rPr>
                <w:sz w:val="20"/>
                <w:szCs w:val="20"/>
              </w:rPr>
            </w:pPr>
            <w:r w:rsidRPr="00CD3B2E">
              <w:rPr>
                <w:sz w:val="20"/>
                <w:szCs w:val="20"/>
              </w:rPr>
              <w:t>Absolwent jest gotów do</w:t>
            </w:r>
            <w:r w:rsidRPr="00CD3B2E">
              <w:rPr>
                <w:rFonts w:ascii="UniversPro-Roman" w:hAnsi="UniversPro-Roman" w:cs="UniversPro-Roman"/>
                <w:sz w:val="19"/>
                <w:szCs w:val="19"/>
                <w:lang w:eastAsia="ja-JP"/>
              </w:rPr>
              <w:t xml:space="preserve"> </w:t>
            </w:r>
            <w:r w:rsidRPr="00CD3B2E">
              <w:rPr>
                <w:sz w:val="20"/>
                <w:szCs w:val="20"/>
              </w:rPr>
              <w:t xml:space="preserve">inspirowania i podnoszenia umiejętności warsztatowych w zakresie muzyki jazzowej i rozrywkowej u innych osób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P7U_K</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P7S_KK</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K_K02</w:t>
            </w:r>
          </w:p>
        </w:tc>
        <w:tc>
          <w:tcPr>
            <w:tcW w:w="3086" w:type="pct"/>
          </w:tcPr>
          <w:p w:rsidR="004A4272" w:rsidRPr="00CD3B2E" w:rsidRDefault="004A4272" w:rsidP="00B70907">
            <w:pPr>
              <w:pStyle w:val="Bezodstpw"/>
              <w:rPr>
                <w:sz w:val="20"/>
                <w:szCs w:val="20"/>
              </w:rPr>
            </w:pPr>
            <w:r w:rsidRPr="00CD3B2E">
              <w:rPr>
                <w:sz w:val="20"/>
                <w:szCs w:val="20"/>
              </w:rPr>
              <w:t xml:space="preserve">niezależnego prowadzenia własnej twórczości i jej konstruktywnej oceny oraz </w:t>
            </w:r>
            <w:r w:rsidRPr="00CD3B2E">
              <w:rPr>
                <w:rFonts w:asciiTheme="minorHAnsi" w:hAnsiTheme="minorHAnsi" w:cs="UniversPro-Roman"/>
                <w:sz w:val="20"/>
                <w:szCs w:val="20"/>
                <w:lang w:eastAsia="ja-JP"/>
              </w:rPr>
              <w:t>definiowania sądów i krytyki działań z obszaru muzyki i kultury</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P7U_K</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P7S_KK</w:t>
            </w:r>
          </w:p>
          <w:p w:rsidR="004A4272" w:rsidRPr="00CD3B2E" w:rsidRDefault="004A4272" w:rsidP="00B70907">
            <w:pPr>
              <w:pStyle w:val="Bezodstpw"/>
              <w:jc w:val="center"/>
              <w:rPr>
                <w:sz w:val="20"/>
                <w:szCs w:val="20"/>
              </w:rPr>
            </w:pPr>
            <w:r w:rsidRPr="00CD3B2E">
              <w:rPr>
                <w:sz w:val="20"/>
                <w:szCs w:val="20"/>
              </w:rPr>
              <w:t>P7S_KR</w:t>
            </w:r>
          </w:p>
        </w:tc>
      </w:tr>
      <w:tr w:rsidR="004A4272" w:rsidRPr="00CD3B2E" w:rsidTr="004A4272">
        <w:trPr>
          <w:trHeight w:val="240"/>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K_K03</w:t>
            </w:r>
          </w:p>
        </w:tc>
        <w:tc>
          <w:tcPr>
            <w:tcW w:w="3086" w:type="pct"/>
          </w:tcPr>
          <w:p w:rsidR="004A4272" w:rsidRPr="00CD3B2E" w:rsidRDefault="004A4272" w:rsidP="00B70907">
            <w:pPr>
              <w:pStyle w:val="Bezodstpw"/>
              <w:spacing w:line="276" w:lineRule="auto"/>
              <w:rPr>
                <w:rFonts w:cs="TimesNewRoman"/>
                <w:sz w:val="20"/>
                <w:szCs w:val="20"/>
              </w:rPr>
            </w:pPr>
            <w:r w:rsidRPr="00CD3B2E">
              <w:rPr>
                <w:sz w:val="20"/>
                <w:szCs w:val="20"/>
              </w:rPr>
              <w:t>twórczego rozwiązywania problemów,</w:t>
            </w:r>
            <w:r w:rsidRPr="00CD3B2E">
              <w:rPr>
                <w:rFonts w:cs="TimesNewRoman"/>
                <w:sz w:val="20"/>
                <w:szCs w:val="20"/>
              </w:rPr>
              <w:t xml:space="preserve"> uznawania znaczenia wiedzy oraz zasięgania opinii ekspertów </w:t>
            </w:r>
            <w:r w:rsidRPr="00CD3B2E">
              <w:rPr>
                <w:strike/>
                <w:sz w:val="20"/>
                <w:szCs w:val="20"/>
              </w:rPr>
              <w:t xml:space="preserve">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P7U_K</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P7S_KK</w:t>
            </w:r>
          </w:p>
        </w:tc>
      </w:tr>
      <w:tr w:rsidR="004A4272" w:rsidRPr="00CD3B2E" w:rsidTr="004A4272">
        <w:trPr>
          <w:trHeight w:val="284"/>
        </w:trPr>
        <w:tc>
          <w:tcPr>
            <w:tcW w:w="463" w:type="pct"/>
            <w:tcBorders>
              <w:bottom w:val="single" w:sz="8" w:space="0" w:color="auto"/>
            </w:tcBorders>
            <w:shd w:val="clear" w:color="auto" w:fill="FDE9D9"/>
            <w:vAlign w:val="center"/>
          </w:tcPr>
          <w:p w:rsidR="004A4272" w:rsidRPr="00CD3B2E" w:rsidRDefault="004A4272" w:rsidP="00B70907">
            <w:pPr>
              <w:pStyle w:val="Bezodstpw"/>
              <w:rPr>
                <w:sz w:val="20"/>
                <w:szCs w:val="20"/>
              </w:rPr>
            </w:pPr>
          </w:p>
        </w:tc>
        <w:tc>
          <w:tcPr>
            <w:tcW w:w="3086" w:type="pct"/>
            <w:tcBorders>
              <w:bottom w:val="single" w:sz="8" w:space="0" w:color="auto"/>
            </w:tcBorders>
            <w:shd w:val="clear" w:color="auto" w:fill="FDE9D9"/>
          </w:tcPr>
          <w:p w:rsidR="004A4272" w:rsidRPr="00CD3B2E" w:rsidRDefault="004A4272" w:rsidP="00B70907">
            <w:pPr>
              <w:pStyle w:val="Bezodstpw"/>
              <w:rPr>
                <w:b/>
                <w:sz w:val="20"/>
                <w:szCs w:val="20"/>
              </w:rPr>
            </w:pPr>
            <w:r w:rsidRPr="00CD3B2E">
              <w:rPr>
                <w:b/>
                <w:sz w:val="20"/>
                <w:szCs w:val="20"/>
              </w:rPr>
              <w:t>w zakresie uwarunkowań psychologicznych</w:t>
            </w:r>
          </w:p>
        </w:tc>
        <w:tc>
          <w:tcPr>
            <w:tcW w:w="694" w:type="pct"/>
            <w:shd w:val="clear" w:color="auto" w:fill="FDE9D9"/>
            <w:vAlign w:val="center"/>
          </w:tcPr>
          <w:p w:rsidR="004A4272" w:rsidRPr="00CD3B2E" w:rsidRDefault="004A4272" w:rsidP="00B70907">
            <w:pPr>
              <w:pStyle w:val="Bezodstpw"/>
              <w:jc w:val="center"/>
              <w:rPr>
                <w:sz w:val="20"/>
                <w:szCs w:val="20"/>
              </w:rPr>
            </w:pPr>
          </w:p>
        </w:tc>
        <w:tc>
          <w:tcPr>
            <w:tcW w:w="757" w:type="pct"/>
            <w:shd w:val="clear" w:color="auto" w:fill="FDE9D9"/>
            <w:vAlign w:val="center"/>
          </w:tcPr>
          <w:p w:rsidR="004A4272" w:rsidRPr="00CD3B2E" w:rsidRDefault="004A4272" w:rsidP="00B70907">
            <w:pPr>
              <w:pStyle w:val="Bezodstpw"/>
              <w:jc w:val="center"/>
              <w:rPr>
                <w:sz w:val="20"/>
                <w:szCs w:val="20"/>
              </w:rP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K_K04</w:t>
            </w:r>
          </w:p>
        </w:tc>
        <w:tc>
          <w:tcPr>
            <w:tcW w:w="3086" w:type="pct"/>
            <w:shd w:val="clear" w:color="auto" w:fill="FFFFFF" w:themeFill="background1"/>
          </w:tcPr>
          <w:p w:rsidR="004A4272" w:rsidRPr="00CD3B2E" w:rsidRDefault="004A4272" w:rsidP="00B70907">
            <w:pPr>
              <w:pStyle w:val="Bezodstpw"/>
              <w:rPr>
                <w:sz w:val="20"/>
                <w:szCs w:val="20"/>
              </w:rPr>
            </w:pPr>
            <w:r w:rsidRPr="00CD3B2E">
              <w:rPr>
                <w:sz w:val="20"/>
                <w:szCs w:val="20"/>
              </w:rPr>
              <w:t>wykazywania dużej odporności psychicznej  w trakcie występów i podejmowanych działań</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P7U_K</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P7S_KK</w:t>
            </w:r>
          </w:p>
        </w:tc>
      </w:tr>
      <w:tr w:rsidR="004A4272" w:rsidRPr="00CD3B2E" w:rsidTr="004A4272">
        <w:trPr>
          <w:trHeight w:hRule="exact" w:val="273"/>
        </w:trPr>
        <w:tc>
          <w:tcPr>
            <w:tcW w:w="463" w:type="pct"/>
            <w:tcBorders>
              <w:bottom w:val="single" w:sz="8" w:space="0" w:color="auto"/>
            </w:tcBorders>
            <w:shd w:val="clear" w:color="auto" w:fill="FDE9D9"/>
            <w:vAlign w:val="center"/>
          </w:tcPr>
          <w:p w:rsidR="004A4272" w:rsidRPr="00CD3B2E" w:rsidRDefault="004A4272" w:rsidP="00B70907">
            <w:pPr>
              <w:pStyle w:val="Bezodstpw"/>
              <w:jc w:val="center"/>
              <w:rPr>
                <w:sz w:val="20"/>
                <w:szCs w:val="20"/>
              </w:rPr>
            </w:pPr>
          </w:p>
        </w:tc>
        <w:tc>
          <w:tcPr>
            <w:tcW w:w="3086" w:type="pct"/>
            <w:shd w:val="clear" w:color="auto" w:fill="FDE9D9"/>
          </w:tcPr>
          <w:p w:rsidR="004A4272" w:rsidRPr="00CD3B2E" w:rsidRDefault="004A4272" w:rsidP="00B70907">
            <w:pPr>
              <w:pStyle w:val="Bezodstpw"/>
              <w:rPr>
                <w:b/>
                <w:sz w:val="20"/>
                <w:szCs w:val="20"/>
              </w:rPr>
            </w:pPr>
            <w:r w:rsidRPr="00CD3B2E">
              <w:rPr>
                <w:b/>
                <w:sz w:val="20"/>
                <w:szCs w:val="20"/>
              </w:rPr>
              <w:t>w zakresie komunikacji społecznej</w:t>
            </w:r>
          </w:p>
        </w:tc>
        <w:tc>
          <w:tcPr>
            <w:tcW w:w="694" w:type="pct"/>
            <w:shd w:val="clear" w:color="auto" w:fill="FDE9D9"/>
            <w:vAlign w:val="center"/>
          </w:tcPr>
          <w:p w:rsidR="004A4272" w:rsidRPr="00CD3B2E" w:rsidRDefault="004A4272" w:rsidP="00B70907">
            <w:pPr>
              <w:pStyle w:val="Bezodstpw"/>
              <w:jc w:val="center"/>
              <w:rPr>
                <w:sz w:val="20"/>
                <w:szCs w:val="20"/>
              </w:rPr>
            </w:pPr>
          </w:p>
        </w:tc>
        <w:tc>
          <w:tcPr>
            <w:tcW w:w="757" w:type="pct"/>
            <w:shd w:val="clear" w:color="auto" w:fill="FDE9D9"/>
            <w:vAlign w:val="center"/>
          </w:tcPr>
          <w:p w:rsidR="004A4272" w:rsidRPr="00CD3B2E" w:rsidRDefault="004A4272" w:rsidP="00B70907">
            <w:pPr>
              <w:pStyle w:val="Bezodstpw"/>
              <w:jc w:val="center"/>
              <w:rPr>
                <w:sz w:val="20"/>
                <w:szCs w:val="20"/>
              </w:rPr>
            </w:pP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K_K05</w:t>
            </w:r>
          </w:p>
        </w:tc>
        <w:tc>
          <w:tcPr>
            <w:tcW w:w="3086" w:type="pct"/>
          </w:tcPr>
          <w:p w:rsidR="004A4272" w:rsidRPr="00CD3B2E" w:rsidRDefault="004A4272" w:rsidP="00B70907">
            <w:pPr>
              <w:pStyle w:val="Bezodstpw"/>
              <w:rPr>
                <w:sz w:val="20"/>
                <w:szCs w:val="20"/>
              </w:rPr>
            </w:pPr>
            <w:r w:rsidRPr="00CD3B2E">
              <w:rPr>
                <w:sz w:val="20"/>
                <w:szCs w:val="20"/>
              </w:rPr>
              <w:t>profesjonalnej, publicznej prezentacji dokonań artystycznych z wykorzystaniem technologii  cyfrowych  i informacyjnych</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P7U_K</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P7S_KO</w:t>
            </w:r>
          </w:p>
          <w:p w:rsidR="004A4272" w:rsidRPr="00CD3B2E" w:rsidRDefault="004A4272" w:rsidP="00B70907">
            <w:pPr>
              <w:pStyle w:val="Bezodstpw"/>
              <w:jc w:val="center"/>
              <w:rPr>
                <w:sz w:val="20"/>
                <w:szCs w:val="20"/>
              </w:rPr>
            </w:pPr>
            <w:r w:rsidRPr="00CD3B2E">
              <w:rPr>
                <w:sz w:val="20"/>
                <w:szCs w:val="20"/>
              </w:rPr>
              <w:t>P7S_KR</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K_K06</w:t>
            </w:r>
          </w:p>
        </w:tc>
        <w:tc>
          <w:tcPr>
            <w:tcW w:w="3086" w:type="pct"/>
          </w:tcPr>
          <w:p w:rsidR="004A4272" w:rsidRPr="00CD3B2E" w:rsidRDefault="004A4272" w:rsidP="00B70907">
            <w:pPr>
              <w:pStyle w:val="Bezodstpw"/>
              <w:rPr>
                <w:sz w:val="20"/>
                <w:szCs w:val="20"/>
              </w:rPr>
            </w:pPr>
            <w:r w:rsidRPr="00CD3B2E">
              <w:rPr>
                <w:sz w:val="20"/>
                <w:szCs w:val="20"/>
              </w:rPr>
              <w:t xml:space="preserve">stałego doskonalenia swoich kwalifikacji i wypełniania roli zawodowej artysty muzyka z zachowaniem szczególnej dbałości o wysoki poziom prezentowanej twórczości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P7U_K</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P7S_KO</w:t>
            </w:r>
          </w:p>
          <w:p w:rsidR="004A4272" w:rsidRPr="00CD3B2E" w:rsidRDefault="004A4272" w:rsidP="00B70907">
            <w:pPr>
              <w:pStyle w:val="Bezodstpw"/>
              <w:jc w:val="center"/>
              <w:rPr>
                <w:sz w:val="20"/>
                <w:szCs w:val="20"/>
              </w:rPr>
            </w:pPr>
            <w:r w:rsidRPr="00CD3B2E">
              <w:rPr>
                <w:sz w:val="20"/>
                <w:szCs w:val="20"/>
              </w:rPr>
              <w:t>P7S_KR</w:t>
            </w:r>
          </w:p>
        </w:tc>
      </w:tr>
      <w:tr w:rsidR="004A4272" w:rsidRPr="00CD3B2E" w:rsidTr="004A4272">
        <w:trPr>
          <w:trHeight w:val="284"/>
        </w:trPr>
        <w:tc>
          <w:tcPr>
            <w:tcW w:w="463" w:type="pct"/>
            <w:shd w:val="clear" w:color="auto" w:fill="FFFFFF" w:themeFill="background1"/>
            <w:vAlign w:val="center"/>
          </w:tcPr>
          <w:p w:rsidR="004A4272" w:rsidRPr="00CD3B2E" w:rsidRDefault="004A4272" w:rsidP="00B70907">
            <w:pPr>
              <w:pStyle w:val="Bezodstpw"/>
              <w:jc w:val="center"/>
              <w:rPr>
                <w:sz w:val="20"/>
                <w:szCs w:val="20"/>
              </w:rPr>
            </w:pPr>
            <w:r w:rsidRPr="00CD3B2E">
              <w:rPr>
                <w:sz w:val="20"/>
                <w:szCs w:val="20"/>
              </w:rPr>
              <w:t>K_K07</w:t>
            </w:r>
          </w:p>
        </w:tc>
        <w:tc>
          <w:tcPr>
            <w:tcW w:w="3086" w:type="pct"/>
          </w:tcPr>
          <w:p w:rsidR="004A4272" w:rsidRPr="00CD3B2E" w:rsidRDefault="004A4272" w:rsidP="00B70907">
            <w:pPr>
              <w:pStyle w:val="Bezodstpw"/>
              <w:rPr>
                <w:sz w:val="20"/>
                <w:szCs w:val="20"/>
              </w:rPr>
            </w:pPr>
            <w:r w:rsidRPr="00CD3B2E">
              <w:rPr>
                <w:sz w:val="20"/>
                <w:szCs w:val="20"/>
              </w:rPr>
              <w:t xml:space="preserve">podejmowania inicjatyw artystycznych na rzecz środowiska społecznego i związanych z misją artysty w świecie współczesnym   </w:t>
            </w:r>
          </w:p>
        </w:tc>
        <w:tc>
          <w:tcPr>
            <w:tcW w:w="694" w:type="pct"/>
            <w:vAlign w:val="center"/>
          </w:tcPr>
          <w:p w:rsidR="004A4272" w:rsidRPr="00CD3B2E" w:rsidRDefault="004A4272" w:rsidP="00B70907">
            <w:pPr>
              <w:pStyle w:val="Bezodstpw"/>
              <w:jc w:val="center"/>
              <w:rPr>
                <w:sz w:val="20"/>
                <w:szCs w:val="20"/>
              </w:rPr>
            </w:pPr>
            <w:r w:rsidRPr="00CD3B2E">
              <w:rPr>
                <w:sz w:val="20"/>
                <w:szCs w:val="20"/>
              </w:rPr>
              <w:t>P7U_K</w:t>
            </w:r>
          </w:p>
        </w:tc>
        <w:tc>
          <w:tcPr>
            <w:tcW w:w="757" w:type="pct"/>
            <w:vAlign w:val="center"/>
          </w:tcPr>
          <w:p w:rsidR="004A4272" w:rsidRPr="00CD3B2E" w:rsidRDefault="004A4272" w:rsidP="00B70907">
            <w:pPr>
              <w:pStyle w:val="Bezodstpw"/>
              <w:jc w:val="center"/>
              <w:rPr>
                <w:sz w:val="20"/>
                <w:szCs w:val="20"/>
              </w:rPr>
            </w:pPr>
            <w:r w:rsidRPr="00CD3B2E">
              <w:rPr>
                <w:sz w:val="20"/>
                <w:szCs w:val="20"/>
              </w:rPr>
              <w:t>P7S_KO</w:t>
            </w:r>
          </w:p>
          <w:p w:rsidR="004A4272" w:rsidRPr="00CD3B2E" w:rsidRDefault="004A4272" w:rsidP="00B70907">
            <w:pPr>
              <w:pStyle w:val="Bezodstpw"/>
              <w:jc w:val="center"/>
              <w:rPr>
                <w:sz w:val="20"/>
                <w:szCs w:val="20"/>
              </w:rPr>
            </w:pPr>
            <w:r w:rsidRPr="00CD3B2E">
              <w:rPr>
                <w:sz w:val="20"/>
                <w:szCs w:val="20"/>
              </w:rPr>
              <w:t>P7S_KR</w:t>
            </w:r>
          </w:p>
        </w:tc>
      </w:tr>
    </w:tbl>
    <w:p w:rsidR="004A4272" w:rsidRPr="00CD3B2E" w:rsidRDefault="004A4272" w:rsidP="004A4272"/>
    <w:p w:rsidR="001E036A" w:rsidRPr="00CD3B2E" w:rsidRDefault="001E036A" w:rsidP="00915144">
      <w:pPr>
        <w:rPr>
          <w:b/>
          <w:color w:val="233D81"/>
        </w:rPr>
      </w:pPr>
      <w:bookmarkStart w:id="3" w:name="_Toc4418964"/>
      <w:r w:rsidRPr="00CD3B2E">
        <w:rPr>
          <w:b/>
          <w:color w:val="233D81"/>
        </w:rPr>
        <w:lastRenderedPageBreak/>
        <w:t>Skład zespołu przygotowującego raport samooceny</w:t>
      </w:r>
      <w:bookmarkEnd w:id="3"/>
    </w:p>
    <w:p w:rsidR="00F35966" w:rsidRPr="00CD3B2E" w:rsidRDefault="00F35966" w:rsidP="00F359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286"/>
        <w:gridCol w:w="5868"/>
      </w:tblGrid>
      <w:tr w:rsidR="00301097" w:rsidRPr="00CD3B2E" w:rsidTr="00F35966">
        <w:trPr>
          <w:trHeight w:val="787"/>
        </w:trPr>
        <w:tc>
          <w:tcPr>
            <w:tcW w:w="3007" w:type="dxa"/>
            <w:tcBorders>
              <w:top w:val="nil"/>
              <w:left w:val="nil"/>
              <w:bottom w:val="nil"/>
              <w:right w:val="nil"/>
            </w:tcBorders>
            <w:vAlign w:val="center"/>
          </w:tcPr>
          <w:p w:rsidR="00301097" w:rsidRPr="00CD3B2E" w:rsidRDefault="00301097" w:rsidP="004C1A1B">
            <w:pPr>
              <w:jc w:val="left"/>
            </w:pPr>
            <w:r w:rsidRPr="00CD3B2E">
              <w:t>Imię i nazwisko</w:t>
            </w:r>
          </w:p>
        </w:tc>
        <w:tc>
          <w:tcPr>
            <w:tcW w:w="286" w:type="dxa"/>
            <w:tcBorders>
              <w:top w:val="nil"/>
              <w:left w:val="nil"/>
              <w:bottom w:val="nil"/>
              <w:right w:val="nil"/>
            </w:tcBorders>
            <w:vAlign w:val="center"/>
          </w:tcPr>
          <w:p w:rsidR="00301097" w:rsidRPr="00CD3B2E" w:rsidRDefault="00301097" w:rsidP="004C1A1B">
            <w:pPr>
              <w:jc w:val="left"/>
            </w:pPr>
          </w:p>
        </w:tc>
        <w:tc>
          <w:tcPr>
            <w:tcW w:w="5868" w:type="dxa"/>
            <w:tcBorders>
              <w:top w:val="nil"/>
              <w:left w:val="nil"/>
              <w:bottom w:val="nil"/>
              <w:right w:val="nil"/>
            </w:tcBorders>
            <w:vAlign w:val="center"/>
          </w:tcPr>
          <w:p w:rsidR="00301097" w:rsidRPr="00CD3B2E" w:rsidRDefault="00301097" w:rsidP="004C1A1B">
            <w:pPr>
              <w:jc w:val="left"/>
            </w:pPr>
            <w:r w:rsidRPr="00CD3B2E">
              <w:t>Tytuł lub stopień naukowy/stanowisko/funkcja</w:t>
            </w:r>
          </w:p>
          <w:p w:rsidR="00301097" w:rsidRPr="00CD3B2E" w:rsidRDefault="00301097" w:rsidP="004C1A1B">
            <w:pPr>
              <w:jc w:val="left"/>
            </w:pPr>
            <w:r w:rsidRPr="00CD3B2E">
              <w:t>pełniona w </w:t>
            </w:r>
            <w:r w:rsidR="002A5CB2" w:rsidRPr="00CD3B2E">
              <w:t>u</w:t>
            </w:r>
            <w:r w:rsidRPr="00CD3B2E">
              <w:t>czelni</w:t>
            </w:r>
          </w:p>
        </w:tc>
      </w:tr>
      <w:tr w:rsidR="00C93B10" w:rsidRPr="00CD3B2E" w:rsidTr="00F35966">
        <w:trPr>
          <w:trHeight w:val="386"/>
        </w:trPr>
        <w:tc>
          <w:tcPr>
            <w:tcW w:w="3007" w:type="dxa"/>
            <w:tcBorders>
              <w:top w:val="nil"/>
              <w:left w:val="nil"/>
              <w:bottom w:val="single" w:sz="18" w:space="0" w:color="233D81"/>
              <w:right w:val="nil"/>
            </w:tcBorders>
            <w:vAlign w:val="center"/>
          </w:tcPr>
          <w:p w:rsidR="00C93B10" w:rsidRPr="00CD3B2E" w:rsidRDefault="00C93B10" w:rsidP="00F35966">
            <w:pPr>
              <w:jc w:val="left"/>
            </w:pPr>
            <w:r w:rsidRPr="00CD3B2E">
              <w:t>Alicja Snoch-Pawłowska</w:t>
            </w:r>
          </w:p>
        </w:tc>
        <w:tc>
          <w:tcPr>
            <w:tcW w:w="286" w:type="dxa"/>
            <w:tcBorders>
              <w:top w:val="nil"/>
              <w:left w:val="nil"/>
              <w:bottom w:val="nil"/>
              <w:right w:val="nil"/>
            </w:tcBorders>
            <w:vAlign w:val="center"/>
          </w:tcPr>
          <w:p w:rsidR="00C93B10" w:rsidRPr="00CD3B2E" w:rsidRDefault="00C93B10" w:rsidP="00F35966">
            <w:pPr>
              <w:jc w:val="left"/>
            </w:pPr>
          </w:p>
        </w:tc>
        <w:tc>
          <w:tcPr>
            <w:tcW w:w="5868" w:type="dxa"/>
            <w:tcBorders>
              <w:top w:val="nil"/>
              <w:left w:val="nil"/>
              <w:bottom w:val="single" w:sz="18" w:space="0" w:color="233D81"/>
              <w:right w:val="nil"/>
            </w:tcBorders>
            <w:vAlign w:val="center"/>
          </w:tcPr>
          <w:p w:rsidR="00C93B10" w:rsidRPr="00CD3B2E" w:rsidRDefault="00C93B10" w:rsidP="00830245">
            <w:pPr>
              <w:jc w:val="left"/>
            </w:pPr>
            <w:r w:rsidRPr="00CD3B2E">
              <w:t>Dr hab./ prof. UMCS/ Dziekan Wydziału Artystycznego</w:t>
            </w:r>
          </w:p>
        </w:tc>
      </w:tr>
      <w:tr w:rsidR="00C93B10" w:rsidRPr="00CD3B2E" w:rsidTr="00F35966">
        <w:trPr>
          <w:trHeight w:val="386"/>
        </w:trPr>
        <w:tc>
          <w:tcPr>
            <w:tcW w:w="3007"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Małgorzata Nowak</w:t>
            </w:r>
          </w:p>
        </w:tc>
        <w:tc>
          <w:tcPr>
            <w:tcW w:w="286" w:type="dxa"/>
            <w:tcBorders>
              <w:top w:val="nil"/>
              <w:left w:val="nil"/>
              <w:bottom w:val="nil"/>
              <w:right w:val="nil"/>
            </w:tcBorders>
            <w:vAlign w:val="center"/>
          </w:tcPr>
          <w:p w:rsidR="00C93B10" w:rsidRPr="00CD3B2E" w:rsidRDefault="00C93B10" w:rsidP="00F35966">
            <w:pPr>
              <w:jc w:val="left"/>
            </w:pPr>
          </w:p>
        </w:tc>
        <w:tc>
          <w:tcPr>
            <w:tcW w:w="5868"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Prof. dr hab. / Prodziekan ds. studiów muzycznych</w:t>
            </w:r>
          </w:p>
        </w:tc>
      </w:tr>
      <w:tr w:rsidR="00C93B10" w:rsidRPr="00CD3B2E" w:rsidTr="00F35966">
        <w:trPr>
          <w:trHeight w:val="401"/>
        </w:trPr>
        <w:tc>
          <w:tcPr>
            <w:tcW w:w="3007"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Mariusz Bogdanowicz</w:t>
            </w:r>
          </w:p>
        </w:tc>
        <w:tc>
          <w:tcPr>
            <w:tcW w:w="286" w:type="dxa"/>
            <w:tcBorders>
              <w:top w:val="nil"/>
              <w:left w:val="nil"/>
              <w:bottom w:val="nil"/>
              <w:right w:val="nil"/>
            </w:tcBorders>
            <w:vAlign w:val="center"/>
          </w:tcPr>
          <w:p w:rsidR="00C93B10" w:rsidRPr="00CD3B2E" w:rsidRDefault="00C93B10" w:rsidP="00F35966">
            <w:pPr>
              <w:jc w:val="left"/>
            </w:pPr>
          </w:p>
        </w:tc>
        <w:tc>
          <w:tcPr>
            <w:tcW w:w="5868" w:type="dxa"/>
            <w:tcBorders>
              <w:top w:val="single" w:sz="18" w:space="0" w:color="233D81"/>
              <w:left w:val="nil"/>
              <w:bottom w:val="single" w:sz="18" w:space="0" w:color="233D81"/>
              <w:right w:val="nil"/>
            </w:tcBorders>
            <w:vAlign w:val="center"/>
          </w:tcPr>
          <w:p w:rsidR="00C93B10" w:rsidRPr="00CD3B2E" w:rsidRDefault="00C93B10" w:rsidP="00C93B10">
            <w:pPr>
              <w:jc w:val="left"/>
            </w:pPr>
            <w:r w:rsidRPr="00CD3B2E">
              <w:t>Prof. dr hab. / Kierownik Katedry Muzyki Jazzowej i Rozrywkowej</w:t>
            </w:r>
          </w:p>
        </w:tc>
      </w:tr>
      <w:tr w:rsidR="00C93B10" w:rsidRPr="00CD3B2E" w:rsidTr="00F35966">
        <w:trPr>
          <w:trHeight w:val="386"/>
        </w:trPr>
        <w:tc>
          <w:tcPr>
            <w:tcW w:w="3007"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 xml:space="preserve">Stanisław </w:t>
            </w:r>
            <w:proofErr w:type="spellStart"/>
            <w:r w:rsidRPr="00CD3B2E">
              <w:t>Halat</w:t>
            </w:r>
            <w:proofErr w:type="spellEnd"/>
          </w:p>
        </w:tc>
        <w:tc>
          <w:tcPr>
            <w:tcW w:w="286" w:type="dxa"/>
            <w:tcBorders>
              <w:top w:val="nil"/>
              <w:left w:val="nil"/>
              <w:bottom w:val="nil"/>
              <w:right w:val="nil"/>
            </w:tcBorders>
            <w:vAlign w:val="center"/>
          </w:tcPr>
          <w:p w:rsidR="00C93B10" w:rsidRPr="00CD3B2E" w:rsidRDefault="00C93B10" w:rsidP="00F35966">
            <w:pPr>
              <w:jc w:val="left"/>
            </w:pPr>
          </w:p>
        </w:tc>
        <w:tc>
          <w:tcPr>
            <w:tcW w:w="5868"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Dr hab./ prof. UMCS</w:t>
            </w:r>
          </w:p>
        </w:tc>
      </w:tr>
      <w:tr w:rsidR="00C93B10" w:rsidRPr="00CD3B2E" w:rsidTr="00F35966">
        <w:trPr>
          <w:trHeight w:val="386"/>
        </w:trPr>
        <w:tc>
          <w:tcPr>
            <w:tcW w:w="3007"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Jadwiga Jasińska</w:t>
            </w:r>
          </w:p>
        </w:tc>
        <w:tc>
          <w:tcPr>
            <w:tcW w:w="286" w:type="dxa"/>
            <w:tcBorders>
              <w:top w:val="nil"/>
              <w:left w:val="nil"/>
              <w:bottom w:val="nil"/>
              <w:right w:val="nil"/>
            </w:tcBorders>
            <w:vAlign w:val="center"/>
          </w:tcPr>
          <w:p w:rsidR="00C93B10" w:rsidRPr="00CD3B2E" w:rsidRDefault="00C93B10" w:rsidP="00F35966">
            <w:pPr>
              <w:jc w:val="left"/>
            </w:pPr>
          </w:p>
        </w:tc>
        <w:tc>
          <w:tcPr>
            <w:tcW w:w="5868"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Dr /adiunkt</w:t>
            </w:r>
          </w:p>
        </w:tc>
      </w:tr>
      <w:tr w:rsidR="00C93B10" w:rsidRPr="00CD3B2E" w:rsidTr="00F35966">
        <w:trPr>
          <w:trHeight w:val="401"/>
        </w:trPr>
        <w:tc>
          <w:tcPr>
            <w:tcW w:w="3007"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Karol Garwoliński</w:t>
            </w:r>
          </w:p>
        </w:tc>
        <w:tc>
          <w:tcPr>
            <w:tcW w:w="286" w:type="dxa"/>
            <w:tcBorders>
              <w:top w:val="nil"/>
              <w:left w:val="nil"/>
              <w:bottom w:val="nil"/>
              <w:right w:val="nil"/>
            </w:tcBorders>
            <w:vAlign w:val="center"/>
          </w:tcPr>
          <w:p w:rsidR="00C93B10" w:rsidRPr="00CD3B2E" w:rsidRDefault="00C93B10" w:rsidP="00F35966">
            <w:pPr>
              <w:jc w:val="left"/>
            </w:pPr>
          </w:p>
        </w:tc>
        <w:tc>
          <w:tcPr>
            <w:tcW w:w="5868" w:type="dxa"/>
            <w:tcBorders>
              <w:top w:val="single" w:sz="18" w:space="0" w:color="233D81"/>
              <w:left w:val="nil"/>
              <w:bottom w:val="single" w:sz="18" w:space="0" w:color="233D81"/>
              <w:right w:val="nil"/>
            </w:tcBorders>
            <w:vAlign w:val="center"/>
          </w:tcPr>
          <w:p w:rsidR="00C93B10" w:rsidRPr="00CD3B2E" w:rsidRDefault="00C93B10" w:rsidP="00F35966">
            <w:pPr>
              <w:jc w:val="left"/>
            </w:pPr>
            <w:r w:rsidRPr="00CD3B2E">
              <w:t>Dr /adiunkt</w:t>
            </w:r>
          </w:p>
        </w:tc>
      </w:tr>
      <w:tr w:rsidR="00C93B10" w:rsidRPr="00CD3B2E" w:rsidTr="00F35966">
        <w:trPr>
          <w:trHeight w:val="386"/>
        </w:trPr>
        <w:tc>
          <w:tcPr>
            <w:tcW w:w="3007" w:type="dxa"/>
            <w:tcBorders>
              <w:top w:val="single" w:sz="18" w:space="0" w:color="233D81"/>
              <w:left w:val="nil"/>
              <w:bottom w:val="single" w:sz="18" w:space="0" w:color="233D81"/>
              <w:right w:val="nil"/>
            </w:tcBorders>
            <w:vAlign w:val="center"/>
          </w:tcPr>
          <w:p w:rsidR="00C93B10" w:rsidRPr="00CD3B2E" w:rsidRDefault="009313B5" w:rsidP="00F35966">
            <w:pPr>
              <w:jc w:val="left"/>
            </w:pPr>
            <w:r w:rsidRPr="00CD3B2E">
              <w:t>Anna Michałowska-</w:t>
            </w:r>
            <w:proofErr w:type="spellStart"/>
            <w:r w:rsidRPr="00CD3B2E">
              <w:t>Kotynia</w:t>
            </w:r>
            <w:proofErr w:type="spellEnd"/>
          </w:p>
        </w:tc>
        <w:tc>
          <w:tcPr>
            <w:tcW w:w="286" w:type="dxa"/>
            <w:tcBorders>
              <w:top w:val="nil"/>
              <w:left w:val="nil"/>
              <w:bottom w:val="nil"/>
              <w:right w:val="nil"/>
            </w:tcBorders>
            <w:vAlign w:val="center"/>
          </w:tcPr>
          <w:p w:rsidR="00C93B10" w:rsidRPr="00CD3B2E" w:rsidRDefault="00C93B10" w:rsidP="00F35966">
            <w:pPr>
              <w:jc w:val="left"/>
            </w:pPr>
          </w:p>
        </w:tc>
        <w:tc>
          <w:tcPr>
            <w:tcW w:w="5868" w:type="dxa"/>
            <w:tcBorders>
              <w:top w:val="single" w:sz="18" w:space="0" w:color="233D81"/>
              <w:left w:val="nil"/>
              <w:bottom w:val="single" w:sz="18" w:space="0" w:color="233D81"/>
              <w:right w:val="nil"/>
            </w:tcBorders>
            <w:vAlign w:val="center"/>
          </w:tcPr>
          <w:p w:rsidR="00C93B10" w:rsidRPr="00CD3B2E" w:rsidRDefault="009313B5" w:rsidP="00F35966">
            <w:pPr>
              <w:pStyle w:val="Nagwek3"/>
              <w:jc w:val="left"/>
              <w:rPr>
                <w:b w:val="0"/>
              </w:rPr>
            </w:pPr>
            <w:r w:rsidRPr="00CD3B2E">
              <w:rPr>
                <w:b w:val="0"/>
              </w:rPr>
              <w:t>Dr /adiunkt</w:t>
            </w:r>
          </w:p>
        </w:tc>
      </w:tr>
      <w:tr w:rsidR="009313B5" w:rsidRPr="00CD3B2E" w:rsidTr="00F35966">
        <w:trPr>
          <w:trHeight w:val="386"/>
        </w:trPr>
        <w:tc>
          <w:tcPr>
            <w:tcW w:w="3007" w:type="dxa"/>
            <w:tcBorders>
              <w:top w:val="single" w:sz="18" w:space="0" w:color="233D81"/>
              <w:left w:val="nil"/>
              <w:bottom w:val="single" w:sz="18" w:space="0" w:color="233D81"/>
              <w:right w:val="nil"/>
            </w:tcBorders>
            <w:vAlign w:val="center"/>
          </w:tcPr>
          <w:p w:rsidR="009313B5" w:rsidRPr="00CD3B2E" w:rsidRDefault="009313B5" w:rsidP="00F35966">
            <w:pPr>
              <w:jc w:val="left"/>
            </w:pPr>
            <w:r w:rsidRPr="00CD3B2E">
              <w:t>Marcelina Gawron</w:t>
            </w:r>
          </w:p>
        </w:tc>
        <w:tc>
          <w:tcPr>
            <w:tcW w:w="286" w:type="dxa"/>
            <w:tcBorders>
              <w:top w:val="nil"/>
              <w:left w:val="nil"/>
              <w:bottom w:val="nil"/>
              <w:right w:val="nil"/>
            </w:tcBorders>
            <w:vAlign w:val="center"/>
          </w:tcPr>
          <w:p w:rsidR="009313B5" w:rsidRPr="00CD3B2E" w:rsidRDefault="009313B5" w:rsidP="00F35966">
            <w:pPr>
              <w:jc w:val="left"/>
            </w:pPr>
          </w:p>
        </w:tc>
        <w:tc>
          <w:tcPr>
            <w:tcW w:w="5868" w:type="dxa"/>
            <w:tcBorders>
              <w:top w:val="single" w:sz="18" w:space="0" w:color="233D81"/>
              <w:left w:val="nil"/>
              <w:bottom w:val="single" w:sz="18" w:space="0" w:color="233D81"/>
              <w:right w:val="nil"/>
            </w:tcBorders>
            <w:vAlign w:val="center"/>
          </w:tcPr>
          <w:p w:rsidR="009313B5" w:rsidRPr="00CD3B2E" w:rsidRDefault="009313B5" w:rsidP="00F35966">
            <w:pPr>
              <w:pStyle w:val="Nagwek3"/>
              <w:jc w:val="left"/>
              <w:rPr>
                <w:b w:val="0"/>
              </w:rPr>
            </w:pPr>
            <w:r w:rsidRPr="00CD3B2E">
              <w:rPr>
                <w:b w:val="0"/>
              </w:rPr>
              <w:t>Mgr / asystent</w:t>
            </w:r>
          </w:p>
        </w:tc>
      </w:tr>
      <w:tr w:rsidR="009313B5" w:rsidRPr="00CD3B2E" w:rsidTr="00F35966">
        <w:trPr>
          <w:trHeight w:val="386"/>
        </w:trPr>
        <w:tc>
          <w:tcPr>
            <w:tcW w:w="3007" w:type="dxa"/>
            <w:tcBorders>
              <w:top w:val="single" w:sz="18" w:space="0" w:color="233D81"/>
              <w:left w:val="nil"/>
              <w:bottom w:val="single" w:sz="18" w:space="0" w:color="233D81"/>
              <w:right w:val="nil"/>
            </w:tcBorders>
            <w:vAlign w:val="center"/>
          </w:tcPr>
          <w:p w:rsidR="009313B5" w:rsidRPr="00CD3B2E" w:rsidRDefault="009313B5" w:rsidP="00F35966">
            <w:pPr>
              <w:jc w:val="left"/>
            </w:pPr>
            <w:r w:rsidRPr="00CD3B2E">
              <w:t xml:space="preserve">Miłosz </w:t>
            </w:r>
            <w:proofErr w:type="spellStart"/>
            <w:r w:rsidRPr="00CD3B2E">
              <w:t>Wośko</w:t>
            </w:r>
            <w:proofErr w:type="spellEnd"/>
          </w:p>
        </w:tc>
        <w:tc>
          <w:tcPr>
            <w:tcW w:w="286" w:type="dxa"/>
            <w:tcBorders>
              <w:top w:val="nil"/>
              <w:left w:val="nil"/>
              <w:bottom w:val="nil"/>
              <w:right w:val="nil"/>
            </w:tcBorders>
            <w:vAlign w:val="center"/>
          </w:tcPr>
          <w:p w:rsidR="009313B5" w:rsidRPr="00CD3B2E" w:rsidRDefault="009313B5" w:rsidP="00F35966">
            <w:pPr>
              <w:jc w:val="left"/>
            </w:pPr>
          </w:p>
        </w:tc>
        <w:tc>
          <w:tcPr>
            <w:tcW w:w="5868" w:type="dxa"/>
            <w:tcBorders>
              <w:top w:val="single" w:sz="18" w:space="0" w:color="233D81"/>
              <w:left w:val="nil"/>
              <w:bottom w:val="single" w:sz="18" w:space="0" w:color="233D81"/>
              <w:right w:val="nil"/>
            </w:tcBorders>
            <w:vAlign w:val="center"/>
          </w:tcPr>
          <w:p w:rsidR="009313B5" w:rsidRPr="00CD3B2E" w:rsidRDefault="009313B5" w:rsidP="00F35966">
            <w:pPr>
              <w:pStyle w:val="Nagwek3"/>
              <w:jc w:val="left"/>
              <w:rPr>
                <w:b w:val="0"/>
              </w:rPr>
            </w:pPr>
            <w:r w:rsidRPr="00CD3B2E">
              <w:rPr>
                <w:b w:val="0"/>
              </w:rPr>
              <w:t>Mgr / asystent</w:t>
            </w:r>
          </w:p>
        </w:tc>
      </w:tr>
      <w:tr w:rsidR="009313B5" w:rsidRPr="00CD3B2E" w:rsidTr="00F35966">
        <w:trPr>
          <w:trHeight w:val="386"/>
        </w:trPr>
        <w:tc>
          <w:tcPr>
            <w:tcW w:w="3007" w:type="dxa"/>
            <w:tcBorders>
              <w:top w:val="single" w:sz="18" w:space="0" w:color="233D81"/>
              <w:left w:val="nil"/>
              <w:bottom w:val="single" w:sz="18" w:space="0" w:color="233D81"/>
              <w:right w:val="nil"/>
            </w:tcBorders>
            <w:vAlign w:val="center"/>
          </w:tcPr>
          <w:p w:rsidR="009313B5" w:rsidRPr="00CD3B2E" w:rsidRDefault="009313B5" w:rsidP="00F35966">
            <w:pPr>
              <w:jc w:val="left"/>
            </w:pPr>
            <w:r w:rsidRPr="00CD3B2E">
              <w:t xml:space="preserve">Michał </w:t>
            </w:r>
            <w:proofErr w:type="spellStart"/>
            <w:r w:rsidRPr="00CD3B2E">
              <w:t>Lewartowicz</w:t>
            </w:r>
            <w:proofErr w:type="spellEnd"/>
          </w:p>
        </w:tc>
        <w:tc>
          <w:tcPr>
            <w:tcW w:w="286" w:type="dxa"/>
            <w:tcBorders>
              <w:top w:val="nil"/>
              <w:left w:val="nil"/>
              <w:bottom w:val="nil"/>
              <w:right w:val="nil"/>
            </w:tcBorders>
            <w:vAlign w:val="center"/>
          </w:tcPr>
          <w:p w:rsidR="009313B5" w:rsidRPr="00CD3B2E" w:rsidRDefault="009313B5" w:rsidP="00F35966">
            <w:pPr>
              <w:jc w:val="left"/>
            </w:pPr>
          </w:p>
        </w:tc>
        <w:tc>
          <w:tcPr>
            <w:tcW w:w="5868" w:type="dxa"/>
            <w:tcBorders>
              <w:top w:val="single" w:sz="18" w:space="0" w:color="233D81"/>
              <w:left w:val="nil"/>
              <w:bottom w:val="single" w:sz="18" w:space="0" w:color="233D81"/>
              <w:right w:val="nil"/>
            </w:tcBorders>
            <w:vAlign w:val="center"/>
          </w:tcPr>
          <w:p w:rsidR="009313B5" w:rsidRPr="00CD3B2E" w:rsidRDefault="009313B5" w:rsidP="00F35966">
            <w:pPr>
              <w:pStyle w:val="Nagwek3"/>
              <w:jc w:val="left"/>
              <w:rPr>
                <w:b w:val="0"/>
              </w:rPr>
            </w:pPr>
            <w:r w:rsidRPr="00CD3B2E">
              <w:rPr>
                <w:b w:val="0"/>
              </w:rPr>
              <w:t>Mgr / asystent</w:t>
            </w:r>
          </w:p>
        </w:tc>
      </w:tr>
      <w:tr w:rsidR="009313B5" w:rsidRPr="00CD3B2E" w:rsidTr="00F35966">
        <w:trPr>
          <w:trHeight w:val="386"/>
        </w:trPr>
        <w:tc>
          <w:tcPr>
            <w:tcW w:w="3007" w:type="dxa"/>
            <w:tcBorders>
              <w:top w:val="single" w:sz="18" w:space="0" w:color="233D81"/>
              <w:left w:val="nil"/>
              <w:bottom w:val="single" w:sz="18" w:space="0" w:color="233D81"/>
              <w:right w:val="nil"/>
            </w:tcBorders>
            <w:vAlign w:val="center"/>
          </w:tcPr>
          <w:p w:rsidR="009313B5" w:rsidRPr="00CD3B2E" w:rsidRDefault="009313B5" w:rsidP="00F35966">
            <w:pPr>
              <w:jc w:val="left"/>
            </w:pPr>
            <w:r w:rsidRPr="00CD3B2E">
              <w:t>Anna Wójcik</w:t>
            </w:r>
          </w:p>
        </w:tc>
        <w:tc>
          <w:tcPr>
            <w:tcW w:w="286" w:type="dxa"/>
            <w:tcBorders>
              <w:top w:val="nil"/>
              <w:left w:val="nil"/>
              <w:bottom w:val="nil"/>
              <w:right w:val="nil"/>
            </w:tcBorders>
            <w:vAlign w:val="center"/>
          </w:tcPr>
          <w:p w:rsidR="009313B5" w:rsidRPr="00CD3B2E" w:rsidRDefault="009313B5" w:rsidP="00F35966">
            <w:pPr>
              <w:jc w:val="left"/>
            </w:pPr>
          </w:p>
        </w:tc>
        <w:tc>
          <w:tcPr>
            <w:tcW w:w="5868" w:type="dxa"/>
            <w:tcBorders>
              <w:top w:val="single" w:sz="18" w:space="0" w:color="233D81"/>
              <w:left w:val="nil"/>
              <w:bottom w:val="single" w:sz="18" w:space="0" w:color="233D81"/>
              <w:right w:val="nil"/>
            </w:tcBorders>
            <w:vAlign w:val="center"/>
          </w:tcPr>
          <w:p w:rsidR="009313B5" w:rsidRPr="00CD3B2E" w:rsidRDefault="009313B5" w:rsidP="00F35966">
            <w:pPr>
              <w:pStyle w:val="Nagwek3"/>
              <w:jc w:val="left"/>
              <w:rPr>
                <w:b w:val="0"/>
              </w:rPr>
            </w:pPr>
            <w:r w:rsidRPr="00CD3B2E">
              <w:rPr>
                <w:b w:val="0"/>
              </w:rPr>
              <w:t>Mgr/Kierownik ds. Administracji Wydziału Artystycznego</w:t>
            </w:r>
          </w:p>
        </w:tc>
      </w:tr>
    </w:tbl>
    <w:p w:rsidR="009313B5" w:rsidRPr="00CD3B2E" w:rsidRDefault="00EC17C5" w:rsidP="00E80D11">
      <w:r w:rsidRPr="00CD3B2E">
        <w:br w:type="page"/>
      </w:r>
    </w:p>
    <w:p w:rsidR="00873376" w:rsidRPr="00CD3B2E" w:rsidRDefault="00873376" w:rsidP="00E80D11">
      <w:pPr>
        <w:pStyle w:val="Spistreci1"/>
      </w:pPr>
      <w:r w:rsidRPr="00CD3B2E">
        <w:lastRenderedPageBreak/>
        <w:t>Spis treści</w:t>
      </w:r>
    </w:p>
    <w:p w:rsidR="002E1963" w:rsidRPr="00CD3B2E" w:rsidRDefault="004C5714">
      <w:pPr>
        <w:pStyle w:val="Spistreci1"/>
        <w:tabs>
          <w:tab w:val="right" w:leader="underscore" w:pos="9060"/>
        </w:tabs>
        <w:rPr>
          <w:b w:val="0"/>
          <w:bCs w:val="0"/>
          <w:i/>
          <w:iCs w:val="0"/>
          <w:noProof/>
        </w:rPr>
      </w:pPr>
      <w:r w:rsidRPr="00CD3B2E">
        <w:rPr>
          <w:rStyle w:val="Hipercze"/>
          <w:b w:val="0"/>
          <w:i/>
          <w:iCs w:val="0"/>
          <w:noProof/>
        </w:rPr>
        <w:fldChar w:fldCharType="begin"/>
      </w:r>
      <w:r w:rsidR="002E1963" w:rsidRPr="00CD3B2E">
        <w:rPr>
          <w:rStyle w:val="Hipercze"/>
          <w:b w:val="0"/>
          <w:i/>
          <w:iCs w:val="0"/>
          <w:noProof/>
        </w:rPr>
        <w:instrText xml:space="preserve"> TOC \o "1-2" \h \z \u </w:instrText>
      </w:r>
      <w:r w:rsidRPr="00CD3B2E">
        <w:rPr>
          <w:rStyle w:val="Hipercze"/>
          <w:b w:val="0"/>
          <w:i/>
          <w:iCs w:val="0"/>
          <w:noProof/>
        </w:rPr>
        <w:fldChar w:fldCharType="separate"/>
      </w:r>
      <w:hyperlink w:anchor="_Toc4418963" w:history="1">
        <w:r w:rsidR="002E1963" w:rsidRPr="00CD3B2E">
          <w:rPr>
            <w:rStyle w:val="Hipercze"/>
            <w:noProof/>
          </w:rPr>
          <w:t>Efekty uczenia się zakładane dla ocenianego kierunku,poziomu i profilu studiów</w:t>
        </w:r>
        <w:r w:rsidR="002E1963" w:rsidRPr="00CD3B2E">
          <w:rPr>
            <w:noProof/>
            <w:webHidden/>
          </w:rPr>
          <w:tab/>
        </w:r>
        <w:r w:rsidR="004838AF" w:rsidRPr="00CD3B2E">
          <w:rPr>
            <w:noProof/>
            <w:webHidden/>
          </w:rPr>
          <w:t>3</w:t>
        </w:r>
      </w:hyperlink>
    </w:p>
    <w:p w:rsidR="002E1963" w:rsidRPr="00CD3B2E" w:rsidRDefault="0073767F">
      <w:pPr>
        <w:pStyle w:val="Spistreci1"/>
        <w:tabs>
          <w:tab w:val="right" w:leader="underscore" w:pos="9060"/>
        </w:tabs>
        <w:rPr>
          <w:b w:val="0"/>
          <w:bCs w:val="0"/>
          <w:i/>
          <w:iCs w:val="0"/>
          <w:noProof/>
        </w:rPr>
      </w:pPr>
      <w:hyperlink w:anchor="_Toc4418964" w:history="1">
        <w:r w:rsidR="002E1963" w:rsidRPr="00CD3B2E">
          <w:rPr>
            <w:rStyle w:val="Hipercze"/>
            <w:noProof/>
          </w:rPr>
          <w:t>Skład zespołu przygotowującego raport samooceny</w:t>
        </w:r>
        <w:r w:rsidR="002E1963" w:rsidRPr="00CD3B2E">
          <w:rPr>
            <w:noProof/>
            <w:webHidden/>
          </w:rPr>
          <w:tab/>
        </w:r>
        <w:r w:rsidR="004838AF" w:rsidRPr="00CD3B2E">
          <w:rPr>
            <w:noProof/>
            <w:webHidden/>
          </w:rPr>
          <w:t>7</w:t>
        </w:r>
      </w:hyperlink>
    </w:p>
    <w:p w:rsidR="002E1963" w:rsidRPr="00CD3B2E" w:rsidRDefault="0073767F">
      <w:pPr>
        <w:pStyle w:val="Spistreci1"/>
        <w:tabs>
          <w:tab w:val="right" w:leader="underscore" w:pos="9060"/>
        </w:tabs>
        <w:rPr>
          <w:b w:val="0"/>
          <w:bCs w:val="0"/>
          <w:i/>
          <w:iCs w:val="0"/>
          <w:noProof/>
        </w:rPr>
      </w:pPr>
      <w:hyperlink w:anchor="_Toc4418965" w:history="1">
        <w:r w:rsidR="002E1963" w:rsidRPr="00CD3B2E">
          <w:rPr>
            <w:rStyle w:val="Hipercze"/>
            <w:noProof/>
          </w:rPr>
          <w:t>Wskazówki ogólne do raportu samooceny</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_Toc4418965 \h </w:instrText>
        </w:r>
        <w:r w:rsidR="004C5714" w:rsidRPr="00CD3B2E">
          <w:rPr>
            <w:noProof/>
            <w:webHidden/>
          </w:rPr>
        </w:r>
        <w:r w:rsidR="004C5714" w:rsidRPr="00CD3B2E">
          <w:rPr>
            <w:noProof/>
            <w:webHidden/>
          </w:rPr>
          <w:fldChar w:fldCharType="separate"/>
        </w:r>
        <w:r>
          <w:rPr>
            <w:noProof/>
            <w:webHidden/>
          </w:rPr>
          <w:t>9</w:t>
        </w:r>
        <w:r w:rsidR="004C5714" w:rsidRPr="00CD3B2E">
          <w:rPr>
            <w:noProof/>
            <w:webHidden/>
          </w:rPr>
          <w:fldChar w:fldCharType="end"/>
        </w:r>
      </w:hyperlink>
    </w:p>
    <w:p w:rsidR="002E1963" w:rsidRPr="00CD3B2E" w:rsidRDefault="0073767F">
      <w:pPr>
        <w:pStyle w:val="Spistreci1"/>
        <w:tabs>
          <w:tab w:val="right" w:leader="underscore" w:pos="9060"/>
        </w:tabs>
        <w:rPr>
          <w:b w:val="0"/>
          <w:bCs w:val="0"/>
          <w:i/>
          <w:iCs w:val="0"/>
          <w:noProof/>
        </w:rPr>
      </w:pPr>
      <w:hyperlink w:anchor="_Toc4418966" w:history="1">
        <w:r w:rsidR="002E1963" w:rsidRPr="00CD3B2E">
          <w:rPr>
            <w:rStyle w:val="Hipercze"/>
            <w:noProof/>
          </w:rPr>
          <w:t>Prezentacja uczelni</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_Toc4418966 \h </w:instrText>
        </w:r>
        <w:r w:rsidR="004C5714" w:rsidRPr="00CD3B2E">
          <w:rPr>
            <w:noProof/>
            <w:webHidden/>
          </w:rPr>
        </w:r>
        <w:r w:rsidR="004C5714" w:rsidRPr="00CD3B2E">
          <w:rPr>
            <w:noProof/>
            <w:webHidden/>
          </w:rPr>
          <w:fldChar w:fldCharType="separate"/>
        </w:r>
        <w:r>
          <w:rPr>
            <w:noProof/>
            <w:webHidden/>
          </w:rPr>
          <w:t>10</w:t>
        </w:r>
        <w:r w:rsidR="004C5714" w:rsidRPr="00CD3B2E">
          <w:rPr>
            <w:noProof/>
            <w:webHidden/>
          </w:rPr>
          <w:fldChar w:fldCharType="end"/>
        </w:r>
      </w:hyperlink>
    </w:p>
    <w:p w:rsidR="002E1963" w:rsidRPr="00CD3B2E" w:rsidRDefault="0073767F">
      <w:pPr>
        <w:pStyle w:val="Spistreci1"/>
        <w:tabs>
          <w:tab w:val="right" w:leader="underscore" w:pos="9060"/>
        </w:tabs>
        <w:rPr>
          <w:b w:val="0"/>
          <w:bCs w:val="0"/>
          <w:i/>
          <w:iCs w:val="0"/>
          <w:noProof/>
        </w:rPr>
      </w:pPr>
      <w:hyperlink w:anchor="_Toc4418967" w:history="1">
        <w:r w:rsidR="002E1963" w:rsidRPr="00CD3B2E">
          <w:rPr>
            <w:rStyle w:val="Hipercze"/>
            <w:noProof/>
          </w:rPr>
          <w:t>Część I. Samoocena uczelni w zakresie spełniania szczegółowych kryteriów oceny programowej na kierunku studiów o profilu ogólnoakademickim</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_Toc4418967 \h </w:instrText>
        </w:r>
        <w:r w:rsidR="004C5714" w:rsidRPr="00CD3B2E">
          <w:rPr>
            <w:noProof/>
            <w:webHidden/>
          </w:rPr>
        </w:r>
        <w:r w:rsidR="004C5714" w:rsidRPr="00CD3B2E">
          <w:rPr>
            <w:noProof/>
            <w:webHidden/>
          </w:rPr>
          <w:fldChar w:fldCharType="separate"/>
        </w:r>
        <w:r>
          <w:rPr>
            <w:noProof/>
            <w:webHidden/>
          </w:rPr>
          <w:t>11</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68" w:history="1">
        <w:r w:rsidR="002E1963" w:rsidRPr="00CD3B2E">
          <w:rPr>
            <w:rStyle w:val="Hipercze"/>
            <w:noProof/>
          </w:rPr>
          <w:t>Kryterium 1. Konstrukcja programu studiów: koncepcja, cele kształcenia i efekty uczenia się</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_Toc4418968 \h </w:instrText>
        </w:r>
        <w:r w:rsidR="004C5714" w:rsidRPr="00CD3B2E">
          <w:rPr>
            <w:noProof/>
            <w:webHidden/>
          </w:rPr>
        </w:r>
        <w:r w:rsidR="004C5714" w:rsidRPr="00CD3B2E">
          <w:rPr>
            <w:noProof/>
            <w:webHidden/>
          </w:rPr>
          <w:fldChar w:fldCharType="separate"/>
        </w:r>
        <w:r>
          <w:rPr>
            <w:noProof/>
            <w:webHidden/>
          </w:rPr>
          <w:t>11</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69" w:history="1">
        <w:r w:rsidR="002E1963" w:rsidRPr="00CD3B2E">
          <w:rPr>
            <w:rStyle w:val="Hipercze"/>
            <w:noProof/>
          </w:rPr>
          <w:t>Kryterium 2. Realizacja programu studiów: treści programowe, harmonogram realizacji programu studiów oraz formy i organizacja zajęć, metody kształcenia, praktyki zawodowe, organizacja procesu nauczania i uczenia się</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_Toc4418969 \h </w:instrText>
        </w:r>
        <w:r w:rsidR="004C5714" w:rsidRPr="00CD3B2E">
          <w:rPr>
            <w:noProof/>
            <w:webHidden/>
          </w:rPr>
        </w:r>
        <w:r w:rsidR="004C5714" w:rsidRPr="00CD3B2E">
          <w:rPr>
            <w:noProof/>
            <w:webHidden/>
          </w:rPr>
          <w:fldChar w:fldCharType="separate"/>
        </w:r>
        <w:r>
          <w:rPr>
            <w:noProof/>
            <w:webHidden/>
          </w:rPr>
          <w:t>24</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0" w:history="1">
        <w:r w:rsidR="002E1963" w:rsidRPr="00CD3B2E">
          <w:rPr>
            <w:rStyle w:val="Hipercze"/>
            <w:noProof/>
          </w:rPr>
          <w:t>Kryterium 3. Przyjęcie na studia, weryfikacja osiągnięcia przez studentów efektów uczenia się, zaliczanie poszczególnych semestrów i lat oraz dyplomowanie</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_Toc4418970 \h </w:instrText>
        </w:r>
        <w:r w:rsidR="004C5714" w:rsidRPr="00CD3B2E">
          <w:rPr>
            <w:noProof/>
            <w:webHidden/>
          </w:rPr>
        </w:r>
        <w:r w:rsidR="004C5714" w:rsidRPr="00CD3B2E">
          <w:rPr>
            <w:noProof/>
            <w:webHidden/>
          </w:rPr>
          <w:fldChar w:fldCharType="separate"/>
        </w:r>
        <w:r>
          <w:rPr>
            <w:noProof/>
            <w:webHidden/>
          </w:rPr>
          <w:t>31</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1" w:history="1">
        <w:r w:rsidR="002E1963" w:rsidRPr="00CD3B2E">
          <w:rPr>
            <w:rStyle w:val="Hipercze"/>
            <w:noProof/>
          </w:rPr>
          <w:t>Kryterium 4. Kompetencje, doświadczenie, kwalifikacje i liczebność kadry prowadzącej kształcenie oraz rozwój i doskonalenie kadry</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_Toc4418971 \h </w:instrText>
        </w:r>
        <w:r w:rsidR="004C5714" w:rsidRPr="00CD3B2E">
          <w:rPr>
            <w:noProof/>
            <w:webHidden/>
          </w:rPr>
        </w:r>
        <w:r w:rsidR="004C5714" w:rsidRPr="00CD3B2E">
          <w:rPr>
            <w:noProof/>
            <w:webHidden/>
          </w:rPr>
          <w:fldChar w:fldCharType="separate"/>
        </w:r>
        <w:r>
          <w:rPr>
            <w:noProof/>
            <w:webHidden/>
          </w:rPr>
          <w:t>41</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2" w:history="1">
        <w:r w:rsidR="002E1963" w:rsidRPr="00CD3B2E">
          <w:rPr>
            <w:rStyle w:val="Hipercze"/>
            <w:noProof/>
          </w:rPr>
          <w:t>Kryterium 5. Infrastruktura i zasoby edukacyjne wykorzystywane w realizacji programu studiów oraz ich doskonalenie</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_Toc4418972 \h </w:instrText>
        </w:r>
        <w:r w:rsidR="004C5714" w:rsidRPr="00CD3B2E">
          <w:rPr>
            <w:noProof/>
            <w:webHidden/>
          </w:rPr>
        </w:r>
        <w:r w:rsidR="004C5714" w:rsidRPr="00CD3B2E">
          <w:rPr>
            <w:noProof/>
            <w:webHidden/>
          </w:rPr>
          <w:fldChar w:fldCharType="separate"/>
        </w:r>
        <w:r>
          <w:rPr>
            <w:noProof/>
            <w:webHidden/>
          </w:rPr>
          <w:t>49</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3" w:history="1">
        <w:r w:rsidR="002E1963" w:rsidRPr="00CD3B2E">
          <w:rPr>
            <w:rStyle w:val="Hipercze"/>
            <w:noProof/>
          </w:rPr>
          <w:t>Kryterium 6. Współpraca z otoczeniem społeczno-gospodarczym w konstruowaniu, realizacji i doskonaleniu programu studiów oraz jej wpływ na rozwój kierunku</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_Toc4418973 \h </w:instrText>
        </w:r>
        <w:r w:rsidR="004C5714" w:rsidRPr="00CD3B2E">
          <w:rPr>
            <w:noProof/>
            <w:webHidden/>
          </w:rPr>
        </w:r>
        <w:r w:rsidR="004C5714" w:rsidRPr="00CD3B2E">
          <w:rPr>
            <w:noProof/>
            <w:webHidden/>
          </w:rPr>
          <w:fldChar w:fldCharType="separate"/>
        </w:r>
        <w:r>
          <w:rPr>
            <w:noProof/>
            <w:webHidden/>
          </w:rPr>
          <w:t>53</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4" w:history="1">
        <w:r w:rsidR="002E1963" w:rsidRPr="00CD3B2E">
          <w:rPr>
            <w:rStyle w:val="Hipercze"/>
            <w:noProof/>
          </w:rPr>
          <w:t>Kryterium 7. Warunki i sposoby podnoszenia stopnia umiędzynarodowienia procesu kształcenia na kierunku</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_Toc4418974 \h </w:instrText>
        </w:r>
        <w:r w:rsidR="004C5714" w:rsidRPr="00CD3B2E">
          <w:rPr>
            <w:noProof/>
            <w:webHidden/>
          </w:rPr>
        </w:r>
        <w:r w:rsidR="004C5714" w:rsidRPr="00CD3B2E">
          <w:rPr>
            <w:noProof/>
            <w:webHidden/>
          </w:rPr>
          <w:fldChar w:fldCharType="separate"/>
        </w:r>
        <w:r>
          <w:rPr>
            <w:noProof/>
            <w:webHidden/>
          </w:rPr>
          <w:t>56</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5" w:history="1">
        <w:r w:rsidR="002E1963" w:rsidRPr="00CD3B2E">
          <w:rPr>
            <w:rStyle w:val="Hipercze"/>
            <w:noProof/>
          </w:rPr>
          <w:t>Kryterium 8. Wsparcie studentów w uczeniu się, rozwoju społecznym, naukowym lub zawodowym i wejściu na rynek pracy oraz rozwój i doskonalenie form wsparcia</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_Toc4418975 \h </w:instrText>
        </w:r>
        <w:r w:rsidR="004C5714" w:rsidRPr="00CD3B2E">
          <w:rPr>
            <w:noProof/>
            <w:webHidden/>
          </w:rPr>
        </w:r>
        <w:r w:rsidR="004C5714" w:rsidRPr="00CD3B2E">
          <w:rPr>
            <w:noProof/>
            <w:webHidden/>
          </w:rPr>
          <w:fldChar w:fldCharType="separate"/>
        </w:r>
        <w:r>
          <w:rPr>
            <w:noProof/>
            <w:webHidden/>
          </w:rPr>
          <w:t>60</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6" w:history="1">
        <w:r w:rsidR="002E1963" w:rsidRPr="00CD3B2E">
          <w:rPr>
            <w:rStyle w:val="Hipercze"/>
            <w:noProof/>
          </w:rPr>
          <w:t>Kryterium 9. Publiczny dostęp do informacji o programie studiów, warunkach jego realizacji i osiąganych rezultatach</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_Toc4418976 \h </w:instrText>
        </w:r>
        <w:r w:rsidR="004C5714" w:rsidRPr="00CD3B2E">
          <w:rPr>
            <w:noProof/>
            <w:webHidden/>
          </w:rPr>
        </w:r>
        <w:r w:rsidR="004C5714" w:rsidRPr="00CD3B2E">
          <w:rPr>
            <w:noProof/>
            <w:webHidden/>
          </w:rPr>
          <w:fldChar w:fldCharType="separate"/>
        </w:r>
        <w:r>
          <w:rPr>
            <w:noProof/>
            <w:webHidden/>
          </w:rPr>
          <w:t>76</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77" w:history="1">
        <w:r w:rsidR="002E1963" w:rsidRPr="00CD3B2E">
          <w:rPr>
            <w:rStyle w:val="Hipercze"/>
            <w:noProof/>
          </w:rPr>
          <w:t>Kryterium 10. Polityka jakości, projektowanie, zatwierdzanie, monitorowanie, przegląd i doskonalenie programu studiów</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_Toc4418977 \h </w:instrText>
        </w:r>
        <w:r w:rsidR="004C5714" w:rsidRPr="00CD3B2E">
          <w:rPr>
            <w:noProof/>
            <w:webHidden/>
          </w:rPr>
        </w:r>
        <w:r w:rsidR="004C5714" w:rsidRPr="00CD3B2E">
          <w:rPr>
            <w:noProof/>
            <w:webHidden/>
          </w:rPr>
          <w:fldChar w:fldCharType="separate"/>
        </w:r>
        <w:r>
          <w:rPr>
            <w:noProof/>
            <w:webHidden/>
          </w:rPr>
          <w:t>78</w:t>
        </w:r>
        <w:r w:rsidR="004C5714" w:rsidRPr="00CD3B2E">
          <w:rPr>
            <w:noProof/>
            <w:webHidden/>
          </w:rPr>
          <w:fldChar w:fldCharType="end"/>
        </w:r>
      </w:hyperlink>
    </w:p>
    <w:p w:rsidR="002E1963" w:rsidRPr="00CD3B2E" w:rsidRDefault="0073767F">
      <w:pPr>
        <w:pStyle w:val="Spistreci1"/>
        <w:tabs>
          <w:tab w:val="right" w:leader="underscore" w:pos="9060"/>
        </w:tabs>
        <w:rPr>
          <w:b w:val="0"/>
          <w:bCs w:val="0"/>
          <w:i/>
          <w:iCs w:val="0"/>
          <w:noProof/>
        </w:rPr>
      </w:pPr>
      <w:hyperlink w:anchor="_Toc4418978" w:history="1">
        <w:r w:rsidR="002E1963" w:rsidRPr="00CD3B2E">
          <w:rPr>
            <w:rStyle w:val="Hipercze"/>
            <w:noProof/>
          </w:rPr>
          <w:t>Część II.Perspektywy rozwoju kierunku studiów</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_Toc4418978 \h </w:instrText>
        </w:r>
        <w:r w:rsidR="004C5714" w:rsidRPr="00CD3B2E">
          <w:rPr>
            <w:noProof/>
            <w:webHidden/>
          </w:rPr>
        </w:r>
        <w:r w:rsidR="004C5714" w:rsidRPr="00CD3B2E">
          <w:rPr>
            <w:noProof/>
            <w:webHidden/>
          </w:rPr>
          <w:fldChar w:fldCharType="separate"/>
        </w:r>
        <w:r>
          <w:rPr>
            <w:noProof/>
            <w:webHidden/>
          </w:rPr>
          <w:t>83</w:t>
        </w:r>
        <w:r w:rsidR="004C5714" w:rsidRPr="00CD3B2E">
          <w:rPr>
            <w:noProof/>
            <w:webHidden/>
          </w:rPr>
          <w:fldChar w:fldCharType="end"/>
        </w:r>
      </w:hyperlink>
    </w:p>
    <w:p w:rsidR="002E1963" w:rsidRPr="00CD3B2E" w:rsidRDefault="0073767F">
      <w:pPr>
        <w:pStyle w:val="Spistreci1"/>
        <w:tabs>
          <w:tab w:val="right" w:leader="underscore" w:pos="9060"/>
        </w:tabs>
        <w:rPr>
          <w:b w:val="0"/>
          <w:bCs w:val="0"/>
          <w:i/>
          <w:iCs w:val="0"/>
          <w:noProof/>
        </w:rPr>
      </w:pPr>
      <w:hyperlink w:anchor="_Toc4418979" w:history="1">
        <w:r w:rsidR="002E1963" w:rsidRPr="00CD3B2E">
          <w:rPr>
            <w:rStyle w:val="Hipercze"/>
            <w:noProof/>
          </w:rPr>
          <w:t>Część III. Załączniki</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_Toc4418979 \h </w:instrText>
        </w:r>
        <w:r w:rsidR="004C5714" w:rsidRPr="00CD3B2E">
          <w:rPr>
            <w:noProof/>
            <w:webHidden/>
          </w:rPr>
        </w:r>
        <w:r w:rsidR="004C5714" w:rsidRPr="00CD3B2E">
          <w:rPr>
            <w:noProof/>
            <w:webHidden/>
          </w:rPr>
          <w:fldChar w:fldCharType="separate"/>
        </w:r>
        <w:r>
          <w:rPr>
            <w:noProof/>
            <w:webHidden/>
          </w:rPr>
          <w:t>85</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80" w:history="1">
        <w:r w:rsidR="002E1963" w:rsidRPr="00CD3B2E">
          <w:rPr>
            <w:rStyle w:val="Hipercze"/>
            <w:noProof/>
          </w:rPr>
          <w:t>Załącznik nr 1. Zestawienia dotyczące ocenianego kierunku studiów</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_Toc4418980 \h </w:instrText>
        </w:r>
        <w:r w:rsidR="004C5714" w:rsidRPr="00CD3B2E">
          <w:rPr>
            <w:noProof/>
            <w:webHidden/>
          </w:rPr>
        </w:r>
        <w:r w:rsidR="004C5714" w:rsidRPr="00CD3B2E">
          <w:rPr>
            <w:noProof/>
            <w:webHidden/>
          </w:rPr>
          <w:fldChar w:fldCharType="separate"/>
        </w:r>
        <w:r>
          <w:rPr>
            <w:noProof/>
            <w:webHidden/>
          </w:rPr>
          <w:t>85</w:t>
        </w:r>
        <w:r w:rsidR="004C5714" w:rsidRPr="00CD3B2E">
          <w:rPr>
            <w:noProof/>
            <w:webHidden/>
          </w:rPr>
          <w:fldChar w:fldCharType="end"/>
        </w:r>
      </w:hyperlink>
    </w:p>
    <w:p w:rsidR="002E1963" w:rsidRPr="00CD3B2E" w:rsidRDefault="0073767F">
      <w:pPr>
        <w:pStyle w:val="Spistreci2"/>
        <w:tabs>
          <w:tab w:val="right" w:leader="underscore" w:pos="9060"/>
        </w:tabs>
        <w:rPr>
          <w:b/>
          <w:bCs w:val="0"/>
          <w:noProof/>
          <w:sz w:val="24"/>
          <w:szCs w:val="24"/>
        </w:rPr>
      </w:pPr>
      <w:hyperlink w:anchor="_Toc4418981" w:history="1">
        <w:r w:rsidR="002E1963" w:rsidRPr="00CD3B2E">
          <w:rPr>
            <w:rStyle w:val="Hipercze"/>
            <w:noProof/>
          </w:rPr>
          <w:t>Załącznik nr 2. Wykaz materiałów uzupełniających</w:t>
        </w:r>
        <w:r w:rsidR="002E1963" w:rsidRPr="00CD3B2E">
          <w:rPr>
            <w:noProof/>
            <w:webHidden/>
          </w:rPr>
          <w:tab/>
        </w:r>
        <w:r w:rsidR="004C5714" w:rsidRPr="00CD3B2E">
          <w:rPr>
            <w:noProof/>
            <w:webHidden/>
          </w:rPr>
          <w:fldChar w:fldCharType="begin"/>
        </w:r>
        <w:r w:rsidR="002E1963" w:rsidRPr="00CD3B2E">
          <w:rPr>
            <w:noProof/>
            <w:webHidden/>
          </w:rPr>
          <w:instrText xml:space="preserve"> PAGEREF _Toc4418981 \h </w:instrText>
        </w:r>
        <w:r w:rsidR="004C5714" w:rsidRPr="00CD3B2E">
          <w:rPr>
            <w:noProof/>
            <w:webHidden/>
          </w:rPr>
        </w:r>
        <w:r w:rsidR="004C5714" w:rsidRPr="00CD3B2E">
          <w:rPr>
            <w:noProof/>
            <w:webHidden/>
          </w:rPr>
          <w:fldChar w:fldCharType="separate"/>
        </w:r>
        <w:r>
          <w:rPr>
            <w:noProof/>
            <w:webHidden/>
          </w:rPr>
          <w:t>92</w:t>
        </w:r>
        <w:r w:rsidR="004C5714" w:rsidRPr="00CD3B2E">
          <w:rPr>
            <w:noProof/>
            <w:webHidden/>
          </w:rPr>
          <w:fldChar w:fldCharType="end"/>
        </w:r>
      </w:hyperlink>
    </w:p>
    <w:p w:rsidR="001D4B05" w:rsidRPr="00CD3B2E" w:rsidRDefault="004C5714" w:rsidP="00E80D11">
      <w:pPr>
        <w:pStyle w:val="Tekstpodstawowy"/>
      </w:pPr>
      <w:r w:rsidRPr="00CD3B2E">
        <w:rPr>
          <w:rStyle w:val="Hipercze"/>
          <w:b/>
          <w:i/>
          <w:iCs/>
          <w:noProof/>
        </w:rPr>
        <w:fldChar w:fldCharType="end"/>
      </w:r>
      <w:r w:rsidR="001D4B05" w:rsidRPr="00CD3B2E">
        <w:br w:type="page"/>
      </w:r>
      <w:bookmarkStart w:id="4" w:name="_GoBack"/>
      <w:bookmarkEnd w:id="4"/>
    </w:p>
    <w:p w:rsidR="00EA6559" w:rsidRPr="00CD3B2E" w:rsidRDefault="00EA6559" w:rsidP="00E80D11">
      <w:pPr>
        <w:pStyle w:val="Nagwek1"/>
      </w:pPr>
      <w:bookmarkStart w:id="5" w:name="_Toc469141029"/>
      <w:bookmarkStart w:id="6" w:name="_Toc616614"/>
      <w:bookmarkStart w:id="7" w:name="_Toc623884"/>
      <w:bookmarkStart w:id="8" w:name="_Toc624205"/>
      <w:bookmarkStart w:id="9" w:name="_Toc4418965"/>
      <w:r w:rsidRPr="00CD3B2E">
        <w:lastRenderedPageBreak/>
        <w:t>Wskazówki ogólne do raportu samooceny</w:t>
      </w:r>
      <w:bookmarkEnd w:id="5"/>
      <w:bookmarkEnd w:id="6"/>
      <w:bookmarkEnd w:id="7"/>
      <w:bookmarkEnd w:id="8"/>
      <w:bookmarkEnd w:id="9"/>
    </w:p>
    <w:p w:rsidR="00A56423" w:rsidRPr="00CD3B2E" w:rsidRDefault="00A56423" w:rsidP="00E80D11">
      <w:r w:rsidRPr="00CD3B2E">
        <w:t>Raport samooceny przygotowywany przez uczelnię jest jednym z podstawowych źródeł informacji wykorzystywanych przez zespół oceniający Polskiej Komisji Akredytacyjnej w</w:t>
      </w:r>
      <w:r w:rsidR="00FD19EF" w:rsidRPr="00CD3B2E">
        <w:t> </w:t>
      </w:r>
      <w:r w:rsidRPr="00CD3B2E">
        <w:t xml:space="preserve">procesie oceny programowej. Jego głównym celem jest prezentacja koncepcji i programu studiów, uwarunkowań jego realizacji oraz miejsca i roli kształcenia w otoczeniu społecznym i gospodarczym, w odniesieniu </w:t>
      </w:r>
      <w:r w:rsidRPr="00CD3B2E">
        <w:rPr>
          <w:b/>
          <w:bCs/>
        </w:rPr>
        <w:t>do szczegółowych kryteriów oceny programowej i</w:t>
      </w:r>
      <w:r w:rsidR="00FD19EF" w:rsidRPr="00CD3B2E">
        <w:rPr>
          <w:b/>
          <w:bCs/>
        </w:rPr>
        <w:t> </w:t>
      </w:r>
      <w:r w:rsidRPr="00CD3B2E">
        <w:rPr>
          <w:b/>
          <w:bCs/>
        </w:rPr>
        <w:t>standardów jakości kształcenia</w:t>
      </w:r>
      <w:r w:rsidRPr="00CD3B2E">
        <w:t xml:space="preserve"> określonych w</w:t>
      </w:r>
      <w:r w:rsidR="00197A24" w:rsidRPr="00CD3B2E">
        <w:t> </w:t>
      </w:r>
      <w:r w:rsidRPr="00CD3B2E">
        <w:t>załączniku do Statutu Polsk</w:t>
      </w:r>
      <w:r w:rsidR="00C9597F" w:rsidRPr="00CD3B2E">
        <w:t>iej</w:t>
      </w:r>
      <w:r w:rsidRPr="00CD3B2E">
        <w:t xml:space="preserve"> </w:t>
      </w:r>
      <w:r w:rsidR="00F00BF8" w:rsidRPr="00CD3B2E">
        <w:t>Komisji Akredytacyjnej</w:t>
      </w:r>
      <w:r w:rsidRPr="00CD3B2E">
        <w:t>, a także refleksja nad stopniem spełnienia tych kryteriów.</w:t>
      </w:r>
    </w:p>
    <w:p w:rsidR="00A56423" w:rsidRPr="00CD3B2E" w:rsidRDefault="00A56423" w:rsidP="00E80D11">
      <w:r w:rsidRPr="00CD3B2E">
        <w:t xml:space="preserve">Istotnymi cechami raportu samooceny jest analityczne i </w:t>
      </w:r>
      <w:proofErr w:type="spellStart"/>
      <w:r w:rsidR="00E44959" w:rsidRPr="00CD3B2E">
        <w:t>autorefleksyjne</w:t>
      </w:r>
      <w:proofErr w:type="spellEnd"/>
      <w:r w:rsidRPr="00CD3B2E">
        <w:t xml:space="preserve"> podejście do prezentowanych w nim treści oraz poparcie przedstawianych w raporcie aspektów programu studiów i jego realizacji specyficznymi przykładami stosowanych rozwiązań, ze szczególnym uwzględnieniem wyróżniających je cech oraz dobrych praktyk. Raport powinien być zwięzły</w:t>
      </w:r>
      <w:r w:rsidR="00D13DCD" w:rsidRPr="00CD3B2E">
        <w:t>.</w:t>
      </w:r>
      <w:r w:rsidRPr="00CD3B2E">
        <w:t xml:space="preserve"> </w:t>
      </w:r>
      <w:r w:rsidR="00D13DCD" w:rsidRPr="00CD3B2E">
        <w:t>W</w:t>
      </w:r>
      <w:r w:rsidRPr="00CD3B2E">
        <w:t xml:space="preserve"> części I jego objętość nie powinna przekraczać 40 000 znaków.</w:t>
      </w:r>
    </w:p>
    <w:p w:rsidR="00A56423" w:rsidRPr="00CD3B2E" w:rsidRDefault="00A56423" w:rsidP="00E80D11">
      <w:r w:rsidRPr="00CD3B2E">
        <w:t>We wzorze raportu samooceny zawarte zostały wskazówki mówiące o tym, co warto rozważyć i do czego odnieść się w raporcie. Zwrócono w nich uwagę na te elementy, odpowiadające szczegółowym kryteriom oceny programowej i przyjętym standardom jakości, do których odniesienie się umożliwi dokonanie pełnej samooceny, a następnie przeprowadzenie rzetelnej oceny przez zespól oceniający PKA.</w:t>
      </w:r>
    </w:p>
    <w:p w:rsidR="00A56423" w:rsidRPr="00CD3B2E" w:rsidRDefault="00A56423" w:rsidP="00E80D11">
      <w:r w:rsidRPr="00CD3B2E">
        <w:t>Wskazówek tych nie należy traktować jako obligatoryjnych dla uczelni przygotowującej raport samooceny. Uczelnia w samoocenie każdego kryterium ma prawo w pełni autonomicznie przedstawiać kluczowe czynniki uwiarygadniające jego spełnienie. Wyłącznym celem wskazówek jest pomoc w</w:t>
      </w:r>
      <w:r w:rsidR="007F1F66" w:rsidRPr="00CD3B2E">
        <w:t> </w:t>
      </w:r>
      <w:r w:rsidRPr="00CD3B2E">
        <w:t>zrozumieniu istoty każdego z kryteriów, wskazanie informacji najważniejszych dla procesu oceny oraz zainspirowanie do formułowania pytań, na które warto poszukiwać odpowiedzi w procesie samooceny i opracowywania raportu, a także w celu doskonalenia jakości kształcenia na ocenianym kierunku.</w:t>
      </w:r>
    </w:p>
    <w:p w:rsidR="0087706E" w:rsidRPr="00CD3B2E" w:rsidRDefault="00A56423" w:rsidP="00E80D11">
      <w:r w:rsidRPr="00CD3B2E">
        <w:t xml:space="preserve">Należy pamiętać, </w:t>
      </w:r>
      <w:bookmarkStart w:id="10" w:name="_Hlk8321372"/>
      <w:r w:rsidRPr="00CD3B2E">
        <w:t xml:space="preserve">że zgodnie </w:t>
      </w:r>
      <w:r w:rsidR="00D13DCD" w:rsidRPr="00CD3B2E">
        <w:t xml:space="preserve">z § 17 ust. 3 </w:t>
      </w:r>
      <w:r w:rsidRPr="00CD3B2E">
        <w:t>statut</w:t>
      </w:r>
      <w:r w:rsidR="00D13DCD" w:rsidRPr="00CD3B2E">
        <w:t>u</w:t>
      </w:r>
      <w:r w:rsidRPr="00CD3B2E">
        <w:t xml:space="preserve"> PKA</w:t>
      </w:r>
      <w:r w:rsidR="00D13DCD" w:rsidRPr="00CD3B2E">
        <w:t xml:space="preserve"> z dnia 13 grudnia 2018 r. </w:t>
      </w:r>
      <w:r w:rsidR="0484027B" w:rsidRPr="00CD3B2E">
        <w:rPr>
          <w:rFonts w:eastAsia="Calibri" w:cs="Calibri"/>
          <w:szCs w:val="22"/>
        </w:rPr>
        <w:t>ze zm</w:t>
      </w:r>
      <w:r w:rsidR="00D13DCD" w:rsidRPr="00CD3B2E">
        <w:rPr>
          <w:rFonts w:eastAsia="Calibri" w:cs="Calibri"/>
          <w:szCs w:val="22"/>
        </w:rPr>
        <w:t>.</w:t>
      </w:r>
      <w:r w:rsidRPr="00CD3B2E">
        <w:t xml:space="preserve">, Uczelnia powinna </w:t>
      </w:r>
      <w:r w:rsidR="00E04A5B" w:rsidRPr="00CD3B2E">
        <w:t xml:space="preserve">opublikować </w:t>
      </w:r>
      <w:r w:rsidRPr="00CD3B2E">
        <w:t>raport</w:t>
      </w:r>
      <w:r w:rsidR="0087706E" w:rsidRPr="00CD3B2E">
        <w:t xml:space="preserve"> samooceny na swej stronie internetowej</w:t>
      </w:r>
      <w:r w:rsidRPr="00CD3B2E">
        <w:t xml:space="preserve"> prze</w:t>
      </w:r>
      <w:r w:rsidR="0045737C" w:rsidRPr="00CD3B2E">
        <w:t>d</w:t>
      </w:r>
      <w:r w:rsidRPr="00CD3B2E">
        <w:t xml:space="preserve"> wizytacją zespołu oceniającego.</w:t>
      </w:r>
      <w:bookmarkEnd w:id="10"/>
    </w:p>
    <w:p w:rsidR="00A56423" w:rsidRPr="00CD3B2E" w:rsidRDefault="00A56423" w:rsidP="00E80D11">
      <w:r w:rsidRPr="00CD3B2E">
        <w:br w:type="page"/>
      </w:r>
    </w:p>
    <w:p w:rsidR="00A7363D" w:rsidRPr="00CD3B2E" w:rsidRDefault="00ED690E" w:rsidP="00E80D11">
      <w:pPr>
        <w:pStyle w:val="Nagwek1"/>
      </w:pPr>
      <w:bookmarkStart w:id="11" w:name="_Toc469079424"/>
      <w:bookmarkStart w:id="12" w:name="_Toc616615"/>
      <w:bookmarkStart w:id="13" w:name="_Toc623885"/>
      <w:bookmarkStart w:id="14" w:name="_Toc624206"/>
      <w:bookmarkStart w:id="15" w:name="_Toc4418966"/>
      <w:r w:rsidRPr="00CD3B2E">
        <w:lastRenderedPageBreak/>
        <w:t>Prezentacja</w:t>
      </w:r>
      <w:r w:rsidR="00A7363D" w:rsidRPr="00CD3B2E">
        <w:t xml:space="preserve"> uczelni</w:t>
      </w:r>
      <w:bookmarkEnd w:id="11"/>
      <w:bookmarkEnd w:id="12"/>
      <w:bookmarkEnd w:id="13"/>
      <w:bookmarkEnd w:id="14"/>
      <w:bookmarkEnd w:id="15"/>
    </w:p>
    <w:p w:rsidR="00A017F2" w:rsidRPr="00CD3B2E" w:rsidRDefault="00A017F2" w:rsidP="00A017F2">
      <w:pPr>
        <w:rPr>
          <w:i/>
          <w:iCs/>
          <w:color w:val="00B0F0"/>
        </w:rPr>
      </w:pPr>
      <w:r w:rsidRPr="00CD3B2E">
        <w:rPr>
          <w:i/>
          <w:iCs/>
          <w:color w:val="00B0F0"/>
        </w:rPr>
        <w:t>Przedstawienie aktualnych, istotnych informacji charakteryzujących uczelnię w powiązaniu z prowadzeniem ocenianego kierunku studiów.</w:t>
      </w:r>
    </w:p>
    <w:p w:rsidR="00C93B10" w:rsidRPr="00CD3B2E" w:rsidRDefault="00C93B10" w:rsidP="00C93B10">
      <w:pPr>
        <w:rPr>
          <w:rFonts w:eastAsia="Calibri" w:cs="Calibri"/>
          <w:szCs w:val="22"/>
        </w:rPr>
      </w:pPr>
      <w:r w:rsidRPr="00CD3B2E">
        <w:rPr>
          <w:rFonts w:eastAsia="Calibri" w:cs="Calibri"/>
          <w:szCs w:val="22"/>
        </w:rPr>
        <w:t xml:space="preserve">Uniwersytet Marii Curie-Skłodowskiej w Lublinie to największa uczelnia publiczna po wschodniej stronie Wisły, która funkcjonuje od blisko 80 lat. UMCS prowadzi kształcenie dla </w:t>
      </w:r>
      <w:r w:rsidR="004838AF" w:rsidRPr="00CD3B2E">
        <w:rPr>
          <w:rFonts w:eastAsia="Calibri" w:cs="Calibri"/>
          <w:szCs w:val="22"/>
        </w:rPr>
        <w:t xml:space="preserve">ponad </w:t>
      </w:r>
      <w:r w:rsidRPr="00CD3B2E">
        <w:rPr>
          <w:rFonts w:eastAsia="Calibri" w:cs="Calibri"/>
          <w:szCs w:val="22"/>
        </w:rPr>
        <w:t xml:space="preserve">16 000 studentów na 12 Wydziałach w Lublinie oraz Wydziale Zamiejscowym w Puławach, na </w:t>
      </w:r>
      <w:r w:rsidR="004838AF" w:rsidRPr="00CD3B2E">
        <w:rPr>
          <w:rFonts w:eastAsia="Calibri" w:cs="Calibri"/>
          <w:szCs w:val="22"/>
        </w:rPr>
        <w:t>około 100</w:t>
      </w:r>
      <w:r w:rsidRPr="00CD3B2E">
        <w:rPr>
          <w:rFonts w:eastAsia="Calibri" w:cs="Calibri"/>
          <w:szCs w:val="22"/>
        </w:rPr>
        <w:t xml:space="preserve"> kierunkach studiów oraz blisko 300 specjalnościach, a liczba absolwentów przekroczyła już 260 tysięcy. UMCS patronuje Uniwersytetowi III Wieku, a od ponad 10 lat w Uczelni działa Uniwersytet Dziecięcy. Potencjał naukowo-badawczy UMCS rozwijany jest w nowoczesnych laboratoriach i pracowniach m.in. w Centrum Analityczno-Programowym dla Zaawansowanych Technologii Przyjaznych Środowisku ECOTECH-COMPLEX. W 2017 roku UMCS otrzymał Logo HR Excellence in </w:t>
      </w:r>
      <w:proofErr w:type="spellStart"/>
      <w:r w:rsidRPr="00CD3B2E">
        <w:rPr>
          <w:rFonts w:eastAsia="Calibri" w:cs="Calibri"/>
          <w:szCs w:val="22"/>
        </w:rPr>
        <w:t>Research</w:t>
      </w:r>
      <w:proofErr w:type="spellEnd"/>
      <w:r w:rsidRPr="00CD3B2E">
        <w:rPr>
          <w:rFonts w:eastAsia="Calibri" w:cs="Calibri"/>
          <w:szCs w:val="22"/>
        </w:rPr>
        <w:t xml:space="preserve"> przyznawane przez Komisję Europejską. Od maja 2022 r. nasz Uniwersytet jest członkiem konsorcjum Uniwersytetów Europejskich – ATHENA (Advanced Technology </w:t>
      </w:r>
      <w:proofErr w:type="spellStart"/>
      <w:r w:rsidRPr="00CD3B2E">
        <w:rPr>
          <w:rFonts w:eastAsia="Calibri" w:cs="Calibri"/>
          <w:szCs w:val="22"/>
        </w:rPr>
        <w:t>Higher</w:t>
      </w:r>
      <w:proofErr w:type="spellEnd"/>
      <w:r w:rsidRPr="00CD3B2E">
        <w:rPr>
          <w:rFonts w:eastAsia="Calibri" w:cs="Calibri"/>
          <w:szCs w:val="22"/>
        </w:rPr>
        <w:t xml:space="preserve"> </w:t>
      </w:r>
      <w:proofErr w:type="spellStart"/>
      <w:r w:rsidRPr="00CD3B2E">
        <w:rPr>
          <w:rFonts w:eastAsia="Calibri" w:cs="Calibri"/>
          <w:szCs w:val="22"/>
        </w:rPr>
        <w:t>Education</w:t>
      </w:r>
      <w:proofErr w:type="spellEnd"/>
      <w:r w:rsidRPr="00CD3B2E">
        <w:rPr>
          <w:rFonts w:eastAsia="Calibri" w:cs="Calibri"/>
          <w:szCs w:val="22"/>
        </w:rPr>
        <w:t xml:space="preserve"> Network Alliance) i wraz z innymi uczelniami z całego kontynentu, realizuje działania z zakresu zaawansowanych technologii w szkolnictwie wyższym. Uczelnia zdobyła także wiele znaczących tytułów i wyróżnień, m.in.: „Uczelnia Liderów”, „</w:t>
      </w:r>
      <w:proofErr w:type="spellStart"/>
      <w:r w:rsidRPr="00CD3B2E">
        <w:rPr>
          <w:rFonts w:eastAsia="Calibri" w:cs="Calibri"/>
          <w:szCs w:val="22"/>
        </w:rPr>
        <w:t>Aurea</w:t>
      </w:r>
      <w:proofErr w:type="spellEnd"/>
      <w:r w:rsidRPr="00CD3B2E">
        <w:rPr>
          <w:rFonts w:eastAsia="Calibri" w:cs="Calibri"/>
          <w:szCs w:val="22"/>
        </w:rPr>
        <w:t xml:space="preserve"> </w:t>
      </w:r>
      <w:proofErr w:type="spellStart"/>
      <w:r w:rsidRPr="00CD3B2E">
        <w:rPr>
          <w:rFonts w:eastAsia="Calibri" w:cs="Calibri"/>
          <w:szCs w:val="22"/>
        </w:rPr>
        <w:t>Praxis</w:t>
      </w:r>
      <w:proofErr w:type="spellEnd"/>
      <w:r w:rsidRPr="00CD3B2E">
        <w:rPr>
          <w:rFonts w:eastAsia="Calibri" w:cs="Calibri"/>
          <w:szCs w:val="22"/>
        </w:rPr>
        <w:t xml:space="preserve">”, „Dobra Uczelnia – Dobra Praca”, „Ambasador Województwa Lubelskiego”, „Najbardziej innowacyjna i kreatywna uczelnia w Polsce w tworzeniu perspektyw zawodowych”. UMCS należy do najbardziej umiędzynarodowionych uniwersytetów w Polsce. Studiuje tu 1700 cudzoziemców reprezentujących blisko 60 krajów świata. </w:t>
      </w:r>
    </w:p>
    <w:p w:rsidR="00C93B10" w:rsidRPr="00CD3B2E" w:rsidRDefault="00C93B10" w:rsidP="00C93B10">
      <w:r w:rsidRPr="00CD3B2E">
        <w:rPr>
          <w:rFonts w:eastAsia="Calibri" w:cs="Calibri"/>
          <w:szCs w:val="22"/>
        </w:rPr>
        <w:t>Uczelnia dysponuje zlokalizowanym w centrum miasta kampusem, na który składają się budynki dydaktyczne, kluby, obiekty sportowe, kulturalne, stołówka akademicka oraz dziewięć akademików, z ponad 2500 miejscami o wysokim standardzie i dostosowanymi do potrzeb osób z niepełnosprawnościami. Studenckie życie kulturalne toczy się wokół Akademickiego Centrum Kultury i Mediów Chatka Żaka i Inkubatora Medialno-Artystycznego. Funkcjonują tam nowatorskie media uniwersyteckie: Akademickie Radio Centrum oraz Telewizja Akademicka TV UMCS.</w:t>
      </w:r>
    </w:p>
    <w:p w:rsidR="00C93B10" w:rsidRPr="00CD3B2E" w:rsidRDefault="00C93B10" w:rsidP="00C93B10">
      <w:pPr>
        <w:spacing w:line="259" w:lineRule="auto"/>
        <w:rPr>
          <w:rFonts w:eastAsia="Calibri" w:cs="Calibri"/>
        </w:rPr>
      </w:pPr>
      <w:r w:rsidRPr="00CD3B2E">
        <w:rPr>
          <w:rFonts w:eastAsia="Calibri" w:cs="Calibri"/>
        </w:rPr>
        <w:t xml:space="preserve">Na Uniwersytecie prowadzone są badania naukowe w 24 dyscyplinach naukowych, które </w:t>
      </w:r>
      <w:r w:rsidRPr="00CD3B2E">
        <w:rPr>
          <w:rFonts w:ascii="PT Serif" w:eastAsia="PT Serif" w:hAnsi="PT Serif" w:cs="PT Serif"/>
          <w:color w:val="151515"/>
          <w:sz w:val="21"/>
          <w:szCs w:val="21"/>
        </w:rPr>
        <w:t>są ewaluowane.</w:t>
      </w:r>
      <w:r w:rsidRPr="00CD3B2E">
        <w:rPr>
          <w:rFonts w:eastAsia="Calibri" w:cs="Calibri"/>
        </w:rPr>
        <w:t xml:space="preserve"> W ocenie ewaluacyjnej w 2022 roku UMCS uzyskał jedną kategorię A+, 11 kategorii A, 10 kategorii B+ oraz jedną kategorię B. Dyscyplina sztuki muzyczne posiada kategorię A i jest reprezentowana przez Instytut Muzyki Wydziału Artystycznego UMCS. Od 2020 roku Rada Naukowa Instytutu Muzyki posiada uprawnienia do przeprowadzania postępowań doktorskich w dyscyplinie sztuki muzyczne, a od 2022 roku pełne uprawnienia w tej dyscyplinie. Kierunki studiów prowadzone w dyscyplinie wiodącej sztuki muzyczne to: </w:t>
      </w:r>
      <w:r w:rsidRPr="00CD3B2E">
        <w:rPr>
          <w:rFonts w:eastAsia="Calibri" w:cs="Calibri"/>
          <w:i/>
          <w:iCs/>
        </w:rPr>
        <w:t>jazz i muzyka estradowa</w:t>
      </w:r>
      <w:r w:rsidRPr="00CD3B2E">
        <w:rPr>
          <w:rFonts w:eastAsia="Calibri" w:cs="Calibri"/>
        </w:rPr>
        <w:t xml:space="preserve"> oraz </w:t>
      </w:r>
      <w:r w:rsidRPr="00CD3B2E">
        <w:rPr>
          <w:rFonts w:eastAsia="Calibri" w:cs="Calibri"/>
          <w:i/>
          <w:iCs/>
        </w:rPr>
        <w:t>edukacja artystyczna w zakresie sztuki muzycznej</w:t>
      </w:r>
      <w:r w:rsidRPr="00CD3B2E">
        <w:rPr>
          <w:rFonts w:eastAsia="Calibri" w:cs="Calibri"/>
        </w:rPr>
        <w:t xml:space="preserve">. Nauczyciele akademiccy należący do dyscypliny sztuki muzyczne pracują w Instytucie Muzyki, do którego należą 3 katedry: Katedra Chóralistyki i Kształcenia Wokalnego, Katedra </w:t>
      </w:r>
      <w:r w:rsidR="005B2857">
        <w:rPr>
          <w:rFonts w:eastAsia="Calibri" w:cs="Calibri"/>
        </w:rPr>
        <w:t>Edukacji Muzycznej i Pedagogiki Instrumentalnej</w:t>
      </w:r>
      <w:r w:rsidRPr="00CD3B2E">
        <w:rPr>
          <w:rFonts w:eastAsia="Calibri" w:cs="Calibri"/>
        </w:rPr>
        <w:t xml:space="preserve">, Katedra Muzyki Jazzowej i Rozrywkowej oraz jeden samodzielny zespół badawczy. Instytut Muzyki wraz z Instytutem Sztuk Pięknych tworzą Wydział Artystyczny UMCS posiadający 50-letnią historię kształcenia artystycznego, istniejący jako samodzielna jednostka od 1997 r., który jest najważniejszym w regionie lubelskim i łatwo identyfikowalnym na akademickiej i kulturalnej mapie Polski ośrodkiem kształcenia artystów, nauczycieli, animatorów oraz kadr dla szeroko pojętej edukacji kulturalnej i artystycznej. </w:t>
      </w:r>
      <w:r w:rsidRPr="00CD3B2E">
        <w:t xml:space="preserve">Obecnie na Wydziale kształci się 505 studentów, w tym 125 obcokrajowców. Na kierunkach studiów muzycznych: </w:t>
      </w:r>
      <w:r w:rsidRPr="00CD3B2E">
        <w:rPr>
          <w:i/>
        </w:rPr>
        <w:t>jazz i muzyka estradowa, edukacja artystyczna w zakresie sztuki muzycznej</w:t>
      </w:r>
      <w:r w:rsidRPr="00CD3B2E">
        <w:t xml:space="preserve"> studiuje 115 studentów, a na kierunkach plastycznych: </w:t>
      </w:r>
      <w:r w:rsidRPr="00CD3B2E">
        <w:rPr>
          <w:i/>
        </w:rPr>
        <w:t>grafika, malarstwo, edukacja artystyczna w zakresie sztuk plastycznych</w:t>
      </w:r>
      <w:r w:rsidRPr="00CD3B2E">
        <w:t xml:space="preserve"> oraz anglojęzycznym kierunku </w:t>
      </w:r>
      <w:proofErr w:type="spellStart"/>
      <w:r w:rsidRPr="00CD3B2E">
        <w:rPr>
          <w:i/>
        </w:rPr>
        <w:t>Graphic</w:t>
      </w:r>
      <w:proofErr w:type="spellEnd"/>
      <w:r w:rsidRPr="00CD3B2E">
        <w:rPr>
          <w:i/>
        </w:rPr>
        <w:t xml:space="preserve"> </w:t>
      </w:r>
      <w:proofErr w:type="spellStart"/>
      <w:r w:rsidRPr="00CD3B2E">
        <w:rPr>
          <w:i/>
        </w:rPr>
        <w:t>Arts</w:t>
      </w:r>
      <w:proofErr w:type="spellEnd"/>
      <w:r w:rsidRPr="00CD3B2E">
        <w:t xml:space="preserve"> studiuje 390 studentów.</w:t>
      </w:r>
    </w:p>
    <w:p w:rsidR="00915144" w:rsidRPr="00CD3B2E" w:rsidRDefault="00915144" w:rsidP="00E80D11"/>
    <w:p w:rsidR="009579DD" w:rsidRPr="00CD3B2E" w:rsidRDefault="003306CD" w:rsidP="00E80D11">
      <w:pPr>
        <w:pStyle w:val="Nagwek1"/>
        <w:rPr>
          <w:rFonts w:cs="Times New Roman"/>
          <w:kern w:val="0"/>
        </w:rPr>
      </w:pPr>
      <w:bookmarkStart w:id="16" w:name="_Toc469079425"/>
      <w:bookmarkStart w:id="17" w:name="_Toc616616"/>
      <w:bookmarkStart w:id="18" w:name="_Toc623886"/>
      <w:bookmarkStart w:id="19" w:name="_Toc624207"/>
      <w:bookmarkStart w:id="20" w:name="_Toc4418967"/>
      <w:r w:rsidRPr="00CD3B2E">
        <w:rPr>
          <w:rFonts w:cs="Times New Roman"/>
          <w:kern w:val="0"/>
        </w:rPr>
        <w:lastRenderedPageBreak/>
        <w:t>Część</w:t>
      </w:r>
      <w:r w:rsidR="00E96B31" w:rsidRPr="00CD3B2E">
        <w:rPr>
          <w:rFonts w:cs="Times New Roman"/>
          <w:kern w:val="0"/>
        </w:rPr>
        <w:t xml:space="preserve"> I</w:t>
      </w:r>
      <w:bookmarkStart w:id="21" w:name="_Toc469079426"/>
      <w:bookmarkEnd w:id="16"/>
      <w:r w:rsidR="00592A15" w:rsidRPr="00CD3B2E">
        <w:rPr>
          <w:rFonts w:cs="Times New Roman"/>
          <w:kern w:val="0"/>
        </w:rPr>
        <w:t xml:space="preserve">. </w:t>
      </w:r>
      <w:r w:rsidR="005F2340" w:rsidRPr="00CD3B2E">
        <w:rPr>
          <w:noProof/>
        </w:rPr>
        <w:t>Samoocena uczelni w zakresie spełniania szczegółowych kryteriów oceny programowej na kierunku studiów o profilu ogólnoakademickim</w:t>
      </w:r>
      <w:bookmarkEnd w:id="17"/>
      <w:bookmarkEnd w:id="18"/>
      <w:bookmarkEnd w:id="19"/>
      <w:bookmarkEnd w:id="20"/>
      <w:bookmarkEnd w:id="21"/>
    </w:p>
    <w:p w:rsidR="009907FA" w:rsidRPr="00CD3B2E" w:rsidRDefault="009907FA" w:rsidP="00E80D11">
      <w:pPr>
        <w:pStyle w:val="Nagwek2"/>
      </w:pPr>
      <w:bookmarkStart w:id="22" w:name="_Toc616617"/>
      <w:bookmarkStart w:id="23" w:name="_Toc623887"/>
      <w:bookmarkStart w:id="24" w:name="_Toc624208"/>
      <w:bookmarkStart w:id="25" w:name="_Toc4418968"/>
      <w:r w:rsidRPr="00CD3B2E">
        <w:t>Kryterium 1. Konstrukcja programu studiów: koncepcja, cele kształcenia i efekty uczenia się</w:t>
      </w:r>
      <w:bookmarkEnd w:id="22"/>
      <w:bookmarkEnd w:id="23"/>
      <w:bookmarkEnd w:id="24"/>
      <w:bookmarkEnd w:id="25"/>
    </w:p>
    <w:p w:rsidR="00A017F2" w:rsidRPr="00CD3B2E" w:rsidRDefault="00A017F2" w:rsidP="00A017F2">
      <w:pPr>
        <w:pStyle w:val="kryteria"/>
        <w:numPr>
          <w:ilvl w:val="0"/>
          <w:numId w:val="0"/>
        </w:numPr>
        <w:rPr>
          <w:b/>
          <w:i w:val="0"/>
          <w:color w:val="FF0000"/>
        </w:rPr>
      </w:pPr>
      <w:r w:rsidRPr="00CD3B2E">
        <w:rPr>
          <w:color w:val="00B0F0"/>
        </w:rPr>
        <w:t>1.Powiązanie koncepcji kształcenia z misją i głównymi celami strategicznymi uczelni (przy uwzględnieniu każdego z ocenianych poziomów studiów), oczekiwań formułowanych wobec kandydatów, oferowanych specjalności/specjalizacji.</w:t>
      </w:r>
      <w:r w:rsidRPr="00CD3B2E">
        <w:rPr>
          <w:b/>
          <w:i w:val="0"/>
          <w:color w:val="FF0000"/>
        </w:rPr>
        <w:t xml:space="preserve"> </w:t>
      </w:r>
    </w:p>
    <w:p w:rsidR="00BE3837" w:rsidRPr="00CD3B2E" w:rsidRDefault="00847AD3" w:rsidP="009D3340">
      <w:pPr>
        <w:pStyle w:val="Bezodstpw"/>
      </w:pPr>
      <w:r w:rsidRPr="00CD3B2E">
        <w:t xml:space="preserve">Kierunek </w:t>
      </w:r>
      <w:r w:rsidRPr="00CD3B2E">
        <w:rPr>
          <w:i/>
        </w:rPr>
        <w:t>jazz i muzyka estradowa</w:t>
      </w:r>
      <w:r w:rsidRPr="00CD3B2E">
        <w:t xml:space="preserve"> studia</w:t>
      </w:r>
      <w:r w:rsidRPr="00CD3B2E">
        <w:rPr>
          <w:b/>
        </w:rPr>
        <w:t xml:space="preserve"> </w:t>
      </w:r>
      <w:r w:rsidRPr="00CD3B2E">
        <w:t>I stopnia był prowadzony w UMCS od 2001 r</w:t>
      </w:r>
      <w:r w:rsidR="009D3340" w:rsidRPr="00CD3B2E">
        <w:t>oku</w:t>
      </w:r>
      <w:r w:rsidRPr="00CD3B2E">
        <w:t xml:space="preserve">, początkowo jako studia wieczorowe, od 2006 roku jako studia niestacjonarne, a od 2012 roku jako studia stacjonarne. W latach 2012-2015, odkąd wprowadzono profile studiów, kierunek był prowadzony w profilu </w:t>
      </w:r>
      <w:proofErr w:type="spellStart"/>
      <w:r w:rsidRPr="00CD3B2E">
        <w:t>ogólnoakademickim</w:t>
      </w:r>
      <w:proofErr w:type="spellEnd"/>
      <w:r w:rsidRPr="00CD3B2E">
        <w:t xml:space="preserve">. </w:t>
      </w:r>
      <w:r w:rsidR="00057DA8">
        <w:t>Następnie w latach</w:t>
      </w:r>
      <w:r w:rsidRPr="00CD3B2E">
        <w:t xml:space="preserve"> 2016-2021</w:t>
      </w:r>
      <w:r w:rsidR="00057DA8">
        <w:t xml:space="preserve"> </w:t>
      </w:r>
      <w:r w:rsidR="00057DA8" w:rsidRPr="00CD3B2E">
        <w:t>kierunek był prowadzony</w:t>
      </w:r>
      <w:r w:rsidRPr="00CD3B2E">
        <w:t xml:space="preserve"> w profilu praktycznym</w:t>
      </w:r>
      <w:r w:rsidR="00057DA8">
        <w:t xml:space="preserve">. Po ocenie PKA w roku 2020 </w:t>
      </w:r>
      <w:r w:rsidRPr="00CD3B2E">
        <w:t xml:space="preserve">Uczelnia </w:t>
      </w:r>
      <w:r w:rsidR="00BE3837" w:rsidRPr="00CD3B2E">
        <w:t xml:space="preserve">opracowała program kierunku </w:t>
      </w:r>
      <w:r w:rsidR="00BE3837" w:rsidRPr="00CD3B2E">
        <w:rPr>
          <w:i/>
        </w:rPr>
        <w:t>jazz i muzyka estradowa</w:t>
      </w:r>
      <w:r w:rsidR="00BE3837" w:rsidRPr="00CD3B2E">
        <w:rPr>
          <w:b/>
        </w:rPr>
        <w:t xml:space="preserve"> </w:t>
      </w:r>
      <w:r w:rsidR="00BE3837" w:rsidRPr="00CD3B2E">
        <w:t>studia</w:t>
      </w:r>
      <w:r w:rsidR="00BE3837" w:rsidRPr="00CD3B2E">
        <w:rPr>
          <w:b/>
        </w:rPr>
        <w:t xml:space="preserve"> </w:t>
      </w:r>
      <w:r w:rsidR="00BE3837" w:rsidRPr="00CD3B2E">
        <w:t>I stopnia oraz studia II stopnia</w:t>
      </w:r>
      <w:r w:rsidR="00057DA8">
        <w:t xml:space="preserve"> </w:t>
      </w:r>
      <w:r w:rsidR="00057DA8" w:rsidRPr="00CD3B2E">
        <w:t xml:space="preserve">w profilu </w:t>
      </w:r>
      <w:proofErr w:type="spellStart"/>
      <w:r w:rsidR="00057DA8" w:rsidRPr="00CD3B2E">
        <w:t>ogólnoakademickim</w:t>
      </w:r>
      <w:proofErr w:type="spellEnd"/>
      <w:r w:rsidR="00BE3837" w:rsidRPr="00CD3B2E">
        <w:t xml:space="preserve">: </w:t>
      </w:r>
    </w:p>
    <w:p w:rsidR="00057DA8" w:rsidRDefault="0073767F" w:rsidP="00057DA8">
      <w:pPr>
        <w:pStyle w:val="Bezodstpw"/>
        <w:rPr>
          <w:rFonts w:asciiTheme="minorHAnsi" w:eastAsiaTheme="minorEastAsia" w:hAnsiTheme="minorHAnsi" w:cstheme="minorBidi"/>
          <w:b/>
          <w:iCs/>
          <w:color w:val="FF0000"/>
        </w:rPr>
      </w:pPr>
      <w:hyperlink r:id="rId16" w:history="1">
        <w:r w:rsidR="00BE3837" w:rsidRPr="00CD3B2E">
          <w:rPr>
            <w:rStyle w:val="Hipercze"/>
          </w:rPr>
          <w:t xml:space="preserve">ZARZĄDZENIE Nr 3/2021 Rektora Uniwersytetu Marii Curie-Skłodowskiej w Lublinie z dnia 27 stycznia 2021 r. w sprawie utworzenia na Wydziale Artystycznym stacjonarnych studiów pierwszego i drugiego stopnia na kierunku: Jazz i muzyka estradowa o profilu </w:t>
        </w:r>
        <w:proofErr w:type="spellStart"/>
        <w:r w:rsidR="00BE3837" w:rsidRPr="00CD3B2E">
          <w:rPr>
            <w:rStyle w:val="Hipercze"/>
          </w:rPr>
          <w:t>ogólnoakademickim</w:t>
        </w:r>
        <w:proofErr w:type="spellEnd"/>
        <w:r w:rsidR="00BE3837" w:rsidRPr="00CD3B2E">
          <w:rPr>
            <w:rStyle w:val="Hipercze"/>
          </w:rPr>
          <w:t>, prowadzonych od roku akademickiego 2021/22</w:t>
        </w:r>
      </w:hyperlink>
      <w:r w:rsidR="00BE3837" w:rsidRPr="00CD3B2E">
        <w:t xml:space="preserve">  </w:t>
      </w:r>
      <w:r w:rsidR="005260EA">
        <w:rPr>
          <w:rFonts w:asciiTheme="minorHAnsi" w:eastAsiaTheme="minorEastAsia" w:hAnsiTheme="minorHAnsi" w:cstheme="minorBidi"/>
          <w:b/>
          <w:iCs/>
          <w:color w:val="FF0000"/>
        </w:rPr>
        <w:t>z</w:t>
      </w:r>
      <w:r w:rsidR="00057DA8">
        <w:rPr>
          <w:rFonts w:asciiTheme="minorHAnsi" w:eastAsiaTheme="minorEastAsia" w:hAnsiTheme="minorHAnsi" w:cstheme="minorBidi"/>
          <w:b/>
          <w:iCs/>
          <w:color w:val="FF0000"/>
        </w:rPr>
        <w:t>1-1-Zarz-Rek-utworzenie-2021</w:t>
      </w:r>
    </w:p>
    <w:p w:rsidR="00BE3837" w:rsidRPr="00CD3B2E" w:rsidRDefault="00BE3837" w:rsidP="009D3340">
      <w:pPr>
        <w:pStyle w:val="Bezodstpw"/>
      </w:pPr>
      <w:r w:rsidRPr="00CD3B2E">
        <w:t>oraz</w:t>
      </w:r>
    </w:p>
    <w:p w:rsidR="00057DA8" w:rsidRDefault="0073767F" w:rsidP="00057DA8">
      <w:pPr>
        <w:pStyle w:val="Bezodstpw"/>
        <w:rPr>
          <w:rFonts w:asciiTheme="minorHAnsi" w:eastAsiaTheme="minorEastAsia" w:hAnsiTheme="minorHAnsi" w:cstheme="minorBidi"/>
          <w:b/>
          <w:bCs/>
          <w:color w:val="FF0000"/>
          <w:szCs w:val="22"/>
        </w:rPr>
      </w:pPr>
      <w:hyperlink r:id="rId17" w:history="1">
        <w:r w:rsidR="006E4F50">
          <w:rPr>
            <w:rStyle w:val="Hipercze"/>
            <w:rFonts w:eastAsia="Calibri"/>
            <w:i/>
            <w:iCs/>
          </w:rPr>
          <w:t>UCHWAŁA</w:t>
        </w:r>
        <w:r w:rsidR="005260EA" w:rsidRPr="00821E9A">
          <w:rPr>
            <w:rStyle w:val="Hipercze"/>
            <w:rFonts w:eastAsia="Calibri"/>
            <w:i/>
            <w:iCs/>
          </w:rPr>
          <w:t xml:space="preserve"> Nr XXV-4.20/21 Senatu UMCS z dnia 27 stycznia 2021 r.</w:t>
        </w:r>
        <w:r w:rsidR="005260EA" w:rsidRPr="00821E9A">
          <w:rPr>
            <w:rStyle w:val="Hipercze"/>
            <w:rFonts w:eastAsia="Calibri" w:cs="Calibri"/>
            <w:i/>
            <w:iCs/>
          </w:rPr>
          <w:t xml:space="preserve"> </w:t>
        </w:r>
        <w:r w:rsidR="005260EA" w:rsidRPr="00821E9A">
          <w:rPr>
            <w:rStyle w:val="Hipercze"/>
            <w:rFonts w:asciiTheme="minorHAnsi" w:eastAsiaTheme="minorEastAsia" w:hAnsiTheme="minorHAnsi" w:cstheme="minorBidi"/>
            <w:i/>
            <w:iCs/>
          </w:rPr>
          <w:t xml:space="preserve">w sprawie ustalenia programu studiów i efektów uczenia się dla kierunku: jazz i muzyka estradowa - studia stacjonarne pierwszego i drugiego stopnia o profilu </w:t>
        </w:r>
        <w:proofErr w:type="spellStart"/>
        <w:r w:rsidR="005260EA" w:rsidRPr="00821E9A">
          <w:rPr>
            <w:rStyle w:val="Hipercze"/>
            <w:rFonts w:asciiTheme="minorHAnsi" w:eastAsiaTheme="minorEastAsia" w:hAnsiTheme="minorHAnsi" w:cstheme="minorBidi"/>
            <w:i/>
            <w:iCs/>
          </w:rPr>
          <w:t>ogólnoakademickim</w:t>
        </w:r>
        <w:proofErr w:type="spellEnd"/>
        <w:r w:rsidR="005260EA" w:rsidRPr="00821E9A">
          <w:rPr>
            <w:rStyle w:val="Hipercze"/>
            <w:rFonts w:asciiTheme="minorHAnsi" w:eastAsiaTheme="minorEastAsia" w:hAnsiTheme="minorHAnsi" w:cstheme="minorBidi"/>
            <w:i/>
            <w:iCs/>
          </w:rPr>
          <w:t>, prowadzonych na Wydziale Artystycznym od roku akademickiego 2021/22</w:t>
        </w:r>
      </w:hyperlink>
      <w:r w:rsidR="006E4F50">
        <w:t xml:space="preserve"> </w:t>
      </w:r>
      <w:r w:rsidR="005260EA">
        <w:rPr>
          <w:rFonts w:asciiTheme="minorHAnsi" w:eastAsiaTheme="minorEastAsia" w:hAnsiTheme="minorHAnsi" w:cstheme="minorBidi"/>
          <w:b/>
          <w:iCs/>
          <w:color w:val="FF0000"/>
        </w:rPr>
        <w:t>z</w:t>
      </w:r>
      <w:r w:rsidR="00057DA8" w:rsidRPr="004F5DA7">
        <w:rPr>
          <w:rFonts w:asciiTheme="minorHAnsi" w:eastAsiaTheme="minorEastAsia" w:hAnsiTheme="minorHAnsi" w:cstheme="minorBidi"/>
          <w:b/>
          <w:iCs/>
          <w:color w:val="FF0000"/>
        </w:rPr>
        <w:t>1-</w:t>
      </w:r>
      <w:r w:rsidR="00057DA8">
        <w:rPr>
          <w:rFonts w:asciiTheme="minorHAnsi" w:eastAsiaTheme="minorEastAsia" w:hAnsiTheme="minorHAnsi" w:cstheme="minorBidi"/>
          <w:b/>
          <w:iCs/>
          <w:color w:val="FF0000"/>
        </w:rPr>
        <w:t>2</w:t>
      </w:r>
      <w:r w:rsidR="00057DA8" w:rsidRPr="004F5DA7">
        <w:rPr>
          <w:rFonts w:asciiTheme="minorHAnsi" w:eastAsiaTheme="minorEastAsia" w:hAnsiTheme="minorHAnsi" w:cstheme="minorBidi"/>
          <w:b/>
          <w:iCs/>
          <w:color w:val="FF0000"/>
        </w:rPr>
        <w:t>-Uch-Senatu-program-studiow-2021</w:t>
      </w:r>
    </w:p>
    <w:p w:rsidR="00BE3837" w:rsidRPr="00CD3B2E" w:rsidRDefault="00BE3837" w:rsidP="009D3340">
      <w:pPr>
        <w:pStyle w:val="Bezodstpw"/>
      </w:pPr>
    </w:p>
    <w:p w:rsidR="00847AD3" w:rsidRPr="00CD3B2E" w:rsidRDefault="00BE3837" w:rsidP="009D3340">
      <w:pPr>
        <w:pStyle w:val="Bezodstpw"/>
      </w:pPr>
      <w:r w:rsidRPr="00CD3B2E">
        <w:t xml:space="preserve">Następnie Uczelnia, zgodnie z obowiązującymi wówczas przepisami, złożyła opracowany program </w:t>
      </w:r>
      <w:r w:rsidR="00847AD3" w:rsidRPr="00CD3B2E">
        <w:t xml:space="preserve">do Ministerstwa Nauki i Edukacji </w:t>
      </w:r>
      <w:r w:rsidRPr="00CD3B2E">
        <w:t>w ramach</w:t>
      </w:r>
      <w:r w:rsidR="00847AD3" w:rsidRPr="00CD3B2E">
        <w:t xml:space="preserve"> wniosk</w:t>
      </w:r>
      <w:r w:rsidRPr="00CD3B2E">
        <w:t>u</w:t>
      </w:r>
      <w:r w:rsidR="00847AD3" w:rsidRPr="00CD3B2E">
        <w:t xml:space="preserve"> o pozwolenie na utworzenie kierunku </w:t>
      </w:r>
      <w:r w:rsidR="00AC28E5" w:rsidRPr="00CD3B2E">
        <w:rPr>
          <w:i/>
        </w:rPr>
        <w:t>jazz i muzyka estradowa</w:t>
      </w:r>
      <w:r w:rsidR="00847AD3" w:rsidRPr="00CD3B2E">
        <w:rPr>
          <w:b/>
        </w:rPr>
        <w:t xml:space="preserve"> </w:t>
      </w:r>
      <w:r w:rsidR="00847AD3" w:rsidRPr="00CD3B2E">
        <w:t>studia</w:t>
      </w:r>
      <w:r w:rsidR="00847AD3" w:rsidRPr="00CD3B2E">
        <w:rPr>
          <w:b/>
        </w:rPr>
        <w:t xml:space="preserve"> </w:t>
      </w:r>
      <w:r w:rsidR="00847AD3" w:rsidRPr="00CD3B2E">
        <w:t xml:space="preserve">I stopnia oraz studia II stopnia o profilu </w:t>
      </w:r>
      <w:proofErr w:type="spellStart"/>
      <w:r w:rsidR="00847AD3" w:rsidRPr="00CD3B2E">
        <w:t>ogólnoakademickim</w:t>
      </w:r>
      <w:proofErr w:type="spellEnd"/>
      <w:r w:rsidR="00847AD3" w:rsidRPr="00CD3B2E">
        <w:t xml:space="preserve"> i  uzyskała takie pozwolenie: </w:t>
      </w:r>
    </w:p>
    <w:p w:rsidR="006E4F50" w:rsidRDefault="00847AD3" w:rsidP="006E4F50">
      <w:pPr>
        <w:pStyle w:val="Bezodstpw"/>
      </w:pPr>
      <w:r w:rsidRPr="00CD3B2E">
        <w:t xml:space="preserve">Decyzją </w:t>
      </w:r>
      <w:proofErr w:type="spellStart"/>
      <w:r w:rsidRPr="00CD3B2E">
        <w:t>MEiN</w:t>
      </w:r>
      <w:proofErr w:type="spellEnd"/>
      <w:r w:rsidRPr="00CD3B2E">
        <w:t xml:space="preserve"> z dnia 29 lipca 2021 r. </w:t>
      </w:r>
      <w:proofErr w:type="spellStart"/>
      <w:r w:rsidRPr="00CD3B2E">
        <w:t>ws</w:t>
      </w:r>
      <w:proofErr w:type="spellEnd"/>
      <w:r w:rsidRPr="00CD3B2E">
        <w:t xml:space="preserve">. utworzenia studiów I stopnia  </w:t>
      </w:r>
    </w:p>
    <w:p w:rsidR="006E4F50" w:rsidRPr="00203AAC" w:rsidRDefault="006E4F50" w:rsidP="006E4F50">
      <w:pPr>
        <w:pStyle w:val="Bezodstpw"/>
        <w:rPr>
          <w:b/>
          <w:color w:val="FF0000"/>
        </w:rPr>
      </w:pPr>
      <w:r w:rsidRPr="00203AAC">
        <w:rPr>
          <w:b/>
          <w:color w:val="FF0000"/>
        </w:rPr>
        <w:t xml:space="preserve">z1-6-decyzja </w:t>
      </w:r>
      <w:proofErr w:type="spellStart"/>
      <w:r w:rsidRPr="00203AAC">
        <w:rPr>
          <w:b/>
          <w:color w:val="FF0000"/>
        </w:rPr>
        <w:t>MEiN</w:t>
      </w:r>
      <w:proofErr w:type="spellEnd"/>
      <w:r w:rsidRPr="00203AAC">
        <w:rPr>
          <w:b/>
          <w:color w:val="FF0000"/>
        </w:rPr>
        <w:t xml:space="preserve"> pozwolenie JAZZ I st. profil OA</w:t>
      </w:r>
    </w:p>
    <w:p w:rsidR="006E4F50" w:rsidRDefault="006E4F50" w:rsidP="009D3340">
      <w:pPr>
        <w:pStyle w:val="Bezodstpw"/>
      </w:pPr>
    </w:p>
    <w:p w:rsidR="006E4F50" w:rsidRDefault="00847AD3" w:rsidP="009D3340">
      <w:pPr>
        <w:pStyle w:val="Bezodstpw"/>
        <w:rPr>
          <w:color w:val="FF0000"/>
        </w:rPr>
      </w:pPr>
      <w:r w:rsidRPr="00CD3B2E">
        <w:t xml:space="preserve">Decyzją </w:t>
      </w:r>
      <w:proofErr w:type="spellStart"/>
      <w:r w:rsidRPr="00CD3B2E">
        <w:t>MEiN</w:t>
      </w:r>
      <w:proofErr w:type="spellEnd"/>
      <w:r w:rsidRPr="00CD3B2E">
        <w:t xml:space="preserve"> z dnia 29 lipca 2021 r. </w:t>
      </w:r>
      <w:proofErr w:type="spellStart"/>
      <w:r w:rsidRPr="00CD3B2E">
        <w:t>ws</w:t>
      </w:r>
      <w:proofErr w:type="spellEnd"/>
      <w:r w:rsidRPr="00CD3B2E">
        <w:t xml:space="preserve">. utworzenia studiów II stopnia  </w:t>
      </w:r>
    </w:p>
    <w:p w:rsidR="006E4F50" w:rsidRPr="00203AAC" w:rsidRDefault="006E4F50" w:rsidP="006E4F50">
      <w:pPr>
        <w:pStyle w:val="Bezodstpw"/>
        <w:rPr>
          <w:b/>
          <w:color w:val="FF0000"/>
        </w:rPr>
      </w:pPr>
      <w:r w:rsidRPr="00203AAC">
        <w:rPr>
          <w:b/>
          <w:color w:val="FF0000"/>
        </w:rPr>
        <w:t xml:space="preserve">z1-7-decyzja </w:t>
      </w:r>
      <w:proofErr w:type="spellStart"/>
      <w:r w:rsidRPr="00203AAC">
        <w:rPr>
          <w:b/>
          <w:color w:val="FF0000"/>
        </w:rPr>
        <w:t>MEiN</w:t>
      </w:r>
      <w:proofErr w:type="spellEnd"/>
      <w:r w:rsidRPr="00203AAC">
        <w:rPr>
          <w:b/>
          <w:color w:val="FF0000"/>
        </w:rPr>
        <w:t xml:space="preserve"> pozwolenie JAZZ II st. profil OA</w:t>
      </w:r>
    </w:p>
    <w:p w:rsidR="006E4F50" w:rsidRDefault="006E4F50" w:rsidP="009D3340">
      <w:pPr>
        <w:pStyle w:val="Bezodstpw"/>
      </w:pPr>
    </w:p>
    <w:p w:rsidR="00847AD3" w:rsidRPr="00CD3B2E" w:rsidRDefault="00847AD3" w:rsidP="009D3340">
      <w:pPr>
        <w:pStyle w:val="Bezodstpw"/>
      </w:pPr>
      <w:r w:rsidRPr="00CD3B2E">
        <w:t xml:space="preserve">Decyzje </w:t>
      </w:r>
      <w:proofErr w:type="spellStart"/>
      <w:r w:rsidRPr="00CD3B2E">
        <w:t>MEiN</w:t>
      </w:r>
      <w:proofErr w:type="spellEnd"/>
      <w:r w:rsidRPr="00CD3B2E">
        <w:t xml:space="preserve"> zostały wydane na podstawie:</w:t>
      </w:r>
    </w:p>
    <w:p w:rsidR="00847AD3" w:rsidRPr="00CD3B2E" w:rsidRDefault="00847AD3" w:rsidP="009D3340">
      <w:pPr>
        <w:pStyle w:val="Bezodstpw"/>
        <w:rPr>
          <w:b/>
        </w:rPr>
      </w:pPr>
      <w:r w:rsidRPr="00CD3B2E">
        <w:rPr>
          <w:b/>
        </w:rPr>
        <w:t>Uchwały nr 656/2021 Prezydium Polskiej Komisji Akredytacyjnej z dnia 22 lipca 2021 r.</w:t>
      </w:r>
    </w:p>
    <w:p w:rsidR="006E4F50" w:rsidRDefault="00847AD3" w:rsidP="006E4F50">
      <w:pPr>
        <w:pStyle w:val="Bezodstpw"/>
        <w:rPr>
          <w:b/>
          <w:color w:val="FF0000"/>
        </w:rPr>
      </w:pPr>
      <w:r w:rsidRPr="00CD3B2E">
        <w:t xml:space="preserve">w sprawie wyrażenia opinii dotyczącej spełnienia warunków prowadzenia studiów na określonym kierunku, poziomie i profilu oraz związku studiów ze strategią uczelni w ramach postępowania z wniosku Uniwersytetu Marii Curie-Skłodowskiej w Lublinie o pozwolenie na utworzenie studiów na kierunku jazz i muzyka estradowa na poziomie </w:t>
      </w:r>
      <w:r w:rsidRPr="00CD3B2E">
        <w:rPr>
          <w:u w:val="single"/>
        </w:rPr>
        <w:t>studiów pierwszego stopnia</w:t>
      </w:r>
      <w:r w:rsidRPr="00CD3B2E">
        <w:t xml:space="preserve"> o profilu ogólno-akademickim, prowadzonego przez Ministra Edukacji i Nauki pod sygn. DSW-WNP.8014.64.2021.1.AZ   </w:t>
      </w:r>
      <w:r w:rsidR="006E4F50" w:rsidRPr="00D12131">
        <w:rPr>
          <w:b/>
          <w:color w:val="FF0000"/>
        </w:rPr>
        <w:t xml:space="preserve">z1-8-Uchwała PKA nr 656-2021_jazz </w:t>
      </w:r>
      <w:proofErr w:type="spellStart"/>
      <w:r w:rsidR="006E4F50" w:rsidRPr="00D12131">
        <w:rPr>
          <w:b/>
          <w:color w:val="FF0000"/>
        </w:rPr>
        <w:t>Ist_UMCS</w:t>
      </w:r>
      <w:proofErr w:type="spellEnd"/>
    </w:p>
    <w:p w:rsidR="00847AD3" w:rsidRPr="00CD3B2E" w:rsidRDefault="00847AD3" w:rsidP="009D3340">
      <w:pPr>
        <w:pStyle w:val="Bezodstpw"/>
      </w:pPr>
    </w:p>
    <w:p w:rsidR="00847AD3" w:rsidRPr="00CD3B2E" w:rsidRDefault="00847AD3" w:rsidP="009D3340">
      <w:pPr>
        <w:pStyle w:val="Bezodstpw"/>
      </w:pPr>
      <w:r w:rsidRPr="00CD3B2E">
        <w:t>oraz</w:t>
      </w:r>
    </w:p>
    <w:p w:rsidR="00847AD3" w:rsidRPr="00CD3B2E" w:rsidRDefault="00847AD3" w:rsidP="009D3340">
      <w:pPr>
        <w:pStyle w:val="Bezodstpw"/>
        <w:rPr>
          <w:b/>
        </w:rPr>
      </w:pPr>
      <w:r w:rsidRPr="00CD3B2E">
        <w:rPr>
          <w:b/>
        </w:rPr>
        <w:t>Uchwały nr 657/2021 Prezydium Polskiej Komisji Akredytacyjnej z dnia 22 lipca 2021 r.</w:t>
      </w:r>
    </w:p>
    <w:p w:rsidR="006E4F50" w:rsidRPr="00203AAC" w:rsidRDefault="00847AD3" w:rsidP="006E4F50">
      <w:pPr>
        <w:pStyle w:val="Bezodstpw"/>
        <w:rPr>
          <w:b/>
          <w:color w:val="FF0000"/>
        </w:rPr>
      </w:pPr>
      <w:r w:rsidRPr="00CD3B2E">
        <w:t xml:space="preserve">w sprawie wyrażenia opinii dotyczącej spełnienia warunków prowadzenia studiów na określonym kierunku, poziomie i profilu oraz związku studiów ze strategią uczelni w ramach postępowania z wniosku Uniwersytetu Marii Curie-Skłodowskiej w Lublinie o pozwolenie na utworzenie studiów na kierunku jazz i muzyka estradowa na poziomie </w:t>
      </w:r>
      <w:r w:rsidRPr="00CD3B2E">
        <w:rPr>
          <w:u w:val="single"/>
        </w:rPr>
        <w:t>studiów drugiego stopnia</w:t>
      </w:r>
      <w:r w:rsidRPr="00CD3B2E">
        <w:t xml:space="preserve"> o profilu ogólno-akademickim, prowadzonego przez Ministra Edukacji i Nauki pod sygn. DSW-WNP.8014.63.2021.1.AZ  </w:t>
      </w:r>
      <w:r w:rsidR="006E4F50" w:rsidRPr="00D12131">
        <w:rPr>
          <w:b/>
          <w:color w:val="FF0000"/>
        </w:rPr>
        <w:t>z1-</w:t>
      </w:r>
      <w:r w:rsidR="006E4F50">
        <w:rPr>
          <w:b/>
          <w:color w:val="FF0000"/>
        </w:rPr>
        <w:t>9</w:t>
      </w:r>
      <w:r w:rsidR="006E4F50" w:rsidRPr="00D12131">
        <w:rPr>
          <w:b/>
          <w:color w:val="FF0000"/>
        </w:rPr>
        <w:t>-Uchwała PKA nr 65</w:t>
      </w:r>
      <w:r w:rsidR="006E4F50">
        <w:rPr>
          <w:b/>
          <w:color w:val="FF0000"/>
        </w:rPr>
        <w:t>7</w:t>
      </w:r>
      <w:r w:rsidR="006E4F50" w:rsidRPr="00D12131">
        <w:rPr>
          <w:b/>
          <w:color w:val="FF0000"/>
        </w:rPr>
        <w:t xml:space="preserve">-2021_jazz </w:t>
      </w:r>
      <w:proofErr w:type="spellStart"/>
      <w:r w:rsidR="006E4F50" w:rsidRPr="00D12131">
        <w:rPr>
          <w:b/>
          <w:color w:val="FF0000"/>
        </w:rPr>
        <w:t>Ist_UMCS</w:t>
      </w:r>
      <w:proofErr w:type="spellEnd"/>
    </w:p>
    <w:p w:rsidR="00847AD3" w:rsidRPr="00CD3B2E" w:rsidRDefault="00847AD3" w:rsidP="009D3340">
      <w:pPr>
        <w:pStyle w:val="Bezodstpw"/>
        <w:rPr>
          <w:color w:val="FF0000"/>
        </w:rPr>
      </w:pPr>
    </w:p>
    <w:p w:rsidR="00C1371C" w:rsidRPr="00CD3B2E" w:rsidRDefault="00C1371C" w:rsidP="009D3340">
      <w:pPr>
        <w:pStyle w:val="Bezodstpw"/>
      </w:pPr>
    </w:p>
    <w:p w:rsidR="00BE3837" w:rsidRPr="00CD3B2E" w:rsidRDefault="00621EDF" w:rsidP="009D3340">
      <w:pPr>
        <w:pStyle w:val="Bezodstpw"/>
        <w:rPr>
          <w:color w:val="FF0000"/>
        </w:rPr>
      </w:pPr>
      <w:r w:rsidRPr="00CD3B2E">
        <w:t xml:space="preserve">UMCS w Lublinie nie prowadzi obecnie </w:t>
      </w:r>
      <w:r w:rsidR="00C1371C" w:rsidRPr="00CD3B2E">
        <w:t>kierunku</w:t>
      </w:r>
      <w:r w:rsidR="00C1371C" w:rsidRPr="00CD3B2E">
        <w:rPr>
          <w:color w:val="FF0000"/>
        </w:rPr>
        <w:t xml:space="preserve"> </w:t>
      </w:r>
      <w:r w:rsidRPr="00CD3B2E">
        <w:rPr>
          <w:i/>
        </w:rPr>
        <w:t>jazz i muzyka estradowa</w:t>
      </w:r>
      <w:r w:rsidRPr="00CD3B2E">
        <w:t xml:space="preserve"> studia</w:t>
      </w:r>
      <w:r w:rsidRPr="00CD3B2E">
        <w:rPr>
          <w:b/>
        </w:rPr>
        <w:t xml:space="preserve"> </w:t>
      </w:r>
      <w:r w:rsidRPr="00CD3B2E">
        <w:t>I stopnia</w:t>
      </w:r>
      <w:r w:rsidR="00C1371C" w:rsidRPr="00CD3B2E">
        <w:t xml:space="preserve"> o profilu praktycznym. Ostatnia rekrutacja na studia o tym profilu miała miejsce w roku </w:t>
      </w:r>
      <w:proofErr w:type="spellStart"/>
      <w:r w:rsidR="00C1371C" w:rsidRPr="00CD3B2E">
        <w:t>akad</w:t>
      </w:r>
      <w:proofErr w:type="spellEnd"/>
      <w:r w:rsidR="00C1371C" w:rsidRPr="00CD3B2E">
        <w:t xml:space="preserve">. 2020/2021, a ostatni absolwenci ukończyli ten program w roku </w:t>
      </w:r>
      <w:proofErr w:type="spellStart"/>
      <w:r w:rsidR="00C1371C" w:rsidRPr="00CD3B2E">
        <w:t>akad</w:t>
      </w:r>
      <w:proofErr w:type="spellEnd"/>
      <w:r w:rsidR="00C1371C" w:rsidRPr="00CD3B2E">
        <w:t>. 2022/2023.</w:t>
      </w:r>
    </w:p>
    <w:p w:rsidR="00AB0077" w:rsidRDefault="00BE3837" w:rsidP="002D5E33">
      <w:pPr>
        <w:pStyle w:val="Bezodstpw"/>
      </w:pPr>
      <w:r w:rsidRPr="00CD3B2E">
        <w:t xml:space="preserve">Pierwszy nabór na studia </w:t>
      </w:r>
      <w:r w:rsidR="00C1371C" w:rsidRPr="00CD3B2E">
        <w:t xml:space="preserve">kierunku </w:t>
      </w:r>
      <w:r w:rsidR="00C1371C" w:rsidRPr="00CD3B2E">
        <w:rPr>
          <w:i/>
        </w:rPr>
        <w:t>jazz i muzyka estradowa</w:t>
      </w:r>
      <w:r w:rsidR="00C1371C" w:rsidRPr="00CD3B2E">
        <w:t xml:space="preserve"> studia</w:t>
      </w:r>
      <w:r w:rsidR="00C1371C" w:rsidRPr="00CD3B2E">
        <w:rPr>
          <w:b/>
        </w:rPr>
        <w:t xml:space="preserve"> </w:t>
      </w:r>
      <w:r w:rsidR="00C1371C" w:rsidRPr="00CD3B2E">
        <w:t xml:space="preserve">I stopnia i studia II stopnia o profilu </w:t>
      </w:r>
      <w:proofErr w:type="spellStart"/>
      <w:r w:rsidR="00C1371C" w:rsidRPr="00CD3B2E">
        <w:t>ogólnoakademickim</w:t>
      </w:r>
      <w:proofErr w:type="spellEnd"/>
      <w:r w:rsidR="00C1371C" w:rsidRPr="00CD3B2E">
        <w:t xml:space="preserve"> </w:t>
      </w:r>
      <w:r w:rsidRPr="00CD3B2E">
        <w:t xml:space="preserve">był </w:t>
      </w:r>
      <w:r w:rsidR="0085488F" w:rsidRPr="00CD3B2E">
        <w:t xml:space="preserve">przeprowadzony </w:t>
      </w:r>
      <w:r w:rsidRPr="00CD3B2E">
        <w:t xml:space="preserve">w roku </w:t>
      </w:r>
      <w:proofErr w:type="spellStart"/>
      <w:r w:rsidRPr="00CD3B2E">
        <w:t>akad</w:t>
      </w:r>
      <w:proofErr w:type="spellEnd"/>
      <w:r w:rsidRPr="00CD3B2E">
        <w:t>. 2021/2022, a jego program był ustalony w</w:t>
      </w:r>
      <w:r w:rsidRPr="00CD3B2E">
        <w:rPr>
          <w:color w:val="FF0000"/>
        </w:rPr>
        <w:t xml:space="preserve"> </w:t>
      </w:r>
      <w:hyperlink r:id="rId18" w:history="1">
        <w:r w:rsidR="0085488F" w:rsidRPr="002D5E33">
          <w:rPr>
            <w:rStyle w:val="Hipercze"/>
          </w:rPr>
          <w:t xml:space="preserve">UCHWALE Nr XXV – 10.22/21 Senatu Uniwersytetu Marii Curie-Skłodowskiej w Lublinie z dnia 29 września 2021 r. zmieniająca Uchwałę Nr XXV – 4.20/21 Senatu Uniwersytetu Marii Curie-Skłodowskiej w Lublinie z dnia 27 stycznia 2021 r. w sprawie ustalenia programu studiów i efektów uczenia się dla kierunku: Jazz i muzyka estradowa  - studia stacjonarne pierwszego i drugiego stopnia o profilu </w:t>
        </w:r>
        <w:proofErr w:type="spellStart"/>
        <w:r w:rsidR="0085488F" w:rsidRPr="002D5E33">
          <w:rPr>
            <w:rStyle w:val="Hipercze"/>
          </w:rPr>
          <w:t>ogólnoakademickim</w:t>
        </w:r>
        <w:proofErr w:type="spellEnd"/>
        <w:r w:rsidR="0085488F" w:rsidRPr="002D5E33">
          <w:rPr>
            <w:rStyle w:val="Hipercze"/>
          </w:rPr>
          <w:t xml:space="preserve">, prowadzonych  na Wydziale Artystycznym od roku akademickiego 2021/22 </w:t>
        </w:r>
      </w:hyperlink>
      <w:r w:rsidR="0085488F" w:rsidRPr="00CD3B2E">
        <w:t xml:space="preserve"> </w:t>
      </w:r>
    </w:p>
    <w:p w:rsidR="002D5E33" w:rsidRDefault="002D5E33" w:rsidP="002D5E33">
      <w:pPr>
        <w:pStyle w:val="Bezodstpw"/>
        <w:rPr>
          <w:rFonts w:asciiTheme="minorHAnsi" w:eastAsiaTheme="minorEastAsia" w:hAnsiTheme="minorHAnsi" w:cstheme="minorBidi"/>
          <w:b/>
          <w:iCs/>
          <w:color w:val="FF0000"/>
        </w:rPr>
      </w:pPr>
      <w:r>
        <w:rPr>
          <w:rFonts w:asciiTheme="minorHAnsi" w:eastAsiaTheme="minorEastAsia" w:hAnsiTheme="minorHAnsi" w:cstheme="minorBidi"/>
          <w:b/>
          <w:iCs/>
          <w:color w:val="FF0000"/>
        </w:rPr>
        <w:t>z</w:t>
      </w:r>
      <w:r w:rsidRPr="004F5DA7">
        <w:rPr>
          <w:rFonts w:asciiTheme="minorHAnsi" w:eastAsiaTheme="minorEastAsia" w:hAnsiTheme="minorHAnsi" w:cstheme="minorBidi"/>
          <w:b/>
          <w:iCs/>
          <w:color w:val="FF0000"/>
        </w:rPr>
        <w:t>1-</w:t>
      </w:r>
      <w:r>
        <w:rPr>
          <w:rFonts w:asciiTheme="minorHAnsi" w:eastAsiaTheme="minorEastAsia" w:hAnsiTheme="minorHAnsi" w:cstheme="minorBidi"/>
          <w:b/>
          <w:iCs/>
          <w:color w:val="FF0000"/>
        </w:rPr>
        <w:t>10</w:t>
      </w:r>
      <w:r w:rsidRPr="004F5DA7">
        <w:rPr>
          <w:rFonts w:asciiTheme="minorHAnsi" w:eastAsiaTheme="minorEastAsia" w:hAnsiTheme="minorHAnsi" w:cstheme="minorBidi"/>
          <w:b/>
          <w:iCs/>
          <w:color w:val="FF0000"/>
        </w:rPr>
        <w:t>-Uch-Senatu-program-studiow-2021</w:t>
      </w:r>
      <w:r>
        <w:rPr>
          <w:rFonts w:asciiTheme="minorHAnsi" w:eastAsiaTheme="minorEastAsia" w:hAnsiTheme="minorHAnsi" w:cstheme="minorBidi"/>
          <w:b/>
          <w:iCs/>
          <w:color w:val="FF0000"/>
        </w:rPr>
        <w:t>-zmiana</w:t>
      </w:r>
    </w:p>
    <w:p w:rsidR="00AB0077" w:rsidRDefault="00AB0077" w:rsidP="00AB0077">
      <w:pPr>
        <w:pStyle w:val="Bezodstpw"/>
        <w:rPr>
          <w:b/>
          <w:color w:val="FF0000"/>
        </w:rPr>
      </w:pPr>
      <w:r w:rsidRPr="0022587E">
        <w:rPr>
          <w:b/>
          <w:color w:val="FF0000"/>
        </w:rPr>
        <w:t>z1-11-jazz-I-st-PLAN_obecny III rok</w:t>
      </w:r>
    </w:p>
    <w:p w:rsidR="00BE3837" w:rsidRPr="00CD3B2E" w:rsidRDefault="00BE3837" w:rsidP="009D3340">
      <w:pPr>
        <w:pStyle w:val="Bezodstpw"/>
        <w:rPr>
          <w:color w:val="FF0000"/>
        </w:rPr>
      </w:pPr>
    </w:p>
    <w:p w:rsidR="002D5E33" w:rsidRDefault="00847AD3" w:rsidP="002D5E33">
      <w:pPr>
        <w:pStyle w:val="Bezodstpw"/>
      </w:pPr>
      <w:r w:rsidRPr="00CD3B2E">
        <w:rPr>
          <w:rFonts w:cstheme="minorHAnsi"/>
        </w:rPr>
        <w:t xml:space="preserve">Od roku akademickiego 2022/2023, do istniejących na studiach II stopnia dwóch specjalności  </w:t>
      </w:r>
      <w:r w:rsidRPr="00CD3B2E">
        <w:rPr>
          <w:rFonts w:cstheme="minorHAnsi"/>
          <w:i/>
        </w:rPr>
        <w:t>wykonawstwo wokalne</w:t>
      </w:r>
      <w:r w:rsidRPr="00CD3B2E">
        <w:rPr>
          <w:rFonts w:cstheme="minorHAnsi"/>
        </w:rPr>
        <w:t xml:space="preserve"> i </w:t>
      </w:r>
      <w:r w:rsidRPr="00CD3B2E">
        <w:rPr>
          <w:rFonts w:cstheme="minorHAnsi"/>
          <w:i/>
        </w:rPr>
        <w:t>wykonawstwo instrumentalne</w:t>
      </w:r>
      <w:r w:rsidRPr="00CD3B2E">
        <w:rPr>
          <w:rFonts w:cstheme="minorHAnsi"/>
        </w:rPr>
        <w:t xml:space="preserve"> dodano nową specjalność </w:t>
      </w:r>
      <w:r w:rsidRPr="00CD3B2E">
        <w:rPr>
          <w:rFonts w:cstheme="minorHAnsi"/>
          <w:i/>
        </w:rPr>
        <w:t>produkcja muzyczna</w:t>
      </w:r>
      <w:r w:rsidRPr="00CD3B2E">
        <w:rPr>
          <w:rFonts w:cstheme="minorHAnsi"/>
        </w:rPr>
        <w:t>, co stanowi konsekwencję imperatywu rozwoju kierunku.</w:t>
      </w:r>
      <w:r w:rsidR="00B83688" w:rsidRPr="00CD3B2E">
        <w:rPr>
          <w:rFonts w:cstheme="minorHAnsi"/>
        </w:rPr>
        <w:t xml:space="preserve"> </w:t>
      </w:r>
      <w:r w:rsidR="0085488F" w:rsidRPr="00CD3B2E">
        <w:rPr>
          <w:rFonts w:cstheme="minorHAnsi"/>
        </w:rPr>
        <w:t xml:space="preserve">Program studiów II stopnia z trzecią specjalnością został ustalony w </w:t>
      </w:r>
      <w:hyperlink r:id="rId19" w:history="1">
        <w:r w:rsidR="0085488F" w:rsidRPr="00CD3B2E">
          <w:rPr>
            <w:rStyle w:val="Hipercze"/>
          </w:rPr>
          <w:t>UCHWALE Nr XXV – 14.8/22 Senatu Uniwersytetu Marii Curie-Skłodowskiej w Lublinie z dnia 23 lutego 2022 r. w sprawie ustalenia programu studiów dla kierunku: Jazz i muzyka estradowa – studia stacjonarne  drugiego  stopnia prowadzonego na Wydziale Artystycznym dla studentów rozpoczynających kształcenie od roku akademickiego 2022/2023</w:t>
        </w:r>
      </w:hyperlink>
      <w:r w:rsidR="0085488F" w:rsidRPr="00CD3B2E">
        <w:t xml:space="preserve">  </w:t>
      </w:r>
    </w:p>
    <w:p w:rsidR="002D5E33" w:rsidRPr="00203AAC" w:rsidRDefault="002D5E33" w:rsidP="002D5E33">
      <w:pPr>
        <w:pStyle w:val="Bezodstpw"/>
        <w:rPr>
          <w:b/>
          <w:color w:val="FF0000"/>
        </w:rPr>
      </w:pPr>
      <w:r w:rsidRPr="0022587E">
        <w:rPr>
          <w:b/>
          <w:color w:val="FF0000"/>
        </w:rPr>
        <w:t>z1-1</w:t>
      </w:r>
      <w:r w:rsidR="00AB0077">
        <w:rPr>
          <w:b/>
          <w:color w:val="FF0000"/>
        </w:rPr>
        <w:t>2</w:t>
      </w:r>
      <w:r w:rsidRPr="0022587E">
        <w:rPr>
          <w:b/>
          <w:color w:val="FF0000"/>
        </w:rPr>
        <w:t>-Uch-Senatu-program II st-2022-jazz-produkcja</w:t>
      </w:r>
    </w:p>
    <w:p w:rsidR="0085488F" w:rsidRPr="00CD3B2E" w:rsidRDefault="0085488F" w:rsidP="0085488F">
      <w:pPr>
        <w:pStyle w:val="Bezodstpw"/>
      </w:pPr>
    </w:p>
    <w:p w:rsidR="00847AD3" w:rsidRPr="00CD3B2E" w:rsidRDefault="00847AD3" w:rsidP="009D3340">
      <w:pPr>
        <w:pStyle w:val="Bezodstpw"/>
        <w:rPr>
          <w:rFonts w:cstheme="minorHAnsi"/>
        </w:rPr>
      </w:pPr>
      <w:r w:rsidRPr="00CD3B2E">
        <w:rPr>
          <w:rFonts w:cstheme="minorHAnsi"/>
        </w:rPr>
        <w:t xml:space="preserve">Wpisuje się to w uniwersytecką strategię, profil kadry i specyfikę studiów prowadzonych jako studia artystyczne, kształcące artystów muzyków, zgodnie z zasadą wolności nauki i sztuki oraz wolności badań naukowych i twórczości artystycznej. </w:t>
      </w:r>
    </w:p>
    <w:p w:rsidR="00847AD3" w:rsidRPr="00CD3B2E" w:rsidRDefault="00847AD3" w:rsidP="009D3340">
      <w:pPr>
        <w:pStyle w:val="Bezodstpw"/>
        <w:rPr>
          <w:rFonts w:cstheme="minorHAnsi"/>
        </w:rPr>
      </w:pPr>
    </w:p>
    <w:p w:rsidR="00847AD3" w:rsidRPr="00CD3B2E" w:rsidRDefault="00847AD3" w:rsidP="0085488F">
      <w:pPr>
        <w:pStyle w:val="Bezodstpw"/>
      </w:pPr>
      <w:r w:rsidRPr="002D5E33">
        <w:rPr>
          <w:rFonts w:eastAsia="Calibri" w:cstheme="minorHAnsi"/>
          <w:b/>
        </w:rPr>
        <w:t xml:space="preserve">Aktualny program studiów </w:t>
      </w:r>
      <w:r w:rsidRPr="002D5E33">
        <w:rPr>
          <w:rFonts w:eastAsiaTheme="minorEastAsia" w:cstheme="minorHAnsi"/>
          <w:b/>
        </w:rPr>
        <w:t xml:space="preserve">kierunku </w:t>
      </w:r>
      <w:r w:rsidRPr="002D5E33">
        <w:rPr>
          <w:rFonts w:eastAsiaTheme="minorEastAsia" w:cstheme="minorHAnsi"/>
          <w:b/>
          <w:i/>
          <w:iCs/>
        </w:rPr>
        <w:t xml:space="preserve">jazz i muzyka estradowa, </w:t>
      </w:r>
      <w:r w:rsidRPr="002D5E33">
        <w:rPr>
          <w:rFonts w:eastAsiaTheme="minorEastAsia" w:cstheme="minorHAnsi"/>
          <w:b/>
        </w:rPr>
        <w:t xml:space="preserve">stacjonarne studia I stopnia i studia </w:t>
      </w:r>
      <w:r w:rsidR="0085488F" w:rsidRPr="002D5E33">
        <w:rPr>
          <w:rFonts w:eastAsiaTheme="minorEastAsia" w:cstheme="minorHAnsi"/>
          <w:b/>
        </w:rPr>
        <w:t>II</w:t>
      </w:r>
      <w:r w:rsidRPr="002D5E33">
        <w:rPr>
          <w:rFonts w:eastAsiaTheme="minorEastAsia" w:cstheme="minorHAnsi"/>
          <w:b/>
        </w:rPr>
        <w:t xml:space="preserve"> stopnia o profilu </w:t>
      </w:r>
      <w:proofErr w:type="spellStart"/>
      <w:r w:rsidRPr="002D5E33">
        <w:rPr>
          <w:rFonts w:eastAsiaTheme="minorEastAsia" w:cstheme="minorHAnsi"/>
          <w:b/>
        </w:rPr>
        <w:t>ogólnoakademickim</w:t>
      </w:r>
      <w:proofErr w:type="spellEnd"/>
      <w:r w:rsidRPr="00CD3B2E">
        <w:rPr>
          <w:rFonts w:eastAsiaTheme="minorEastAsia" w:cstheme="minorHAnsi"/>
        </w:rPr>
        <w:t>,</w:t>
      </w:r>
      <w:r w:rsidRPr="00CD3B2E">
        <w:rPr>
          <w:rFonts w:eastAsia="Calibri" w:cstheme="minorHAnsi"/>
        </w:rPr>
        <w:t xml:space="preserve"> został ustalony przez Senat UMCS i obowiązuje </w:t>
      </w:r>
      <w:r w:rsidR="0085488F" w:rsidRPr="00CD3B2E">
        <w:rPr>
          <w:rFonts w:eastAsia="Calibri" w:cstheme="minorHAnsi"/>
        </w:rPr>
        <w:t xml:space="preserve">od roku </w:t>
      </w:r>
      <w:proofErr w:type="spellStart"/>
      <w:r w:rsidR="0085488F" w:rsidRPr="00CD3B2E">
        <w:rPr>
          <w:rFonts w:eastAsia="Calibri" w:cstheme="minorHAnsi"/>
        </w:rPr>
        <w:t>akad</w:t>
      </w:r>
      <w:proofErr w:type="spellEnd"/>
      <w:r w:rsidR="0085488F" w:rsidRPr="00CD3B2E">
        <w:rPr>
          <w:rFonts w:eastAsia="Calibri" w:cstheme="minorHAnsi"/>
        </w:rPr>
        <w:t xml:space="preserve">. 2023/2024 </w:t>
      </w:r>
      <w:r w:rsidRPr="00CD3B2E">
        <w:rPr>
          <w:rFonts w:eastAsia="Calibri" w:cstheme="minorHAnsi"/>
        </w:rPr>
        <w:t xml:space="preserve">w formie </w:t>
      </w:r>
      <w:hyperlink r:id="rId20" w:history="1">
        <w:r w:rsidRPr="00CD3B2E">
          <w:rPr>
            <w:rStyle w:val="Hipercze"/>
            <w:rFonts w:eastAsia="Calibri"/>
          </w:rPr>
          <w:t xml:space="preserve">UCHWAŁY </w:t>
        </w:r>
        <w:r w:rsidR="0085488F" w:rsidRPr="00CD3B2E">
          <w:rPr>
            <w:rStyle w:val="Hipercze"/>
          </w:rPr>
          <w:t xml:space="preserve">Nr XXV – 27.43/23 Senatu Uniwersytetu Marii Curie-Skłodowskiej w Lublinie z dnia 28 czerwca 2023 r. w sprawie ustalenia programów studiów dla kierunku: Jazz i muzyka estradowa – studia stacjonarne pierwszego i  drugiego stopnia o profilu </w:t>
        </w:r>
        <w:proofErr w:type="spellStart"/>
        <w:r w:rsidR="0085488F" w:rsidRPr="00CD3B2E">
          <w:rPr>
            <w:rStyle w:val="Hipercze"/>
          </w:rPr>
          <w:t>ogólnoakademickim</w:t>
        </w:r>
        <w:proofErr w:type="spellEnd"/>
        <w:r w:rsidR="0085488F" w:rsidRPr="00CD3B2E">
          <w:rPr>
            <w:rStyle w:val="Hipercze"/>
          </w:rPr>
          <w:t>, prowadzonego na Wydziale Artystycznym od roku akademickiego 2023/2024</w:t>
        </w:r>
      </w:hyperlink>
      <w:r w:rsidR="0085488F" w:rsidRPr="00CD3B2E">
        <w:rPr>
          <w:rFonts w:eastAsia="Calibri"/>
        </w:rPr>
        <w:t xml:space="preserve">  </w:t>
      </w:r>
      <w:r w:rsidR="009523D1" w:rsidRPr="009523D1">
        <w:rPr>
          <w:b/>
          <w:color w:val="FF0000"/>
        </w:rPr>
        <w:t>z1-1</w:t>
      </w:r>
      <w:r w:rsidR="00AB0077">
        <w:rPr>
          <w:b/>
          <w:color w:val="FF0000"/>
        </w:rPr>
        <w:t>3</w:t>
      </w:r>
      <w:r w:rsidR="009523D1" w:rsidRPr="009523D1">
        <w:rPr>
          <w:b/>
          <w:color w:val="FF0000"/>
        </w:rPr>
        <w:t>-Uch-Senatu-program-studiow-2023</w:t>
      </w:r>
    </w:p>
    <w:p w:rsidR="00AB0077" w:rsidRDefault="00AB0077" w:rsidP="00AB0077">
      <w:pPr>
        <w:pStyle w:val="Bezodstpw"/>
        <w:rPr>
          <w:b/>
          <w:color w:val="FF0000"/>
        </w:rPr>
      </w:pPr>
      <w:r w:rsidRPr="002F55FF">
        <w:rPr>
          <w:b/>
          <w:color w:val="FF0000"/>
        </w:rPr>
        <w:t xml:space="preserve">z1-14-jazz-I-st-PLAN_obecny I </w:t>
      </w:r>
      <w:proofErr w:type="spellStart"/>
      <w:r w:rsidRPr="002F55FF">
        <w:rPr>
          <w:b/>
          <w:color w:val="FF0000"/>
        </w:rPr>
        <w:t>i</w:t>
      </w:r>
      <w:proofErr w:type="spellEnd"/>
      <w:r w:rsidRPr="002F55FF">
        <w:rPr>
          <w:b/>
          <w:color w:val="FF0000"/>
        </w:rPr>
        <w:t xml:space="preserve"> II rok</w:t>
      </w:r>
    </w:p>
    <w:p w:rsidR="00AB0077" w:rsidRDefault="00AB0077" w:rsidP="00AB0077">
      <w:pPr>
        <w:pStyle w:val="Bezodstpw"/>
        <w:rPr>
          <w:b/>
          <w:color w:val="FF0000"/>
        </w:rPr>
      </w:pPr>
      <w:r w:rsidRPr="002F55FF">
        <w:rPr>
          <w:b/>
          <w:color w:val="FF0000"/>
        </w:rPr>
        <w:t>z1-15-jazz-II-st-PLAN</w:t>
      </w:r>
    </w:p>
    <w:p w:rsidR="00951199" w:rsidRDefault="00951199" w:rsidP="00AB0077">
      <w:pPr>
        <w:pStyle w:val="Bezodstpw"/>
        <w:rPr>
          <w:b/>
          <w:color w:val="FF0000"/>
        </w:rPr>
      </w:pPr>
      <w:r w:rsidRPr="00951199">
        <w:rPr>
          <w:b/>
          <w:color w:val="FF0000"/>
        </w:rPr>
        <w:t>z1-16-opinia o programie 2023</w:t>
      </w:r>
    </w:p>
    <w:p w:rsidR="0085488F" w:rsidRPr="00951199" w:rsidRDefault="00951199" w:rsidP="0085488F">
      <w:pPr>
        <w:pStyle w:val="Bezodstpw"/>
        <w:rPr>
          <w:rFonts w:cstheme="minorHAnsi"/>
          <w:b/>
          <w:color w:val="FF0000"/>
        </w:rPr>
      </w:pPr>
      <w:r w:rsidRPr="00951199">
        <w:rPr>
          <w:rFonts w:cstheme="minorHAnsi"/>
          <w:b/>
          <w:color w:val="FF0000"/>
        </w:rPr>
        <w:t xml:space="preserve">z1-17-opinia Samorządu </w:t>
      </w:r>
      <w:proofErr w:type="spellStart"/>
      <w:r w:rsidRPr="00951199">
        <w:rPr>
          <w:rFonts w:cstheme="minorHAnsi"/>
          <w:b/>
          <w:color w:val="FF0000"/>
        </w:rPr>
        <w:t>ws</w:t>
      </w:r>
      <w:proofErr w:type="spellEnd"/>
      <w:r w:rsidRPr="00951199">
        <w:rPr>
          <w:rFonts w:cstheme="minorHAnsi"/>
          <w:b/>
          <w:color w:val="FF0000"/>
        </w:rPr>
        <w:t>. jazz 2023</w:t>
      </w:r>
    </w:p>
    <w:p w:rsidR="00951199" w:rsidRPr="00CD3B2E" w:rsidRDefault="00951199" w:rsidP="0085488F">
      <w:pPr>
        <w:pStyle w:val="Bezodstpw"/>
        <w:rPr>
          <w:rFonts w:cstheme="minorHAnsi"/>
        </w:rPr>
      </w:pPr>
    </w:p>
    <w:p w:rsidR="009523D1" w:rsidRDefault="00847AD3" w:rsidP="009523D1">
      <w:pPr>
        <w:pStyle w:val="Bezodstpw"/>
      </w:pPr>
      <w:r w:rsidRPr="00CD3B2E">
        <w:t xml:space="preserve">Koncepcja kształcenia i plany rozwoju kierunku </w:t>
      </w:r>
      <w:r w:rsidR="00AC28E5" w:rsidRPr="00CD3B2E">
        <w:rPr>
          <w:i/>
        </w:rPr>
        <w:t>jazz i muzyka estradowa</w:t>
      </w:r>
      <w:r w:rsidR="00AC28E5" w:rsidRPr="00CD3B2E">
        <w:t xml:space="preserve"> </w:t>
      </w:r>
      <w:r w:rsidRPr="00CD3B2E">
        <w:t xml:space="preserve">są zgodne z szeroko pojętą misją i strategią rozwoju UMCS określoną w </w:t>
      </w:r>
      <w:hyperlink r:id="rId21" w:history="1">
        <w:r w:rsidRPr="00CD3B2E">
          <w:rPr>
            <w:rStyle w:val="Hipercze"/>
            <w:rFonts w:asciiTheme="minorHAnsi" w:hAnsiTheme="minorHAnsi" w:cstheme="minorHAnsi"/>
          </w:rPr>
          <w:t>UCHWALE Nr XXIV–25.6/19 Senatu UMCS z 27 marca 2019 r. w sprawie strategii rozwoju Uniwersytetu Marii Curie-Skłodowskiej w Lublinie.</w:t>
        </w:r>
      </w:hyperlink>
      <w:r w:rsidRPr="00CD3B2E">
        <w:t xml:space="preserve"> </w:t>
      </w:r>
    </w:p>
    <w:p w:rsidR="00847AD3" w:rsidRPr="009523D1" w:rsidRDefault="009523D1" w:rsidP="00847AD3">
      <w:pPr>
        <w:rPr>
          <w:rFonts w:cstheme="minorHAnsi"/>
          <w:b/>
        </w:rPr>
      </w:pPr>
      <w:r w:rsidRPr="009523D1">
        <w:rPr>
          <w:rFonts w:cstheme="minorHAnsi"/>
          <w:b/>
          <w:color w:val="FF0000"/>
        </w:rPr>
        <w:t>z1-1</w:t>
      </w:r>
      <w:r w:rsidR="00951199">
        <w:rPr>
          <w:rFonts w:cstheme="minorHAnsi"/>
          <w:b/>
          <w:color w:val="FF0000"/>
        </w:rPr>
        <w:t>8</w:t>
      </w:r>
      <w:r w:rsidRPr="009523D1">
        <w:rPr>
          <w:rFonts w:cstheme="minorHAnsi"/>
          <w:b/>
          <w:color w:val="FF0000"/>
        </w:rPr>
        <w:t>-strategia-UMCS</w:t>
      </w:r>
      <w:r w:rsidR="00847AD3" w:rsidRPr="009523D1">
        <w:rPr>
          <w:rFonts w:cstheme="minorHAnsi"/>
          <w:b/>
          <w:color w:val="FF0000"/>
        </w:rPr>
        <w:t>-2019-2025</w:t>
      </w:r>
    </w:p>
    <w:p w:rsidR="009523D1" w:rsidRPr="00203AAC" w:rsidRDefault="00847AD3" w:rsidP="009523D1">
      <w:pPr>
        <w:pStyle w:val="Bezodstpw"/>
        <w:rPr>
          <w:b/>
          <w:color w:val="FF0000"/>
        </w:rPr>
      </w:pPr>
      <w:r w:rsidRPr="00CD3B2E">
        <w:rPr>
          <w:rFonts w:asciiTheme="minorHAnsi" w:eastAsiaTheme="minorEastAsia" w:hAnsiTheme="minorHAnsi" w:cstheme="minorHAnsi"/>
          <w:szCs w:val="22"/>
        </w:rPr>
        <w:t>Strategia Uczelni była podstawą do sformułowania strategii Wydziału Artystycznego na lata 2019-2025, która stanowi iż: „</w:t>
      </w:r>
      <w:r w:rsidRPr="00CD3B2E">
        <w:rPr>
          <w:rFonts w:asciiTheme="minorHAnsi" w:hAnsiTheme="minorHAnsi" w:cstheme="minorHAnsi"/>
          <w:szCs w:val="22"/>
        </w:rPr>
        <w:t>Celem Wydziału Artystycznego jest pełnienie roli instytucji edukacyjno-artystycznej, która ma wpływ na rozwój życia kulturalnego i artystycznego w regionie i w kraju. Misją Wydziału Artystycznego jest kształcenie artystów, tworzenie środowiska artystycznego – aktywnego, otwartego na świat i nowe idee. Wydział Artystyczny, dzięki swojemu prestiżowi, pozostanie instytucją integralnie związaną z Miastem Lublin, a zarazem wnoszącą istotny wkład w rozwój kultury i sztuki polskiej oraz jej promocję na polu międzynarodowym.”</w:t>
      </w:r>
      <w:r w:rsidR="00951199">
        <w:rPr>
          <w:rFonts w:asciiTheme="minorHAnsi" w:hAnsiTheme="minorHAnsi" w:cstheme="minorHAnsi"/>
          <w:szCs w:val="22"/>
        </w:rPr>
        <w:t xml:space="preserve"> </w:t>
      </w:r>
      <w:r w:rsidR="009523D1" w:rsidRPr="0022587E">
        <w:rPr>
          <w:b/>
          <w:color w:val="FF0000"/>
        </w:rPr>
        <w:t>z1-1</w:t>
      </w:r>
      <w:r w:rsidR="00951199">
        <w:rPr>
          <w:b/>
          <w:color w:val="FF0000"/>
        </w:rPr>
        <w:t>9</w:t>
      </w:r>
      <w:r w:rsidR="009523D1" w:rsidRPr="0022587E">
        <w:rPr>
          <w:b/>
          <w:color w:val="FF0000"/>
        </w:rPr>
        <w:t>-strategia-Wydz-Art-2019-2025</w:t>
      </w:r>
    </w:p>
    <w:p w:rsidR="00847AD3" w:rsidRPr="00CD3B2E" w:rsidRDefault="00847AD3" w:rsidP="00847AD3">
      <w:pPr>
        <w:pStyle w:val="Bezodstpw"/>
        <w:rPr>
          <w:rFonts w:asciiTheme="minorHAnsi" w:eastAsiaTheme="minorEastAsia" w:hAnsiTheme="minorHAnsi" w:cstheme="minorHAnsi"/>
          <w:color w:val="000000" w:themeColor="text1"/>
          <w:szCs w:val="22"/>
        </w:rPr>
      </w:pPr>
    </w:p>
    <w:p w:rsidR="00847AD3" w:rsidRPr="00CD3B2E" w:rsidRDefault="00847AD3" w:rsidP="00847AD3">
      <w:pPr>
        <w:pStyle w:val="Bezodstpw"/>
        <w:rPr>
          <w:rFonts w:asciiTheme="minorHAnsi" w:eastAsiaTheme="minorEastAsia" w:hAnsiTheme="minorHAnsi" w:cstheme="minorHAnsi"/>
          <w:color w:val="000000" w:themeColor="text1"/>
          <w:szCs w:val="22"/>
        </w:rPr>
      </w:pPr>
      <w:r w:rsidRPr="00CD3B2E">
        <w:rPr>
          <w:rFonts w:asciiTheme="minorHAnsi" w:eastAsiaTheme="minorEastAsia" w:hAnsiTheme="minorHAnsi" w:cstheme="minorHAnsi"/>
          <w:color w:val="000000" w:themeColor="text1"/>
          <w:szCs w:val="22"/>
        </w:rPr>
        <w:t xml:space="preserve">Podstawowe cele strategiczne kierunku </w:t>
      </w:r>
      <w:r w:rsidRPr="00CD3B2E">
        <w:rPr>
          <w:rFonts w:asciiTheme="minorHAnsi" w:eastAsiaTheme="minorEastAsia" w:hAnsiTheme="minorHAnsi" w:cstheme="minorHAnsi"/>
          <w:i/>
          <w:iCs/>
          <w:color w:val="000000" w:themeColor="text1"/>
          <w:szCs w:val="22"/>
        </w:rPr>
        <w:t>jazz i muzyka estradowa</w:t>
      </w:r>
      <w:r w:rsidRPr="00CD3B2E">
        <w:rPr>
          <w:rFonts w:asciiTheme="minorHAnsi" w:eastAsiaTheme="minorEastAsia" w:hAnsiTheme="minorHAnsi" w:cstheme="minorHAnsi"/>
          <w:color w:val="000000" w:themeColor="text1"/>
          <w:szCs w:val="22"/>
        </w:rPr>
        <w:t xml:space="preserve"> związane są z doskonaleniem jakości kształcenia i warunków studiowania,</w:t>
      </w:r>
      <w:r w:rsidRPr="00CD3B2E">
        <w:rPr>
          <w:rFonts w:asciiTheme="minorHAnsi" w:eastAsiaTheme="minorEastAsia" w:hAnsiTheme="minorHAnsi" w:cstheme="minorHAnsi"/>
          <w:szCs w:val="22"/>
        </w:rPr>
        <w:t xml:space="preserve"> umiędzynarodowieniem kształcenia</w:t>
      </w:r>
      <w:r w:rsidRPr="00CD3B2E">
        <w:rPr>
          <w:rFonts w:asciiTheme="minorHAnsi" w:eastAsiaTheme="minorEastAsia" w:hAnsiTheme="minorHAnsi" w:cstheme="minorHAnsi"/>
          <w:color w:val="000000" w:themeColor="text1"/>
          <w:szCs w:val="22"/>
        </w:rPr>
        <w:t xml:space="preserve"> oraz dostosowywaniem oferty dydaktycznej do potrzeb rynku pracy i standardów europejskich, która zapewni absolwentom wiedzę i umiejętności niezbędne do rozpoczęcia pracy zawodowej, a także wspieranie rozwoju kultury muzycznej w Polsce, </w:t>
      </w:r>
      <w:r w:rsidRPr="00CD3B2E">
        <w:rPr>
          <w:rFonts w:asciiTheme="minorHAnsi" w:hAnsiTheme="minorHAnsi" w:cstheme="minorHAnsi"/>
          <w:szCs w:val="22"/>
        </w:rPr>
        <w:t>Lublinie i województwie lubelskim oraz promowanie regionu w kraju</w:t>
      </w:r>
      <w:r w:rsidRPr="00CD3B2E">
        <w:rPr>
          <w:rFonts w:asciiTheme="minorHAnsi" w:eastAsiaTheme="minorEastAsia" w:hAnsiTheme="minorHAnsi" w:cstheme="minorHAnsi"/>
          <w:color w:val="000000" w:themeColor="text1"/>
          <w:szCs w:val="22"/>
        </w:rPr>
        <w:t xml:space="preserve"> i za granicą. Wśród celów strategicznych ważną pozycję zajmuje budowanie trwałych więzi pomiędzy UMCS a otoczeniem oraz wykorzystanie potencjału kulturalnego regionu w działalności UMCS. Prowadzenie studiów na kierunku jazz i muzyka estradowa wpisuje się w strategię rozwoju UMCS, wzbogacając nowoczesną ofertę uczelni. Kierunek oferuje studentom możliwość zdobycia kompetencji zawodowych i daje perspektywy kształcenia jak i zatrudnienia. Kierunek artystyczny w dyscyplinie sztuki muzyczne wzmacnia konkurencyjność uczelni na rynku edukacyjnym w skali miasta i regionu i buduje jej pozytywny wizerunek.</w:t>
      </w:r>
    </w:p>
    <w:p w:rsidR="00847AD3" w:rsidRPr="00CD3B2E" w:rsidRDefault="00847AD3" w:rsidP="00847AD3">
      <w:pPr>
        <w:rPr>
          <w:rFonts w:cstheme="minorHAnsi"/>
        </w:rPr>
      </w:pPr>
      <w:r w:rsidRPr="00CD3B2E">
        <w:rPr>
          <w:rFonts w:cstheme="minorHAnsi"/>
        </w:rPr>
        <w:t xml:space="preserve">Muzyka jazzowa i rozrywkowa jako dyscypliny akademickie zostały zapoczątkowane w Polsce w latach siedemdziesiątych XX wieku. Obecnie są niezmiernie prężnie rozwijającą się dziedziną kształcenia artystycznego. Sukcesy, jakie odnoszą polscy muzycy jazzowi na polskiej, europejskiej i światowej scenie, są w znacznej mierze pochodną dużej ilości kierunków o takim właśnie profilu. Odpowiada to również ogromnemu zainteresowaniu młodych muzyków gatunkami wywodzącymi z szeroko rozumianego idiomu o pochodzeniu bluesowo-jazzowo-popowym, przy jednoczesnym zachowaniu naszej rodzimej, polskiej, rozpoznawalnej w świecie, specyfiki i oryginalności. Można wskazać wiele obszarów, w których kompetencje w zakresie zarówno instrumentalistyki, jak i wokalistyki znajdują szerokie zastosowanie. Szczególnie ważny w skali ogólnopolskiej jest ciągle rosnący poziom profesjonalny i warsztatowy wszelkiego rodzaju produkcji fonograficznych jak i audiowizualnych. Odnosi się to zarówno do produkcji artystycznych jak i do muzyki użytkowej. Koncepcja kształcenia jest wynikiem realizacji doskonałości jako celu zapisanego w misji i strategii UMCS. Kierunek </w:t>
      </w:r>
      <w:r w:rsidRPr="00CD3B2E">
        <w:rPr>
          <w:rFonts w:cstheme="minorHAnsi"/>
          <w:i/>
        </w:rPr>
        <w:t>jazz i muzyka estradowa</w:t>
      </w:r>
      <w:r w:rsidRPr="00CD3B2E">
        <w:rPr>
          <w:rFonts w:cstheme="minorHAnsi"/>
        </w:rPr>
        <w:t xml:space="preserve"> będzie kształtować absolwentów o rozległych horyzontach i postawach twórczych, przekazując im zarówno wiedzę, umiejętności jak i kompetencje artystyczne przy zachowaniu najlepszych tradycji akademickich.</w:t>
      </w:r>
    </w:p>
    <w:p w:rsidR="00847AD3" w:rsidRPr="00CD3B2E" w:rsidRDefault="00847AD3" w:rsidP="00847AD3">
      <w:pPr>
        <w:ind w:left="-20" w:right="-20"/>
        <w:rPr>
          <w:rFonts w:eastAsia="Calibri" w:cstheme="minorHAnsi"/>
        </w:rPr>
      </w:pPr>
      <w:r w:rsidRPr="00CD3B2E">
        <w:rPr>
          <w:rFonts w:eastAsia="Calibri" w:cstheme="minorHAnsi"/>
        </w:rPr>
        <w:t xml:space="preserve">Koncepcja kierunku </w:t>
      </w:r>
      <w:r w:rsidRPr="00CD3B2E">
        <w:rPr>
          <w:rFonts w:eastAsia="Calibri" w:cstheme="minorHAnsi"/>
          <w:i/>
        </w:rPr>
        <w:t>jazz i muzyka estradowa</w:t>
      </w:r>
      <w:r w:rsidRPr="00CD3B2E">
        <w:rPr>
          <w:rFonts w:eastAsiaTheme="minorEastAsia" w:cstheme="minorHAnsi"/>
          <w:i/>
          <w:iCs/>
          <w:color w:val="000000" w:themeColor="text1"/>
        </w:rPr>
        <w:t xml:space="preserve"> </w:t>
      </w:r>
      <w:r w:rsidRPr="00CD3B2E">
        <w:rPr>
          <w:rFonts w:eastAsia="Calibri" w:cstheme="minorHAnsi"/>
        </w:rPr>
        <w:t xml:space="preserve">i jego cele strategiczne są ściśle związane z polityką jakości realizowaną na Wydziale Artystycznym, określoną w </w:t>
      </w:r>
      <w:hyperlink r:id="rId22">
        <w:r w:rsidRPr="00CD3B2E">
          <w:rPr>
            <w:rStyle w:val="Hipercze"/>
            <w:rFonts w:asciiTheme="minorHAnsi" w:eastAsia="Calibri" w:hAnsiTheme="minorHAnsi" w:cstheme="minorHAnsi"/>
          </w:rPr>
          <w:t>Uchwale Nr 6-2019 Kolegium Dziekańskiego Wydziału Artystycznego z dnia 10.12.2019</w:t>
        </w:r>
      </w:hyperlink>
      <w:r w:rsidRPr="00CD3B2E">
        <w:rPr>
          <w:rFonts w:eastAsia="Calibri" w:cstheme="minorHAnsi"/>
        </w:rPr>
        <w:t xml:space="preserve"> w sprawie systemu zarządzania jakością </w:t>
      </w:r>
      <w:proofErr w:type="spellStart"/>
      <w:r w:rsidRPr="00CD3B2E">
        <w:rPr>
          <w:rFonts w:eastAsia="Calibri" w:cstheme="minorHAnsi"/>
        </w:rPr>
        <w:t>kształceniana</w:t>
      </w:r>
      <w:proofErr w:type="spellEnd"/>
      <w:r w:rsidRPr="00CD3B2E">
        <w:rPr>
          <w:rFonts w:eastAsia="Calibri" w:cstheme="minorHAnsi"/>
        </w:rPr>
        <w:t xml:space="preserve"> Wydziale Artystycznym UMCS.</w:t>
      </w:r>
    </w:p>
    <w:p w:rsidR="00847AD3" w:rsidRPr="00CD3B2E" w:rsidRDefault="002A1806" w:rsidP="00847AD3">
      <w:pPr>
        <w:ind w:left="-20" w:right="-20"/>
        <w:rPr>
          <w:rFonts w:eastAsia="Calibri" w:cstheme="minorHAnsi"/>
          <w:b/>
          <w:bCs/>
          <w:color w:val="FF0000"/>
        </w:rPr>
      </w:pPr>
      <w:r>
        <w:rPr>
          <w:rFonts w:eastAsia="Calibri" w:cstheme="minorHAnsi"/>
          <w:b/>
          <w:bCs/>
          <w:color w:val="FF0000"/>
        </w:rPr>
        <w:t>z</w:t>
      </w:r>
      <w:r w:rsidR="00847AD3" w:rsidRPr="00CD3B2E">
        <w:rPr>
          <w:rFonts w:eastAsia="Calibri" w:cstheme="minorHAnsi"/>
          <w:b/>
          <w:bCs/>
          <w:color w:val="FF0000"/>
        </w:rPr>
        <w:t>10-2-zarządzanie-jakością-WA</w:t>
      </w:r>
    </w:p>
    <w:p w:rsidR="00847AD3" w:rsidRPr="00CD3B2E" w:rsidRDefault="00847AD3" w:rsidP="00847AD3">
      <w:pPr>
        <w:ind w:left="-20" w:right="-20"/>
        <w:rPr>
          <w:rFonts w:cstheme="minorHAnsi"/>
        </w:rPr>
      </w:pPr>
      <w:r w:rsidRPr="00CD3B2E">
        <w:rPr>
          <w:rFonts w:eastAsia="Calibri" w:cstheme="minorHAnsi"/>
        </w:rPr>
        <w:t xml:space="preserve">Dokładnie określona i spójna polityka jakości kształcenia na Wydziale Artystycznym UMCS skupiona jest na konsekwentnym dążeniu do doskonalenia jakości kształcenia, co jest realizowane na etapie koncepcji kształcenia poprzez projektowanie programów studiów gwarantujących wysoką jakość kształcenia pod względem merytorycznym, metodologicznym i organizacyjnym oraz poprzez wprowadzanie do programów nowych przedmiotów oraz specjalności, zgodnie z opiniami studentów i interesariuszy zewnętrznych. </w:t>
      </w:r>
    </w:p>
    <w:p w:rsidR="00847AD3" w:rsidRPr="00CD3B2E" w:rsidRDefault="00847AD3" w:rsidP="00847AD3">
      <w:pPr>
        <w:rPr>
          <w:rFonts w:cstheme="minorHAnsi"/>
        </w:rPr>
      </w:pPr>
      <w:r w:rsidRPr="00CD3B2E">
        <w:rPr>
          <w:rFonts w:cstheme="minorHAnsi"/>
        </w:rPr>
        <w:t xml:space="preserve">Prowadzenie studiów </w:t>
      </w:r>
      <w:r w:rsidR="00AC28E5" w:rsidRPr="00CD3B2E">
        <w:rPr>
          <w:i/>
        </w:rPr>
        <w:t>jazz i muzyka estradowa</w:t>
      </w:r>
      <w:r w:rsidR="00AC28E5" w:rsidRPr="00CD3B2E">
        <w:rPr>
          <w:rFonts w:cstheme="minorHAnsi"/>
        </w:rPr>
        <w:t xml:space="preserve"> </w:t>
      </w:r>
      <w:r w:rsidRPr="00CD3B2E">
        <w:rPr>
          <w:rFonts w:cstheme="minorHAnsi"/>
        </w:rPr>
        <w:t>wpisuje się w strategię rozwoju UMCS, wzbogacając nowoczesną ofertę uczelni ukierunkowaną na muzyczny rynek pracy. Kierunek posiada duży potencjał aplikacyjny. Oferuje studentom możliwość zdobycia poszukiwanych kompetencji zawodowych i daje dobre perspektywy zatrudnienia. Kierunek o tak dużym ładunku aplikacyjnym wzmacnia konkurencyjność uczelni na rynku edukacyjnym w skali miasta i regionu i buduje jej pozytywny wizerunek.</w:t>
      </w:r>
    </w:p>
    <w:p w:rsidR="00847AD3" w:rsidRPr="00CD3B2E" w:rsidRDefault="00847AD3" w:rsidP="00847AD3">
      <w:pPr>
        <w:ind w:left="-20" w:right="-20"/>
        <w:rPr>
          <w:rFonts w:eastAsia="Calibri" w:cstheme="minorHAnsi"/>
          <w:color w:val="000000" w:themeColor="text1"/>
        </w:rPr>
      </w:pPr>
      <w:r w:rsidRPr="00CD3B2E">
        <w:rPr>
          <w:rFonts w:eastAsia="Calibri" w:cstheme="minorHAnsi"/>
        </w:rPr>
        <w:t xml:space="preserve">Przykładem realizowania celów strategicznych i polityki jakości jest wprowadzenie od roku </w:t>
      </w:r>
      <w:proofErr w:type="spellStart"/>
      <w:r w:rsidRPr="00CD3B2E">
        <w:rPr>
          <w:rFonts w:eastAsia="Calibri" w:cstheme="minorHAnsi"/>
        </w:rPr>
        <w:t>akad</w:t>
      </w:r>
      <w:proofErr w:type="spellEnd"/>
      <w:r w:rsidRPr="00CD3B2E">
        <w:rPr>
          <w:rFonts w:eastAsia="Calibri" w:cstheme="minorHAnsi"/>
        </w:rPr>
        <w:t xml:space="preserve">. 2021/2022, wraz z przejściem na profil </w:t>
      </w:r>
      <w:proofErr w:type="spellStart"/>
      <w:r w:rsidRPr="00CD3B2E">
        <w:rPr>
          <w:rFonts w:eastAsia="Calibri" w:cstheme="minorHAnsi"/>
        </w:rPr>
        <w:t>ogólnoakademicki</w:t>
      </w:r>
      <w:proofErr w:type="spellEnd"/>
      <w:r w:rsidRPr="00CD3B2E">
        <w:rPr>
          <w:rFonts w:eastAsia="Calibri" w:cstheme="minorHAnsi"/>
        </w:rPr>
        <w:t xml:space="preserve"> studiów I stopnia i otwarciem studiów II stopnia  zmian w programie kierunku </w:t>
      </w:r>
      <w:r w:rsidRPr="00CD3B2E">
        <w:rPr>
          <w:rFonts w:eastAsia="Calibri" w:cstheme="minorHAnsi"/>
          <w:i/>
          <w:iCs/>
          <w:color w:val="000000" w:themeColor="text1"/>
        </w:rPr>
        <w:t xml:space="preserve">jazz i muzyka estradowa </w:t>
      </w:r>
      <w:r w:rsidRPr="00CD3B2E">
        <w:rPr>
          <w:rFonts w:eastAsia="Calibri" w:cstheme="minorHAnsi"/>
          <w:color w:val="000000" w:themeColor="text1"/>
        </w:rPr>
        <w:t xml:space="preserve">polegających na wprowadzeniu </w:t>
      </w:r>
      <w:r w:rsidRPr="00CD3B2E">
        <w:rPr>
          <w:rFonts w:eastAsia="Calibri" w:cstheme="minorHAnsi"/>
          <w:color w:val="000000" w:themeColor="text1"/>
        </w:rPr>
        <w:lastRenderedPageBreak/>
        <w:t xml:space="preserve">nowych przedmiotów odpowiadających nowym trendom w światowej edukacji jazzowej i dodanie </w:t>
      </w:r>
      <w:r w:rsidR="00AC28E5" w:rsidRPr="00CD3B2E">
        <w:rPr>
          <w:rFonts w:eastAsia="Calibri" w:cstheme="minorHAnsi"/>
          <w:color w:val="000000" w:themeColor="text1"/>
        </w:rPr>
        <w:t>trzeciej</w:t>
      </w:r>
      <w:r w:rsidRPr="00CD3B2E">
        <w:rPr>
          <w:rFonts w:eastAsia="Calibri" w:cstheme="minorHAnsi"/>
          <w:color w:val="000000" w:themeColor="text1"/>
        </w:rPr>
        <w:t xml:space="preserve"> specjalności </w:t>
      </w:r>
      <w:r w:rsidRPr="00CD3B2E">
        <w:rPr>
          <w:rFonts w:eastAsia="Calibri" w:cstheme="minorHAnsi"/>
          <w:i/>
          <w:color w:val="000000" w:themeColor="text1"/>
        </w:rPr>
        <w:t>produkcja muzyczna</w:t>
      </w:r>
      <w:r w:rsidRPr="00CD3B2E">
        <w:rPr>
          <w:rFonts w:eastAsia="Calibri" w:cstheme="minorHAnsi"/>
          <w:color w:val="000000" w:themeColor="text1"/>
        </w:rPr>
        <w:t xml:space="preserve"> na studiach II stopnia.  </w:t>
      </w:r>
    </w:p>
    <w:p w:rsidR="00847AD3" w:rsidRPr="00CD3B2E" w:rsidRDefault="00847AD3" w:rsidP="00847AD3">
      <w:pPr>
        <w:rPr>
          <w:rFonts w:cstheme="minorHAnsi"/>
        </w:rPr>
      </w:pPr>
      <w:r w:rsidRPr="00CD3B2E">
        <w:rPr>
          <w:rFonts w:cstheme="minorHAnsi"/>
        </w:rPr>
        <w:t xml:space="preserve">Program studiów na kierunku </w:t>
      </w:r>
      <w:r w:rsidRPr="00CD3B2E">
        <w:rPr>
          <w:rFonts w:cstheme="minorHAnsi"/>
          <w:i/>
        </w:rPr>
        <w:t>jazz i muzyka estradowa</w:t>
      </w:r>
      <w:r w:rsidRPr="00CD3B2E">
        <w:rPr>
          <w:rFonts w:cstheme="minorHAnsi"/>
        </w:rPr>
        <w:t xml:space="preserve"> został skonstruowany w oparciu o współczesne trend</w:t>
      </w:r>
      <w:r w:rsidR="00BE2D00" w:rsidRPr="00CD3B2E">
        <w:rPr>
          <w:rFonts w:cstheme="minorHAnsi"/>
        </w:rPr>
        <w:t>y</w:t>
      </w:r>
      <w:r w:rsidRPr="00CD3B2E">
        <w:rPr>
          <w:rFonts w:cstheme="minorHAnsi"/>
        </w:rPr>
        <w:t xml:space="preserve"> </w:t>
      </w:r>
      <w:r w:rsidR="00BE2D00" w:rsidRPr="00CD3B2E">
        <w:rPr>
          <w:rFonts w:cstheme="minorHAnsi"/>
        </w:rPr>
        <w:t>kształcenia w dyscyplinie</w:t>
      </w:r>
      <w:r w:rsidRPr="00CD3B2E">
        <w:rPr>
          <w:rFonts w:cstheme="minorHAnsi"/>
        </w:rPr>
        <w:t xml:space="preserve"> sztuk</w:t>
      </w:r>
      <w:r w:rsidR="00BE2D00" w:rsidRPr="00CD3B2E">
        <w:rPr>
          <w:rFonts w:cstheme="minorHAnsi"/>
        </w:rPr>
        <w:t>i</w:t>
      </w:r>
      <w:r w:rsidRPr="00CD3B2E">
        <w:rPr>
          <w:rFonts w:cstheme="minorHAnsi"/>
        </w:rPr>
        <w:t xml:space="preserve"> muzyczn</w:t>
      </w:r>
      <w:r w:rsidR="00BE2D00" w:rsidRPr="00CD3B2E">
        <w:rPr>
          <w:rFonts w:cstheme="minorHAnsi"/>
        </w:rPr>
        <w:t>e</w:t>
      </w:r>
      <w:r w:rsidRPr="00CD3B2E">
        <w:rPr>
          <w:rFonts w:cstheme="minorHAnsi"/>
        </w:rPr>
        <w:t xml:space="preserve">. Kształcenie pozostaje w ścisłym związku z aktualnymi potrzebami rynku pracy. Przedmioty w programie studiów mają charakter autorski i są opracowane w oparciu o indywidualne doświadczenia kadry naukowo-dydaktycznej. Na kierunku </w:t>
      </w:r>
      <w:r w:rsidRPr="00CD3B2E">
        <w:rPr>
          <w:rFonts w:cstheme="minorHAnsi"/>
          <w:i/>
        </w:rPr>
        <w:t>jazz i muzyka estradowa</w:t>
      </w:r>
      <w:r w:rsidRPr="00CD3B2E">
        <w:rPr>
          <w:rFonts w:cstheme="minorHAnsi"/>
        </w:rPr>
        <w:t xml:space="preserve"> wykładają wybitni polscy artyści jazzowi: należący do światowej czołówki jazzowej wiolinistyki Dawid Lubowicz, wybitna pianistka i kompozytorka Agnieszka </w:t>
      </w:r>
      <w:proofErr w:type="spellStart"/>
      <w:r w:rsidRPr="00CD3B2E">
        <w:rPr>
          <w:rFonts w:cstheme="minorHAnsi"/>
        </w:rPr>
        <w:t>Derlak</w:t>
      </w:r>
      <w:proofErr w:type="spellEnd"/>
      <w:r w:rsidRPr="00CD3B2E">
        <w:rPr>
          <w:rFonts w:cstheme="minorHAnsi"/>
        </w:rPr>
        <w:t xml:space="preserve">, fenomenalny trębacz Jerzy Małek, wspaniały pianista, kompozytor i aranżer Adam </w:t>
      </w:r>
      <w:proofErr w:type="spellStart"/>
      <w:r w:rsidRPr="00CD3B2E">
        <w:rPr>
          <w:rFonts w:cstheme="minorHAnsi"/>
        </w:rPr>
        <w:t>Jarzmik</w:t>
      </w:r>
      <w:proofErr w:type="spellEnd"/>
      <w:r w:rsidRPr="00CD3B2E">
        <w:rPr>
          <w:rFonts w:cstheme="minorHAnsi"/>
        </w:rPr>
        <w:t xml:space="preserve">, doskonałe wokalistki Anna Michałowska i Marcelina Gawron, pianista i producent Miłosz </w:t>
      </w:r>
      <w:proofErr w:type="spellStart"/>
      <w:r w:rsidRPr="00CD3B2E">
        <w:rPr>
          <w:rFonts w:cstheme="minorHAnsi"/>
        </w:rPr>
        <w:t>Wośko</w:t>
      </w:r>
      <w:proofErr w:type="spellEnd"/>
      <w:r w:rsidRPr="00CD3B2E">
        <w:rPr>
          <w:rFonts w:cstheme="minorHAnsi"/>
        </w:rPr>
        <w:t xml:space="preserve">, znakomity pianista, Michał Iwanek. Cała kadra kierunku zostanie omówiona w stosownej części niniejszego dokumentu, trzeba jednak zaznaczyć, że kierunek </w:t>
      </w:r>
      <w:r w:rsidRPr="00CD3B2E">
        <w:rPr>
          <w:rFonts w:cstheme="minorHAnsi"/>
          <w:i/>
        </w:rPr>
        <w:t xml:space="preserve">jazz i muzyka estradowa </w:t>
      </w:r>
      <w:r w:rsidRPr="00CD3B2E">
        <w:rPr>
          <w:rFonts w:cstheme="minorHAnsi"/>
        </w:rPr>
        <w:t>przeżywa istną metamorfozę odkąd, w 2019 roku, stanowisko kierownika Katedry Muzyki Jazzowej i Rozrywkowej objął wybitny kontrabasista, lider i kompozytor, także producent, publicysta i społecznik –  prof. dr hab. Mariusz Bogdanowicz</w:t>
      </w:r>
      <w:r w:rsidRPr="00CD3B2E">
        <w:rPr>
          <w:rFonts w:cstheme="minorHAnsi"/>
          <w:b/>
          <w:i/>
        </w:rPr>
        <w:t>.</w:t>
      </w:r>
      <w:r w:rsidRPr="00CD3B2E">
        <w:rPr>
          <w:rFonts w:cstheme="minorHAnsi"/>
          <w:b/>
        </w:rPr>
        <w:t xml:space="preserve"> Od 2019 roku </w:t>
      </w:r>
      <w:r w:rsidR="00AC28E5" w:rsidRPr="00CD3B2E">
        <w:rPr>
          <w:rFonts w:cstheme="minorHAnsi"/>
          <w:b/>
        </w:rPr>
        <w:t>w Katedrze</w:t>
      </w:r>
      <w:r w:rsidRPr="00CD3B2E">
        <w:rPr>
          <w:rFonts w:cstheme="minorHAnsi"/>
          <w:b/>
          <w:i/>
        </w:rPr>
        <w:t xml:space="preserve"> </w:t>
      </w:r>
      <w:r w:rsidR="00AC28E5" w:rsidRPr="00CD3B2E">
        <w:rPr>
          <w:rFonts w:cstheme="minorHAnsi"/>
          <w:b/>
        </w:rPr>
        <w:t>Muzyki Jazzowej i Rozrywkowej</w:t>
      </w:r>
      <w:r w:rsidR="00AC28E5" w:rsidRPr="00CD3B2E">
        <w:rPr>
          <w:rFonts w:cstheme="minorHAnsi"/>
        </w:rPr>
        <w:t xml:space="preserve"> </w:t>
      </w:r>
      <w:r w:rsidRPr="00CD3B2E">
        <w:rPr>
          <w:rFonts w:cstheme="minorHAnsi"/>
          <w:b/>
        </w:rPr>
        <w:t xml:space="preserve">zostało zatrudnionych </w:t>
      </w:r>
      <w:r w:rsidR="00AC28E5" w:rsidRPr="00CD3B2E">
        <w:rPr>
          <w:rFonts w:cstheme="minorHAnsi"/>
          <w:b/>
        </w:rPr>
        <w:t>7</w:t>
      </w:r>
      <w:r w:rsidRPr="00CD3B2E">
        <w:rPr>
          <w:rFonts w:cstheme="minorHAnsi"/>
          <w:b/>
        </w:rPr>
        <w:t xml:space="preserve"> nowych pracowników</w:t>
      </w:r>
      <w:r w:rsidR="001D0405" w:rsidRPr="00CD3B2E">
        <w:rPr>
          <w:rFonts w:cstheme="minorHAnsi"/>
          <w:b/>
        </w:rPr>
        <w:t xml:space="preserve"> oraz podjęto współpracę z 9 specjalistami w ramach godzin zleconych</w:t>
      </w:r>
      <w:r w:rsidRPr="00CD3B2E">
        <w:rPr>
          <w:rFonts w:cstheme="minorHAnsi"/>
          <w:b/>
        </w:rPr>
        <w:t>.</w:t>
      </w:r>
      <w:r w:rsidRPr="00CD3B2E">
        <w:rPr>
          <w:rFonts w:cstheme="minorHAnsi"/>
          <w:b/>
          <w:i/>
        </w:rPr>
        <w:t xml:space="preserve">   </w:t>
      </w:r>
    </w:p>
    <w:p w:rsidR="003439A9" w:rsidRDefault="00847AD3" w:rsidP="00847AD3">
      <w:pPr>
        <w:rPr>
          <w:rFonts w:cstheme="minorHAnsi"/>
        </w:rPr>
      </w:pPr>
      <w:r w:rsidRPr="00CD3B2E">
        <w:rPr>
          <w:rFonts w:cstheme="minorHAnsi"/>
        </w:rPr>
        <w:t xml:space="preserve">Istotna jest również, opracowana w oparciu o doświadczenia kadry, indywidualizacja procesu dydaktycznego prowadzonego na zasadzie mistrz – uczeń. Orientacja taka zakłada, że kształcenie na Wydziale Artystycznym nadążać musi za zmianami, z którymi mamy do czynienia w przestrzeni społeczno-kulturowej i technologicznej oraz nowym modelem uprawiania zawodu artysty muzyka, absolwenta studiów wyższych. Nakłada także obowiązek myślenia o zawodach artystycznych i zawodach pokrewnych jako zawodach wieloprofilowych, uprawianych często w warunkach ostrej międzynarodowej konkurencji. Pozwala też na wykorzystanie rzeczywistego potencjału studentów oraz wysoko wykwalifikowanej kadry naukowej i artystycznej, a także ułatwia wymianę wyników badań i doświadczeń w dziedzinie kształcenia w ramach współpracy międzynarodowej. Studenci są włączani do projektów artystycznych. Ich działalność koncertowa związana jest z uczestnictwem w przedsięwzięciach artystycznych inicjowanych przez kadrę naukową: "Śpiewnik Nahornego", "Przy Tobie - Mariusz Bogdanowicz - piosenki", „Sinatra – Młynarski </w:t>
      </w:r>
      <w:proofErr w:type="spellStart"/>
      <w:r w:rsidRPr="00CD3B2E">
        <w:rPr>
          <w:rFonts w:cstheme="minorHAnsi"/>
        </w:rPr>
        <w:t>made</w:t>
      </w:r>
      <w:proofErr w:type="spellEnd"/>
      <w:r w:rsidRPr="00CD3B2E">
        <w:rPr>
          <w:rFonts w:cstheme="minorHAnsi"/>
        </w:rPr>
        <w:t xml:space="preserve"> in #</w:t>
      </w:r>
      <w:proofErr w:type="spellStart"/>
      <w:r w:rsidRPr="00CD3B2E">
        <w:rPr>
          <w:rFonts w:cstheme="minorHAnsi"/>
        </w:rPr>
        <w:t>jazUMCS</w:t>
      </w:r>
      <w:proofErr w:type="spellEnd"/>
      <w:r w:rsidRPr="00CD3B2E">
        <w:rPr>
          <w:rFonts w:cstheme="minorHAnsi"/>
        </w:rPr>
        <w:t>”. Studenci podejmują także własną działalność koncertową, niejednokrotnie nagradzaną na konkursach i festiwalach.</w:t>
      </w:r>
      <w:r w:rsidR="00AC28E5" w:rsidRPr="00CD3B2E">
        <w:rPr>
          <w:rFonts w:cstheme="minorHAnsi"/>
        </w:rPr>
        <w:t xml:space="preserve"> </w:t>
      </w:r>
      <w:r w:rsidR="003439A9">
        <w:rPr>
          <w:rFonts w:cstheme="minorHAnsi"/>
        </w:rPr>
        <w:t xml:space="preserve">Na stronie internetowej kierunku jest między innymi wykaz </w:t>
      </w:r>
      <w:hyperlink r:id="rId23" w:history="1">
        <w:r w:rsidR="003439A9" w:rsidRPr="003439A9">
          <w:rPr>
            <w:rStyle w:val="Hipercze"/>
            <w:rFonts w:cstheme="minorHAnsi"/>
          </w:rPr>
          <w:t>Działania muzyczne wykładowców z udziałem studentów.</w:t>
        </w:r>
      </w:hyperlink>
    </w:p>
    <w:p w:rsidR="00847AD3" w:rsidRPr="00CD3B2E" w:rsidRDefault="00847AD3" w:rsidP="00847AD3">
      <w:pPr>
        <w:rPr>
          <w:rFonts w:cstheme="minorHAnsi"/>
        </w:rPr>
      </w:pPr>
      <w:r w:rsidRPr="00CD3B2E">
        <w:rPr>
          <w:rFonts w:cstheme="minorHAnsi"/>
        </w:rPr>
        <w:t xml:space="preserve">Można wskazać wiele obszarów, w których kompetencje w zakresie zarówno instrumentalistyki, jak i wokalistyki znajdują szerokie zastosowanie. Szczególnie ważny w skali ogólnopolskiej jest ciągle rosnący poziom profesjonalny i warsztatowy wszelkiego rodzaju produkcji zarówno fonograficznych jak i audiowizualnych. Odnosi się to zarówno do produkcji artystycznych jak i do muzyki użytkowej. Absolwent studiów na </w:t>
      </w:r>
      <w:r w:rsidRPr="00CD3B2E">
        <w:rPr>
          <w:rFonts w:cstheme="minorHAnsi"/>
          <w:i/>
        </w:rPr>
        <w:t>kierunku jazz i muzyka estradowa</w:t>
      </w:r>
      <w:r w:rsidRPr="00CD3B2E">
        <w:rPr>
          <w:rFonts w:cstheme="minorHAnsi"/>
        </w:rPr>
        <w:t xml:space="preserve"> na Wydziale Artystycznym UMCS jest instrumentalistą /wokalistą, producentem mającym praktyczne kompetencje w poruszaniu się w różnorodnej stylistyce jazzowo-rozrywkowej. Ukończenie studiów daje świadomość wyboru dalszej muzycznej drogi, umożliwia podjęcie świadomej decyzji o dalszej edukacji i karierze zawodowej.  </w:t>
      </w:r>
    </w:p>
    <w:p w:rsidR="00847AD3" w:rsidRPr="00CD3B2E" w:rsidRDefault="00847AD3" w:rsidP="00847AD3">
      <w:pPr>
        <w:rPr>
          <w:rFonts w:cstheme="minorHAnsi"/>
        </w:rPr>
      </w:pPr>
      <w:r w:rsidRPr="00CD3B2E">
        <w:rPr>
          <w:rFonts w:cstheme="minorHAnsi"/>
        </w:rPr>
        <w:t xml:space="preserve">Koncepcja kształcenia jest wynikiem realizacji doskonałości jako celu zapisanego w misji i strategii UMCS. Kierunek </w:t>
      </w:r>
      <w:r w:rsidRPr="00CD3B2E">
        <w:rPr>
          <w:rFonts w:cstheme="minorHAnsi"/>
          <w:i/>
        </w:rPr>
        <w:t>jazz i muzyka estradowa</w:t>
      </w:r>
      <w:r w:rsidRPr="00CD3B2E">
        <w:rPr>
          <w:rFonts w:cstheme="minorHAnsi"/>
        </w:rPr>
        <w:t xml:space="preserve"> kształtuje absolwentów o rozległych horyzontach i postawach twórczych, przekazując im zarówno wiedzę, umiejętności jak i kompetencje artystyczne przy zachowaniu najlepszych tradycji akademickich.</w:t>
      </w:r>
    </w:p>
    <w:p w:rsidR="00847AD3" w:rsidRPr="00CD3B2E" w:rsidRDefault="00847AD3" w:rsidP="00847AD3">
      <w:pPr>
        <w:rPr>
          <w:rFonts w:cstheme="minorHAnsi"/>
          <w:color w:val="223C83"/>
        </w:rPr>
      </w:pPr>
      <w:r w:rsidRPr="00CD3B2E">
        <w:rPr>
          <w:rFonts w:cstheme="minorHAnsi"/>
        </w:rPr>
        <w:t xml:space="preserve">Wysoka jakość kształcenia oraz plany rozwoju kierunku </w:t>
      </w:r>
      <w:r w:rsidRPr="00CD3B2E">
        <w:rPr>
          <w:rFonts w:cstheme="minorHAnsi"/>
          <w:i/>
        </w:rPr>
        <w:t>jazz i muzyka estradowa</w:t>
      </w:r>
      <w:r w:rsidRPr="00CD3B2E">
        <w:rPr>
          <w:rFonts w:cstheme="minorHAnsi"/>
        </w:rPr>
        <w:t xml:space="preserve"> stanowią istotną część szeroko pojętej misji i strategii Uniwersytetu Marii Curie-Skłodowskiej stale utrzymującego swą pozycję w gronie najlepszych uczelni w Polsce i zyskującego z roku na rok coraz większe znaczenie w Europie. Kierunek ten doskonale wpisuje się w koncepcję </w:t>
      </w:r>
      <w:proofErr w:type="spellStart"/>
      <w:r w:rsidRPr="00CD3B2E">
        <w:rPr>
          <w:rFonts w:cstheme="minorHAnsi"/>
        </w:rPr>
        <w:t>multidyscyplinarności</w:t>
      </w:r>
      <w:proofErr w:type="spellEnd"/>
      <w:r w:rsidRPr="00CD3B2E">
        <w:rPr>
          <w:rFonts w:cstheme="minorHAnsi"/>
        </w:rPr>
        <w:t>, zdefiniowanej jako jeden z podstawowych elementów wizji w Strategii Rozwoju Uniwersytetu Marii Curie-Skłodowskiej</w:t>
      </w:r>
      <w:r w:rsidR="00BB232F" w:rsidRPr="00CD3B2E">
        <w:rPr>
          <w:rFonts w:cstheme="minorHAnsi"/>
        </w:rPr>
        <w:t>.</w:t>
      </w:r>
      <w:r w:rsidRPr="00CD3B2E">
        <w:rPr>
          <w:rFonts w:cstheme="minorHAnsi"/>
        </w:rPr>
        <w:t xml:space="preserve"> </w:t>
      </w:r>
    </w:p>
    <w:p w:rsidR="00847AD3" w:rsidRPr="00CD3B2E" w:rsidRDefault="00847AD3" w:rsidP="00847AD3">
      <w:pPr>
        <w:rPr>
          <w:rFonts w:cstheme="minorHAnsi"/>
        </w:rPr>
      </w:pPr>
      <w:r w:rsidRPr="00CD3B2E">
        <w:rPr>
          <w:rFonts w:cstheme="minorHAnsi"/>
        </w:rPr>
        <w:lastRenderedPageBreak/>
        <w:t>Studiowanie muzyki jazzowej i rozrywkowej, kształcenie się w tym zakresie i w konsekwencji bycie artystą jazzowym należy do dziedziny sztuki. Pracę nad nią warunkuje talent i wielki nakład pracy. Dotyczy to zarówno ustawicznego doskonalenia warsztatu jak i ogromnego wysiłku intelektualnego, koniecznego w niezbędnym zgłębianiu zagadnień teoretycznych oraz w formułowaniu kreatywnych koncepcji twórczych.</w:t>
      </w:r>
    </w:p>
    <w:p w:rsidR="00AF10AF" w:rsidRDefault="00847AD3" w:rsidP="00AF10AF">
      <w:pPr>
        <w:pStyle w:val="Bezodstpw"/>
      </w:pPr>
      <w:r w:rsidRPr="00CD3B2E">
        <w:t xml:space="preserve">Spośród ponad </w:t>
      </w:r>
      <w:r w:rsidR="00BB232F" w:rsidRPr="00CD3B2E">
        <w:t>90-ciu kierunków</w:t>
      </w:r>
      <w:r w:rsidRPr="00CD3B2E">
        <w:rPr>
          <w:color w:val="FF0000"/>
        </w:rPr>
        <w:t xml:space="preserve"> </w:t>
      </w:r>
      <w:r w:rsidRPr="00CD3B2E">
        <w:t xml:space="preserve">studiów na UMCS, kierunek </w:t>
      </w:r>
      <w:r w:rsidRPr="00CD3B2E">
        <w:rPr>
          <w:i/>
        </w:rPr>
        <w:t>jazz i muzyka estradowa</w:t>
      </w:r>
      <w:r w:rsidR="007A18D5" w:rsidRPr="00CD3B2E">
        <w:rPr>
          <w:b/>
        </w:rPr>
        <w:t xml:space="preserve"> </w:t>
      </w:r>
      <w:r w:rsidRPr="00CD3B2E">
        <w:t>zajmuje bardzo istotną pozycję.</w:t>
      </w:r>
      <w:r w:rsidRPr="00CD3B2E">
        <w:rPr>
          <w:b/>
        </w:rPr>
        <w:t xml:space="preserve"> </w:t>
      </w:r>
      <w:r w:rsidRPr="00CD3B2E">
        <w:t xml:space="preserve">Jego wysoki poziom i atrakcyjność oferty dydaktycznej sprawiają, że rok rocznie do egzaminów wstępnych przystępuje duża ilość kandydatów, zazwyczaj jest to </w:t>
      </w:r>
      <w:r w:rsidR="00AF10AF">
        <w:t>około</w:t>
      </w:r>
      <w:r w:rsidRPr="00CD3B2E">
        <w:t xml:space="preserve"> 6 osób na jedno miejsce (na studia I stopnia), co plasuje go w ścisłej czołówce UMCS</w:t>
      </w:r>
      <w:r w:rsidR="00AF10AF">
        <w:t xml:space="preserve"> – w ciągu ostatnich 2 lat na 8 miejscu w rankingu około 100 kierunków:</w:t>
      </w:r>
    </w:p>
    <w:p w:rsidR="00AF10AF" w:rsidRPr="00AF10AF" w:rsidRDefault="00AF10AF" w:rsidP="00AF10AF">
      <w:pPr>
        <w:pStyle w:val="Bezodstpw"/>
        <w:rPr>
          <w:b/>
          <w:color w:val="FF0000"/>
        </w:rPr>
      </w:pPr>
      <w:r w:rsidRPr="00AF10AF">
        <w:rPr>
          <w:b/>
          <w:color w:val="FF0000"/>
        </w:rPr>
        <w:t>z1-20A-2023 ranking kierunków rekrutacja UMCS</w:t>
      </w:r>
    </w:p>
    <w:p w:rsidR="00AF10AF" w:rsidRPr="00AF10AF" w:rsidRDefault="00AF10AF" w:rsidP="00AF10AF">
      <w:pPr>
        <w:pStyle w:val="Bezodstpw"/>
        <w:rPr>
          <w:b/>
          <w:color w:val="FF0000"/>
        </w:rPr>
      </w:pPr>
      <w:r w:rsidRPr="00AF10AF">
        <w:rPr>
          <w:b/>
          <w:color w:val="FF0000"/>
        </w:rPr>
        <w:t>z1-20B-2024 ranking kierunków rekrutacja UMCS</w:t>
      </w:r>
    </w:p>
    <w:p w:rsidR="00847AD3" w:rsidRPr="00CD3B2E" w:rsidRDefault="00847AD3" w:rsidP="00847AD3">
      <w:pPr>
        <w:rPr>
          <w:rFonts w:cstheme="minorHAnsi"/>
        </w:rPr>
      </w:pPr>
      <w:r w:rsidRPr="00CD3B2E">
        <w:rPr>
          <w:rFonts w:cstheme="minorHAnsi"/>
        </w:rPr>
        <w:t xml:space="preserve">Warto zaznaczyć, że istotną grupę wśród nich stanowią adepci zagraniczni. Zważywszy ponadto, że muzyka jazzowa to najbardziej twórcza, kreatywna i najdynamiczniej rozwijająca się obecnie akademicka dyscyplina muzyczna, dobrze to rokuje na przyszłość zarówno kierunku, Wydziału Artystycznego, całego Uniwersytetu oraz edukacji jazzowej w Polsce en </w:t>
      </w:r>
      <w:proofErr w:type="spellStart"/>
      <w:r w:rsidRPr="00CD3B2E">
        <w:rPr>
          <w:rFonts w:cstheme="minorHAnsi"/>
        </w:rPr>
        <w:t>bloc</w:t>
      </w:r>
      <w:proofErr w:type="spellEnd"/>
      <w:r w:rsidRPr="00CD3B2E">
        <w:rPr>
          <w:rFonts w:cstheme="minorHAnsi"/>
        </w:rPr>
        <w:t xml:space="preserve">. Wszystko to razem czyni z kierunku </w:t>
      </w:r>
      <w:r w:rsidRPr="00CD3B2E">
        <w:rPr>
          <w:rFonts w:cstheme="minorHAnsi"/>
          <w:i/>
        </w:rPr>
        <w:t>jazz i muzyka estradowa</w:t>
      </w:r>
      <w:r w:rsidRPr="00CD3B2E">
        <w:rPr>
          <w:rFonts w:cstheme="minorHAnsi"/>
        </w:rPr>
        <w:t xml:space="preserve"> mocną pozycję w spectrum propozycji rekrutacyjnych UMCS.</w:t>
      </w:r>
    </w:p>
    <w:p w:rsidR="00847AD3" w:rsidRPr="00CD3B2E" w:rsidRDefault="00847AD3" w:rsidP="00847AD3">
      <w:pPr>
        <w:rPr>
          <w:rFonts w:cstheme="minorHAnsi"/>
        </w:rPr>
      </w:pPr>
      <w:r w:rsidRPr="00CD3B2E">
        <w:rPr>
          <w:rFonts w:cstheme="minorHAnsi"/>
        </w:rPr>
        <w:t xml:space="preserve">Nie bez znaczenia jest również istnienie </w:t>
      </w:r>
      <w:r w:rsidR="00AF0B06" w:rsidRPr="00CD3B2E">
        <w:rPr>
          <w:rFonts w:cstheme="minorHAnsi"/>
        </w:rPr>
        <w:t>Sekcji</w:t>
      </w:r>
      <w:r w:rsidRPr="00CD3B2E">
        <w:rPr>
          <w:rFonts w:cstheme="minorHAnsi"/>
        </w:rPr>
        <w:t xml:space="preserve"> Instrumentalistyki i Wokalistyki Jazzowej w Szkole Muzycznej I </w:t>
      </w:r>
      <w:proofErr w:type="spellStart"/>
      <w:r w:rsidRPr="00CD3B2E">
        <w:rPr>
          <w:rFonts w:cstheme="minorHAnsi"/>
        </w:rPr>
        <w:t>i</w:t>
      </w:r>
      <w:proofErr w:type="spellEnd"/>
      <w:r w:rsidRPr="00CD3B2E">
        <w:rPr>
          <w:rFonts w:cstheme="minorHAnsi"/>
        </w:rPr>
        <w:t xml:space="preserve"> II st. im. Tadeusza Szeligowskiego w Lublinie oraz Lubelskiej Szkoły Jazzu i Muzyki Rozrywkowej II stopnia. Ich absolwenci kontynuują jazzową naukę na UMCS. Prowadzenie edukacji jazzowej na poziomie szkoły średniej i studiów wyższych czyni z Lublina miasto o bardzo szerokiej jazzowej ofercie edukacyjnej.</w:t>
      </w:r>
    </w:p>
    <w:p w:rsidR="00847AD3" w:rsidRPr="00CD3B2E" w:rsidRDefault="00847AD3" w:rsidP="00847AD3">
      <w:pPr>
        <w:rPr>
          <w:rFonts w:cstheme="minorHAnsi"/>
        </w:rPr>
      </w:pPr>
      <w:r w:rsidRPr="00CD3B2E">
        <w:rPr>
          <w:rFonts w:cstheme="minorHAnsi"/>
        </w:rPr>
        <w:t xml:space="preserve">Absolwenci kierunku </w:t>
      </w:r>
      <w:r w:rsidRPr="00CD3B2E">
        <w:rPr>
          <w:rFonts w:cstheme="minorHAnsi"/>
          <w:i/>
        </w:rPr>
        <w:t>jazz i muzyka estradowa</w:t>
      </w:r>
      <w:r w:rsidRPr="00CD3B2E">
        <w:rPr>
          <w:rFonts w:cstheme="minorHAnsi"/>
        </w:rPr>
        <w:t xml:space="preserve"> indywidualnie i zespołowo zasilają muzyczny rynek pracy, zarówno w skali regionalnej, jak i ogólnopolskiej. Aktywnie uczestniczą w życiu muzycznym, znajdując zatrudnienie jako muzycy - </w:t>
      </w:r>
      <w:proofErr w:type="spellStart"/>
      <w:r w:rsidRPr="00CD3B2E">
        <w:rPr>
          <w:rFonts w:cstheme="minorHAnsi"/>
        </w:rPr>
        <w:t>sidemani</w:t>
      </w:r>
      <w:proofErr w:type="spellEnd"/>
      <w:r w:rsidRPr="00CD3B2E">
        <w:rPr>
          <w:rFonts w:cstheme="minorHAnsi"/>
        </w:rPr>
        <w:t xml:space="preserve">. Kolejną przestrzenią ich aktywności zawodowej jest działalność instruktorska w placówkach kultury. Prowadzą zajęcia muzyczne z dziećmi, młodzieżą i dorosłymi, wtajemniczając w arkana śpiewu, gry na instrumentach, prowadząc zespoły instrumentalne i wokalne. Najwybitniejsi z nich aspirują do profesjonalnych karier artystycznych. Absolwenci są przygotowani do tworzenia, komponowania, nagrywania płyt, teledysków, do udziału w koncertach i  konkursach, występowania na festiwalach. Zdobyte kompetencje w zakresie dyscypliny sztuki muzyczne wypełnią naturalny u młodych ludzi imperatyw kreatywności i rozwoju osobistego. Uzyskana w trakcie studiów świadomość własnego twórczego potencjału procentuje w każdej sferze życia, stanowiąc solidny fundament nie tylko w pracy zawodowej. </w:t>
      </w:r>
    </w:p>
    <w:p w:rsidR="007A18D5" w:rsidRPr="00CD3B2E" w:rsidRDefault="007A18D5" w:rsidP="007A18D5">
      <w:pPr>
        <w:pStyle w:val="kryteria"/>
        <w:numPr>
          <w:ilvl w:val="0"/>
          <w:numId w:val="0"/>
        </w:numPr>
      </w:pPr>
      <w:r w:rsidRPr="00CD3B2E">
        <w:rPr>
          <w:color w:val="00B0F0"/>
        </w:rPr>
        <w:t xml:space="preserve">2.Związek kształcenia z prowadzoną w uczelni działalnością naukową, w tym główne kierunki działalności naukowej prowadzonej w uczelni w dyscyplinie/dyscyplinach, do której/których kierunek jest przyporządkowany oraz najważniejsze osiągnięcia naukowe uczelni w tym zakresie z ostatnich 5 lat będących wynikiem tej działalności (kategoria naukowa, prestiżowe publikacje, granty, nagrody, awanse naukowe). </w:t>
      </w:r>
    </w:p>
    <w:p w:rsidR="007A18D5" w:rsidRPr="00CD3B2E" w:rsidRDefault="007A18D5" w:rsidP="007A18D5">
      <w:pPr>
        <w:spacing w:line="259" w:lineRule="auto"/>
        <w:ind w:right="-20"/>
        <w:rPr>
          <w:rFonts w:cstheme="minorHAnsi"/>
        </w:rPr>
      </w:pPr>
      <w:r w:rsidRPr="00CD3B2E">
        <w:rPr>
          <w:rFonts w:eastAsia="Calibri" w:cstheme="minorHAnsi"/>
        </w:rPr>
        <w:t xml:space="preserve">Program kierunku </w:t>
      </w:r>
      <w:r w:rsidRPr="00CD3B2E">
        <w:rPr>
          <w:rFonts w:eastAsia="Calibri" w:cstheme="minorHAnsi"/>
          <w:i/>
          <w:iCs/>
        </w:rPr>
        <w:t xml:space="preserve">jazz i muzyka estradowa, </w:t>
      </w:r>
      <w:r w:rsidRPr="00CD3B2E">
        <w:rPr>
          <w:rFonts w:eastAsia="Calibri" w:cstheme="minorHAnsi"/>
        </w:rPr>
        <w:t xml:space="preserve">przyporządkowany do dyscypliny wiodącej sztuki muzyczne, jest ściśle związany </w:t>
      </w:r>
      <w:r w:rsidRPr="00CD3B2E">
        <w:rPr>
          <w:rFonts w:cstheme="minorHAnsi"/>
        </w:rPr>
        <w:t>z działalnością artystyczną prowadzoną przez kadrę kierunku w tej dyscyplinie.</w:t>
      </w:r>
    </w:p>
    <w:p w:rsidR="007A18D5" w:rsidRPr="00CD3B2E" w:rsidRDefault="007A18D5" w:rsidP="007A18D5">
      <w:pPr>
        <w:spacing w:before="30"/>
        <w:ind w:left="-20" w:right="-20"/>
        <w:rPr>
          <w:rFonts w:cstheme="minorHAnsi"/>
        </w:rPr>
      </w:pPr>
      <w:r w:rsidRPr="00CD3B2E">
        <w:rPr>
          <w:rFonts w:eastAsia="Calibri" w:cstheme="minorHAnsi"/>
        </w:rPr>
        <w:t xml:space="preserve">Nauczyciele akademiccy tworzący </w:t>
      </w:r>
      <w:r w:rsidRPr="00CD3B2E">
        <w:rPr>
          <w:rFonts w:cstheme="minorHAnsi"/>
        </w:rPr>
        <w:t xml:space="preserve">w dyscyplinie sztuki muzyczne </w:t>
      </w:r>
      <w:r w:rsidRPr="00CD3B2E">
        <w:rPr>
          <w:rFonts w:eastAsia="Calibri" w:cstheme="minorHAnsi"/>
        </w:rPr>
        <w:t xml:space="preserve">pracują w Katedrze Muzyki Jazzowej i Rozrywkowej. Dzięki ich efektywnej współpracy z otoczeniem społeczno-kulturalnym w ramach własnej działalności artystycznej oraz dzięki instytucjonalnej współpracy Wydziału Artystycznego z otoczeniem możliwe jest sformułowanie bogatej i nowoczesnej oferty kształcenia, dostosowanej do wymagań współczesnego rynku pracy oraz zapewnienie studentom możliwości indywidualnego rozwoju artystycznego. Kadra kierunku posiada wysokie kwalifikacje, prowadzi aktywną działalność artystyczną i naukową. Dzięki temu w ocenie ewaluacyjnej za lata 2017-2021 dyscyplina sztuki </w:t>
      </w:r>
      <w:r w:rsidRPr="00CD3B2E">
        <w:rPr>
          <w:rFonts w:eastAsia="Calibri" w:cstheme="minorHAnsi"/>
        </w:rPr>
        <w:lastRenderedPageBreak/>
        <w:t xml:space="preserve">muzyczne na UMCS uzyskała kategorię naukową A. </w:t>
      </w:r>
      <w:r w:rsidRPr="00CD3B2E">
        <w:rPr>
          <w:rFonts w:eastAsia="Calibri" w:cstheme="minorHAnsi"/>
          <w:bCs/>
        </w:rPr>
        <w:t>Dorobek badawczo-artystyczny oraz doświadczenie praktyczne kadry tworzą solidne podstawy realizacji programu studiów</w:t>
      </w:r>
      <w:r w:rsidRPr="00CD3B2E">
        <w:rPr>
          <w:rFonts w:eastAsia="Calibri" w:cstheme="minorHAnsi"/>
        </w:rPr>
        <w:t xml:space="preserve">. </w:t>
      </w:r>
    </w:p>
    <w:p w:rsidR="007A18D5" w:rsidRPr="00CD3B2E" w:rsidRDefault="007A18D5" w:rsidP="007A18D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 xml:space="preserve">Główne kierunki działalności artystycznej prowadzonej </w:t>
      </w:r>
      <w:r w:rsidR="00180A09" w:rsidRPr="00CD3B2E">
        <w:rPr>
          <w:rFonts w:asciiTheme="minorHAnsi" w:eastAsiaTheme="minorEastAsia" w:hAnsiTheme="minorHAnsi" w:cstheme="minorHAnsi"/>
          <w:szCs w:val="22"/>
        </w:rPr>
        <w:t>przez pracowników Katedry Muzyki Jazzowej i Rozrywkowej</w:t>
      </w:r>
      <w:r w:rsidRPr="00CD3B2E">
        <w:rPr>
          <w:rFonts w:asciiTheme="minorHAnsi" w:eastAsiaTheme="minorEastAsia" w:hAnsiTheme="minorHAnsi" w:cstheme="minorHAnsi"/>
          <w:szCs w:val="22"/>
        </w:rPr>
        <w:t xml:space="preserve"> w dyscyplinie sztuki muzyczne to wykonawstwo instrumentalne, wykonawstwo wokalne i produkcja muzyczna.</w:t>
      </w:r>
      <w:r w:rsidRPr="00CD3B2E">
        <w:rPr>
          <w:rFonts w:asciiTheme="minorHAnsi" w:eastAsiaTheme="minorEastAsia" w:hAnsiTheme="minorHAnsi" w:cstheme="minorHAnsi"/>
          <w:color w:val="FF0000"/>
          <w:szCs w:val="22"/>
        </w:rPr>
        <w:t xml:space="preserve"> </w:t>
      </w:r>
    </w:p>
    <w:p w:rsidR="007A18D5" w:rsidRPr="00CD3B2E" w:rsidRDefault="007A18D5" w:rsidP="007A18D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Najważniejsze osiągnięcia w tym zakresie z ostatnich 5 lat to:</w:t>
      </w:r>
    </w:p>
    <w:p w:rsidR="007A18D5" w:rsidRPr="00CD3B2E" w:rsidRDefault="007A18D5" w:rsidP="00232931">
      <w:pPr>
        <w:pStyle w:val="Akapitzlist"/>
        <w:numPr>
          <w:ilvl w:val="0"/>
          <w:numId w:val="29"/>
        </w:numPr>
        <w:spacing w:after="0"/>
        <w:rPr>
          <w:rFonts w:cstheme="minorHAnsi"/>
          <w:lang w:val="en-US"/>
        </w:rPr>
      </w:pPr>
      <w:r w:rsidRPr="00CD3B2E">
        <w:rPr>
          <w:rFonts w:cstheme="minorHAnsi"/>
          <w:lang w:val="en-US"/>
        </w:rPr>
        <w:t xml:space="preserve">2020 – </w:t>
      </w:r>
      <w:proofErr w:type="spellStart"/>
      <w:r w:rsidRPr="00CD3B2E">
        <w:rPr>
          <w:rFonts w:cstheme="minorHAnsi"/>
          <w:lang w:val="en-GB"/>
        </w:rPr>
        <w:t>mgr</w:t>
      </w:r>
      <w:proofErr w:type="spellEnd"/>
      <w:r w:rsidRPr="00CD3B2E">
        <w:rPr>
          <w:rFonts w:cstheme="minorHAnsi"/>
          <w:lang w:val="en-GB"/>
        </w:rPr>
        <w:t xml:space="preserve"> </w:t>
      </w:r>
      <w:proofErr w:type="spellStart"/>
      <w:r w:rsidRPr="00CD3B2E">
        <w:rPr>
          <w:rFonts w:cstheme="minorHAnsi"/>
          <w:lang w:val="en-GB"/>
        </w:rPr>
        <w:t>Dawid</w:t>
      </w:r>
      <w:proofErr w:type="spellEnd"/>
      <w:r w:rsidRPr="00CD3B2E">
        <w:rPr>
          <w:rFonts w:cstheme="minorHAnsi"/>
          <w:lang w:val="en-GB"/>
        </w:rPr>
        <w:t xml:space="preserve"> </w:t>
      </w:r>
      <w:proofErr w:type="spellStart"/>
      <w:r w:rsidRPr="00CD3B2E">
        <w:rPr>
          <w:rFonts w:cstheme="minorHAnsi"/>
          <w:lang w:val="en-GB"/>
        </w:rPr>
        <w:t>Lubowicz</w:t>
      </w:r>
      <w:proofErr w:type="spellEnd"/>
      <w:r w:rsidRPr="00CD3B2E">
        <w:rPr>
          <w:rFonts w:cstheme="minorHAnsi"/>
          <w:lang w:val="en-GB"/>
        </w:rPr>
        <w:t xml:space="preserve"> – </w:t>
      </w:r>
      <w:r w:rsidRPr="00CD3B2E">
        <w:rPr>
          <w:rFonts w:cstheme="minorHAnsi"/>
          <w:b/>
          <w:lang w:val="en-US"/>
        </w:rPr>
        <w:t>Atom String Quartet</w:t>
      </w:r>
      <w:r w:rsidRPr="00CD3B2E">
        <w:rPr>
          <w:rFonts w:cstheme="minorHAnsi"/>
          <w:lang w:val="en-US"/>
        </w:rPr>
        <w:t xml:space="preserve"> – </w:t>
      </w:r>
      <w:proofErr w:type="spellStart"/>
      <w:r w:rsidRPr="00CD3B2E">
        <w:rPr>
          <w:rFonts w:cstheme="minorHAnsi"/>
          <w:lang w:val="en-US"/>
        </w:rPr>
        <w:t>trasa</w:t>
      </w:r>
      <w:proofErr w:type="spellEnd"/>
      <w:r w:rsidRPr="00CD3B2E">
        <w:rPr>
          <w:rFonts w:cstheme="minorHAnsi"/>
          <w:lang w:val="en-US"/>
        </w:rPr>
        <w:t xml:space="preserve"> w USA (</w:t>
      </w:r>
      <w:r w:rsidRPr="00CD3B2E">
        <w:rPr>
          <w:rFonts w:cstheme="minorHAnsi"/>
          <w:bCs/>
          <w:lang w:val="en-US"/>
        </w:rPr>
        <w:t>Madison</w:t>
      </w:r>
      <w:r w:rsidRPr="00CD3B2E">
        <w:rPr>
          <w:rFonts w:cstheme="minorHAnsi"/>
          <w:lang w:val="en-US"/>
        </w:rPr>
        <w:t xml:space="preserve"> – Café Coda, </w:t>
      </w:r>
      <w:r w:rsidRPr="00CD3B2E">
        <w:rPr>
          <w:rFonts w:cstheme="minorHAnsi"/>
          <w:bCs/>
          <w:lang w:val="en-US"/>
        </w:rPr>
        <w:t>San Francisco</w:t>
      </w:r>
      <w:r w:rsidRPr="00CD3B2E">
        <w:rPr>
          <w:rFonts w:cstheme="minorHAnsi"/>
          <w:lang w:val="en-US"/>
        </w:rPr>
        <w:t xml:space="preserve"> – Taube Theater, </w:t>
      </w:r>
      <w:r w:rsidRPr="00CD3B2E">
        <w:rPr>
          <w:rFonts w:cstheme="minorHAnsi"/>
          <w:bCs/>
          <w:lang w:val="en-US"/>
        </w:rPr>
        <w:t>Phoenix</w:t>
      </w:r>
      <w:r w:rsidRPr="00CD3B2E">
        <w:rPr>
          <w:rFonts w:cstheme="minorHAnsi"/>
          <w:lang w:val="en-US"/>
        </w:rPr>
        <w:t xml:space="preserve"> – Musical Instrument Museum, </w:t>
      </w:r>
      <w:r w:rsidRPr="00CD3B2E">
        <w:rPr>
          <w:rFonts w:cstheme="minorHAnsi"/>
          <w:bCs/>
          <w:lang w:val="en-US"/>
        </w:rPr>
        <w:t>Baltimore</w:t>
      </w:r>
      <w:r w:rsidRPr="00CD3B2E">
        <w:rPr>
          <w:rFonts w:cstheme="minorHAnsi"/>
          <w:lang w:val="en-US"/>
        </w:rPr>
        <w:t xml:space="preserve"> – Keystone Korner, </w:t>
      </w:r>
      <w:proofErr w:type="spellStart"/>
      <w:r w:rsidRPr="00CD3B2E">
        <w:rPr>
          <w:rFonts w:cstheme="minorHAnsi"/>
          <w:bCs/>
          <w:lang w:val="en-US"/>
        </w:rPr>
        <w:t>Nowy</w:t>
      </w:r>
      <w:proofErr w:type="spellEnd"/>
      <w:r w:rsidRPr="00CD3B2E">
        <w:rPr>
          <w:rFonts w:cstheme="minorHAnsi"/>
          <w:bCs/>
          <w:lang w:val="en-US"/>
        </w:rPr>
        <w:t xml:space="preserve"> </w:t>
      </w:r>
      <w:proofErr w:type="spellStart"/>
      <w:r w:rsidRPr="00CD3B2E">
        <w:rPr>
          <w:rFonts w:cstheme="minorHAnsi"/>
          <w:bCs/>
          <w:lang w:val="en-US"/>
        </w:rPr>
        <w:t>Jork</w:t>
      </w:r>
      <w:proofErr w:type="spellEnd"/>
      <w:r w:rsidRPr="00CD3B2E">
        <w:rPr>
          <w:rFonts w:cstheme="minorHAnsi"/>
          <w:lang w:val="en-US"/>
        </w:rPr>
        <w:t xml:space="preserve"> – Lincoln Center)</w:t>
      </w:r>
    </w:p>
    <w:p w:rsidR="007A18D5" w:rsidRPr="00CD3B2E" w:rsidRDefault="007A18D5" w:rsidP="00232931">
      <w:pPr>
        <w:pStyle w:val="NormalnyWeb"/>
        <w:numPr>
          <w:ilvl w:val="0"/>
          <w:numId w:val="29"/>
        </w:numPr>
        <w:spacing w:before="0" w:beforeAutospacing="0" w:after="0"/>
        <w:rPr>
          <w:rFonts w:asciiTheme="minorHAnsi" w:hAnsiTheme="minorHAnsi" w:cstheme="minorHAnsi"/>
          <w:color w:val="000000"/>
          <w:szCs w:val="22"/>
        </w:rPr>
      </w:pPr>
      <w:r w:rsidRPr="00CD3B2E">
        <w:rPr>
          <w:rFonts w:asciiTheme="minorHAnsi" w:hAnsiTheme="minorHAnsi" w:cstheme="minorHAnsi"/>
          <w:color w:val="000000"/>
          <w:szCs w:val="22"/>
        </w:rPr>
        <w:t>2020 – dr Jerzy Małek</w:t>
      </w:r>
      <w:r w:rsidRPr="00CD3B2E">
        <w:rPr>
          <w:rFonts w:asciiTheme="minorHAnsi" w:hAnsiTheme="minorHAnsi" w:cstheme="minorHAnsi"/>
          <w:i/>
          <w:color w:val="000000"/>
          <w:szCs w:val="22"/>
        </w:rPr>
        <w:t xml:space="preserve"> – </w:t>
      </w:r>
      <w:r w:rsidRPr="00CD3B2E">
        <w:rPr>
          <w:rFonts w:asciiTheme="minorHAnsi" w:hAnsiTheme="minorHAnsi" w:cstheme="minorHAnsi"/>
          <w:b/>
          <w:i/>
          <w:color w:val="000000"/>
          <w:szCs w:val="22"/>
        </w:rPr>
        <w:t xml:space="preserve">Black </w:t>
      </w:r>
      <w:proofErr w:type="spellStart"/>
      <w:r w:rsidRPr="00CD3B2E">
        <w:rPr>
          <w:rFonts w:asciiTheme="minorHAnsi" w:hAnsiTheme="minorHAnsi" w:cstheme="minorHAnsi"/>
          <w:b/>
          <w:i/>
          <w:color w:val="000000"/>
          <w:szCs w:val="22"/>
        </w:rPr>
        <w:t>Sheep</w:t>
      </w:r>
      <w:proofErr w:type="spellEnd"/>
      <w:r w:rsidRPr="00CD3B2E">
        <w:rPr>
          <w:rFonts w:asciiTheme="minorHAnsi" w:hAnsiTheme="minorHAnsi" w:cstheme="minorHAnsi"/>
          <w:i/>
          <w:color w:val="000000"/>
          <w:szCs w:val="22"/>
        </w:rPr>
        <w:t xml:space="preserve"> – </w:t>
      </w:r>
      <w:r w:rsidRPr="00CD3B2E">
        <w:rPr>
          <w:rFonts w:asciiTheme="minorHAnsi" w:hAnsiTheme="minorHAnsi" w:cstheme="minorHAnsi"/>
          <w:color w:val="000000"/>
          <w:szCs w:val="22"/>
        </w:rPr>
        <w:t>płyta CD</w:t>
      </w:r>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2021 – mgr Dawid Lubowicz – </w:t>
      </w:r>
      <w:r w:rsidRPr="00CD3B2E">
        <w:rPr>
          <w:rFonts w:cstheme="minorHAnsi"/>
          <w:b/>
        </w:rPr>
        <w:t>Atom String Quartet, Anna Maria Jopek</w:t>
      </w:r>
      <w:r w:rsidRPr="00CD3B2E">
        <w:rPr>
          <w:rFonts w:cstheme="minorHAnsi"/>
        </w:rPr>
        <w:t xml:space="preserve"> – premiera projektu </w:t>
      </w:r>
      <w:r w:rsidRPr="00CD3B2E">
        <w:rPr>
          <w:rFonts w:cstheme="minorHAnsi"/>
          <w:i/>
        </w:rPr>
        <w:t>Przestworza</w:t>
      </w:r>
      <w:r w:rsidRPr="00CD3B2E">
        <w:rPr>
          <w:rFonts w:cstheme="minorHAnsi"/>
        </w:rPr>
        <w:t xml:space="preserve"> (trasa koncertowa)</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2021 – prof. dr hab. Mariusz Bogdanowicz, dr Anna Michałowska – </w:t>
      </w:r>
      <w:r w:rsidRPr="00CD3B2E">
        <w:rPr>
          <w:rFonts w:asciiTheme="minorHAnsi" w:hAnsiTheme="minorHAnsi" w:cstheme="minorHAnsi"/>
          <w:b/>
          <w:sz w:val="22"/>
          <w:szCs w:val="22"/>
          <w:lang w:val="pl-PL"/>
        </w:rPr>
        <w:t xml:space="preserve">Jazz </w:t>
      </w:r>
      <w:proofErr w:type="spellStart"/>
      <w:r w:rsidRPr="00CD3B2E">
        <w:rPr>
          <w:rFonts w:asciiTheme="minorHAnsi" w:hAnsiTheme="minorHAnsi" w:cstheme="minorHAnsi"/>
          <w:b/>
          <w:sz w:val="22"/>
          <w:szCs w:val="22"/>
          <w:lang w:val="pl-PL"/>
        </w:rPr>
        <w:t>Nights</w:t>
      </w:r>
      <w:proofErr w:type="spellEnd"/>
      <w:r w:rsidRPr="00CD3B2E">
        <w:rPr>
          <w:rFonts w:asciiTheme="minorHAnsi" w:hAnsiTheme="minorHAnsi" w:cstheme="minorHAnsi"/>
          <w:b/>
          <w:sz w:val="22"/>
          <w:szCs w:val="22"/>
          <w:lang w:val="pl-PL"/>
        </w:rPr>
        <w:t xml:space="preserve"> With </w:t>
      </w:r>
      <w:proofErr w:type="spellStart"/>
      <w:r w:rsidRPr="00CD3B2E">
        <w:rPr>
          <w:rFonts w:asciiTheme="minorHAnsi" w:hAnsiTheme="minorHAnsi" w:cstheme="minorHAnsi"/>
          <w:b/>
          <w:sz w:val="22"/>
          <w:szCs w:val="22"/>
          <w:lang w:val="pl-PL"/>
        </w:rPr>
        <w:t>Serhyi</w:t>
      </w:r>
      <w:proofErr w:type="spellEnd"/>
      <w:r w:rsidRPr="00CD3B2E">
        <w:rPr>
          <w:rFonts w:asciiTheme="minorHAnsi" w:hAnsiTheme="minorHAnsi" w:cstheme="minorHAnsi"/>
          <w:b/>
          <w:sz w:val="22"/>
          <w:szCs w:val="22"/>
          <w:lang w:val="pl-PL"/>
        </w:rPr>
        <w:t xml:space="preserve"> </w:t>
      </w:r>
      <w:proofErr w:type="spellStart"/>
      <w:r w:rsidRPr="00CD3B2E">
        <w:rPr>
          <w:rFonts w:asciiTheme="minorHAnsi" w:hAnsiTheme="minorHAnsi" w:cstheme="minorHAnsi"/>
          <w:b/>
          <w:sz w:val="22"/>
          <w:szCs w:val="22"/>
          <w:lang w:val="pl-PL"/>
        </w:rPr>
        <w:t>Davydov</w:t>
      </w:r>
      <w:proofErr w:type="spellEnd"/>
      <w:r w:rsidRPr="00CD3B2E">
        <w:rPr>
          <w:rFonts w:asciiTheme="minorHAnsi" w:hAnsiTheme="minorHAnsi" w:cstheme="minorHAnsi"/>
          <w:sz w:val="22"/>
          <w:szCs w:val="22"/>
          <w:lang w:val="pl-PL"/>
        </w:rPr>
        <w:t>, filharmonia w Charkowie</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2021 – prof. dr hab. Mariusz Bogdanowicz – </w:t>
      </w:r>
      <w:r w:rsidRPr="00CD3B2E">
        <w:rPr>
          <w:rFonts w:asciiTheme="minorHAnsi" w:hAnsiTheme="minorHAnsi" w:cstheme="minorHAnsi"/>
          <w:b/>
          <w:sz w:val="22"/>
          <w:szCs w:val="22"/>
          <w:lang w:val="pl-PL"/>
        </w:rPr>
        <w:t xml:space="preserve">Leszek Żądło </w:t>
      </w:r>
      <w:proofErr w:type="spellStart"/>
      <w:r w:rsidRPr="00CD3B2E">
        <w:rPr>
          <w:rFonts w:asciiTheme="minorHAnsi" w:hAnsiTheme="minorHAnsi" w:cstheme="minorHAnsi"/>
          <w:b/>
          <w:sz w:val="22"/>
          <w:szCs w:val="22"/>
          <w:lang w:val="pl-PL"/>
        </w:rPr>
        <w:t>European</w:t>
      </w:r>
      <w:proofErr w:type="spellEnd"/>
      <w:r w:rsidRPr="00CD3B2E">
        <w:rPr>
          <w:rFonts w:asciiTheme="minorHAnsi" w:hAnsiTheme="minorHAnsi" w:cstheme="minorHAnsi"/>
          <w:b/>
          <w:sz w:val="22"/>
          <w:szCs w:val="22"/>
          <w:lang w:val="pl-PL"/>
        </w:rPr>
        <w:t xml:space="preserve"> Art </w:t>
      </w:r>
      <w:proofErr w:type="spellStart"/>
      <w:r w:rsidRPr="00CD3B2E">
        <w:rPr>
          <w:rFonts w:asciiTheme="minorHAnsi" w:hAnsiTheme="minorHAnsi" w:cstheme="minorHAnsi"/>
          <w:b/>
          <w:sz w:val="22"/>
          <w:szCs w:val="22"/>
          <w:lang w:val="pl-PL"/>
        </w:rPr>
        <w:t>Ensamble</w:t>
      </w:r>
      <w:proofErr w:type="spellEnd"/>
      <w:r w:rsidRPr="00CD3B2E">
        <w:rPr>
          <w:rFonts w:asciiTheme="minorHAnsi" w:hAnsiTheme="minorHAnsi" w:cstheme="minorHAnsi"/>
          <w:sz w:val="22"/>
          <w:szCs w:val="22"/>
          <w:lang w:val="pl-PL"/>
        </w:rPr>
        <w:t xml:space="preserve"> - 12 Festiwal Muzyki Filmowej Krzysztofa Komedy, Studio Koncertowe im. Witolda Lutosławskiego, Warszawa</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2021 – prof. dr hab. Mariusz Bogdanowicz – </w:t>
      </w:r>
      <w:r w:rsidRPr="00CD3B2E">
        <w:rPr>
          <w:rFonts w:asciiTheme="minorHAnsi" w:hAnsiTheme="minorHAnsi" w:cstheme="minorHAnsi"/>
          <w:b/>
          <w:sz w:val="22"/>
          <w:szCs w:val="22"/>
          <w:lang w:val="pl-PL"/>
        </w:rPr>
        <w:t xml:space="preserve">Nahorny Trio </w:t>
      </w:r>
      <w:proofErr w:type="spellStart"/>
      <w:r w:rsidRPr="00CD3B2E">
        <w:rPr>
          <w:rFonts w:asciiTheme="minorHAnsi" w:hAnsiTheme="minorHAnsi" w:cstheme="minorHAnsi"/>
          <w:b/>
          <w:sz w:val="22"/>
          <w:szCs w:val="22"/>
          <w:lang w:val="pl-PL"/>
        </w:rPr>
        <w:t>feat</w:t>
      </w:r>
      <w:proofErr w:type="spellEnd"/>
      <w:r w:rsidRPr="00CD3B2E">
        <w:rPr>
          <w:rFonts w:asciiTheme="minorHAnsi" w:hAnsiTheme="minorHAnsi" w:cstheme="minorHAnsi"/>
          <w:b/>
          <w:sz w:val="22"/>
          <w:szCs w:val="22"/>
          <w:lang w:val="pl-PL"/>
        </w:rPr>
        <w:t>. Zbigniew Namysłowski</w:t>
      </w:r>
      <w:r w:rsidRPr="00CD3B2E">
        <w:rPr>
          <w:rFonts w:asciiTheme="minorHAnsi" w:hAnsiTheme="minorHAnsi" w:cstheme="minorHAnsi"/>
          <w:sz w:val="22"/>
          <w:szCs w:val="22"/>
          <w:lang w:val="pl-PL"/>
        </w:rPr>
        <w:t xml:space="preserve"> - koncert specjalny w dniu 80-tych urodzin Włodzimierza Nahornego, Prom Kultury, Warszawa</w:t>
      </w:r>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2021 – prof. dr hab. Mariusz Bogdanowicz, mgr Michał Iwanek – </w:t>
      </w:r>
      <w:r w:rsidRPr="00CD3B2E">
        <w:rPr>
          <w:rFonts w:cstheme="minorHAnsi"/>
          <w:b/>
        </w:rPr>
        <w:t xml:space="preserve">Mariusz Bogdanowicz Quintet </w:t>
      </w:r>
      <w:proofErr w:type="spellStart"/>
      <w:r w:rsidRPr="00CD3B2E">
        <w:rPr>
          <w:rFonts w:cstheme="minorHAnsi"/>
          <w:b/>
        </w:rPr>
        <w:t>Silence</w:t>
      </w:r>
      <w:proofErr w:type="spellEnd"/>
      <w:r w:rsidRPr="00CD3B2E">
        <w:rPr>
          <w:rFonts w:cstheme="minorHAnsi"/>
        </w:rPr>
        <w:t>, Jazz nad Odrą, Wrocław</w:t>
      </w:r>
    </w:p>
    <w:p w:rsidR="007A18D5" w:rsidRPr="00CD3B2E" w:rsidRDefault="007A18D5" w:rsidP="00232931">
      <w:pPr>
        <w:pStyle w:val="Domylne"/>
        <w:numPr>
          <w:ilvl w:val="0"/>
          <w:numId w:val="29"/>
        </w:numPr>
        <w:spacing w:before="0" w:line="240" w:lineRule="auto"/>
        <w:jc w:val="both"/>
        <w:rPr>
          <w:rFonts w:asciiTheme="minorHAnsi" w:hAnsiTheme="minorHAnsi" w:cstheme="minorHAnsi"/>
          <w:sz w:val="22"/>
          <w:szCs w:val="22"/>
          <w:shd w:val="clear" w:color="auto" w:fill="FFFFFF"/>
          <w:lang w:val="en-GB"/>
        </w:rPr>
      </w:pPr>
      <w:r w:rsidRPr="00CD3B2E">
        <w:rPr>
          <w:rFonts w:asciiTheme="minorHAnsi" w:hAnsiTheme="minorHAnsi" w:cstheme="minorHAnsi"/>
          <w:sz w:val="22"/>
          <w:szCs w:val="22"/>
          <w:shd w:val="clear" w:color="auto" w:fill="FFFFFF"/>
          <w:lang w:val="en-GB"/>
        </w:rPr>
        <w:t xml:space="preserve">2021 – mgr </w:t>
      </w:r>
      <w:r w:rsidRPr="00CD3B2E">
        <w:rPr>
          <w:rFonts w:asciiTheme="minorHAnsi" w:hAnsiTheme="minorHAnsi" w:cstheme="minorHAnsi"/>
          <w:b/>
          <w:iCs/>
          <w:sz w:val="22"/>
          <w:szCs w:val="22"/>
          <w:shd w:val="clear" w:color="auto" w:fill="FFFFFF"/>
          <w:lang w:val="de-DE"/>
        </w:rPr>
        <w:t>Micha</w:t>
      </w:r>
      <w:r w:rsidRPr="00CD3B2E">
        <w:rPr>
          <w:rFonts w:asciiTheme="minorHAnsi" w:hAnsiTheme="minorHAnsi" w:cstheme="minorHAnsi"/>
          <w:b/>
          <w:iCs/>
          <w:sz w:val="22"/>
          <w:szCs w:val="22"/>
          <w:shd w:val="clear" w:color="auto" w:fill="FFFFFF"/>
          <w:lang w:val="en-GB"/>
        </w:rPr>
        <w:t xml:space="preserve">ł </w:t>
      </w:r>
      <w:proofErr w:type="spellStart"/>
      <w:r w:rsidRPr="00CD3B2E">
        <w:rPr>
          <w:rFonts w:asciiTheme="minorHAnsi" w:hAnsiTheme="minorHAnsi" w:cstheme="minorHAnsi"/>
          <w:b/>
          <w:iCs/>
          <w:sz w:val="22"/>
          <w:szCs w:val="22"/>
          <w:shd w:val="clear" w:color="auto" w:fill="FFFFFF"/>
          <w:lang w:val="en-GB"/>
        </w:rPr>
        <w:t>Lewartowicz</w:t>
      </w:r>
      <w:proofErr w:type="spellEnd"/>
      <w:r w:rsidRPr="00CD3B2E">
        <w:rPr>
          <w:rFonts w:asciiTheme="minorHAnsi" w:hAnsiTheme="minorHAnsi" w:cstheme="minorHAnsi"/>
          <w:b/>
          <w:iCs/>
          <w:sz w:val="22"/>
          <w:szCs w:val="22"/>
          <w:shd w:val="clear" w:color="auto" w:fill="FFFFFF"/>
          <w:lang w:val="en-GB"/>
        </w:rPr>
        <w:t xml:space="preserve"> Quartet feat. Adam Wendt</w:t>
      </w:r>
      <w:r w:rsidRPr="00CD3B2E">
        <w:rPr>
          <w:rFonts w:asciiTheme="minorHAnsi" w:hAnsiTheme="minorHAnsi" w:cstheme="minorHAnsi"/>
          <w:i/>
          <w:iCs/>
          <w:sz w:val="22"/>
          <w:szCs w:val="22"/>
          <w:shd w:val="clear" w:color="auto" w:fill="FFFFFF"/>
          <w:lang w:val="en-GB"/>
        </w:rPr>
        <w:t xml:space="preserve"> - Inspirations </w:t>
      </w:r>
      <w:r w:rsidRPr="00CD3B2E">
        <w:rPr>
          <w:rFonts w:asciiTheme="minorHAnsi" w:hAnsiTheme="minorHAnsi" w:cstheme="minorHAnsi"/>
          <w:sz w:val="22"/>
          <w:szCs w:val="22"/>
          <w:shd w:val="clear" w:color="auto" w:fill="FFFFFF"/>
          <w:lang w:val="en-GB"/>
        </w:rPr>
        <w:t xml:space="preserve">– </w:t>
      </w:r>
      <w:proofErr w:type="spellStart"/>
      <w:r w:rsidRPr="00CD3B2E">
        <w:rPr>
          <w:rFonts w:asciiTheme="minorHAnsi" w:hAnsiTheme="minorHAnsi" w:cstheme="minorHAnsi"/>
          <w:sz w:val="22"/>
          <w:szCs w:val="22"/>
          <w:shd w:val="clear" w:color="auto" w:fill="FFFFFF"/>
          <w:lang w:val="en-GB"/>
        </w:rPr>
        <w:t>płyta</w:t>
      </w:r>
      <w:proofErr w:type="spellEnd"/>
      <w:r w:rsidRPr="00CD3B2E">
        <w:rPr>
          <w:rFonts w:asciiTheme="minorHAnsi" w:hAnsiTheme="minorHAnsi" w:cstheme="minorHAnsi"/>
          <w:sz w:val="22"/>
          <w:szCs w:val="22"/>
          <w:shd w:val="clear" w:color="auto" w:fill="FFFFFF"/>
          <w:lang w:val="en-GB"/>
        </w:rPr>
        <w:t xml:space="preserve"> CD</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2021 – mgr Miłosz </w:t>
      </w:r>
      <w:proofErr w:type="spellStart"/>
      <w:r w:rsidRPr="00CD3B2E">
        <w:rPr>
          <w:rFonts w:asciiTheme="minorHAnsi" w:hAnsiTheme="minorHAnsi" w:cstheme="minorHAnsi"/>
          <w:sz w:val="22"/>
          <w:szCs w:val="22"/>
          <w:lang w:val="pl-PL"/>
        </w:rPr>
        <w:t>Wośko</w:t>
      </w:r>
      <w:proofErr w:type="spellEnd"/>
      <w:r w:rsidRPr="00CD3B2E">
        <w:rPr>
          <w:rFonts w:asciiTheme="minorHAnsi" w:hAnsiTheme="minorHAnsi" w:cstheme="minorHAnsi"/>
          <w:sz w:val="22"/>
          <w:szCs w:val="22"/>
          <w:lang w:val="pl-PL"/>
        </w:rPr>
        <w:t xml:space="preserve"> – </w:t>
      </w:r>
      <w:r w:rsidRPr="00CD3B2E">
        <w:rPr>
          <w:rFonts w:asciiTheme="minorHAnsi" w:hAnsiTheme="minorHAnsi" w:cstheme="minorHAnsi"/>
          <w:b/>
          <w:sz w:val="22"/>
          <w:szCs w:val="22"/>
          <w:lang w:val="pl-PL"/>
        </w:rPr>
        <w:t xml:space="preserve">SBB z NOSPR – </w:t>
      </w:r>
      <w:r w:rsidRPr="00CD3B2E">
        <w:rPr>
          <w:rFonts w:asciiTheme="minorHAnsi" w:hAnsiTheme="minorHAnsi" w:cstheme="minorHAnsi"/>
          <w:b/>
          <w:i/>
          <w:sz w:val="22"/>
          <w:szCs w:val="22"/>
          <w:lang w:val="pl-PL"/>
        </w:rPr>
        <w:t>Z miłości jestem</w:t>
      </w:r>
      <w:r w:rsidRPr="00CD3B2E">
        <w:rPr>
          <w:rFonts w:asciiTheme="minorHAnsi" w:hAnsiTheme="minorHAnsi" w:cstheme="minorHAnsi"/>
          <w:sz w:val="22"/>
          <w:szCs w:val="22"/>
          <w:lang w:val="pl-PL"/>
        </w:rPr>
        <w:t xml:space="preserve"> – dyrygowanie i aranżacja partii orkiestry </w:t>
      </w:r>
      <w:proofErr w:type="spellStart"/>
      <w:r w:rsidRPr="00CD3B2E">
        <w:rPr>
          <w:rFonts w:asciiTheme="minorHAnsi" w:hAnsiTheme="minorHAnsi" w:cstheme="minorHAnsi"/>
          <w:sz w:val="22"/>
          <w:szCs w:val="22"/>
          <w:lang w:val="pl-PL"/>
        </w:rPr>
        <w:t>Nospr</w:t>
      </w:r>
      <w:proofErr w:type="spellEnd"/>
      <w:r w:rsidRPr="00CD3B2E">
        <w:rPr>
          <w:rFonts w:asciiTheme="minorHAnsi" w:hAnsiTheme="minorHAnsi" w:cstheme="minorHAnsi"/>
          <w:sz w:val="22"/>
          <w:szCs w:val="22"/>
          <w:lang w:val="pl-PL"/>
        </w:rPr>
        <w:t xml:space="preserve"> do utworów zespołu SBB. Edycja nagrań. </w:t>
      </w:r>
    </w:p>
    <w:p w:rsidR="007A18D5" w:rsidRPr="00CD3B2E" w:rsidRDefault="007A18D5" w:rsidP="00232931">
      <w:pPr>
        <w:pStyle w:val="Body"/>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imes Roman" w:hAnsiTheme="minorHAnsi" w:cstheme="minorHAnsi"/>
          <w:lang w:val="en-GB"/>
        </w:rPr>
      </w:pPr>
      <w:r w:rsidRPr="00CD3B2E">
        <w:rPr>
          <w:rFonts w:asciiTheme="minorHAnsi" w:hAnsiTheme="minorHAnsi" w:cstheme="minorHAnsi"/>
          <w:lang w:val="en-GB"/>
        </w:rPr>
        <w:t xml:space="preserve">2022 – </w:t>
      </w:r>
      <w:proofErr w:type="spellStart"/>
      <w:r w:rsidRPr="00CD3B2E">
        <w:rPr>
          <w:rFonts w:asciiTheme="minorHAnsi" w:hAnsiTheme="minorHAnsi" w:cstheme="minorHAnsi"/>
          <w:lang w:val="en-GB"/>
        </w:rPr>
        <w:t>mgr</w:t>
      </w:r>
      <w:proofErr w:type="spellEnd"/>
      <w:r w:rsidRPr="00CD3B2E">
        <w:rPr>
          <w:rFonts w:asciiTheme="minorHAnsi" w:hAnsiTheme="minorHAnsi" w:cstheme="minorHAnsi"/>
          <w:lang w:val="en-GB"/>
        </w:rPr>
        <w:t xml:space="preserve"> </w:t>
      </w:r>
      <w:r w:rsidRPr="00CD3B2E">
        <w:rPr>
          <w:rFonts w:asciiTheme="minorHAnsi" w:hAnsiTheme="minorHAnsi" w:cstheme="minorHAnsi"/>
          <w:b/>
          <w:lang w:val="en-GB"/>
        </w:rPr>
        <w:t xml:space="preserve">Aga </w:t>
      </w:r>
      <w:proofErr w:type="spellStart"/>
      <w:r w:rsidRPr="00CD3B2E">
        <w:rPr>
          <w:rFonts w:asciiTheme="minorHAnsi" w:hAnsiTheme="minorHAnsi" w:cstheme="minorHAnsi"/>
          <w:b/>
          <w:lang w:val="en-GB"/>
        </w:rPr>
        <w:t>Derlak</w:t>
      </w:r>
      <w:proofErr w:type="spellEnd"/>
      <w:r w:rsidRPr="00CD3B2E">
        <w:rPr>
          <w:rFonts w:asciiTheme="minorHAnsi" w:hAnsiTheme="minorHAnsi" w:cstheme="minorHAnsi"/>
          <w:b/>
          <w:lang w:val="en-GB"/>
        </w:rPr>
        <w:t xml:space="preserve"> Trio</w:t>
      </w:r>
      <w:r w:rsidRPr="00CD3B2E">
        <w:rPr>
          <w:rFonts w:asciiTheme="minorHAnsi" w:hAnsiTheme="minorHAnsi" w:cstheme="minorHAnsi"/>
          <w:lang w:val="en-GB"/>
        </w:rPr>
        <w:t xml:space="preserve">, </w:t>
      </w:r>
      <w:r w:rsidRPr="00CD3B2E">
        <w:rPr>
          <w:rFonts w:asciiTheme="minorHAnsi" w:hAnsiTheme="minorHAnsi" w:cstheme="minorHAnsi"/>
          <w:lang w:val="es-ES_tradnl"/>
        </w:rPr>
        <w:t>Ecuador Jazz Festi</w:t>
      </w:r>
      <w:proofErr w:type="spellStart"/>
      <w:r w:rsidRPr="00CD3B2E">
        <w:rPr>
          <w:rFonts w:asciiTheme="minorHAnsi" w:hAnsiTheme="minorHAnsi" w:cstheme="minorHAnsi"/>
          <w:lang w:val="en-GB"/>
        </w:rPr>
        <w:t>val</w:t>
      </w:r>
      <w:proofErr w:type="spellEnd"/>
      <w:r w:rsidRPr="00CD3B2E">
        <w:rPr>
          <w:rFonts w:asciiTheme="minorHAnsi" w:hAnsiTheme="minorHAnsi" w:cstheme="minorHAnsi"/>
          <w:lang w:val="en-GB"/>
        </w:rPr>
        <w:t>,</w:t>
      </w:r>
      <w:r w:rsidRPr="00CD3B2E">
        <w:rPr>
          <w:rFonts w:asciiTheme="minorHAnsi" w:hAnsiTheme="minorHAnsi" w:cstheme="minorHAnsi"/>
          <w:lang w:val="nl-NL"/>
        </w:rPr>
        <w:t xml:space="preserve"> Quito (Ekwador)</w:t>
      </w:r>
    </w:p>
    <w:p w:rsidR="007A18D5" w:rsidRPr="00CD3B2E" w:rsidRDefault="007A18D5" w:rsidP="00232931">
      <w:pPr>
        <w:pStyle w:val="Default"/>
        <w:numPr>
          <w:ilvl w:val="0"/>
          <w:numId w:val="2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both"/>
        <w:rPr>
          <w:rFonts w:asciiTheme="minorHAnsi" w:eastAsia="Times Roman" w:hAnsiTheme="minorHAnsi" w:cstheme="minorHAnsi"/>
          <w:sz w:val="22"/>
          <w:szCs w:val="22"/>
          <w:u w:color="000000"/>
        </w:rPr>
      </w:pPr>
      <w:r w:rsidRPr="00CD3B2E">
        <w:rPr>
          <w:rFonts w:asciiTheme="minorHAnsi" w:hAnsiTheme="minorHAnsi" w:cstheme="minorHAnsi"/>
          <w:sz w:val="22"/>
          <w:szCs w:val="22"/>
          <w:u w:color="000000"/>
          <w:lang w:val="en-US"/>
        </w:rPr>
        <w:t xml:space="preserve">2022 – </w:t>
      </w:r>
      <w:proofErr w:type="spellStart"/>
      <w:r w:rsidRPr="00CD3B2E">
        <w:rPr>
          <w:rFonts w:asciiTheme="minorHAnsi" w:hAnsiTheme="minorHAnsi" w:cstheme="minorHAnsi"/>
          <w:sz w:val="22"/>
          <w:szCs w:val="22"/>
          <w:u w:color="000000"/>
          <w:lang w:val="en-US"/>
        </w:rPr>
        <w:t>mgr</w:t>
      </w:r>
      <w:proofErr w:type="spellEnd"/>
      <w:r w:rsidRPr="00CD3B2E">
        <w:rPr>
          <w:rFonts w:asciiTheme="minorHAnsi" w:hAnsiTheme="minorHAnsi" w:cstheme="minorHAnsi"/>
          <w:sz w:val="22"/>
          <w:szCs w:val="22"/>
          <w:u w:color="000000"/>
          <w:lang w:val="en-US"/>
        </w:rPr>
        <w:t xml:space="preserve"> </w:t>
      </w:r>
      <w:r w:rsidRPr="00CD3B2E">
        <w:rPr>
          <w:rFonts w:asciiTheme="minorHAnsi" w:hAnsiTheme="minorHAnsi" w:cstheme="minorHAnsi"/>
          <w:b/>
          <w:sz w:val="22"/>
          <w:szCs w:val="22"/>
          <w:u w:color="000000"/>
          <w:lang w:val="en-US"/>
        </w:rPr>
        <w:t xml:space="preserve">Aga </w:t>
      </w:r>
      <w:proofErr w:type="spellStart"/>
      <w:r w:rsidRPr="00CD3B2E">
        <w:rPr>
          <w:rFonts w:asciiTheme="minorHAnsi" w:hAnsiTheme="minorHAnsi" w:cstheme="minorHAnsi"/>
          <w:b/>
          <w:sz w:val="22"/>
          <w:szCs w:val="22"/>
          <w:u w:color="000000"/>
          <w:lang w:val="en-US"/>
        </w:rPr>
        <w:t>Derlak</w:t>
      </w:r>
      <w:proofErr w:type="spellEnd"/>
      <w:r w:rsidRPr="00CD3B2E">
        <w:rPr>
          <w:rFonts w:asciiTheme="minorHAnsi" w:hAnsiTheme="minorHAnsi" w:cstheme="minorHAnsi"/>
          <w:b/>
          <w:sz w:val="22"/>
          <w:szCs w:val="22"/>
          <w:u w:color="000000"/>
          <w:lang w:val="en-US"/>
        </w:rPr>
        <w:t xml:space="preserve"> Trio feat. </w:t>
      </w:r>
      <w:r w:rsidRPr="00CD3B2E">
        <w:rPr>
          <w:rFonts w:asciiTheme="minorHAnsi" w:hAnsiTheme="minorHAnsi" w:cstheme="minorHAnsi"/>
          <w:b/>
          <w:sz w:val="22"/>
          <w:szCs w:val="22"/>
          <w:u w:color="000000"/>
        </w:rPr>
        <w:t>Samuel Batista</w:t>
      </w:r>
      <w:r w:rsidRPr="00CD3B2E">
        <w:rPr>
          <w:rFonts w:asciiTheme="minorHAnsi" w:hAnsiTheme="minorHAnsi" w:cstheme="minorHAnsi"/>
          <w:sz w:val="22"/>
          <w:szCs w:val="22"/>
          <w:u w:color="000000"/>
        </w:rPr>
        <w:t xml:space="preserve">, Panama Jazz </w:t>
      </w:r>
      <w:proofErr w:type="spellStart"/>
      <w:r w:rsidRPr="00CD3B2E">
        <w:rPr>
          <w:rFonts w:asciiTheme="minorHAnsi" w:hAnsiTheme="minorHAnsi" w:cstheme="minorHAnsi"/>
          <w:sz w:val="22"/>
          <w:szCs w:val="22"/>
          <w:u w:color="000000"/>
        </w:rPr>
        <w:t>Festival</w:t>
      </w:r>
      <w:proofErr w:type="spellEnd"/>
      <w:r w:rsidRPr="00CD3B2E">
        <w:rPr>
          <w:rFonts w:asciiTheme="minorHAnsi" w:hAnsiTheme="minorHAnsi" w:cstheme="minorHAnsi"/>
          <w:sz w:val="22"/>
          <w:szCs w:val="22"/>
          <w:u w:color="000000"/>
        </w:rPr>
        <w:t>, Panama</w:t>
      </w:r>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2022 – mgr Dawid Lubowicz – </w:t>
      </w:r>
      <w:r w:rsidRPr="00CD3B2E">
        <w:rPr>
          <w:rFonts w:cstheme="minorHAnsi"/>
          <w:b/>
        </w:rPr>
        <w:t xml:space="preserve">Dawid Lubowicz &amp; Christian </w:t>
      </w:r>
      <w:proofErr w:type="spellStart"/>
      <w:r w:rsidRPr="00CD3B2E">
        <w:rPr>
          <w:rFonts w:cstheme="minorHAnsi"/>
          <w:b/>
        </w:rPr>
        <w:t>Danowicz</w:t>
      </w:r>
      <w:proofErr w:type="spellEnd"/>
      <w:r w:rsidRPr="00CD3B2E">
        <w:rPr>
          <w:rFonts w:cstheme="minorHAnsi"/>
        </w:rPr>
        <w:t xml:space="preserve"> – autorska płyta CD – </w:t>
      </w:r>
      <w:proofErr w:type="spellStart"/>
      <w:r w:rsidRPr="00CD3B2E">
        <w:rPr>
          <w:rFonts w:cstheme="minorHAnsi"/>
          <w:i/>
        </w:rPr>
        <w:t>Stories</w:t>
      </w:r>
      <w:proofErr w:type="spellEnd"/>
      <w:r w:rsidRPr="00CD3B2E">
        <w:rPr>
          <w:rFonts w:cstheme="minorHAnsi"/>
        </w:rPr>
        <w:t xml:space="preserve"> – duety skrzypcowe</w:t>
      </w:r>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2022 – mgr Dawid Lubowicz – </w:t>
      </w:r>
      <w:r w:rsidRPr="00CD3B2E">
        <w:rPr>
          <w:rFonts w:cstheme="minorHAnsi"/>
          <w:b/>
        </w:rPr>
        <w:t xml:space="preserve">Atom String Quartet, </w:t>
      </w:r>
      <w:proofErr w:type="spellStart"/>
      <w:r w:rsidRPr="00CD3B2E">
        <w:rPr>
          <w:rFonts w:cstheme="minorHAnsi"/>
          <w:b/>
        </w:rPr>
        <w:t>Joahim</w:t>
      </w:r>
      <w:proofErr w:type="spellEnd"/>
      <w:r w:rsidRPr="00CD3B2E">
        <w:rPr>
          <w:rFonts w:cstheme="minorHAnsi"/>
          <w:b/>
        </w:rPr>
        <w:t xml:space="preserve"> Kuhn Trio</w:t>
      </w:r>
      <w:r w:rsidRPr="00CD3B2E">
        <w:rPr>
          <w:rFonts w:cstheme="minorHAnsi"/>
        </w:rPr>
        <w:t xml:space="preserve"> – koncert i nagranie live na płytę CD wydawnictwa ACT Music, Filharmonia w Berlinie</w:t>
      </w:r>
    </w:p>
    <w:p w:rsidR="007A18D5" w:rsidRPr="00CD3B2E" w:rsidRDefault="007A18D5" w:rsidP="00232931">
      <w:pPr>
        <w:pStyle w:val="NormalnyWeb"/>
        <w:numPr>
          <w:ilvl w:val="0"/>
          <w:numId w:val="29"/>
        </w:numPr>
        <w:spacing w:before="0" w:beforeAutospacing="0" w:after="0"/>
        <w:rPr>
          <w:rFonts w:asciiTheme="minorHAnsi" w:hAnsiTheme="minorHAnsi" w:cstheme="minorHAnsi"/>
          <w:color w:val="000000"/>
          <w:szCs w:val="22"/>
        </w:rPr>
      </w:pPr>
      <w:r w:rsidRPr="00CD3B2E">
        <w:rPr>
          <w:rFonts w:asciiTheme="minorHAnsi" w:hAnsiTheme="minorHAnsi" w:cstheme="minorHAnsi"/>
          <w:color w:val="000000"/>
          <w:szCs w:val="22"/>
        </w:rPr>
        <w:t>2022 – dr Jerzy Małek</w:t>
      </w:r>
      <w:r w:rsidRPr="00CD3B2E">
        <w:rPr>
          <w:rFonts w:asciiTheme="minorHAnsi" w:hAnsiTheme="minorHAnsi" w:cstheme="minorHAnsi"/>
          <w:i/>
          <w:color w:val="000000"/>
          <w:szCs w:val="22"/>
        </w:rPr>
        <w:t xml:space="preserve"> – </w:t>
      </w:r>
      <w:proofErr w:type="spellStart"/>
      <w:r w:rsidRPr="00CD3B2E">
        <w:rPr>
          <w:rFonts w:asciiTheme="minorHAnsi" w:hAnsiTheme="minorHAnsi" w:cstheme="minorHAnsi"/>
          <w:b/>
          <w:i/>
          <w:color w:val="000000"/>
          <w:szCs w:val="22"/>
        </w:rPr>
        <w:t>Gravity</w:t>
      </w:r>
      <w:proofErr w:type="spellEnd"/>
      <w:r w:rsidRPr="00CD3B2E">
        <w:rPr>
          <w:rFonts w:asciiTheme="minorHAnsi" w:hAnsiTheme="minorHAnsi" w:cstheme="minorHAnsi"/>
          <w:i/>
          <w:color w:val="000000"/>
          <w:szCs w:val="22"/>
        </w:rPr>
        <w:t xml:space="preserve"> – </w:t>
      </w:r>
      <w:r w:rsidRPr="00CD3B2E">
        <w:rPr>
          <w:rFonts w:asciiTheme="minorHAnsi" w:hAnsiTheme="minorHAnsi" w:cstheme="minorHAnsi"/>
          <w:color w:val="000000"/>
          <w:szCs w:val="22"/>
        </w:rPr>
        <w:t>płyta CD</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2022 – prof. dr hab. Mariusz Bogdanowicz – </w:t>
      </w:r>
      <w:r w:rsidRPr="00CD3B2E">
        <w:rPr>
          <w:rFonts w:asciiTheme="minorHAnsi" w:hAnsiTheme="minorHAnsi" w:cstheme="minorHAnsi"/>
          <w:b/>
          <w:sz w:val="22"/>
          <w:szCs w:val="22"/>
          <w:lang w:val="pl-PL"/>
        </w:rPr>
        <w:t>Nahorny/Schmidt/Bogdanowicz/Biskupski</w:t>
      </w:r>
      <w:r w:rsidRPr="00CD3B2E">
        <w:rPr>
          <w:rFonts w:asciiTheme="minorHAnsi" w:hAnsiTheme="minorHAnsi" w:cstheme="minorHAnsi"/>
          <w:sz w:val="22"/>
          <w:szCs w:val="22"/>
          <w:lang w:val="pl-PL"/>
        </w:rPr>
        <w:t xml:space="preserve"> – </w:t>
      </w:r>
      <w:proofErr w:type="spellStart"/>
      <w:r w:rsidRPr="00CD3B2E">
        <w:rPr>
          <w:rFonts w:asciiTheme="minorHAnsi" w:hAnsiTheme="minorHAnsi" w:cstheme="minorHAnsi"/>
          <w:i/>
          <w:sz w:val="22"/>
          <w:szCs w:val="22"/>
          <w:lang w:val="pl-PL"/>
        </w:rPr>
        <w:t>Echoes</w:t>
      </w:r>
      <w:proofErr w:type="spellEnd"/>
      <w:r w:rsidRPr="00CD3B2E">
        <w:rPr>
          <w:rFonts w:asciiTheme="minorHAnsi" w:hAnsiTheme="minorHAnsi" w:cstheme="minorHAnsi"/>
          <w:i/>
          <w:sz w:val="22"/>
          <w:szCs w:val="22"/>
          <w:lang w:val="pl-PL"/>
        </w:rPr>
        <w:t xml:space="preserve"> of </w:t>
      </w:r>
      <w:proofErr w:type="spellStart"/>
      <w:r w:rsidRPr="00CD3B2E">
        <w:rPr>
          <w:rFonts w:asciiTheme="minorHAnsi" w:hAnsiTheme="minorHAnsi" w:cstheme="minorHAnsi"/>
          <w:i/>
          <w:sz w:val="22"/>
          <w:szCs w:val="22"/>
          <w:lang w:val="pl-PL"/>
        </w:rPr>
        <w:t>Heyday</w:t>
      </w:r>
      <w:proofErr w:type="spellEnd"/>
      <w:r w:rsidRPr="00CD3B2E">
        <w:rPr>
          <w:rFonts w:asciiTheme="minorHAnsi" w:hAnsiTheme="minorHAnsi" w:cstheme="minorHAnsi"/>
          <w:sz w:val="22"/>
          <w:szCs w:val="22"/>
          <w:lang w:val="pl-PL"/>
        </w:rPr>
        <w:t xml:space="preserve"> - płyta CD</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2022 – prof. dr hab. Mariusz Bogdanowicz, mgr Michał Iwanek – </w:t>
      </w:r>
      <w:r w:rsidRPr="00CD3B2E">
        <w:rPr>
          <w:rFonts w:asciiTheme="minorHAnsi" w:hAnsiTheme="minorHAnsi" w:cstheme="minorHAnsi"/>
          <w:b/>
          <w:sz w:val="22"/>
          <w:szCs w:val="22"/>
          <w:lang w:val="pl-PL"/>
        </w:rPr>
        <w:t>Koncert monograficzny</w:t>
      </w:r>
      <w:r w:rsidRPr="00CD3B2E">
        <w:rPr>
          <w:rFonts w:asciiTheme="minorHAnsi" w:hAnsiTheme="minorHAnsi" w:cstheme="minorHAnsi"/>
          <w:sz w:val="22"/>
          <w:szCs w:val="22"/>
          <w:lang w:val="pl-PL"/>
        </w:rPr>
        <w:t>, Scena Główna Nocy Kultury, Plac Litewski, Lublin</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2022 – prof. dr hab. Mariusz Bogdanowicz – </w:t>
      </w:r>
      <w:r w:rsidRPr="00CD3B2E">
        <w:rPr>
          <w:rFonts w:asciiTheme="minorHAnsi" w:hAnsiTheme="minorHAnsi" w:cstheme="minorHAnsi"/>
          <w:b/>
          <w:sz w:val="22"/>
          <w:szCs w:val="22"/>
          <w:lang w:val="pl-PL"/>
        </w:rPr>
        <w:t xml:space="preserve">Heavy Metal </w:t>
      </w:r>
      <w:proofErr w:type="spellStart"/>
      <w:r w:rsidRPr="00CD3B2E">
        <w:rPr>
          <w:rFonts w:asciiTheme="minorHAnsi" w:hAnsiTheme="minorHAnsi" w:cstheme="minorHAnsi"/>
          <w:b/>
          <w:sz w:val="22"/>
          <w:szCs w:val="22"/>
          <w:lang w:val="pl-PL"/>
        </w:rPr>
        <w:t>Sextet</w:t>
      </w:r>
      <w:proofErr w:type="spellEnd"/>
      <w:r w:rsidRPr="00CD3B2E">
        <w:rPr>
          <w:rFonts w:asciiTheme="minorHAnsi" w:hAnsiTheme="minorHAnsi" w:cstheme="minorHAnsi"/>
          <w:b/>
          <w:sz w:val="22"/>
          <w:szCs w:val="22"/>
          <w:lang w:val="pl-PL"/>
        </w:rPr>
        <w:t xml:space="preserve"> 40th Anniversary Tour</w:t>
      </w:r>
      <w:r w:rsidRPr="00CD3B2E">
        <w:rPr>
          <w:rFonts w:asciiTheme="minorHAnsi" w:hAnsiTheme="minorHAnsi" w:cstheme="minorHAnsi"/>
          <w:sz w:val="22"/>
          <w:szCs w:val="22"/>
          <w:lang w:val="pl-PL"/>
        </w:rPr>
        <w:t xml:space="preserve"> – Jazz na Starówce – Warszawa, 27 </w:t>
      </w:r>
      <w:proofErr w:type="spellStart"/>
      <w:r w:rsidRPr="00CD3B2E">
        <w:rPr>
          <w:rFonts w:asciiTheme="minorHAnsi" w:hAnsiTheme="minorHAnsi" w:cstheme="minorHAnsi"/>
          <w:sz w:val="22"/>
          <w:szCs w:val="22"/>
          <w:lang w:val="pl-PL"/>
        </w:rPr>
        <w:t>Summer</w:t>
      </w:r>
      <w:proofErr w:type="spellEnd"/>
      <w:r w:rsidRPr="00CD3B2E">
        <w:rPr>
          <w:rFonts w:asciiTheme="minorHAnsi" w:hAnsiTheme="minorHAnsi" w:cstheme="minorHAnsi"/>
          <w:sz w:val="22"/>
          <w:szCs w:val="22"/>
          <w:lang w:val="pl-PL"/>
        </w:rPr>
        <w:t xml:space="preserve"> Jazz </w:t>
      </w:r>
      <w:proofErr w:type="spellStart"/>
      <w:r w:rsidRPr="00CD3B2E">
        <w:rPr>
          <w:rFonts w:asciiTheme="minorHAnsi" w:hAnsiTheme="minorHAnsi" w:cstheme="minorHAnsi"/>
          <w:sz w:val="22"/>
          <w:szCs w:val="22"/>
          <w:lang w:val="pl-PL"/>
        </w:rPr>
        <w:t>Festival</w:t>
      </w:r>
      <w:proofErr w:type="spellEnd"/>
      <w:r w:rsidRPr="00CD3B2E">
        <w:rPr>
          <w:rFonts w:asciiTheme="minorHAnsi" w:hAnsiTheme="minorHAnsi" w:cstheme="minorHAnsi"/>
          <w:sz w:val="22"/>
          <w:szCs w:val="22"/>
          <w:lang w:val="pl-PL"/>
        </w:rPr>
        <w:t xml:space="preserve"> Kraków, Jazz w Lesie – Sulęczyno, II </w:t>
      </w:r>
      <w:proofErr w:type="spellStart"/>
      <w:r w:rsidRPr="00CD3B2E">
        <w:rPr>
          <w:rFonts w:asciiTheme="minorHAnsi" w:hAnsiTheme="minorHAnsi" w:cstheme="minorHAnsi"/>
          <w:sz w:val="22"/>
          <w:szCs w:val="22"/>
          <w:lang w:val="pl-PL"/>
        </w:rPr>
        <w:t>Cho</w:t>
      </w:r>
      <w:proofErr w:type="spellEnd"/>
      <w:r w:rsidRPr="00CD3B2E">
        <w:rPr>
          <w:rFonts w:asciiTheme="minorHAnsi" w:hAnsiTheme="minorHAnsi" w:cstheme="minorHAnsi"/>
          <w:sz w:val="22"/>
          <w:szCs w:val="22"/>
          <w:lang w:val="pl-PL"/>
        </w:rPr>
        <w:t xml:space="preserve"> – jazz </w:t>
      </w:r>
      <w:proofErr w:type="spellStart"/>
      <w:r w:rsidRPr="00CD3B2E">
        <w:rPr>
          <w:rFonts w:asciiTheme="minorHAnsi" w:hAnsiTheme="minorHAnsi" w:cstheme="minorHAnsi"/>
          <w:sz w:val="22"/>
          <w:szCs w:val="22"/>
          <w:lang w:val="pl-PL"/>
        </w:rPr>
        <w:t>Workshops</w:t>
      </w:r>
      <w:proofErr w:type="spellEnd"/>
      <w:r w:rsidRPr="00CD3B2E">
        <w:rPr>
          <w:rFonts w:asciiTheme="minorHAnsi" w:hAnsiTheme="minorHAnsi" w:cstheme="minorHAnsi"/>
          <w:sz w:val="22"/>
          <w:szCs w:val="22"/>
          <w:lang w:val="pl-PL"/>
        </w:rPr>
        <w:t xml:space="preserve"> </w:t>
      </w:r>
      <w:proofErr w:type="spellStart"/>
      <w:r w:rsidRPr="00CD3B2E">
        <w:rPr>
          <w:rFonts w:asciiTheme="minorHAnsi" w:hAnsiTheme="minorHAnsi" w:cstheme="minorHAnsi"/>
          <w:sz w:val="22"/>
          <w:szCs w:val="22"/>
          <w:lang w:val="pl-PL"/>
        </w:rPr>
        <w:t>Festival</w:t>
      </w:r>
      <w:proofErr w:type="spellEnd"/>
      <w:r w:rsidRPr="00CD3B2E">
        <w:rPr>
          <w:rFonts w:asciiTheme="minorHAnsi" w:hAnsiTheme="minorHAnsi" w:cstheme="minorHAnsi"/>
          <w:sz w:val="22"/>
          <w:szCs w:val="22"/>
          <w:lang w:val="pl-PL"/>
        </w:rPr>
        <w:t xml:space="preserve"> – Chodzież</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2022 – mgr Adam </w:t>
      </w:r>
      <w:proofErr w:type="spellStart"/>
      <w:r w:rsidRPr="00CD3B2E">
        <w:rPr>
          <w:rFonts w:asciiTheme="minorHAnsi" w:hAnsiTheme="minorHAnsi" w:cstheme="minorHAnsi"/>
          <w:sz w:val="22"/>
          <w:szCs w:val="22"/>
          <w:lang w:val="pl-PL"/>
        </w:rPr>
        <w:t>Jarzmik</w:t>
      </w:r>
      <w:proofErr w:type="spellEnd"/>
      <w:r w:rsidRPr="00CD3B2E">
        <w:rPr>
          <w:rFonts w:asciiTheme="minorHAnsi" w:hAnsiTheme="minorHAnsi" w:cstheme="minorHAnsi"/>
          <w:sz w:val="22"/>
          <w:szCs w:val="22"/>
          <w:lang w:val="pl-PL"/>
        </w:rPr>
        <w:t xml:space="preserve">, mgr Jakub </w:t>
      </w:r>
      <w:proofErr w:type="spellStart"/>
      <w:r w:rsidRPr="00CD3B2E">
        <w:rPr>
          <w:rFonts w:asciiTheme="minorHAnsi" w:hAnsiTheme="minorHAnsi" w:cstheme="minorHAnsi"/>
          <w:sz w:val="22"/>
          <w:szCs w:val="22"/>
          <w:lang w:val="pl-PL"/>
        </w:rPr>
        <w:t>Łępa</w:t>
      </w:r>
      <w:proofErr w:type="spellEnd"/>
      <w:r w:rsidRPr="00CD3B2E">
        <w:rPr>
          <w:rFonts w:asciiTheme="minorHAnsi" w:hAnsiTheme="minorHAnsi" w:cstheme="minorHAnsi"/>
          <w:sz w:val="22"/>
          <w:szCs w:val="22"/>
          <w:lang w:val="pl-PL"/>
        </w:rPr>
        <w:t xml:space="preserve"> – </w:t>
      </w:r>
      <w:r w:rsidRPr="00CD3B2E">
        <w:rPr>
          <w:rFonts w:asciiTheme="minorHAnsi" w:hAnsiTheme="minorHAnsi" w:cstheme="minorHAnsi"/>
          <w:b/>
          <w:sz w:val="22"/>
          <w:szCs w:val="22"/>
          <w:lang w:val="pl-PL"/>
        </w:rPr>
        <w:t xml:space="preserve">Szymon </w:t>
      </w:r>
      <w:proofErr w:type="spellStart"/>
      <w:r w:rsidRPr="00CD3B2E">
        <w:rPr>
          <w:rFonts w:asciiTheme="minorHAnsi" w:hAnsiTheme="minorHAnsi" w:cstheme="minorHAnsi"/>
          <w:b/>
          <w:sz w:val="22"/>
          <w:szCs w:val="22"/>
          <w:lang w:val="pl-PL"/>
        </w:rPr>
        <w:t>Klekowicki</w:t>
      </w:r>
      <w:proofErr w:type="spellEnd"/>
      <w:r w:rsidRPr="00CD3B2E">
        <w:rPr>
          <w:rFonts w:asciiTheme="minorHAnsi" w:hAnsiTheme="minorHAnsi" w:cstheme="minorHAnsi"/>
          <w:b/>
          <w:sz w:val="22"/>
          <w:szCs w:val="22"/>
          <w:lang w:val="pl-PL"/>
        </w:rPr>
        <w:t xml:space="preserve"> </w:t>
      </w:r>
      <w:proofErr w:type="spellStart"/>
      <w:r w:rsidRPr="00CD3B2E">
        <w:rPr>
          <w:rFonts w:asciiTheme="minorHAnsi" w:hAnsiTheme="minorHAnsi" w:cstheme="minorHAnsi"/>
          <w:b/>
          <w:sz w:val="22"/>
          <w:szCs w:val="22"/>
          <w:lang w:val="pl-PL"/>
        </w:rPr>
        <w:t>Sextet</w:t>
      </w:r>
      <w:proofErr w:type="spellEnd"/>
      <w:r w:rsidRPr="00CD3B2E">
        <w:rPr>
          <w:rFonts w:asciiTheme="minorHAnsi" w:hAnsiTheme="minorHAnsi" w:cstheme="minorHAnsi"/>
          <w:sz w:val="22"/>
          <w:szCs w:val="22"/>
          <w:lang w:val="pl-PL"/>
        </w:rPr>
        <w:t xml:space="preserve"> – I Nagrodę na międzynarodowym festiwalu B</w:t>
      </w:r>
      <w:r w:rsidRPr="00CD3B2E">
        <w:rPr>
          <w:rFonts w:asciiTheme="minorHAnsi" w:hAnsiTheme="minorHAnsi" w:cstheme="minorHAnsi"/>
          <w:sz w:val="22"/>
          <w:szCs w:val="22"/>
          <w:rtl/>
          <w:lang w:val="pl-PL"/>
        </w:rPr>
        <w:t>’</w:t>
      </w:r>
      <w:r w:rsidRPr="00CD3B2E">
        <w:rPr>
          <w:rFonts w:asciiTheme="minorHAnsi" w:hAnsiTheme="minorHAnsi" w:cstheme="minorHAnsi"/>
          <w:sz w:val="22"/>
          <w:szCs w:val="22"/>
          <w:lang w:val="pl-PL"/>
        </w:rPr>
        <w:t xml:space="preserve">Jazz </w:t>
      </w:r>
      <w:proofErr w:type="spellStart"/>
      <w:r w:rsidRPr="00CD3B2E">
        <w:rPr>
          <w:rFonts w:asciiTheme="minorHAnsi" w:hAnsiTheme="minorHAnsi" w:cstheme="minorHAnsi"/>
          <w:sz w:val="22"/>
          <w:szCs w:val="22"/>
          <w:lang w:val="pl-PL"/>
        </w:rPr>
        <w:t>Burghausen</w:t>
      </w:r>
      <w:proofErr w:type="spellEnd"/>
      <w:r w:rsidRPr="00CD3B2E">
        <w:rPr>
          <w:rFonts w:asciiTheme="minorHAnsi" w:hAnsiTheme="minorHAnsi" w:cstheme="minorHAnsi"/>
          <w:sz w:val="22"/>
          <w:szCs w:val="22"/>
          <w:lang w:val="pl-PL"/>
        </w:rPr>
        <w:t>, Niemcy</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2022 – mgr Adam </w:t>
      </w:r>
      <w:proofErr w:type="spellStart"/>
      <w:r w:rsidRPr="00CD3B2E">
        <w:rPr>
          <w:rFonts w:asciiTheme="minorHAnsi" w:hAnsiTheme="minorHAnsi" w:cstheme="minorHAnsi"/>
          <w:sz w:val="22"/>
          <w:szCs w:val="22"/>
          <w:lang w:val="pl-PL"/>
        </w:rPr>
        <w:t>Jarzmik</w:t>
      </w:r>
      <w:proofErr w:type="spellEnd"/>
      <w:r w:rsidRPr="00CD3B2E">
        <w:rPr>
          <w:rFonts w:asciiTheme="minorHAnsi" w:hAnsiTheme="minorHAnsi" w:cstheme="minorHAnsi"/>
          <w:sz w:val="22"/>
          <w:szCs w:val="22"/>
          <w:lang w:val="pl-PL"/>
        </w:rPr>
        <w:t xml:space="preserve"> – Kompozytor muzyki filmowej oraz kierownik artystyczny </w:t>
      </w:r>
      <w:r w:rsidRPr="00CD3B2E">
        <w:rPr>
          <w:rFonts w:asciiTheme="minorHAnsi" w:hAnsiTheme="minorHAnsi" w:cstheme="minorHAnsi"/>
          <w:b/>
          <w:sz w:val="22"/>
          <w:szCs w:val="22"/>
          <w:lang w:val="pl-PL"/>
        </w:rPr>
        <w:t>Kolory życia/</w:t>
      </w:r>
      <w:proofErr w:type="spellStart"/>
      <w:r w:rsidRPr="00CD3B2E">
        <w:rPr>
          <w:rFonts w:asciiTheme="minorHAnsi" w:hAnsiTheme="minorHAnsi" w:cstheme="minorHAnsi"/>
          <w:b/>
          <w:sz w:val="22"/>
          <w:szCs w:val="22"/>
          <w:lang w:val="pl-PL"/>
        </w:rPr>
        <w:t>Barvy</w:t>
      </w:r>
      <w:proofErr w:type="spellEnd"/>
      <w:r w:rsidRPr="00CD3B2E">
        <w:rPr>
          <w:rFonts w:asciiTheme="minorHAnsi" w:hAnsiTheme="minorHAnsi" w:cstheme="minorHAnsi"/>
          <w:b/>
          <w:sz w:val="22"/>
          <w:szCs w:val="22"/>
          <w:lang w:val="pl-PL"/>
        </w:rPr>
        <w:t xml:space="preserve"> </w:t>
      </w:r>
      <w:proofErr w:type="spellStart"/>
      <w:r w:rsidRPr="00CD3B2E">
        <w:rPr>
          <w:rFonts w:asciiTheme="minorHAnsi" w:hAnsiTheme="minorHAnsi" w:cstheme="minorHAnsi"/>
          <w:b/>
          <w:sz w:val="22"/>
          <w:szCs w:val="22"/>
          <w:lang w:val="pl-PL"/>
        </w:rPr>
        <w:t>života</w:t>
      </w:r>
      <w:proofErr w:type="spellEnd"/>
      <w:r w:rsidRPr="00CD3B2E">
        <w:rPr>
          <w:rFonts w:asciiTheme="minorHAnsi" w:hAnsiTheme="minorHAnsi" w:cstheme="minorHAnsi"/>
          <w:b/>
          <w:sz w:val="22"/>
          <w:szCs w:val="22"/>
          <w:lang w:val="pl-PL"/>
        </w:rPr>
        <w:t>:</w:t>
      </w:r>
      <w:r w:rsidRPr="00CD3B2E">
        <w:rPr>
          <w:rFonts w:asciiTheme="minorHAnsi" w:hAnsiTheme="minorHAnsi" w:cstheme="minorHAnsi"/>
          <w:sz w:val="22"/>
          <w:szCs w:val="22"/>
          <w:lang w:val="pl-PL"/>
        </w:rPr>
        <w:t xml:space="preserve"> </w:t>
      </w:r>
      <w:r w:rsidRPr="00CD3B2E">
        <w:rPr>
          <w:rFonts w:asciiTheme="minorHAnsi" w:hAnsiTheme="minorHAnsi" w:cstheme="minorHAnsi"/>
          <w:b/>
          <w:sz w:val="22"/>
          <w:szCs w:val="22"/>
          <w:lang w:val="pl-PL"/>
        </w:rPr>
        <w:t>Zaklęci w filmie/</w:t>
      </w:r>
      <w:proofErr w:type="spellStart"/>
      <w:r w:rsidRPr="00CD3B2E">
        <w:rPr>
          <w:rFonts w:asciiTheme="minorHAnsi" w:hAnsiTheme="minorHAnsi" w:cstheme="minorHAnsi"/>
          <w:b/>
          <w:sz w:val="22"/>
          <w:szCs w:val="22"/>
          <w:lang w:val="pl-PL"/>
        </w:rPr>
        <w:t>Zakletí</w:t>
      </w:r>
      <w:proofErr w:type="spellEnd"/>
      <w:r w:rsidRPr="00CD3B2E">
        <w:rPr>
          <w:rFonts w:asciiTheme="minorHAnsi" w:hAnsiTheme="minorHAnsi" w:cstheme="minorHAnsi"/>
          <w:b/>
          <w:sz w:val="22"/>
          <w:szCs w:val="22"/>
          <w:lang w:val="pl-PL"/>
        </w:rPr>
        <w:t xml:space="preserve"> </w:t>
      </w:r>
      <w:proofErr w:type="spellStart"/>
      <w:r w:rsidRPr="00CD3B2E">
        <w:rPr>
          <w:rFonts w:asciiTheme="minorHAnsi" w:hAnsiTheme="minorHAnsi" w:cstheme="minorHAnsi"/>
          <w:b/>
          <w:sz w:val="22"/>
          <w:szCs w:val="22"/>
          <w:lang w:val="pl-PL"/>
        </w:rPr>
        <w:t>ve</w:t>
      </w:r>
      <w:proofErr w:type="spellEnd"/>
      <w:r w:rsidRPr="00CD3B2E">
        <w:rPr>
          <w:rFonts w:asciiTheme="minorHAnsi" w:hAnsiTheme="minorHAnsi" w:cstheme="minorHAnsi"/>
          <w:b/>
          <w:sz w:val="22"/>
          <w:szCs w:val="22"/>
          <w:lang w:val="pl-PL"/>
        </w:rPr>
        <w:t xml:space="preserve"> filmu</w:t>
      </w:r>
      <w:r w:rsidRPr="00CD3B2E">
        <w:rPr>
          <w:rFonts w:asciiTheme="minorHAnsi" w:hAnsiTheme="minorHAnsi" w:cstheme="minorHAnsi"/>
          <w:sz w:val="22"/>
          <w:szCs w:val="22"/>
          <w:lang w:val="pl-PL"/>
        </w:rPr>
        <w:t xml:space="preserve"> –  koncerty premierowe, Racibórz (Polska), </w:t>
      </w:r>
      <w:proofErr w:type="spellStart"/>
      <w:r w:rsidRPr="00CD3B2E">
        <w:rPr>
          <w:rFonts w:asciiTheme="minorHAnsi" w:hAnsiTheme="minorHAnsi" w:cstheme="minorHAnsi"/>
          <w:sz w:val="22"/>
          <w:szCs w:val="22"/>
          <w:lang w:val="pl-PL"/>
        </w:rPr>
        <w:t>Opava</w:t>
      </w:r>
      <w:proofErr w:type="spellEnd"/>
      <w:r w:rsidRPr="00CD3B2E">
        <w:rPr>
          <w:rFonts w:asciiTheme="minorHAnsi" w:hAnsiTheme="minorHAnsi" w:cstheme="minorHAnsi"/>
          <w:sz w:val="22"/>
          <w:szCs w:val="22"/>
          <w:lang w:val="pl-PL"/>
        </w:rPr>
        <w:t xml:space="preserve"> (Czechy) </w:t>
      </w:r>
    </w:p>
    <w:p w:rsidR="007A18D5" w:rsidRPr="00CD3B2E" w:rsidRDefault="007A18D5" w:rsidP="00232931">
      <w:pPr>
        <w:pStyle w:val="Default"/>
        <w:numPr>
          <w:ilvl w:val="0"/>
          <w:numId w:val="2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both"/>
        <w:rPr>
          <w:rFonts w:asciiTheme="minorHAnsi" w:eastAsia="Times Roman" w:hAnsiTheme="minorHAnsi" w:cstheme="minorHAnsi"/>
          <w:sz w:val="22"/>
          <w:szCs w:val="22"/>
          <w:u w:color="000000"/>
          <w:lang w:val="en-GB"/>
        </w:rPr>
      </w:pPr>
      <w:r w:rsidRPr="00CD3B2E">
        <w:rPr>
          <w:rFonts w:asciiTheme="minorHAnsi" w:hAnsiTheme="minorHAnsi" w:cstheme="minorHAnsi"/>
          <w:sz w:val="22"/>
          <w:szCs w:val="22"/>
          <w:u w:color="000000"/>
          <w:lang w:val="en-GB"/>
        </w:rPr>
        <w:t xml:space="preserve">2023 – </w:t>
      </w:r>
      <w:proofErr w:type="spellStart"/>
      <w:r w:rsidRPr="00CD3B2E">
        <w:rPr>
          <w:rFonts w:asciiTheme="minorHAnsi" w:hAnsiTheme="minorHAnsi" w:cstheme="minorHAnsi"/>
          <w:sz w:val="22"/>
          <w:szCs w:val="22"/>
          <w:u w:color="000000"/>
          <w:lang w:val="en-GB"/>
        </w:rPr>
        <w:t>mgr</w:t>
      </w:r>
      <w:proofErr w:type="spellEnd"/>
      <w:r w:rsidRPr="00CD3B2E">
        <w:rPr>
          <w:rFonts w:asciiTheme="minorHAnsi" w:hAnsiTheme="minorHAnsi" w:cstheme="minorHAnsi"/>
          <w:sz w:val="22"/>
          <w:szCs w:val="22"/>
          <w:u w:color="000000"/>
          <w:lang w:val="en-GB"/>
        </w:rPr>
        <w:t xml:space="preserve"> </w:t>
      </w:r>
      <w:r w:rsidRPr="00CD3B2E">
        <w:rPr>
          <w:rFonts w:asciiTheme="minorHAnsi" w:hAnsiTheme="minorHAnsi" w:cstheme="minorHAnsi"/>
          <w:b/>
          <w:sz w:val="22"/>
          <w:szCs w:val="22"/>
          <w:u w:color="000000"/>
          <w:lang w:val="en-GB"/>
        </w:rPr>
        <w:t xml:space="preserve">Aga </w:t>
      </w:r>
      <w:proofErr w:type="spellStart"/>
      <w:r w:rsidRPr="00CD3B2E">
        <w:rPr>
          <w:rFonts w:asciiTheme="minorHAnsi" w:hAnsiTheme="minorHAnsi" w:cstheme="minorHAnsi"/>
          <w:b/>
          <w:sz w:val="22"/>
          <w:szCs w:val="22"/>
          <w:u w:color="000000"/>
          <w:lang w:val="en-GB"/>
        </w:rPr>
        <w:t>Derlak</w:t>
      </w:r>
      <w:proofErr w:type="spellEnd"/>
      <w:r w:rsidRPr="00CD3B2E">
        <w:rPr>
          <w:rFonts w:asciiTheme="minorHAnsi" w:hAnsiTheme="minorHAnsi" w:cstheme="minorHAnsi"/>
          <w:b/>
          <w:sz w:val="22"/>
          <w:szCs w:val="22"/>
          <w:u w:color="000000"/>
          <w:lang w:val="en-GB"/>
        </w:rPr>
        <w:t xml:space="preserve"> Trio</w:t>
      </w:r>
      <w:r w:rsidRPr="00CD3B2E">
        <w:rPr>
          <w:rFonts w:asciiTheme="minorHAnsi" w:hAnsiTheme="minorHAnsi" w:cstheme="minorHAnsi"/>
          <w:sz w:val="22"/>
          <w:szCs w:val="22"/>
          <w:u w:color="000000"/>
          <w:lang w:val="en-GB"/>
        </w:rPr>
        <w:t xml:space="preserve"> – </w:t>
      </w:r>
      <w:proofErr w:type="spellStart"/>
      <w:r w:rsidRPr="00CD3B2E">
        <w:rPr>
          <w:rFonts w:asciiTheme="minorHAnsi" w:hAnsiTheme="minorHAnsi" w:cstheme="minorHAnsi"/>
          <w:sz w:val="22"/>
          <w:szCs w:val="22"/>
          <w:u w:color="000000"/>
          <w:lang w:val="en-GB"/>
        </w:rPr>
        <w:t>Recoleta</w:t>
      </w:r>
      <w:proofErr w:type="spellEnd"/>
      <w:r w:rsidRPr="00CD3B2E">
        <w:rPr>
          <w:rFonts w:asciiTheme="minorHAnsi" w:hAnsiTheme="minorHAnsi" w:cstheme="minorHAnsi"/>
          <w:sz w:val="22"/>
          <w:szCs w:val="22"/>
          <w:u w:color="000000"/>
          <w:lang w:val="en-GB"/>
        </w:rPr>
        <w:t xml:space="preserve"> </w:t>
      </w:r>
      <w:proofErr w:type="spellStart"/>
      <w:r w:rsidRPr="00CD3B2E">
        <w:rPr>
          <w:rFonts w:asciiTheme="minorHAnsi" w:hAnsiTheme="minorHAnsi" w:cstheme="minorHAnsi"/>
          <w:sz w:val="22"/>
          <w:szCs w:val="22"/>
          <w:u w:color="000000"/>
          <w:lang w:val="en-GB"/>
        </w:rPr>
        <w:t>Mapocho</w:t>
      </w:r>
      <w:proofErr w:type="spellEnd"/>
      <w:r w:rsidRPr="00CD3B2E">
        <w:rPr>
          <w:rFonts w:asciiTheme="minorHAnsi" w:hAnsiTheme="minorHAnsi" w:cstheme="minorHAnsi"/>
          <w:sz w:val="22"/>
          <w:szCs w:val="22"/>
          <w:u w:color="000000"/>
          <w:lang w:val="en-GB"/>
        </w:rPr>
        <w:t xml:space="preserve"> Jazz Festival, Santiago de Chile</w:t>
      </w:r>
    </w:p>
    <w:p w:rsidR="007A18D5" w:rsidRPr="00CD3B2E" w:rsidRDefault="007A18D5" w:rsidP="00232931">
      <w:pPr>
        <w:pStyle w:val="Default"/>
        <w:numPr>
          <w:ilvl w:val="0"/>
          <w:numId w:val="29"/>
        </w:num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jc w:val="both"/>
        <w:rPr>
          <w:rFonts w:asciiTheme="minorHAnsi" w:hAnsiTheme="minorHAnsi" w:cstheme="minorHAnsi"/>
          <w:sz w:val="22"/>
          <w:szCs w:val="22"/>
          <w:u w:color="000000"/>
          <w:lang w:val="pt-PT"/>
        </w:rPr>
      </w:pPr>
      <w:r w:rsidRPr="00CD3B2E">
        <w:rPr>
          <w:rFonts w:asciiTheme="minorHAnsi" w:hAnsiTheme="minorHAnsi" w:cstheme="minorHAnsi"/>
          <w:sz w:val="22"/>
          <w:szCs w:val="22"/>
          <w:u w:color="000000"/>
          <w:lang w:val="en-GB"/>
        </w:rPr>
        <w:t xml:space="preserve">2023 – </w:t>
      </w:r>
      <w:proofErr w:type="spellStart"/>
      <w:r w:rsidRPr="00CD3B2E">
        <w:rPr>
          <w:rFonts w:asciiTheme="minorHAnsi" w:hAnsiTheme="minorHAnsi" w:cstheme="minorHAnsi"/>
          <w:b/>
          <w:sz w:val="22"/>
          <w:szCs w:val="22"/>
          <w:u w:color="000000"/>
          <w:lang w:val="en-GB"/>
        </w:rPr>
        <w:t>mgr</w:t>
      </w:r>
      <w:proofErr w:type="spellEnd"/>
      <w:r w:rsidRPr="00CD3B2E">
        <w:rPr>
          <w:rFonts w:asciiTheme="minorHAnsi" w:hAnsiTheme="minorHAnsi" w:cstheme="minorHAnsi"/>
          <w:b/>
          <w:sz w:val="22"/>
          <w:szCs w:val="22"/>
          <w:u w:color="000000"/>
          <w:lang w:val="en-GB"/>
        </w:rPr>
        <w:t xml:space="preserve"> Aga </w:t>
      </w:r>
      <w:proofErr w:type="spellStart"/>
      <w:r w:rsidRPr="00CD3B2E">
        <w:rPr>
          <w:rFonts w:asciiTheme="minorHAnsi" w:hAnsiTheme="minorHAnsi" w:cstheme="minorHAnsi"/>
          <w:b/>
          <w:sz w:val="22"/>
          <w:szCs w:val="22"/>
          <w:u w:color="000000"/>
          <w:lang w:val="en-GB"/>
        </w:rPr>
        <w:t>Derlak</w:t>
      </w:r>
      <w:proofErr w:type="spellEnd"/>
      <w:r w:rsidRPr="00CD3B2E">
        <w:rPr>
          <w:rFonts w:asciiTheme="minorHAnsi" w:hAnsiTheme="minorHAnsi" w:cstheme="minorHAnsi"/>
          <w:b/>
          <w:sz w:val="22"/>
          <w:szCs w:val="22"/>
          <w:u w:color="000000"/>
          <w:lang w:val="en-GB"/>
        </w:rPr>
        <w:t xml:space="preserve"> Band</w:t>
      </w:r>
      <w:r w:rsidRPr="00CD3B2E">
        <w:rPr>
          <w:rFonts w:asciiTheme="minorHAnsi" w:hAnsiTheme="minorHAnsi" w:cstheme="minorHAnsi"/>
          <w:sz w:val="22"/>
          <w:szCs w:val="22"/>
          <w:u w:color="000000"/>
          <w:lang w:val="en-GB"/>
        </w:rPr>
        <w:t xml:space="preserve"> – </w:t>
      </w:r>
      <w:proofErr w:type="spellStart"/>
      <w:r w:rsidRPr="00CD3B2E">
        <w:rPr>
          <w:rFonts w:asciiTheme="minorHAnsi" w:hAnsiTheme="minorHAnsi" w:cstheme="minorHAnsi"/>
          <w:sz w:val="22"/>
          <w:szCs w:val="22"/>
          <w:u w:color="000000"/>
          <w:lang w:val="en-GB"/>
        </w:rPr>
        <w:t>ChilEuropa</w:t>
      </w:r>
      <w:proofErr w:type="spellEnd"/>
      <w:r w:rsidRPr="00CD3B2E">
        <w:rPr>
          <w:rFonts w:asciiTheme="minorHAnsi" w:hAnsiTheme="minorHAnsi" w:cstheme="minorHAnsi"/>
          <w:sz w:val="22"/>
          <w:szCs w:val="22"/>
          <w:u w:color="000000"/>
          <w:lang w:val="en-GB"/>
        </w:rPr>
        <w:t xml:space="preserve"> Festival,</w:t>
      </w:r>
      <w:r w:rsidRPr="00CD3B2E">
        <w:rPr>
          <w:rFonts w:asciiTheme="minorHAnsi" w:hAnsiTheme="minorHAnsi" w:cstheme="minorHAnsi"/>
          <w:sz w:val="22"/>
          <w:szCs w:val="22"/>
          <w:u w:color="000000"/>
          <w:lang w:val="pt-PT"/>
        </w:rPr>
        <w:t xml:space="preserve"> Santiago de Chile</w:t>
      </w:r>
    </w:p>
    <w:p w:rsidR="007A18D5" w:rsidRPr="00CD3B2E" w:rsidRDefault="007A18D5" w:rsidP="00232931">
      <w:pPr>
        <w:pStyle w:val="Body"/>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imes Roman" w:hAnsiTheme="minorHAnsi" w:cstheme="minorHAnsi"/>
        </w:rPr>
      </w:pPr>
      <w:r w:rsidRPr="00CD3B2E">
        <w:rPr>
          <w:rFonts w:asciiTheme="minorHAnsi" w:hAnsiTheme="minorHAnsi" w:cstheme="minorHAnsi"/>
        </w:rPr>
        <w:t xml:space="preserve">2023 – mgr Aga </w:t>
      </w:r>
      <w:proofErr w:type="spellStart"/>
      <w:r w:rsidRPr="00CD3B2E">
        <w:rPr>
          <w:rFonts w:asciiTheme="minorHAnsi" w:hAnsiTheme="minorHAnsi" w:cstheme="minorHAnsi"/>
        </w:rPr>
        <w:t>Derlak</w:t>
      </w:r>
      <w:proofErr w:type="spellEnd"/>
      <w:r w:rsidRPr="00CD3B2E">
        <w:rPr>
          <w:rFonts w:asciiTheme="minorHAnsi" w:hAnsiTheme="minorHAnsi" w:cstheme="minorHAnsi"/>
        </w:rPr>
        <w:t xml:space="preserve"> – </w:t>
      </w:r>
      <w:r w:rsidRPr="00CD3B2E">
        <w:rPr>
          <w:rFonts w:asciiTheme="minorHAnsi" w:hAnsiTheme="minorHAnsi" w:cstheme="minorHAnsi"/>
          <w:b/>
        </w:rPr>
        <w:t>Powrót Studia Jazzowego Polskiego Radia</w:t>
      </w:r>
      <w:r w:rsidRPr="00CD3B2E">
        <w:rPr>
          <w:rFonts w:asciiTheme="minorHAnsi" w:hAnsiTheme="minorHAnsi" w:cstheme="minorHAnsi"/>
        </w:rPr>
        <w:t xml:space="preserve"> z orkiestrą pod batutą Nikoli Kołodziejczyka, Cykl Jazz.PL, Polskie Radio</w:t>
      </w:r>
    </w:p>
    <w:p w:rsidR="007A18D5" w:rsidRPr="00CD3B2E" w:rsidRDefault="007A18D5" w:rsidP="00232931">
      <w:pPr>
        <w:pStyle w:val="Body"/>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eastAsia="Times Roman" w:hAnsiTheme="minorHAnsi" w:cstheme="minorHAnsi"/>
          <w:lang w:val="en-GB"/>
        </w:rPr>
      </w:pPr>
      <w:r w:rsidRPr="00CD3B2E">
        <w:rPr>
          <w:rFonts w:asciiTheme="minorHAnsi" w:hAnsiTheme="minorHAnsi" w:cstheme="minorHAnsi"/>
          <w:lang w:val="en-GB"/>
        </w:rPr>
        <w:t xml:space="preserve">2023 – </w:t>
      </w:r>
      <w:proofErr w:type="spellStart"/>
      <w:r w:rsidRPr="00CD3B2E">
        <w:rPr>
          <w:rFonts w:asciiTheme="minorHAnsi" w:hAnsiTheme="minorHAnsi" w:cstheme="minorHAnsi"/>
          <w:lang w:val="en-GB"/>
        </w:rPr>
        <w:t>mgr</w:t>
      </w:r>
      <w:proofErr w:type="spellEnd"/>
      <w:r w:rsidRPr="00CD3B2E">
        <w:rPr>
          <w:rFonts w:asciiTheme="minorHAnsi" w:hAnsiTheme="minorHAnsi" w:cstheme="minorHAnsi"/>
          <w:lang w:val="en-GB"/>
        </w:rPr>
        <w:t xml:space="preserve"> Aga </w:t>
      </w:r>
      <w:proofErr w:type="spellStart"/>
      <w:r w:rsidRPr="00CD3B2E">
        <w:rPr>
          <w:rFonts w:asciiTheme="minorHAnsi" w:hAnsiTheme="minorHAnsi" w:cstheme="minorHAnsi"/>
          <w:lang w:val="en-GB"/>
        </w:rPr>
        <w:t>Derlak</w:t>
      </w:r>
      <w:proofErr w:type="spellEnd"/>
      <w:r w:rsidRPr="00CD3B2E">
        <w:rPr>
          <w:rFonts w:asciiTheme="minorHAnsi" w:hAnsiTheme="minorHAnsi" w:cstheme="minorHAnsi"/>
          <w:lang w:val="en-GB"/>
        </w:rPr>
        <w:t xml:space="preserve"> – </w:t>
      </w:r>
      <w:r w:rsidRPr="00CD3B2E">
        <w:rPr>
          <w:rFonts w:asciiTheme="minorHAnsi" w:hAnsiTheme="minorHAnsi" w:cstheme="minorHAnsi"/>
          <w:b/>
          <w:lang w:val="it-IT"/>
        </w:rPr>
        <w:t>Lorenzo Bisogno Quartet</w:t>
      </w:r>
      <w:r w:rsidRPr="00CD3B2E">
        <w:rPr>
          <w:rFonts w:asciiTheme="minorHAnsi" w:hAnsiTheme="minorHAnsi" w:cstheme="minorHAnsi"/>
          <w:lang w:val="en-GB"/>
        </w:rPr>
        <w:t xml:space="preserve"> – </w:t>
      </w:r>
      <w:r w:rsidRPr="00CD3B2E">
        <w:rPr>
          <w:rFonts w:asciiTheme="minorHAnsi" w:hAnsiTheme="minorHAnsi" w:cstheme="minorHAnsi"/>
          <w:lang w:val="it-IT"/>
        </w:rPr>
        <w:t>Mallorca Alternatilla Jazz Festival</w:t>
      </w:r>
      <w:r w:rsidRPr="00CD3B2E">
        <w:rPr>
          <w:rFonts w:asciiTheme="minorHAnsi" w:hAnsiTheme="minorHAnsi" w:cstheme="minorHAnsi"/>
          <w:lang w:val="en-GB"/>
        </w:rPr>
        <w:t xml:space="preserve">, </w:t>
      </w:r>
      <w:proofErr w:type="spellStart"/>
      <w:r w:rsidRPr="00CD3B2E">
        <w:rPr>
          <w:rFonts w:asciiTheme="minorHAnsi" w:hAnsiTheme="minorHAnsi" w:cstheme="minorHAnsi"/>
          <w:lang w:val="en-GB"/>
        </w:rPr>
        <w:t>Hiszpania</w:t>
      </w:r>
      <w:proofErr w:type="spellEnd"/>
    </w:p>
    <w:p w:rsidR="007A18D5" w:rsidRPr="00CD3B2E" w:rsidRDefault="007A18D5" w:rsidP="00232931">
      <w:pPr>
        <w:pStyle w:val="Akapitzlist"/>
        <w:numPr>
          <w:ilvl w:val="0"/>
          <w:numId w:val="29"/>
        </w:numPr>
        <w:spacing w:after="0"/>
        <w:rPr>
          <w:rFonts w:cstheme="minorHAnsi"/>
          <w:lang w:val="en-US"/>
        </w:rPr>
      </w:pPr>
      <w:r w:rsidRPr="00CD3B2E">
        <w:rPr>
          <w:rFonts w:cstheme="minorHAnsi"/>
          <w:lang w:val="en-US"/>
        </w:rPr>
        <w:lastRenderedPageBreak/>
        <w:t xml:space="preserve">2023 – </w:t>
      </w:r>
      <w:r w:rsidRPr="00CD3B2E">
        <w:rPr>
          <w:rFonts w:cstheme="minorHAnsi"/>
        </w:rPr>
        <w:t>mgr Dawid Lubowicz –</w:t>
      </w:r>
      <w:r w:rsidRPr="00CD3B2E">
        <w:rPr>
          <w:rFonts w:cstheme="minorHAnsi"/>
          <w:lang w:val="en-US"/>
        </w:rPr>
        <w:t xml:space="preserve"> </w:t>
      </w:r>
      <w:r w:rsidRPr="00CD3B2E">
        <w:rPr>
          <w:rFonts w:cstheme="minorHAnsi"/>
          <w:b/>
          <w:lang w:val="en-US"/>
        </w:rPr>
        <w:t>Atom String Quartet</w:t>
      </w:r>
      <w:r w:rsidRPr="00CD3B2E">
        <w:rPr>
          <w:rFonts w:cstheme="minorHAnsi"/>
          <w:lang w:val="en-US"/>
        </w:rPr>
        <w:t xml:space="preserve"> – </w:t>
      </w:r>
      <w:proofErr w:type="spellStart"/>
      <w:r w:rsidRPr="00CD3B2E">
        <w:rPr>
          <w:rFonts w:cstheme="minorHAnsi"/>
          <w:lang w:val="en-US"/>
        </w:rPr>
        <w:t>trasa</w:t>
      </w:r>
      <w:proofErr w:type="spellEnd"/>
      <w:r w:rsidRPr="00CD3B2E">
        <w:rPr>
          <w:rFonts w:cstheme="minorHAnsi"/>
          <w:lang w:val="en-US"/>
        </w:rPr>
        <w:t xml:space="preserve"> </w:t>
      </w:r>
      <w:proofErr w:type="spellStart"/>
      <w:r w:rsidRPr="00CD3B2E">
        <w:rPr>
          <w:rFonts w:cstheme="minorHAnsi"/>
          <w:lang w:val="en-US"/>
        </w:rPr>
        <w:t>koncertowa</w:t>
      </w:r>
      <w:proofErr w:type="spellEnd"/>
      <w:r w:rsidRPr="00CD3B2E">
        <w:rPr>
          <w:rFonts w:cstheme="minorHAnsi"/>
          <w:lang w:val="en-US"/>
        </w:rPr>
        <w:t xml:space="preserve"> w UK (London, Birmingham, Leeds)</w:t>
      </w:r>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2023 – mgr Dawid Lubowicz – </w:t>
      </w:r>
      <w:r w:rsidRPr="00CD3B2E">
        <w:rPr>
          <w:rFonts w:cstheme="minorHAnsi"/>
          <w:b/>
        </w:rPr>
        <w:t>Atom String Quartet i Leszek Możdżer</w:t>
      </w:r>
      <w:r w:rsidRPr="00CD3B2E">
        <w:rPr>
          <w:rFonts w:cstheme="minorHAnsi"/>
        </w:rPr>
        <w:t xml:space="preserve"> – </w:t>
      </w:r>
      <w:proofErr w:type="spellStart"/>
      <w:r w:rsidRPr="00CD3B2E">
        <w:rPr>
          <w:rFonts w:cstheme="minorHAnsi"/>
        </w:rPr>
        <w:t>Tribute</w:t>
      </w:r>
      <w:proofErr w:type="spellEnd"/>
      <w:r w:rsidRPr="00CD3B2E">
        <w:rPr>
          <w:rFonts w:cstheme="minorHAnsi"/>
        </w:rPr>
        <w:t xml:space="preserve"> to Krzysztof Penderecki, </w:t>
      </w:r>
      <w:proofErr w:type="spellStart"/>
      <w:r w:rsidRPr="00CD3B2E">
        <w:rPr>
          <w:rFonts w:cstheme="minorHAnsi"/>
        </w:rPr>
        <w:t>Mattatoio</w:t>
      </w:r>
      <w:proofErr w:type="spellEnd"/>
      <w:r w:rsidRPr="00CD3B2E">
        <w:rPr>
          <w:rFonts w:cstheme="minorHAnsi"/>
        </w:rPr>
        <w:t xml:space="preserve"> – Rzym</w:t>
      </w:r>
    </w:p>
    <w:p w:rsidR="007A18D5" w:rsidRPr="00CD3B2E" w:rsidRDefault="007A18D5" w:rsidP="00232931">
      <w:pPr>
        <w:pStyle w:val="Normal0"/>
        <w:numPr>
          <w:ilvl w:val="0"/>
          <w:numId w:val="29"/>
        </w:numPr>
        <w:jc w:val="both"/>
        <w:rPr>
          <w:rFonts w:asciiTheme="minorHAnsi" w:hAnsiTheme="minorHAnsi" w:cstheme="minorHAnsi"/>
          <w:sz w:val="22"/>
          <w:szCs w:val="22"/>
          <w:lang w:val="en-GB"/>
        </w:rPr>
      </w:pPr>
      <w:r w:rsidRPr="00CD3B2E">
        <w:rPr>
          <w:rFonts w:asciiTheme="minorHAnsi" w:hAnsiTheme="minorHAnsi" w:cstheme="minorHAnsi"/>
          <w:sz w:val="22"/>
          <w:szCs w:val="22"/>
          <w:lang w:val="en-GB"/>
        </w:rPr>
        <w:t xml:space="preserve">2023 – </w:t>
      </w:r>
      <w:proofErr w:type="spellStart"/>
      <w:r w:rsidRPr="00CD3B2E">
        <w:rPr>
          <w:rFonts w:asciiTheme="minorHAnsi" w:hAnsiTheme="minorHAnsi" w:cstheme="minorHAnsi"/>
          <w:sz w:val="22"/>
          <w:szCs w:val="22"/>
          <w:lang w:val="en-GB"/>
        </w:rPr>
        <w:t>mgr</w:t>
      </w:r>
      <w:proofErr w:type="spellEnd"/>
      <w:r w:rsidRPr="00CD3B2E">
        <w:rPr>
          <w:rFonts w:asciiTheme="minorHAnsi" w:hAnsiTheme="minorHAnsi" w:cstheme="minorHAnsi"/>
          <w:sz w:val="22"/>
          <w:szCs w:val="22"/>
          <w:lang w:val="en-GB"/>
        </w:rPr>
        <w:t xml:space="preserve"> </w:t>
      </w:r>
      <w:r w:rsidRPr="00CD3B2E">
        <w:rPr>
          <w:rFonts w:asciiTheme="minorHAnsi" w:hAnsiTheme="minorHAnsi" w:cstheme="minorHAnsi"/>
          <w:b/>
          <w:sz w:val="22"/>
          <w:szCs w:val="22"/>
          <w:lang w:val="en-GB"/>
        </w:rPr>
        <w:t xml:space="preserve">Piotr </w:t>
      </w:r>
      <w:proofErr w:type="spellStart"/>
      <w:r w:rsidRPr="00CD3B2E">
        <w:rPr>
          <w:rFonts w:asciiTheme="minorHAnsi" w:hAnsiTheme="minorHAnsi" w:cstheme="minorHAnsi"/>
          <w:b/>
          <w:sz w:val="22"/>
          <w:szCs w:val="22"/>
          <w:lang w:val="en-GB"/>
        </w:rPr>
        <w:t>Budniak</w:t>
      </w:r>
      <w:proofErr w:type="spellEnd"/>
      <w:r w:rsidRPr="00CD3B2E">
        <w:rPr>
          <w:rFonts w:asciiTheme="minorHAnsi" w:hAnsiTheme="minorHAnsi" w:cstheme="minorHAnsi"/>
          <w:b/>
          <w:sz w:val="22"/>
          <w:szCs w:val="22"/>
          <w:lang w:val="en-GB"/>
        </w:rPr>
        <w:t xml:space="preserve"> Essential Group</w:t>
      </w:r>
      <w:r w:rsidRPr="00CD3B2E">
        <w:rPr>
          <w:rFonts w:asciiTheme="minorHAnsi" w:hAnsiTheme="minorHAnsi" w:cstheme="minorHAnsi"/>
          <w:sz w:val="22"/>
          <w:szCs w:val="22"/>
          <w:lang w:val="en-GB"/>
        </w:rPr>
        <w:t xml:space="preserve">, ZWE, </w:t>
      </w:r>
      <w:proofErr w:type="spellStart"/>
      <w:r w:rsidRPr="00CD3B2E">
        <w:rPr>
          <w:rFonts w:asciiTheme="minorHAnsi" w:hAnsiTheme="minorHAnsi" w:cstheme="minorHAnsi"/>
          <w:sz w:val="22"/>
          <w:szCs w:val="22"/>
          <w:lang w:val="en-GB"/>
        </w:rPr>
        <w:t>Wiedeń</w:t>
      </w:r>
      <w:proofErr w:type="spellEnd"/>
      <w:r w:rsidRPr="00CD3B2E">
        <w:rPr>
          <w:rFonts w:asciiTheme="minorHAnsi" w:hAnsiTheme="minorHAnsi" w:cstheme="minorHAnsi"/>
          <w:sz w:val="22"/>
          <w:szCs w:val="22"/>
          <w:lang w:val="en-GB"/>
        </w:rPr>
        <w:t>, Austria</w:t>
      </w:r>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2023 – mgr Piotr </w:t>
      </w:r>
      <w:proofErr w:type="spellStart"/>
      <w:r w:rsidRPr="00CD3B2E">
        <w:rPr>
          <w:rFonts w:cstheme="minorHAnsi"/>
        </w:rPr>
        <w:t>Budniak</w:t>
      </w:r>
      <w:proofErr w:type="spellEnd"/>
      <w:r w:rsidRPr="00CD3B2E">
        <w:rPr>
          <w:rFonts w:cstheme="minorHAnsi"/>
        </w:rPr>
        <w:t xml:space="preserve"> – </w:t>
      </w:r>
      <w:r w:rsidRPr="00CD3B2E">
        <w:rPr>
          <w:rFonts w:cstheme="minorHAnsi"/>
          <w:b/>
        </w:rPr>
        <w:t xml:space="preserve">Kasia </w:t>
      </w:r>
      <w:proofErr w:type="spellStart"/>
      <w:r w:rsidRPr="00CD3B2E">
        <w:rPr>
          <w:rFonts w:cstheme="minorHAnsi"/>
          <w:b/>
        </w:rPr>
        <w:t>Pietrzko</w:t>
      </w:r>
      <w:proofErr w:type="spellEnd"/>
      <w:r w:rsidRPr="00CD3B2E">
        <w:rPr>
          <w:rFonts w:cstheme="minorHAnsi"/>
          <w:b/>
        </w:rPr>
        <w:t xml:space="preserve"> Trio</w:t>
      </w:r>
      <w:r w:rsidRPr="00CD3B2E">
        <w:rPr>
          <w:rFonts w:cstheme="minorHAnsi"/>
        </w:rPr>
        <w:t xml:space="preserve"> – </w:t>
      </w:r>
      <w:proofErr w:type="spellStart"/>
      <w:r w:rsidRPr="00CD3B2E">
        <w:rPr>
          <w:rFonts w:cstheme="minorHAnsi"/>
          <w:i/>
        </w:rPr>
        <w:t>Fragile</w:t>
      </w:r>
      <w:proofErr w:type="spellEnd"/>
      <w:r w:rsidRPr="00CD3B2E">
        <w:rPr>
          <w:rFonts w:cstheme="minorHAnsi"/>
          <w:i/>
        </w:rPr>
        <w:t xml:space="preserve"> Ego</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2022 – mgr Jakub </w:t>
      </w:r>
      <w:proofErr w:type="spellStart"/>
      <w:r w:rsidRPr="00CD3B2E">
        <w:rPr>
          <w:rFonts w:asciiTheme="minorHAnsi" w:hAnsiTheme="minorHAnsi" w:cstheme="minorHAnsi"/>
          <w:sz w:val="22"/>
          <w:szCs w:val="22"/>
          <w:lang w:val="pl-PL"/>
        </w:rPr>
        <w:t>Łępa</w:t>
      </w:r>
      <w:proofErr w:type="spellEnd"/>
      <w:r w:rsidRPr="00CD3B2E">
        <w:rPr>
          <w:rFonts w:asciiTheme="minorHAnsi" w:hAnsiTheme="minorHAnsi" w:cstheme="minorHAnsi"/>
          <w:sz w:val="22"/>
          <w:szCs w:val="22"/>
          <w:lang w:val="pl-PL"/>
        </w:rPr>
        <w:t xml:space="preserve"> – </w:t>
      </w:r>
      <w:proofErr w:type="spellStart"/>
      <w:r w:rsidRPr="00CD3B2E">
        <w:rPr>
          <w:rFonts w:asciiTheme="minorHAnsi" w:hAnsiTheme="minorHAnsi" w:cstheme="minorHAnsi"/>
          <w:b/>
          <w:sz w:val="22"/>
          <w:szCs w:val="22"/>
          <w:lang w:val="pl-PL"/>
        </w:rPr>
        <w:t>Superminimalism</w:t>
      </w:r>
      <w:proofErr w:type="spellEnd"/>
      <w:r w:rsidRPr="00CD3B2E">
        <w:rPr>
          <w:rFonts w:asciiTheme="minorHAnsi" w:hAnsiTheme="minorHAnsi" w:cstheme="minorHAnsi"/>
          <w:sz w:val="22"/>
          <w:szCs w:val="22"/>
          <w:lang w:val="pl-PL"/>
        </w:rPr>
        <w:t xml:space="preserve"> – I miejsce na konkursie 13 Lublin Jazz Festiwal z zespołem </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2023 – mgr Jakub </w:t>
      </w:r>
      <w:proofErr w:type="spellStart"/>
      <w:r w:rsidRPr="00CD3B2E">
        <w:rPr>
          <w:rFonts w:asciiTheme="minorHAnsi" w:hAnsiTheme="minorHAnsi" w:cstheme="minorHAnsi"/>
          <w:sz w:val="22"/>
          <w:szCs w:val="22"/>
          <w:lang w:val="pl-PL"/>
        </w:rPr>
        <w:t>Łępa</w:t>
      </w:r>
      <w:proofErr w:type="spellEnd"/>
      <w:r w:rsidRPr="00CD3B2E">
        <w:rPr>
          <w:rFonts w:asciiTheme="minorHAnsi" w:hAnsiTheme="minorHAnsi" w:cstheme="minorHAnsi"/>
          <w:sz w:val="22"/>
          <w:szCs w:val="22"/>
          <w:lang w:val="pl-PL"/>
        </w:rPr>
        <w:t xml:space="preserve"> – </w:t>
      </w:r>
      <w:proofErr w:type="spellStart"/>
      <w:r w:rsidRPr="00CD3B2E">
        <w:rPr>
          <w:rFonts w:asciiTheme="minorHAnsi" w:hAnsiTheme="minorHAnsi" w:cstheme="minorHAnsi"/>
          <w:b/>
          <w:sz w:val="22"/>
          <w:szCs w:val="22"/>
          <w:lang w:val="pl-PL"/>
        </w:rPr>
        <w:t>Superminimalism</w:t>
      </w:r>
      <w:proofErr w:type="spellEnd"/>
      <w:r w:rsidRPr="00CD3B2E">
        <w:rPr>
          <w:rFonts w:asciiTheme="minorHAnsi" w:hAnsiTheme="minorHAnsi" w:cstheme="minorHAnsi"/>
          <w:sz w:val="22"/>
          <w:szCs w:val="22"/>
          <w:lang w:val="pl-PL"/>
        </w:rPr>
        <w:t xml:space="preserve"> – Opus Jazz Festiwal z zespołem, Budapeszt </w:t>
      </w:r>
    </w:p>
    <w:p w:rsidR="007A18D5" w:rsidRPr="00CD3B2E" w:rsidRDefault="007A18D5" w:rsidP="00232931">
      <w:pPr>
        <w:pStyle w:val="Normal0"/>
        <w:numPr>
          <w:ilvl w:val="0"/>
          <w:numId w:val="29"/>
        </w:numPr>
        <w:jc w:val="both"/>
        <w:rPr>
          <w:rFonts w:asciiTheme="minorHAnsi" w:hAnsiTheme="minorHAnsi" w:cstheme="minorHAnsi"/>
          <w:sz w:val="22"/>
          <w:szCs w:val="22"/>
          <w:lang w:val="en-GB"/>
        </w:rPr>
      </w:pPr>
      <w:r w:rsidRPr="00CD3B2E">
        <w:rPr>
          <w:rFonts w:asciiTheme="minorHAnsi" w:hAnsiTheme="minorHAnsi" w:cstheme="minorHAnsi"/>
          <w:sz w:val="22"/>
          <w:szCs w:val="22"/>
          <w:lang w:val="en-GB"/>
        </w:rPr>
        <w:t xml:space="preserve">2023 – </w:t>
      </w:r>
      <w:proofErr w:type="spellStart"/>
      <w:r w:rsidRPr="00CD3B2E">
        <w:rPr>
          <w:rFonts w:asciiTheme="minorHAnsi" w:hAnsiTheme="minorHAnsi" w:cstheme="minorHAnsi"/>
          <w:sz w:val="22"/>
          <w:szCs w:val="22"/>
          <w:lang w:val="en-GB"/>
        </w:rPr>
        <w:t>dr</w:t>
      </w:r>
      <w:proofErr w:type="spellEnd"/>
      <w:r w:rsidRPr="00CD3B2E">
        <w:rPr>
          <w:rFonts w:asciiTheme="minorHAnsi" w:hAnsiTheme="minorHAnsi" w:cstheme="minorHAnsi"/>
          <w:sz w:val="22"/>
          <w:szCs w:val="22"/>
          <w:lang w:val="en-GB"/>
        </w:rPr>
        <w:t xml:space="preserve"> </w:t>
      </w:r>
      <w:proofErr w:type="spellStart"/>
      <w:r w:rsidRPr="00CD3B2E">
        <w:rPr>
          <w:rFonts w:asciiTheme="minorHAnsi" w:hAnsiTheme="minorHAnsi" w:cstheme="minorHAnsi"/>
          <w:sz w:val="22"/>
          <w:szCs w:val="22"/>
          <w:lang w:val="en-GB"/>
        </w:rPr>
        <w:t>Michał</w:t>
      </w:r>
      <w:proofErr w:type="spellEnd"/>
      <w:r w:rsidRPr="00CD3B2E">
        <w:rPr>
          <w:rFonts w:asciiTheme="minorHAnsi" w:hAnsiTheme="minorHAnsi" w:cstheme="minorHAnsi"/>
          <w:sz w:val="22"/>
          <w:szCs w:val="22"/>
          <w:lang w:val="en-GB"/>
        </w:rPr>
        <w:t xml:space="preserve"> </w:t>
      </w:r>
      <w:proofErr w:type="spellStart"/>
      <w:r w:rsidRPr="00CD3B2E">
        <w:rPr>
          <w:rFonts w:asciiTheme="minorHAnsi" w:hAnsiTheme="minorHAnsi" w:cstheme="minorHAnsi"/>
          <w:sz w:val="22"/>
          <w:szCs w:val="22"/>
          <w:lang w:val="en-GB"/>
        </w:rPr>
        <w:t>Szkil</w:t>
      </w:r>
      <w:proofErr w:type="spellEnd"/>
      <w:r w:rsidRPr="00CD3B2E">
        <w:rPr>
          <w:rFonts w:asciiTheme="minorHAnsi" w:hAnsiTheme="minorHAnsi" w:cstheme="minorHAnsi"/>
          <w:sz w:val="22"/>
          <w:szCs w:val="22"/>
          <w:lang w:val="en-GB"/>
        </w:rPr>
        <w:t xml:space="preserve"> – </w:t>
      </w:r>
      <w:proofErr w:type="spellStart"/>
      <w:r w:rsidRPr="00CD3B2E">
        <w:rPr>
          <w:rFonts w:asciiTheme="minorHAnsi" w:hAnsiTheme="minorHAnsi" w:cstheme="minorHAnsi"/>
          <w:b/>
          <w:sz w:val="22"/>
          <w:szCs w:val="22"/>
          <w:lang w:val="en-GB"/>
        </w:rPr>
        <w:t>Dorrey</w:t>
      </w:r>
      <w:proofErr w:type="spellEnd"/>
      <w:r w:rsidRPr="00CD3B2E">
        <w:rPr>
          <w:rFonts w:asciiTheme="minorHAnsi" w:hAnsiTheme="minorHAnsi" w:cstheme="minorHAnsi"/>
          <w:b/>
          <w:sz w:val="22"/>
          <w:szCs w:val="22"/>
          <w:lang w:val="en-GB"/>
        </w:rPr>
        <w:t xml:space="preserve"> Lin Lyles Band</w:t>
      </w:r>
      <w:r w:rsidRPr="00CD3B2E">
        <w:rPr>
          <w:rFonts w:asciiTheme="minorHAnsi" w:hAnsiTheme="minorHAnsi" w:cstheme="minorHAnsi"/>
          <w:sz w:val="22"/>
          <w:szCs w:val="22"/>
          <w:lang w:val="en-GB"/>
        </w:rPr>
        <w:t xml:space="preserve"> – Festival </w:t>
      </w:r>
      <w:proofErr w:type="spellStart"/>
      <w:r w:rsidRPr="00CD3B2E">
        <w:rPr>
          <w:rFonts w:asciiTheme="minorHAnsi" w:hAnsiTheme="minorHAnsi" w:cstheme="minorHAnsi"/>
          <w:sz w:val="22"/>
          <w:szCs w:val="22"/>
          <w:lang w:val="en-GB"/>
        </w:rPr>
        <w:t>Internacional</w:t>
      </w:r>
      <w:proofErr w:type="spellEnd"/>
      <w:r w:rsidRPr="00CD3B2E">
        <w:rPr>
          <w:rFonts w:asciiTheme="minorHAnsi" w:hAnsiTheme="minorHAnsi" w:cstheme="minorHAnsi"/>
          <w:sz w:val="22"/>
          <w:szCs w:val="22"/>
          <w:lang w:val="en-GB"/>
        </w:rPr>
        <w:t xml:space="preserve"> Canarias Jazz &amp; </w:t>
      </w:r>
      <w:proofErr w:type="spellStart"/>
      <w:r w:rsidRPr="00CD3B2E">
        <w:rPr>
          <w:rFonts w:asciiTheme="minorHAnsi" w:hAnsiTheme="minorHAnsi" w:cstheme="minorHAnsi"/>
          <w:sz w:val="22"/>
          <w:szCs w:val="22"/>
          <w:lang w:val="en-GB"/>
        </w:rPr>
        <w:t>Más</w:t>
      </w:r>
      <w:proofErr w:type="spellEnd"/>
      <w:r w:rsidRPr="00CD3B2E">
        <w:rPr>
          <w:rFonts w:asciiTheme="minorHAnsi" w:hAnsiTheme="minorHAnsi" w:cstheme="minorHAnsi"/>
          <w:sz w:val="22"/>
          <w:szCs w:val="22"/>
          <w:lang w:val="en-GB"/>
        </w:rPr>
        <w:t xml:space="preserve">, Gran </w:t>
      </w:r>
      <w:proofErr w:type="spellStart"/>
      <w:r w:rsidRPr="00CD3B2E">
        <w:rPr>
          <w:rFonts w:asciiTheme="minorHAnsi" w:hAnsiTheme="minorHAnsi" w:cstheme="minorHAnsi"/>
          <w:sz w:val="22"/>
          <w:szCs w:val="22"/>
          <w:lang w:val="en-GB"/>
        </w:rPr>
        <w:t>Canaria</w:t>
      </w:r>
      <w:proofErr w:type="spellEnd"/>
      <w:r w:rsidRPr="00CD3B2E">
        <w:rPr>
          <w:rFonts w:asciiTheme="minorHAnsi" w:hAnsiTheme="minorHAnsi" w:cstheme="minorHAnsi"/>
          <w:sz w:val="22"/>
          <w:szCs w:val="22"/>
          <w:lang w:val="en-GB"/>
        </w:rPr>
        <w:t xml:space="preserve">, </w:t>
      </w:r>
      <w:proofErr w:type="spellStart"/>
      <w:r w:rsidRPr="00CD3B2E">
        <w:rPr>
          <w:rFonts w:asciiTheme="minorHAnsi" w:hAnsiTheme="minorHAnsi" w:cstheme="minorHAnsi"/>
          <w:sz w:val="22"/>
          <w:szCs w:val="22"/>
          <w:lang w:val="en-GB"/>
        </w:rPr>
        <w:t>Hiszpania</w:t>
      </w:r>
      <w:proofErr w:type="spellEnd"/>
    </w:p>
    <w:p w:rsidR="007A18D5" w:rsidRPr="00CD3B2E" w:rsidRDefault="007A18D5" w:rsidP="00232931">
      <w:pPr>
        <w:pStyle w:val="Normal0"/>
        <w:numPr>
          <w:ilvl w:val="0"/>
          <w:numId w:val="29"/>
        </w:numPr>
        <w:jc w:val="both"/>
        <w:rPr>
          <w:rFonts w:asciiTheme="minorHAnsi" w:hAnsiTheme="minorHAnsi" w:cstheme="minorHAnsi"/>
          <w:sz w:val="22"/>
          <w:szCs w:val="22"/>
          <w:lang w:val="en-GB"/>
        </w:rPr>
      </w:pPr>
      <w:r w:rsidRPr="00CD3B2E">
        <w:rPr>
          <w:rFonts w:asciiTheme="minorHAnsi" w:hAnsiTheme="minorHAnsi" w:cstheme="minorHAnsi"/>
          <w:sz w:val="22"/>
          <w:szCs w:val="22"/>
          <w:lang w:val="en-GB"/>
        </w:rPr>
        <w:t xml:space="preserve">2023 – </w:t>
      </w:r>
      <w:proofErr w:type="spellStart"/>
      <w:r w:rsidRPr="00CD3B2E">
        <w:rPr>
          <w:rFonts w:asciiTheme="minorHAnsi" w:hAnsiTheme="minorHAnsi" w:cstheme="minorHAnsi"/>
          <w:sz w:val="22"/>
          <w:szCs w:val="22"/>
          <w:lang w:val="en-GB"/>
        </w:rPr>
        <w:t>dr</w:t>
      </w:r>
      <w:proofErr w:type="spellEnd"/>
      <w:r w:rsidRPr="00CD3B2E">
        <w:rPr>
          <w:rFonts w:asciiTheme="minorHAnsi" w:hAnsiTheme="minorHAnsi" w:cstheme="minorHAnsi"/>
          <w:sz w:val="22"/>
          <w:szCs w:val="22"/>
          <w:lang w:val="en-GB"/>
        </w:rPr>
        <w:t xml:space="preserve"> </w:t>
      </w:r>
      <w:proofErr w:type="spellStart"/>
      <w:r w:rsidRPr="00CD3B2E">
        <w:rPr>
          <w:rFonts w:asciiTheme="minorHAnsi" w:hAnsiTheme="minorHAnsi" w:cstheme="minorHAnsi"/>
          <w:sz w:val="22"/>
          <w:szCs w:val="22"/>
          <w:lang w:val="en-GB"/>
        </w:rPr>
        <w:t>Michał</w:t>
      </w:r>
      <w:proofErr w:type="spellEnd"/>
      <w:r w:rsidRPr="00CD3B2E">
        <w:rPr>
          <w:rFonts w:asciiTheme="minorHAnsi" w:hAnsiTheme="minorHAnsi" w:cstheme="minorHAnsi"/>
          <w:sz w:val="22"/>
          <w:szCs w:val="22"/>
          <w:lang w:val="en-GB"/>
        </w:rPr>
        <w:t xml:space="preserve"> </w:t>
      </w:r>
      <w:proofErr w:type="spellStart"/>
      <w:r w:rsidRPr="00CD3B2E">
        <w:rPr>
          <w:rFonts w:asciiTheme="minorHAnsi" w:hAnsiTheme="minorHAnsi" w:cstheme="minorHAnsi"/>
          <w:sz w:val="22"/>
          <w:szCs w:val="22"/>
          <w:lang w:val="en-GB"/>
        </w:rPr>
        <w:t>Szkil</w:t>
      </w:r>
      <w:proofErr w:type="spellEnd"/>
      <w:r w:rsidRPr="00CD3B2E">
        <w:rPr>
          <w:rFonts w:asciiTheme="minorHAnsi" w:hAnsiTheme="minorHAnsi" w:cstheme="minorHAnsi"/>
          <w:sz w:val="22"/>
          <w:szCs w:val="22"/>
          <w:lang w:val="en-GB"/>
        </w:rPr>
        <w:t xml:space="preserve"> – </w:t>
      </w:r>
      <w:proofErr w:type="spellStart"/>
      <w:r w:rsidRPr="00CD3B2E">
        <w:rPr>
          <w:rFonts w:asciiTheme="minorHAnsi" w:hAnsiTheme="minorHAnsi" w:cstheme="minorHAnsi"/>
          <w:b/>
          <w:sz w:val="22"/>
          <w:szCs w:val="22"/>
          <w:lang w:val="en-GB"/>
        </w:rPr>
        <w:t>Dorrey</w:t>
      </w:r>
      <w:proofErr w:type="spellEnd"/>
      <w:r w:rsidRPr="00CD3B2E">
        <w:rPr>
          <w:rFonts w:asciiTheme="minorHAnsi" w:hAnsiTheme="minorHAnsi" w:cstheme="minorHAnsi"/>
          <w:b/>
          <w:sz w:val="22"/>
          <w:szCs w:val="22"/>
          <w:lang w:val="en-GB"/>
        </w:rPr>
        <w:t xml:space="preserve"> Lin Lyles Band</w:t>
      </w:r>
      <w:r w:rsidRPr="00CD3B2E">
        <w:rPr>
          <w:rFonts w:asciiTheme="minorHAnsi" w:hAnsiTheme="minorHAnsi" w:cstheme="minorHAnsi"/>
          <w:sz w:val="22"/>
          <w:szCs w:val="22"/>
          <w:lang w:val="en-GB"/>
        </w:rPr>
        <w:t xml:space="preserve">, Festival </w:t>
      </w:r>
      <w:proofErr w:type="spellStart"/>
      <w:r w:rsidRPr="00CD3B2E">
        <w:rPr>
          <w:rFonts w:asciiTheme="minorHAnsi" w:hAnsiTheme="minorHAnsi" w:cstheme="minorHAnsi"/>
          <w:sz w:val="22"/>
          <w:szCs w:val="22"/>
          <w:lang w:val="en-GB"/>
        </w:rPr>
        <w:t>Internacional</w:t>
      </w:r>
      <w:proofErr w:type="spellEnd"/>
      <w:r w:rsidRPr="00CD3B2E">
        <w:rPr>
          <w:rFonts w:asciiTheme="minorHAnsi" w:hAnsiTheme="minorHAnsi" w:cstheme="minorHAnsi"/>
          <w:sz w:val="22"/>
          <w:szCs w:val="22"/>
          <w:lang w:val="en-GB"/>
        </w:rPr>
        <w:t xml:space="preserve"> Canarias Jazz &amp; </w:t>
      </w:r>
      <w:proofErr w:type="spellStart"/>
      <w:r w:rsidRPr="00CD3B2E">
        <w:rPr>
          <w:rFonts w:asciiTheme="minorHAnsi" w:hAnsiTheme="minorHAnsi" w:cstheme="minorHAnsi"/>
          <w:sz w:val="22"/>
          <w:szCs w:val="22"/>
          <w:lang w:val="en-GB"/>
        </w:rPr>
        <w:t>Más</w:t>
      </w:r>
      <w:proofErr w:type="spellEnd"/>
      <w:r w:rsidRPr="00CD3B2E">
        <w:rPr>
          <w:rFonts w:asciiTheme="minorHAnsi" w:hAnsiTheme="minorHAnsi" w:cstheme="minorHAnsi"/>
          <w:sz w:val="22"/>
          <w:szCs w:val="22"/>
          <w:lang w:val="en-GB"/>
        </w:rPr>
        <w:t xml:space="preserve">, Amersfoort World Jazz Festival, </w:t>
      </w:r>
      <w:proofErr w:type="spellStart"/>
      <w:r w:rsidRPr="00CD3B2E">
        <w:rPr>
          <w:rFonts w:asciiTheme="minorHAnsi" w:hAnsiTheme="minorHAnsi" w:cstheme="minorHAnsi"/>
          <w:sz w:val="22"/>
          <w:szCs w:val="22"/>
          <w:lang w:val="en-GB"/>
        </w:rPr>
        <w:t>Holandia</w:t>
      </w:r>
      <w:proofErr w:type="spellEnd"/>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2023 – dr Michał </w:t>
      </w:r>
      <w:proofErr w:type="spellStart"/>
      <w:r w:rsidRPr="00CD3B2E">
        <w:rPr>
          <w:rFonts w:asciiTheme="minorHAnsi" w:hAnsiTheme="minorHAnsi" w:cstheme="minorHAnsi"/>
          <w:sz w:val="22"/>
          <w:szCs w:val="22"/>
          <w:lang w:val="pl-PL"/>
        </w:rPr>
        <w:t>Szkil</w:t>
      </w:r>
      <w:proofErr w:type="spellEnd"/>
      <w:r w:rsidRPr="00CD3B2E">
        <w:rPr>
          <w:rFonts w:asciiTheme="minorHAnsi" w:hAnsiTheme="minorHAnsi" w:cstheme="minorHAnsi"/>
          <w:sz w:val="22"/>
          <w:szCs w:val="22"/>
          <w:lang w:val="pl-PL"/>
        </w:rPr>
        <w:t xml:space="preserve"> – </w:t>
      </w:r>
      <w:r w:rsidRPr="00CD3B2E">
        <w:rPr>
          <w:rFonts w:asciiTheme="minorHAnsi" w:hAnsiTheme="minorHAnsi" w:cstheme="minorHAnsi"/>
          <w:b/>
          <w:sz w:val="22"/>
          <w:szCs w:val="22"/>
          <w:lang w:val="pl-PL"/>
        </w:rPr>
        <w:t>Anna Maria Jopek &amp; Piotr Wojtasik Quintet</w:t>
      </w:r>
      <w:r w:rsidRPr="00CD3B2E">
        <w:rPr>
          <w:rFonts w:asciiTheme="minorHAnsi" w:hAnsiTheme="minorHAnsi" w:cstheme="minorHAnsi"/>
          <w:sz w:val="22"/>
          <w:szCs w:val="22"/>
          <w:lang w:val="pl-PL"/>
        </w:rPr>
        <w:t>, Gala Polskiego Jazzu, Copernicus Center, Chicago (USA)</w:t>
      </w:r>
    </w:p>
    <w:p w:rsidR="007A18D5" w:rsidRPr="00CD3B2E" w:rsidRDefault="007A18D5" w:rsidP="00232931">
      <w:pPr>
        <w:pStyle w:val="Body"/>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CD3B2E">
        <w:rPr>
          <w:rFonts w:asciiTheme="minorHAnsi" w:hAnsiTheme="minorHAnsi" w:cstheme="minorHAnsi"/>
        </w:rPr>
        <w:t xml:space="preserve">2024 – mgr Aga </w:t>
      </w:r>
      <w:proofErr w:type="spellStart"/>
      <w:r w:rsidRPr="00CD3B2E">
        <w:rPr>
          <w:rFonts w:asciiTheme="minorHAnsi" w:hAnsiTheme="minorHAnsi" w:cstheme="minorHAnsi"/>
        </w:rPr>
        <w:t>Derlak</w:t>
      </w:r>
      <w:proofErr w:type="spellEnd"/>
      <w:r w:rsidRPr="00CD3B2E">
        <w:rPr>
          <w:rFonts w:asciiTheme="minorHAnsi" w:hAnsiTheme="minorHAnsi" w:cstheme="minorHAnsi"/>
        </w:rPr>
        <w:t xml:space="preserve"> – </w:t>
      </w:r>
      <w:r w:rsidRPr="00CD3B2E">
        <w:rPr>
          <w:rFonts w:asciiTheme="minorHAnsi" w:hAnsiTheme="minorHAnsi" w:cstheme="minorHAnsi"/>
          <w:b/>
        </w:rPr>
        <w:t>FRYDERYKI w kategoriach: Jazzowy Artysta Roku, Jazzowy Album Roku</w:t>
      </w:r>
      <w:r w:rsidRPr="00CD3B2E">
        <w:rPr>
          <w:rFonts w:asciiTheme="minorHAnsi" w:hAnsiTheme="minorHAnsi" w:cstheme="minorHAnsi"/>
        </w:rPr>
        <w:t xml:space="preserve"> (za album </w:t>
      </w:r>
      <w:proofErr w:type="spellStart"/>
      <w:r w:rsidRPr="00CD3B2E">
        <w:rPr>
          <w:rFonts w:asciiTheme="minorHAnsi" w:hAnsiTheme="minorHAnsi" w:cstheme="minorHAnsi"/>
        </w:rPr>
        <w:t>Paralell</w:t>
      </w:r>
      <w:proofErr w:type="spellEnd"/>
      <w:r w:rsidRPr="00CD3B2E">
        <w:rPr>
          <w:rFonts w:asciiTheme="minorHAnsi" w:hAnsiTheme="minorHAnsi" w:cstheme="minorHAnsi"/>
        </w:rPr>
        <w:t>)</w:t>
      </w:r>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2024 – mgr Dawid Lubowicz – </w:t>
      </w:r>
      <w:r w:rsidRPr="00CD3B2E">
        <w:rPr>
          <w:rFonts w:cstheme="minorHAnsi"/>
          <w:b/>
        </w:rPr>
        <w:t>Dawid Lubowicz Quartet</w:t>
      </w:r>
      <w:r w:rsidRPr="00CD3B2E">
        <w:rPr>
          <w:rFonts w:cstheme="minorHAnsi"/>
        </w:rPr>
        <w:t xml:space="preserve"> – płyta CD </w:t>
      </w:r>
      <w:r w:rsidRPr="00CD3B2E">
        <w:rPr>
          <w:rFonts w:cstheme="minorHAnsi"/>
          <w:i/>
        </w:rPr>
        <w:t>HUMAN FATE</w:t>
      </w:r>
      <w:r w:rsidRPr="00CD3B2E">
        <w:rPr>
          <w:rFonts w:cstheme="minorHAnsi"/>
        </w:rPr>
        <w:t>, koncert/premiera, Teatr Roma, Warszawa</w:t>
      </w:r>
    </w:p>
    <w:p w:rsidR="007A18D5" w:rsidRPr="00CD3B2E" w:rsidRDefault="007A18D5" w:rsidP="00232931">
      <w:pPr>
        <w:pStyle w:val="Normal0"/>
        <w:numPr>
          <w:ilvl w:val="0"/>
          <w:numId w:val="29"/>
        </w:numPr>
        <w:jc w:val="both"/>
        <w:rPr>
          <w:rFonts w:asciiTheme="minorHAnsi" w:hAnsiTheme="minorHAnsi" w:cstheme="minorHAnsi"/>
          <w:sz w:val="22"/>
          <w:szCs w:val="22"/>
        </w:rPr>
      </w:pPr>
      <w:r w:rsidRPr="00CD3B2E">
        <w:rPr>
          <w:rFonts w:asciiTheme="minorHAnsi" w:hAnsiTheme="minorHAnsi" w:cstheme="minorHAnsi"/>
          <w:sz w:val="22"/>
          <w:szCs w:val="22"/>
        </w:rPr>
        <w:t xml:space="preserve">2024 – </w:t>
      </w:r>
      <w:proofErr w:type="spellStart"/>
      <w:r w:rsidRPr="00CD3B2E">
        <w:rPr>
          <w:rFonts w:asciiTheme="minorHAnsi" w:hAnsiTheme="minorHAnsi" w:cstheme="minorHAnsi"/>
          <w:sz w:val="22"/>
          <w:szCs w:val="22"/>
        </w:rPr>
        <w:t>mgr</w:t>
      </w:r>
      <w:proofErr w:type="spellEnd"/>
      <w:r w:rsidRPr="00CD3B2E">
        <w:rPr>
          <w:rFonts w:asciiTheme="minorHAnsi" w:hAnsiTheme="minorHAnsi" w:cstheme="minorHAnsi"/>
          <w:sz w:val="22"/>
          <w:szCs w:val="22"/>
        </w:rPr>
        <w:t xml:space="preserve"> </w:t>
      </w:r>
      <w:r w:rsidRPr="00CD3B2E">
        <w:rPr>
          <w:rFonts w:asciiTheme="minorHAnsi" w:hAnsiTheme="minorHAnsi" w:cstheme="minorHAnsi"/>
          <w:b/>
          <w:sz w:val="22"/>
          <w:szCs w:val="22"/>
        </w:rPr>
        <w:t xml:space="preserve">Piotr </w:t>
      </w:r>
      <w:proofErr w:type="spellStart"/>
      <w:r w:rsidRPr="00CD3B2E">
        <w:rPr>
          <w:rFonts w:asciiTheme="minorHAnsi" w:hAnsiTheme="minorHAnsi" w:cstheme="minorHAnsi"/>
          <w:b/>
          <w:sz w:val="22"/>
          <w:szCs w:val="22"/>
        </w:rPr>
        <w:t>Budniak</w:t>
      </w:r>
      <w:proofErr w:type="spellEnd"/>
      <w:r w:rsidRPr="00CD3B2E">
        <w:rPr>
          <w:rFonts w:asciiTheme="minorHAnsi" w:hAnsiTheme="minorHAnsi" w:cstheme="minorHAnsi"/>
          <w:b/>
          <w:sz w:val="22"/>
          <w:szCs w:val="22"/>
        </w:rPr>
        <w:t xml:space="preserve"> Essential Group</w:t>
      </w:r>
      <w:r w:rsidRPr="00CD3B2E">
        <w:rPr>
          <w:rFonts w:asciiTheme="minorHAnsi" w:hAnsiTheme="minorHAnsi" w:cstheme="minorHAnsi"/>
          <w:sz w:val="22"/>
          <w:szCs w:val="22"/>
        </w:rPr>
        <w:t xml:space="preserve">, Valley of the Arts Festival, </w:t>
      </w:r>
      <w:proofErr w:type="spellStart"/>
      <w:r w:rsidRPr="00CD3B2E">
        <w:rPr>
          <w:rFonts w:asciiTheme="minorHAnsi" w:hAnsiTheme="minorHAnsi" w:cstheme="minorHAnsi"/>
          <w:sz w:val="22"/>
          <w:szCs w:val="22"/>
        </w:rPr>
        <w:t>Kapolcs</w:t>
      </w:r>
      <w:proofErr w:type="spellEnd"/>
      <w:r w:rsidRPr="00CD3B2E">
        <w:rPr>
          <w:rFonts w:asciiTheme="minorHAnsi" w:hAnsiTheme="minorHAnsi" w:cstheme="minorHAnsi"/>
          <w:sz w:val="22"/>
          <w:szCs w:val="22"/>
        </w:rPr>
        <w:t xml:space="preserve">, </w:t>
      </w:r>
      <w:proofErr w:type="spellStart"/>
      <w:r w:rsidRPr="00CD3B2E">
        <w:rPr>
          <w:rFonts w:asciiTheme="minorHAnsi" w:hAnsiTheme="minorHAnsi" w:cstheme="minorHAnsi"/>
          <w:sz w:val="22"/>
          <w:szCs w:val="22"/>
        </w:rPr>
        <w:t>Węgry</w:t>
      </w:r>
      <w:proofErr w:type="spellEnd"/>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2024 –  dr Anna </w:t>
      </w:r>
      <w:proofErr w:type="spellStart"/>
      <w:r w:rsidRPr="00CD3B2E">
        <w:rPr>
          <w:rFonts w:asciiTheme="minorHAnsi" w:hAnsiTheme="minorHAnsi" w:cstheme="minorHAnsi"/>
          <w:sz w:val="22"/>
          <w:szCs w:val="22"/>
          <w:lang w:val="pl-PL"/>
        </w:rPr>
        <w:t>Michałowka</w:t>
      </w:r>
      <w:proofErr w:type="spellEnd"/>
      <w:r w:rsidRPr="00CD3B2E">
        <w:rPr>
          <w:rFonts w:asciiTheme="minorHAnsi" w:hAnsiTheme="minorHAnsi" w:cstheme="minorHAnsi"/>
          <w:sz w:val="22"/>
          <w:szCs w:val="22"/>
          <w:lang w:val="pl-PL"/>
        </w:rPr>
        <w:t xml:space="preserve"> – </w:t>
      </w:r>
      <w:proofErr w:type="spellStart"/>
      <w:r w:rsidRPr="00CD3B2E">
        <w:rPr>
          <w:rFonts w:asciiTheme="minorHAnsi" w:hAnsiTheme="minorHAnsi" w:cstheme="minorHAnsi"/>
          <w:b/>
          <w:sz w:val="22"/>
          <w:szCs w:val="22"/>
          <w:lang w:val="pl-PL"/>
        </w:rPr>
        <w:t>Back</w:t>
      </w:r>
      <w:proofErr w:type="spellEnd"/>
      <w:r w:rsidRPr="00CD3B2E">
        <w:rPr>
          <w:rFonts w:asciiTheme="minorHAnsi" w:hAnsiTheme="minorHAnsi" w:cstheme="minorHAnsi"/>
          <w:b/>
          <w:sz w:val="22"/>
          <w:szCs w:val="22"/>
          <w:lang w:val="pl-PL"/>
        </w:rPr>
        <w:t xml:space="preserve"> to the </w:t>
      </w:r>
      <w:proofErr w:type="spellStart"/>
      <w:r w:rsidRPr="00CD3B2E">
        <w:rPr>
          <w:rFonts w:asciiTheme="minorHAnsi" w:hAnsiTheme="minorHAnsi" w:cstheme="minorHAnsi"/>
          <w:b/>
          <w:sz w:val="22"/>
          <w:szCs w:val="22"/>
          <w:lang w:val="pl-PL"/>
        </w:rPr>
        <w:t>Trees</w:t>
      </w:r>
      <w:proofErr w:type="spellEnd"/>
      <w:r w:rsidRPr="00CD3B2E">
        <w:rPr>
          <w:rFonts w:asciiTheme="minorHAnsi" w:hAnsiTheme="minorHAnsi" w:cstheme="minorHAnsi"/>
          <w:sz w:val="22"/>
          <w:szCs w:val="22"/>
          <w:lang w:val="pl-PL"/>
        </w:rPr>
        <w:t xml:space="preserve"> – płyta CD – autorka muzyki i tekstów, </w:t>
      </w:r>
      <w:proofErr w:type="spellStart"/>
      <w:r w:rsidRPr="00CD3B2E">
        <w:rPr>
          <w:rFonts w:asciiTheme="minorHAnsi" w:hAnsiTheme="minorHAnsi" w:cstheme="minorHAnsi"/>
          <w:sz w:val="22"/>
          <w:szCs w:val="22"/>
          <w:lang w:val="pl-PL"/>
        </w:rPr>
        <w:t>feat</w:t>
      </w:r>
      <w:proofErr w:type="spellEnd"/>
      <w:r w:rsidRPr="00CD3B2E">
        <w:rPr>
          <w:rFonts w:asciiTheme="minorHAnsi" w:hAnsiTheme="minorHAnsi" w:cstheme="minorHAnsi"/>
          <w:sz w:val="22"/>
          <w:szCs w:val="22"/>
          <w:lang w:val="pl-PL"/>
        </w:rPr>
        <w:t xml:space="preserve">.  Aga </w:t>
      </w:r>
      <w:proofErr w:type="spellStart"/>
      <w:r w:rsidRPr="00CD3B2E">
        <w:rPr>
          <w:rFonts w:asciiTheme="minorHAnsi" w:hAnsiTheme="minorHAnsi" w:cstheme="minorHAnsi"/>
          <w:sz w:val="22"/>
          <w:szCs w:val="22"/>
          <w:lang w:val="pl-PL"/>
        </w:rPr>
        <w:t>Derlak</w:t>
      </w:r>
      <w:proofErr w:type="spellEnd"/>
      <w:r w:rsidRPr="00CD3B2E">
        <w:rPr>
          <w:rFonts w:asciiTheme="minorHAnsi" w:hAnsiTheme="minorHAnsi" w:cstheme="minorHAnsi"/>
          <w:sz w:val="22"/>
          <w:szCs w:val="22"/>
          <w:lang w:val="pl-PL"/>
        </w:rPr>
        <w:t xml:space="preserve">, Ola Trzaska, Michał Iwanek. Andrzej Święs, Sebastian </w:t>
      </w:r>
      <w:proofErr w:type="spellStart"/>
      <w:r w:rsidRPr="00CD3B2E">
        <w:rPr>
          <w:rFonts w:asciiTheme="minorHAnsi" w:hAnsiTheme="minorHAnsi" w:cstheme="minorHAnsi"/>
          <w:sz w:val="22"/>
          <w:szCs w:val="22"/>
          <w:lang w:val="pl-PL"/>
        </w:rPr>
        <w:t>Kuchczyński</w:t>
      </w:r>
      <w:proofErr w:type="spellEnd"/>
      <w:r w:rsidRPr="00CD3B2E">
        <w:rPr>
          <w:rFonts w:asciiTheme="minorHAnsi" w:hAnsiTheme="minorHAnsi" w:cstheme="minorHAnsi"/>
          <w:sz w:val="22"/>
          <w:szCs w:val="22"/>
          <w:lang w:val="pl-PL"/>
        </w:rPr>
        <w:t xml:space="preserve">, Michał Tomaszczyk, Michał Zaborski, Jakub </w:t>
      </w:r>
      <w:proofErr w:type="spellStart"/>
      <w:r w:rsidRPr="00CD3B2E">
        <w:rPr>
          <w:rFonts w:asciiTheme="minorHAnsi" w:hAnsiTheme="minorHAnsi" w:cstheme="minorHAnsi"/>
          <w:sz w:val="22"/>
          <w:szCs w:val="22"/>
          <w:lang w:val="pl-PL"/>
        </w:rPr>
        <w:t>Kotynia</w:t>
      </w:r>
      <w:proofErr w:type="spellEnd"/>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2024 – dr Anna </w:t>
      </w:r>
      <w:proofErr w:type="spellStart"/>
      <w:r w:rsidRPr="00CD3B2E">
        <w:rPr>
          <w:rFonts w:asciiTheme="minorHAnsi" w:hAnsiTheme="minorHAnsi" w:cstheme="minorHAnsi"/>
          <w:sz w:val="22"/>
          <w:szCs w:val="22"/>
          <w:lang w:val="pl-PL"/>
        </w:rPr>
        <w:t>Michałowka</w:t>
      </w:r>
      <w:proofErr w:type="spellEnd"/>
      <w:r w:rsidRPr="00CD3B2E">
        <w:rPr>
          <w:rFonts w:asciiTheme="minorHAnsi" w:hAnsiTheme="minorHAnsi" w:cstheme="minorHAnsi"/>
          <w:sz w:val="22"/>
          <w:szCs w:val="22"/>
          <w:lang w:val="pl-PL"/>
        </w:rPr>
        <w:t xml:space="preserve"> – </w:t>
      </w:r>
      <w:proofErr w:type="spellStart"/>
      <w:r w:rsidRPr="00CD3B2E">
        <w:rPr>
          <w:rFonts w:asciiTheme="minorHAnsi" w:hAnsiTheme="minorHAnsi" w:cstheme="minorHAnsi"/>
          <w:b/>
          <w:sz w:val="22"/>
          <w:szCs w:val="22"/>
          <w:lang w:val="pl-PL"/>
        </w:rPr>
        <w:t>Back</w:t>
      </w:r>
      <w:proofErr w:type="spellEnd"/>
      <w:r w:rsidRPr="00CD3B2E">
        <w:rPr>
          <w:rFonts w:asciiTheme="minorHAnsi" w:hAnsiTheme="minorHAnsi" w:cstheme="minorHAnsi"/>
          <w:b/>
          <w:sz w:val="22"/>
          <w:szCs w:val="22"/>
          <w:lang w:val="pl-PL"/>
        </w:rPr>
        <w:t xml:space="preserve"> to the </w:t>
      </w:r>
      <w:proofErr w:type="spellStart"/>
      <w:r w:rsidRPr="00CD3B2E">
        <w:rPr>
          <w:rFonts w:asciiTheme="minorHAnsi" w:hAnsiTheme="minorHAnsi" w:cstheme="minorHAnsi"/>
          <w:b/>
          <w:sz w:val="22"/>
          <w:szCs w:val="22"/>
          <w:lang w:val="pl-PL"/>
        </w:rPr>
        <w:t>Trees</w:t>
      </w:r>
      <w:proofErr w:type="spellEnd"/>
      <w:r w:rsidRPr="00CD3B2E">
        <w:rPr>
          <w:rFonts w:asciiTheme="minorHAnsi" w:hAnsiTheme="minorHAnsi" w:cstheme="minorHAnsi"/>
          <w:sz w:val="22"/>
          <w:szCs w:val="22"/>
          <w:lang w:val="pl-PL"/>
        </w:rPr>
        <w:t xml:space="preserve"> – Dom Kultury Polskiej, Wilno (Litwa) - Aga </w:t>
      </w:r>
      <w:proofErr w:type="spellStart"/>
      <w:r w:rsidRPr="00CD3B2E">
        <w:rPr>
          <w:rFonts w:asciiTheme="minorHAnsi" w:hAnsiTheme="minorHAnsi" w:cstheme="minorHAnsi"/>
          <w:sz w:val="22"/>
          <w:szCs w:val="22"/>
          <w:lang w:val="pl-PL"/>
        </w:rPr>
        <w:t>Derlak</w:t>
      </w:r>
      <w:proofErr w:type="spellEnd"/>
      <w:r w:rsidRPr="00CD3B2E">
        <w:rPr>
          <w:rFonts w:asciiTheme="minorHAnsi" w:hAnsiTheme="minorHAnsi" w:cstheme="minorHAnsi"/>
          <w:sz w:val="22"/>
          <w:szCs w:val="22"/>
          <w:lang w:val="pl-PL"/>
        </w:rPr>
        <w:t xml:space="preserve">, Michał Iwanek, Piotr </w:t>
      </w:r>
      <w:proofErr w:type="spellStart"/>
      <w:r w:rsidRPr="00CD3B2E">
        <w:rPr>
          <w:rFonts w:asciiTheme="minorHAnsi" w:hAnsiTheme="minorHAnsi" w:cstheme="minorHAnsi"/>
          <w:sz w:val="22"/>
          <w:szCs w:val="22"/>
          <w:lang w:val="pl-PL"/>
        </w:rPr>
        <w:t>Budniak</w:t>
      </w:r>
      <w:proofErr w:type="spellEnd"/>
    </w:p>
    <w:p w:rsidR="007A18D5" w:rsidRPr="00CD3B2E" w:rsidRDefault="007A18D5" w:rsidP="00232931">
      <w:pPr>
        <w:pStyle w:val="Akapitzlist"/>
        <w:numPr>
          <w:ilvl w:val="0"/>
          <w:numId w:val="29"/>
        </w:numPr>
        <w:spacing w:after="0"/>
        <w:rPr>
          <w:rFonts w:cstheme="minorHAnsi"/>
        </w:rPr>
      </w:pPr>
      <w:r w:rsidRPr="00CD3B2E">
        <w:rPr>
          <w:rFonts w:cstheme="minorHAnsi"/>
        </w:rPr>
        <w:t xml:space="preserve">2024 – mgr Michał Iwanek – premiera spektaklu </w:t>
      </w:r>
      <w:r w:rsidRPr="00CD3B2E">
        <w:rPr>
          <w:rFonts w:cstheme="minorHAnsi"/>
          <w:b/>
          <w:i/>
        </w:rPr>
        <w:t>Pierwiastki Życia</w:t>
      </w:r>
      <w:r w:rsidRPr="00CD3B2E">
        <w:rPr>
          <w:rFonts w:cstheme="minorHAnsi"/>
        </w:rPr>
        <w:t xml:space="preserve"> - kompozytor, Chatka Żaka, Lublin</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2024 – mgr Adam </w:t>
      </w:r>
      <w:proofErr w:type="spellStart"/>
      <w:r w:rsidRPr="00CD3B2E">
        <w:rPr>
          <w:rFonts w:asciiTheme="minorHAnsi" w:hAnsiTheme="minorHAnsi" w:cstheme="minorHAnsi"/>
          <w:sz w:val="22"/>
          <w:szCs w:val="22"/>
          <w:lang w:val="pl-PL"/>
        </w:rPr>
        <w:t>Jarzmik</w:t>
      </w:r>
      <w:proofErr w:type="spellEnd"/>
      <w:r w:rsidRPr="00CD3B2E">
        <w:rPr>
          <w:rFonts w:asciiTheme="minorHAnsi" w:hAnsiTheme="minorHAnsi" w:cstheme="minorHAnsi"/>
          <w:sz w:val="22"/>
          <w:szCs w:val="22"/>
          <w:lang w:val="pl-PL"/>
        </w:rPr>
        <w:t xml:space="preserve"> – </w:t>
      </w:r>
      <w:r w:rsidRPr="00CD3B2E">
        <w:rPr>
          <w:rFonts w:asciiTheme="minorHAnsi" w:hAnsiTheme="minorHAnsi" w:cstheme="minorHAnsi"/>
          <w:b/>
          <w:sz w:val="22"/>
          <w:szCs w:val="22"/>
          <w:lang w:val="pl-PL"/>
        </w:rPr>
        <w:t xml:space="preserve">Piotr Schmidt </w:t>
      </w:r>
      <w:proofErr w:type="spellStart"/>
      <w:r w:rsidRPr="00CD3B2E">
        <w:rPr>
          <w:rFonts w:asciiTheme="minorHAnsi" w:hAnsiTheme="minorHAnsi" w:cstheme="minorHAnsi"/>
          <w:b/>
          <w:sz w:val="22"/>
          <w:szCs w:val="22"/>
          <w:lang w:val="pl-PL"/>
        </w:rPr>
        <w:t>Quaret</w:t>
      </w:r>
      <w:proofErr w:type="spellEnd"/>
      <w:r w:rsidRPr="00CD3B2E">
        <w:rPr>
          <w:rFonts w:asciiTheme="minorHAnsi" w:hAnsiTheme="minorHAnsi" w:cstheme="minorHAnsi"/>
          <w:sz w:val="22"/>
          <w:szCs w:val="22"/>
          <w:lang w:val="pl-PL"/>
        </w:rPr>
        <w:t xml:space="preserve"> – Mediolan (Włochy) , </w:t>
      </w:r>
      <w:proofErr w:type="spellStart"/>
      <w:r w:rsidRPr="00CD3B2E">
        <w:rPr>
          <w:rFonts w:asciiTheme="minorHAnsi" w:hAnsiTheme="minorHAnsi" w:cstheme="minorHAnsi"/>
          <w:sz w:val="22"/>
          <w:szCs w:val="22"/>
          <w:lang w:val="pl-PL"/>
        </w:rPr>
        <w:t>Chiasso</w:t>
      </w:r>
      <w:proofErr w:type="spellEnd"/>
      <w:r w:rsidRPr="00CD3B2E">
        <w:rPr>
          <w:rFonts w:asciiTheme="minorHAnsi" w:hAnsiTheme="minorHAnsi" w:cstheme="minorHAnsi"/>
          <w:sz w:val="22"/>
          <w:szCs w:val="22"/>
          <w:lang w:val="pl-PL"/>
        </w:rPr>
        <w:t xml:space="preserve"> (Szwajcaria) , Strasburg (Francja), Helsinki (Finlandia) , Katowice i Mysłowice (Polska) </w:t>
      </w:r>
    </w:p>
    <w:p w:rsidR="007A18D5" w:rsidRPr="00CD3B2E" w:rsidRDefault="007A18D5" w:rsidP="00232931">
      <w:pPr>
        <w:pStyle w:val="Normal0"/>
        <w:numPr>
          <w:ilvl w:val="0"/>
          <w:numId w:val="29"/>
        </w:numPr>
        <w:jc w:val="both"/>
        <w:rPr>
          <w:rFonts w:asciiTheme="minorHAnsi" w:hAnsiTheme="minorHAnsi" w:cstheme="minorHAnsi"/>
          <w:sz w:val="22"/>
          <w:szCs w:val="22"/>
          <w:lang w:val="pl-PL"/>
        </w:rPr>
      </w:pPr>
      <w:r w:rsidRPr="00CD3B2E">
        <w:rPr>
          <w:rFonts w:asciiTheme="minorHAnsi" w:hAnsiTheme="minorHAnsi" w:cstheme="minorHAnsi"/>
          <w:sz w:val="22"/>
          <w:szCs w:val="22"/>
          <w:lang w:val="pl-PL"/>
        </w:rPr>
        <w:t xml:space="preserve">2024 – mgr Jakub </w:t>
      </w:r>
      <w:proofErr w:type="spellStart"/>
      <w:r w:rsidRPr="00CD3B2E">
        <w:rPr>
          <w:rFonts w:asciiTheme="minorHAnsi" w:hAnsiTheme="minorHAnsi" w:cstheme="minorHAnsi"/>
          <w:sz w:val="22"/>
          <w:szCs w:val="22"/>
          <w:lang w:val="pl-PL"/>
        </w:rPr>
        <w:t>Łępa</w:t>
      </w:r>
      <w:proofErr w:type="spellEnd"/>
      <w:r w:rsidRPr="00CD3B2E">
        <w:rPr>
          <w:rFonts w:asciiTheme="minorHAnsi" w:hAnsiTheme="minorHAnsi" w:cstheme="minorHAnsi"/>
          <w:sz w:val="22"/>
          <w:szCs w:val="22"/>
          <w:lang w:val="pl-PL"/>
        </w:rPr>
        <w:t xml:space="preserve"> – trasa koncertowa zespołu HOTS po Chinach: </w:t>
      </w:r>
      <w:proofErr w:type="spellStart"/>
      <w:r w:rsidRPr="00CD3B2E">
        <w:rPr>
          <w:rFonts w:asciiTheme="minorHAnsi" w:hAnsiTheme="minorHAnsi" w:cstheme="minorHAnsi"/>
          <w:sz w:val="22"/>
          <w:szCs w:val="22"/>
          <w:lang w:val="pl-PL"/>
        </w:rPr>
        <w:t>Make</w:t>
      </w:r>
      <w:proofErr w:type="spellEnd"/>
      <w:r w:rsidRPr="00CD3B2E">
        <w:rPr>
          <w:rFonts w:asciiTheme="minorHAnsi" w:hAnsiTheme="minorHAnsi" w:cstheme="minorHAnsi"/>
          <w:sz w:val="22"/>
          <w:szCs w:val="22"/>
          <w:lang w:val="pl-PL"/>
        </w:rPr>
        <w:t xml:space="preserve"> Music </w:t>
      </w:r>
      <w:proofErr w:type="spellStart"/>
      <w:r w:rsidRPr="00CD3B2E">
        <w:rPr>
          <w:rFonts w:asciiTheme="minorHAnsi" w:hAnsiTheme="minorHAnsi" w:cstheme="minorHAnsi"/>
          <w:sz w:val="22"/>
          <w:szCs w:val="22"/>
          <w:lang w:val="pl-PL"/>
        </w:rPr>
        <w:t>Festival</w:t>
      </w:r>
      <w:proofErr w:type="spellEnd"/>
      <w:r w:rsidRPr="00CD3B2E">
        <w:rPr>
          <w:rFonts w:asciiTheme="minorHAnsi" w:hAnsiTheme="minorHAnsi" w:cstheme="minorHAnsi"/>
          <w:sz w:val="22"/>
          <w:szCs w:val="22"/>
          <w:lang w:val="pl-PL"/>
        </w:rPr>
        <w:t xml:space="preserve">, Hong Kong, </w:t>
      </w:r>
      <w:proofErr w:type="spellStart"/>
      <w:r w:rsidRPr="00CD3B2E">
        <w:rPr>
          <w:rFonts w:asciiTheme="minorHAnsi" w:hAnsiTheme="minorHAnsi" w:cstheme="minorHAnsi"/>
          <w:sz w:val="22"/>
          <w:szCs w:val="22"/>
          <w:lang w:val="pl-PL"/>
        </w:rPr>
        <w:t>Penny</w:t>
      </w:r>
      <w:proofErr w:type="spellEnd"/>
      <w:r w:rsidRPr="00CD3B2E">
        <w:rPr>
          <w:rFonts w:asciiTheme="minorHAnsi" w:hAnsiTheme="minorHAnsi" w:cstheme="minorHAnsi"/>
          <w:sz w:val="22"/>
          <w:szCs w:val="22"/>
          <w:lang w:val="pl-PL"/>
        </w:rPr>
        <w:t xml:space="preserve"> Black Jazz Club, Chongqing, </w:t>
      </w:r>
      <w:proofErr w:type="spellStart"/>
      <w:r w:rsidRPr="00CD3B2E">
        <w:rPr>
          <w:rFonts w:asciiTheme="minorHAnsi" w:hAnsiTheme="minorHAnsi" w:cstheme="minorHAnsi"/>
          <w:sz w:val="22"/>
          <w:szCs w:val="22"/>
          <w:lang w:val="pl-PL"/>
        </w:rPr>
        <w:t>Nanjing</w:t>
      </w:r>
      <w:proofErr w:type="spellEnd"/>
      <w:r w:rsidRPr="00CD3B2E">
        <w:rPr>
          <w:rFonts w:asciiTheme="minorHAnsi" w:hAnsiTheme="minorHAnsi" w:cstheme="minorHAnsi"/>
          <w:sz w:val="22"/>
          <w:szCs w:val="22"/>
          <w:lang w:val="pl-PL"/>
        </w:rPr>
        <w:t xml:space="preserve">, 1701 Live House, Shanghai, Lincoln Center, Hefei, J&amp;Z Cottage,  Xiamen, Real Live House, </w:t>
      </w:r>
      <w:proofErr w:type="spellStart"/>
      <w:r w:rsidRPr="00CD3B2E">
        <w:rPr>
          <w:rFonts w:asciiTheme="minorHAnsi" w:hAnsiTheme="minorHAnsi" w:cstheme="minorHAnsi"/>
          <w:sz w:val="22"/>
          <w:szCs w:val="22"/>
          <w:lang w:val="pl-PL"/>
        </w:rPr>
        <w:t>Shenzhen</w:t>
      </w:r>
      <w:proofErr w:type="spellEnd"/>
      <w:r w:rsidRPr="00CD3B2E">
        <w:rPr>
          <w:rFonts w:asciiTheme="minorHAnsi" w:hAnsiTheme="minorHAnsi" w:cstheme="minorHAnsi"/>
          <w:sz w:val="22"/>
          <w:szCs w:val="22"/>
          <w:lang w:val="pl-PL"/>
        </w:rPr>
        <w:t xml:space="preserve">, </w:t>
      </w:r>
      <w:proofErr w:type="spellStart"/>
      <w:r w:rsidRPr="00CD3B2E">
        <w:rPr>
          <w:rFonts w:asciiTheme="minorHAnsi" w:hAnsiTheme="minorHAnsi" w:cstheme="minorHAnsi"/>
          <w:sz w:val="22"/>
          <w:szCs w:val="22"/>
          <w:lang w:val="pl-PL"/>
        </w:rPr>
        <w:t>Lavo</w:t>
      </w:r>
      <w:proofErr w:type="spellEnd"/>
      <w:r w:rsidRPr="00CD3B2E">
        <w:rPr>
          <w:rFonts w:asciiTheme="minorHAnsi" w:hAnsiTheme="minorHAnsi" w:cstheme="minorHAnsi"/>
          <w:sz w:val="22"/>
          <w:szCs w:val="22"/>
          <w:lang w:val="pl-PL"/>
        </w:rPr>
        <w:t>.</w:t>
      </w:r>
    </w:p>
    <w:p w:rsidR="00847AD3" w:rsidRPr="00CD3B2E" w:rsidRDefault="00847AD3" w:rsidP="00847AD3">
      <w:pPr>
        <w:rPr>
          <w:rFonts w:cstheme="minorHAnsi"/>
          <w:color w:val="003399"/>
        </w:rPr>
      </w:pPr>
    </w:p>
    <w:p w:rsidR="00180A09" w:rsidRPr="00CD3B2E" w:rsidRDefault="00180A09" w:rsidP="00180A09">
      <w:pPr>
        <w:pStyle w:val="Bezodstpw"/>
        <w:rPr>
          <w:rFonts w:asciiTheme="minorHAnsi" w:eastAsiaTheme="minorEastAsia" w:hAnsiTheme="minorHAnsi" w:cstheme="minorBidi"/>
          <w:i/>
          <w:szCs w:val="22"/>
        </w:rPr>
      </w:pPr>
      <w:r w:rsidRPr="00CD3B2E">
        <w:rPr>
          <w:rFonts w:asciiTheme="minorHAnsi" w:eastAsiaTheme="minorEastAsia" w:hAnsiTheme="minorHAnsi" w:cstheme="minorBidi"/>
          <w:i/>
          <w:color w:val="00B0F0"/>
          <w:szCs w:val="22"/>
        </w:rPr>
        <w:t>cd2.Sposoby wykorzystania wyników działalności naukowej w opracowaniu i doskonaleniu programu studiów, jak również w procesie jego realizacji, ze szczególnym uwzględnieniem możliwości zdobywania przez studentów kompetencji badawczych i udziału w badaniach.</w:t>
      </w:r>
      <w:r w:rsidRPr="00CD3B2E">
        <w:rPr>
          <w:rFonts w:asciiTheme="minorHAnsi" w:eastAsiaTheme="minorEastAsia" w:hAnsiTheme="minorHAnsi" w:cstheme="minorBidi"/>
          <w:i/>
          <w:szCs w:val="22"/>
        </w:rPr>
        <w:t xml:space="preserve"> </w:t>
      </w:r>
    </w:p>
    <w:p w:rsidR="00180A09" w:rsidRPr="00CD3B2E" w:rsidRDefault="00180A09" w:rsidP="00180A09">
      <w:pPr>
        <w:pStyle w:val="Bezodstpw"/>
        <w:rPr>
          <w:rFonts w:asciiTheme="minorHAnsi" w:eastAsia="Calibri" w:hAnsiTheme="minorHAnsi" w:cstheme="minorHAnsi"/>
          <w:color w:val="000000" w:themeColor="text1"/>
          <w:szCs w:val="22"/>
        </w:rPr>
      </w:pPr>
      <w:r w:rsidRPr="00CD3B2E">
        <w:rPr>
          <w:rFonts w:asciiTheme="minorHAnsi" w:eastAsiaTheme="minorEastAsia" w:hAnsiTheme="minorHAnsi" w:cstheme="minorHAnsi"/>
          <w:szCs w:val="22"/>
        </w:rPr>
        <w:t xml:space="preserve">Osiągnięcia artystyczne kadry mają ogromne znaczenie przy opracowywaniu i doskonaleniu programu studiów, jak również w procesie jego realizacji. </w:t>
      </w:r>
      <w:r w:rsidRPr="00CD3B2E">
        <w:rPr>
          <w:rFonts w:asciiTheme="minorHAnsi" w:eastAsia="Calibri" w:hAnsiTheme="minorHAnsi" w:cstheme="minorHAnsi"/>
          <w:szCs w:val="22"/>
        </w:rPr>
        <w:t xml:space="preserve">Przedmioty w programie studiów ma charakter autorski, zajęcia są opracowane w </w:t>
      </w:r>
      <w:r w:rsidRPr="00CD3B2E">
        <w:rPr>
          <w:rFonts w:asciiTheme="minorHAnsi" w:eastAsia="Calibri" w:hAnsiTheme="minorHAnsi" w:cstheme="minorHAnsi"/>
          <w:color w:val="000000" w:themeColor="text1"/>
          <w:szCs w:val="22"/>
        </w:rPr>
        <w:t xml:space="preserve">oparciu o indywidualne doświadczenia kadry badawczo-dydaktycznej. Wśród naszych wykładowców są znani artyści o wybitnym dorobku: </w:t>
      </w:r>
    </w:p>
    <w:p w:rsidR="00180A09" w:rsidRPr="00CD3B2E" w:rsidRDefault="00180A09" w:rsidP="00180A09">
      <w:pPr>
        <w:pStyle w:val="Bezodstpw"/>
        <w:rPr>
          <w:rFonts w:asciiTheme="minorHAnsi" w:eastAsia="Calibri" w:hAnsiTheme="minorHAnsi" w:cstheme="minorHAnsi"/>
          <w:b/>
          <w:color w:val="FF0000"/>
          <w:szCs w:val="22"/>
        </w:rPr>
      </w:pP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t>prof. dr hab. Mariusz Bogdanowicz – Kierownik Katedry Muzyki Jazzowej i Rozrywkowej – kontrabasista, kompozytor, lider, publicysta, wydawca, społecznik – współpracował z czołówką polskiego jazzu, w latach 2019 – 2023 prezes Polskiego Stowarzyszenia Jazzowego,</w:t>
      </w: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t xml:space="preserve">mgr Agnieszka </w:t>
      </w:r>
      <w:proofErr w:type="spellStart"/>
      <w:r w:rsidRPr="00CD3B2E">
        <w:rPr>
          <w:rFonts w:asciiTheme="minorHAnsi" w:eastAsia="Calibri" w:hAnsiTheme="minorHAnsi" w:cstheme="minorHAnsi"/>
          <w:szCs w:val="22"/>
        </w:rPr>
        <w:t>Derlak</w:t>
      </w:r>
      <w:proofErr w:type="spellEnd"/>
      <w:r w:rsidRPr="00CD3B2E">
        <w:rPr>
          <w:rFonts w:asciiTheme="minorHAnsi" w:eastAsia="Calibri" w:hAnsiTheme="minorHAnsi" w:cstheme="minorHAnsi"/>
          <w:szCs w:val="22"/>
        </w:rPr>
        <w:t xml:space="preserve"> – jedna z najwybitniejszych polskich pianistek młodego pokolenia odnosząca sukcesy w Polsce i na świecie. Zdobywczyni nagród Fryderyk 2023 w kategoriach Jazzowy Artysta Roku i Jazzowy Album Roku,</w:t>
      </w: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t xml:space="preserve">mgr Dawid Lubowicz – jeden z najwybitniejszych polskich skrzypków odnoszący sukcesy na całym świecie, członek legendarnego Atom String </w:t>
      </w:r>
      <w:proofErr w:type="spellStart"/>
      <w:r w:rsidRPr="00CD3B2E">
        <w:rPr>
          <w:rFonts w:asciiTheme="minorHAnsi" w:eastAsia="Calibri" w:hAnsiTheme="minorHAnsi" w:cstheme="minorHAnsi"/>
          <w:szCs w:val="22"/>
        </w:rPr>
        <w:t>Quartetu</w:t>
      </w:r>
      <w:proofErr w:type="spellEnd"/>
      <w:r w:rsidRPr="00CD3B2E">
        <w:rPr>
          <w:rFonts w:asciiTheme="minorHAnsi" w:eastAsia="Calibri" w:hAnsiTheme="minorHAnsi" w:cstheme="minorHAnsi"/>
          <w:szCs w:val="22"/>
        </w:rPr>
        <w:t>, kompozytor i lider,</w:t>
      </w: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lastRenderedPageBreak/>
        <w:t>dr Anna Michałowska-</w:t>
      </w:r>
      <w:proofErr w:type="spellStart"/>
      <w:r w:rsidRPr="00CD3B2E">
        <w:rPr>
          <w:rFonts w:asciiTheme="minorHAnsi" w:eastAsia="Calibri" w:hAnsiTheme="minorHAnsi" w:cstheme="minorHAnsi"/>
          <w:szCs w:val="22"/>
        </w:rPr>
        <w:t>Kotynia</w:t>
      </w:r>
      <w:proofErr w:type="spellEnd"/>
      <w:r w:rsidRPr="00CD3B2E">
        <w:rPr>
          <w:rFonts w:asciiTheme="minorHAnsi" w:eastAsia="Calibri" w:hAnsiTheme="minorHAnsi" w:cstheme="minorHAnsi"/>
          <w:szCs w:val="22"/>
        </w:rPr>
        <w:t xml:space="preserve"> – wokalistka, kompozytorka, liderka, również twórczyni </w:t>
      </w:r>
      <w:r w:rsidRPr="00CD3B2E">
        <w:rPr>
          <w:rFonts w:asciiTheme="minorHAnsi" w:hAnsiTheme="minorHAnsi"/>
          <w:color w:val="000000"/>
          <w:szCs w:val="22"/>
        </w:rPr>
        <w:t xml:space="preserve">holistycznych warsztatów pracy z głosem </w:t>
      </w:r>
      <w:r w:rsidRPr="00CD3B2E">
        <w:rPr>
          <w:rFonts w:asciiTheme="minorHAnsi" w:hAnsiTheme="minorHAnsi"/>
          <w:i/>
          <w:color w:val="000000"/>
          <w:szCs w:val="22"/>
        </w:rPr>
        <w:t>Znajdź swoją pieśń,</w:t>
      </w: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t>dr Jerzy Małek – jeden z najwybitniejszych polskich trębaczy jazzowych, kompozytor, lider –artysta współpracuje z najwybitniejszymi jazzmanami europejskimi,</w:t>
      </w: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t>mgr Michał Iwanek – pianista, kompozytor, aranżer, lider, producent – bezsprzecznie najwybitniejszy lubelski muzyk,</w:t>
      </w: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t xml:space="preserve">mgr Adam </w:t>
      </w:r>
      <w:proofErr w:type="spellStart"/>
      <w:r w:rsidRPr="00CD3B2E">
        <w:rPr>
          <w:rFonts w:asciiTheme="minorHAnsi" w:eastAsia="Calibri" w:hAnsiTheme="minorHAnsi" w:cstheme="minorHAnsi"/>
          <w:szCs w:val="22"/>
        </w:rPr>
        <w:t>Jarzmik</w:t>
      </w:r>
      <w:proofErr w:type="spellEnd"/>
      <w:r w:rsidRPr="00CD3B2E">
        <w:rPr>
          <w:rFonts w:asciiTheme="minorHAnsi" w:eastAsia="Calibri" w:hAnsiTheme="minorHAnsi" w:cstheme="minorHAnsi"/>
          <w:szCs w:val="22"/>
        </w:rPr>
        <w:t xml:space="preserve"> – pianista, kompozytor, aranżer, lider, dyrygent, producent – artysta o pokaźnym oryginalnym dorobku, mimo młodego wieku, koncertujący w Polsce i Europie,</w:t>
      </w:r>
    </w:p>
    <w:p w:rsidR="00180A09" w:rsidRPr="00CD3B2E" w:rsidRDefault="00180A09" w:rsidP="00232931">
      <w:pPr>
        <w:pStyle w:val="Bezodstpw"/>
        <w:numPr>
          <w:ilvl w:val="0"/>
          <w:numId w:val="30"/>
        </w:numPr>
        <w:rPr>
          <w:rFonts w:asciiTheme="minorHAnsi" w:eastAsia="Calibri" w:hAnsiTheme="minorHAnsi" w:cstheme="minorHAnsi"/>
          <w:szCs w:val="22"/>
        </w:rPr>
      </w:pPr>
      <w:r w:rsidRPr="00CD3B2E">
        <w:rPr>
          <w:rFonts w:asciiTheme="minorHAnsi" w:eastAsia="Calibri" w:hAnsiTheme="minorHAnsi" w:cstheme="minorHAnsi"/>
          <w:szCs w:val="22"/>
        </w:rPr>
        <w:t xml:space="preserve">dr Paweł Błędowski – wokalista, gitarzysta, kompozytor i autor tekstów, historyk muzyki popowej, rockowej i rozrywkowej, dziennikarz Radia Lublin.  </w:t>
      </w:r>
    </w:p>
    <w:p w:rsidR="00180A09" w:rsidRPr="00CD3B2E" w:rsidRDefault="00180A09" w:rsidP="00180A09">
      <w:pPr>
        <w:rPr>
          <w:rFonts w:cstheme="minorHAnsi"/>
        </w:rPr>
      </w:pPr>
    </w:p>
    <w:p w:rsidR="00180A09" w:rsidRDefault="00180A09" w:rsidP="00E736D9">
      <w:pPr>
        <w:pStyle w:val="Bezodstpw"/>
        <w:rPr>
          <w:rFonts w:cstheme="minorHAnsi"/>
        </w:rPr>
      </w:pPr>
      <w:r w:rsidRPr="00CD3B2E">
        <w:rPr>
          <w:rFonts w:cstheme="minorHAnsi"/>
        </w:rPr>
        <w:t xml:space="preserve">Kształcenie na kierunku </w:t>
      </w:r>
      <w:r w:rsidRPr="00CD3B2E">
        <w:rPr>
          <w:rFonts w:eastAsia="Calibri" w:cstheme="minorHAnsi"/>
          <w:i/>
          <w:iCs/>
        </w:rPr>
        <w:t xml:space="preserve">jazz i muzyka estradowa </w:t>
      </w:r>
      <w:r w:rsidRPr="00CD3B2E">
        <w:rPr>
          <w:rFonts w:cstheme="minorHAnsi"/>
        </w:rPr>
        <w:t xml:space="preserve">opiera się na indywidualizacji procesu dydaktycznego w ramach przedmiotów artystycznych polegającej na poszanowaniu osobistych predyspozycji studentów oraz na indywidualnych korektach prowadzonych na zasadzie mistrz – uczeń. Orientacja taka zakłada, że kształcenie na Wydziale Artystycznym nadążać musi za zmianami, z którymi mamy do czynienia w przestrzeni społeczno-kulturowej i technologicznej oraz nowym modelem uprawiania zawodu artysty muzyka, absolwenta studiów wyższych. Nakłada także obowiązek myślenia o muzyka jako zawodzie wieloprofilowym. Pozwala też na wykorzystanie rzeczywistego potencjału studentów oraz wysoko wykwalifikowanej kadry naukowej i artystycznej, a także ułatwia wymianę wyników badań i doświadczeń w dziedzinie kształcenia w ramach współpracy międzynarodowej. Aktywność artystyczna studentów i osiągnięcia studentów związane są z uczestnictwem w przedsięwzięciach muzycznych inicjowanych przez kadrę naukową. </w:t>
      </w:r>
      <w:r w:rsidRPr="00CD3B2E">
        <w:rPr>
          <w:rFonts w:cstheme="minorHAnsi"/>
          <w:b/>
          <w:bCs/>
        </w:rPr>
        <w:t xml:space="preserve">Studenci są włączani do projektów artystycznych, </w:t>
      </w:r>
      <w:r w:rsidRPr="00CD3B2E">
        <w:rPr>
          <w:rFonts w:cstheme="minorHAnsi"/>
        </w:rPr>
        <w:t xml:space="preserve">podejmują także własną działalność artystyczną, niejednokrotnie nagradzaną na konkursach i festiwalach. </w:t>
      </w:r>
      <w:hyperlink r:id="rId24" w:history="1">
        <w:r w:rsidRPr="00D21E69">
          <w:rPr>
            <w:rStyle w:val="Hipercze"/>
            <w:b/>
          </w:rPr>
          <w:t xml:space="preserve">Wykaz osiągnięć studentów kierunku </w:t>
        </w:r>
        <w:r w:rsidRPr="00D21E69">
          <w:rPr>
            <w:rStyle w:val="Hipercze"/>
            <w:rFonts w:eastAsia="Calibri"/>
            <w:b/>
          </w:rPr>
          <w:t xml:space="preserve">jazz i </w:t>
        </w:r>
        <w:r w:rsidRPr="00D21E69">
          <w:rPr>
            <w:rStyle w:val="Hipercze"/>
            <w:b/>
          </w:rPr>
          <w:t>muzyka</w:t>
        </w:r>
        <w:r w:rsidRPr="00D21E69">
          <w:rPr>
            <w:rStyle w:val="Hipercze"/>
            <w:rFonts w:eastAsia="Calibri"/>
            <w:b/>
          </w:rPr>
          <w:t xml:space="preserve"> </w:t>
        </w:r>
        <w:r w:rsidRPr="00D21E69">
          <w:rPr>
            <w:rStyle w:val="Hipercze"/>
            <w:b/>
          </w:rPr>
          <w:t>estradowa</w:t>
        </w:r>
      </w:hyperlink>
      <w:r w:rsidRPr="00D21E69">
        <w:t xml:space="preserve"> publikowany jest na stronie i</w:t>
      </w:r>
      <w:r w:rsidRPr="00CD3B2E">
        <w:rPr>
          <w:rFonts w:cstheme="minorHAnsi"/>
        </w:rPr>
        <w:t>nternetowej wydziału w zakładce kierunku</w:t>
      </w:r>
      <w:r w:rsidR="00E736D9">
        <w:rPr>
          <w:rFonts w:cstheme="minorHAnsi"/>
        </w:rPr>
        <w:t xml:space="preserve">, a w załącznikach do raportu w folderze </w:t>
      </w:r>
      <w:r w:rsidR="00E736D9" w:rsidRPr="00E736D9">
        <w:rPr>
          <w:b/>
          <w:color w:val="FF0000"/>
        </w:rPr>
        <w:t>z7-osiągnięcia studentów</w:t>
      </w:r>
      <w:r w:rsidR="00E736D9">
        <w:rPr>
          <w:b/>
          <w:color w:val="FF0000"/>
        </w:rPr>
        <w:t xml:space="preserve">, </w:t>
      </w:r>
      <w:r w:rsidR="00E736D9" w:rsidRPr="00E736D9">
        <w:t>między innymi afisze koncertów i zestawienia:</w:t>
      </w:r>
    </w:p>
    <w:p w:rsidR="00E736D9" w:rsidRPr="0038209B" w:rsidRDefault="00E736D9" w:rsidP="00E736D9">
      <w:pPr>
        <w:pStyle w:val="Bezodstpw"/>
        <w:rPr>
          <w:b/>
          <w:color w:val="FF0000"/>
        </w:rPr>
      </w:pPr>
      <w:r w:rsidRPr="0038209B">
        <w:rPr>
          <w:b/>
          <w:color w:val="FF0000"/>
        </w:rPr>
        <w:t>z7-1-studenci nagrody</w:t>
      </w:r>
    </w:p>
    <w:p w:rsidR="00E736D9" w:rsidRPr="0038209B" w:rsidRDefault="00E736D9" w:rsidP="00E736D9">
      <w:pPr>
        <w:pStyle w:val="Bezodstpw"/>
        <w:rPr>
          <w:b/>
          <w:color w:val="FF0000"/>
        </w:rPr>
      </w:pPr>
      <w:r w:rsidRPr="0038209B">
        <w:rPr>
          <w:b/>
          <w:color w:val="FF0000"/>
        </w:rPr>
        <w:t>z7-2-studenci stypendia konkursy</w:t>
      </w:r>
    </w:p>
    <w:p w:rsidR="00E736D9" w:rsidRPr="0038209B" w:rsidRDefault="00E736D9" w:rsidP="00E736D9">
      <w:pPr>
        <w:pStyle w:val="Bezodstpw"/>
        <w:rPr>
          <w:b/>
          <w:color w:val="FF0000"/>
        </w:rPr>
      </w:pPr>
      <w:r w:rsidRPr="0038209B">
        <w:rPr>
          <w:b/>
          <w:color w:val="FF0000"/>
        </w:rPr>
        <w:t>z7-3-studenci koncerty</w:t>
      </w:r>
    </w:p>
    <w:p w:rsidR="00E736D9" w:rsidRPr="0038209B" w:rsidRDefault="00E736D9" w:rsidP="00E736D9">
      <w:pPr>
        <w:pStyle w:val="Bezodstpw"/>
        <w:rPr>
          <w:b/>
          <w:color w:val="FF0000"/>
        </w:rPr>
      </w:pPr>
      <w:r w:rsidRPr="0038209B">
        <w:rPr>
          <w:b/>
          <w:color w:val="FF0000"/>
        </w:rPr>
        <w:t>z7-4-studenci pod opieką wykładowców</w:t>
      </w:r>
    </w:p>
    <w:p w:rsidR="00180A09" w:rsidRPr="00CD3B2E" w:rsidRDefault="00180A09" w:rsidP="00180A09">
      <w:pPr>
        <w:pStyle w:val="Bezodstpw"/>
        <w:rPr>
          <w:rFonts w:asciiTheme="minorHAnsi" w:eastAsia="Calibri" w:hAnsiTheme="minorHAnsi" w:cstheme="minorHAnsi"/>
          <w:szCs w:val="22"/>
        </w:rPr>
      </w:pPr>
    </w:p>
    <w:p w:rsidR="00A017F2" w:rsidRPr="00CD3B2E" w:rsidRDefault="00180A09" w:rsidP="00A017F2">
      <w:pPr>
        <w:pStyle w:val="kryteria"/>
        <w:numPr>
          <w:ilvl w:val="0"/>
          <w:numId w:val="0"/>
        </w:numPr>
        <w:rPr>
          <w:i w:val="0"/>
        </w:rPr>
      </w:pPr>
      <w:r w:rsidRPr="00CD3B2E">
        <w:rPr>
          <w:rFonts w:asciiTheme="minorHAnsi" w:hAnsiTheme="minorHAnsi" w:cstheme="minorHAnsi"/>
          <w:color w:val="00B0F0"/>
          <w:szCs w:val="22"/>
        </w:rPr>
        <w:t xml:space="preserve">3.Zgodność koncepcji kształcenia z potrzebami otoczenia społeczno-gospodarczego oraz rynku pracy, rola i znaczenie interesariuszy wewnętrznych i zewnętrznych w procesie opracowania koncepcji kształcenia i jej doskonalenia </w:t>
      </w:r>
    </w:p>
    <w:p w:rsidR="00180A09" w:rsidRPr="00CD3B2E" w:rsidRDefault="00180A09" w:rsidP="00180A09">
      <w:pPr>
        <w:ind w:left="-20" w:right="-20"/>
        <w:rPr>
          <w:rFonts w:cstheme="minorHAnsi"/>
        </w:rPr>
      </w:pPr>
      <w:r w:rsidRPr="00CD3B2E">
        <w:rPr>
          <w:rFonts w:eastAsia="Calibri" w:cstheme="minorHAnsi"/>
        </w:rPr>
        <w:t xml:space="preserve">Koncepcja kształcenia na kierunku </w:t>
      </w:r>
      <w:r w:rsidRPr="00CD3B2E">
        <w:rPr>
          <w:rFonts w:eastAsia="Calibri" w:cstheme="minorHAnsi"/>
          <w:i/>
          <w:iCs/>
        </w:rPr>
        <w:t xml:space="preserve">jazz i muzyka estradowa </w:t>
      </w:r>
      <w:r w:rsidRPr="00CD3B2E">
        <w:rPr>
          <w:rFonts w:eastAsia="Calibri" w:cstheme="minorHAnsi"/>
        </w:rPr>
        <w:t>w odniesieniu do potrzeb otoczenia społeczno-gospodarczego oraz rynku pracy zakłada:</w:t>
      </w:r>
    </w:p>
    <w:p w:rsidR="00180A09" w:rsidRPr="00CD3B2E" w:rsidRDefault="00180A09" w:rsidP="00232931">
      <w:pPr>
        <w:pStyle w:val="Akapitzlist"/>
        <w:numPr>
          <w:ilvl w:val="0"/>
          <w:numId w:val="31"/>
        </w:numPr>
        <w:spacing w:before="30" w:after="0" w:line="240" w:lineRule="auto"/>
        <w:ind w:left="360" w:right="-20" w:hanging="284"/>
        <w:rPr>
          <w:rFonts w:asciiTheme="minorHAnsi" w:eastAsia="Calibri" w:hAnsiTheme="minorHAnsi" w:cstheme="minorHAnsi"/>
        </w:rPr>
      </w:pPr>
      <w:r w:rsidRPr="00CD3B2E">
        <w:rPr>
          <w:rFonts w:asciiTheme="minorHAnsi" w:eastAsia="Calibri" w:hAnsiTheme="minorHAnsi" w:cstheme="minorHAnsi"/>
        </w:rPr>
        <w:t xml:space="preserve">stałe dostosowywanie oferty dydaktycznej do potrzeb rynku pracy i standardów europejskich, </w:t>
      </w:r>
    </w:p>
    <w:p w:rsidR="00180A09" w:rsidRPr="00CD3B2E" w:rsidRDefault="00180A09" w:rsidP="00232931">
      <w:pPr>
        <w:pStyle w:val="Akapitzlist"/>
        <w:numPr>
          <w:ilvl w:val="0"/>
          <w:numId w:val="31"/>
        </w:numPr>
        <w:spacing w:before="30" w:after="0" w:line="240" w:lineRule="auto"/>
        <w:ind w:left="360" w:right="-20" w:hanging="284"/>
        <w:rPr>
          <w:rFonts w:asciiTheme="minorHAnsi" w:eastAsia="Calibri" w:hAnsiTheme="minorHAnsi" w:cstheme="minorHAnsi"/>
        </w:rPr>
      </w:pPr>
      <w:r w:rsidRPr="00CD3B2E">
        <w:rPr>
          <w:rFonts w:asciiTheme="minorHAnsi" w:eastAsia="Calibri" w:hAnsiTheme="minorHAnsi" w:cstheme="minorHAnsi"/>
        </w:rPr>
        <w:t xml:space="preserve">zapewnienie absolwentom zdobycie wiedzy i umiejętności niezbędnych do rozpoczęcia pracy zawodowej na rynku muzycznym, w sferze kultury, </w:t>
      </w:r>
    </w:p>
    <w:p w:rsidR="00180A09" w:rsidRPr="00CD3B2E" w:rsidRDefault="00180A09" w:rsidP="00232931">
      <w:pPr>
        <w:pStyle w:val="Akapitzlist"/>
        <w:numPr>
          <w:ilvl w:val="0"/>
          <w:numId w:val="31"/>
        </w:numPr>
        <w:spacing w:before="30" w:after="0" w:line="240" w:lineRule="auto"/>
        <w:ind w:left="360" w:right="-20" w:hanging="284"/>
        <w:rPr>
          <w:rFonts w:asciiTheme="minorHAnsi" w:eastAsia="Calibri" w:hAnsiTheme="minorHAnsi" w:cstheme="minorHAnsi"/>
        </w:rPr>
      </w:pPr>
      <w:r w:rsidRPr="00CD3B2E">
        <w:rPr>
          <w:rFonts w:asciiTheme="minorHAnsi" w:eastAsia="Calibri" w:hAnsiTheme="minorHAnsi" w:cstheme="minorHAnsi"/>
        </w:rPr>
        <w:t>wspieranie rozwoju kultury muzycznej w Polsce, Lublinie i województwie lubelskim oraz promowanie regionu w kraju i za granicą,</w:t>
      </w:r>
    </w:p>
    <w:p w:rsidR="00180A09" w:rsidRPr="00CD3B2E" w:rsidRDefault="00180A09" w:rsidP="00232931">
      <w:pPr>
        <w:pStyle w:val="Akapitzlist"/>
        <w:numPr>
          <w:ilvl w:val="0"/>
          <w:numId w:val="31"/>
        </w:numPr>
        <w:spacing w:before="30" w:after="0" w:line="240" w:lineRule="auto"/>
        <w:ind w:left="360" w:right="-20" w:hanging="284"/>
        <w:rPr>
          <w:rFonts w:asciiTheme="minorHAnsi" w:eastAsia="Calibri" w:hAnsiTheme="minorHAnsi" w:cstheme="minorHAnsi"/>
        </w:rPr>
      </w:pPr>
      <w:r w:rsidRPr="00CD3B2E">
        <w:rPr>
          <w:rFonts w:asciiTheme="minorHAnsi" w:eastAsia="Calibri" w:hAnsiTheme="minorHAnsi" w:cstheme="minorHAnsi"/>
        </w:rPr>
        <w:t xml:space="preserve">budowanie trwałych więzi pomiędzy UMCS a otoczeniem, </w:t>
      </w:r>
    </w:p>
    <w:p w:rsidR="00180A09" w:rsidRPr="00CD3B2E" w:rsidRDefault="00180A09" w:rsidP="00232931">
      <w:pPr>
        <w:pStyle w:val="Akapitzlist"/>
        <w:numPr>
          <w:ilvl w:val="0"/>
          <w:numId w:val="31"/>
        </w:numPr>
        <w:spacing w:before="30" w:after="0" w:line="240" w:lineRule="auto"/>
        <w:ind w:left="360" w:right="-20" w:hanging="284"/>
        <w:rPr>
          <w:rFonts w:asciiTheme="minorHAnsi" w:eastAsia="Calibri" w:hAnsiTheme="minorHAnsi" w:cstheme="minorHAnsi"/>
        </w:rPr>
      </w:pPr>
      <w:r w:rsidRPr="00CD3B2E">
        <w:rPr>
          <w:rFonts w:asciiTheme="minorHAnsi" w:eastAsia="Calibri" w:hAnsiTheme="minorHAnsi" w:cstheme="minorHAnsi"/>
        </w:rPr>
        <w:t>wykorzystanie potencjału kulturalnego Lublina i regionu,</w:t>
      </w:r>
    </w:p>
    <w:p w:rsidR="00180A09" w:rsidRPr="00CD3B2E" w:rsidRDefault="00180A09" w:rsidP="00232931">
      <w:pPr>
        <w:pStyle w:val="Akapitzlist"/>
        <w:numPr>
          <w:ilvl w:val="0"/>
          <w:numId w:val="31"/>
        </w:numPr>
        <w:spacing w:before="30" w:after="0" w:line="240" w:lineRule="auto"/>
        <w:ind w:left="360" w:right="-20" w:hanging="284"/>
        <w:rPr>
          <w:rFonts w:asciiTheme="minorHAnsi" w:eastAsia="Calibri" w:hAnsiTheme="minorHAnsi" w:cstheme="minorHAnsi"/>
        </w:rPr>
      </w:pPr>
      <w:r w:rsidRPr="00CD3B2E">
        <w:rPr>
          <w:rFonts w:asciiTheme="minorHAnsi" w:eastAsia="Calibri" w:hAnsiTheme="minorHAnsi" w:cstheme="minorHAnsi"/>
        </w:rPr>
        <w:t>godne reprezentowanie i kreowanie pozytywnego wizerunku UMCS.</w:t>
      </w:r>
    </w:p>
    <w:p w:rsidR="00180A09" w:rsidRPr="00CD3B2E" w:rsidRDefault="00180A09" w:rsidP="00180A09">
      <w:pPr>
        <w:pStyle w:val="Bezodstpw"/>
        <w:rPr>
          <w:rFonts w:asciiTheme="minorHAnsi" w:eastAsiaTheme="minorEastAsia" w:hAnsiTheme="minorHAnsi" w:cstheme="minorHAnsi"/>
          <w:szCs w:val="22"/>
        </w:rPr>
      </w:pPr>
    </w:p>
    <w:p w:rsidR="00180A09" w:rsidRPr="00CD3B2E" w:rsidRDefault="00180A09" w:rsidP="00180A09">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 xml:space="preserve">W zakresie konstruowania i realizacji programu studiów </w:t>
      </w:r>
      <w:r w:rsidRPr="00CD3B2E">
        <w:rPr>
          <w:rFonts w:asciiTheme="minorHAnsi" w:eastAsiaTheme="minorEastAsia" w:hAnsiTheme="minorHAnsi" w:cstheme="minorHAnsi"/>
          <w:i/>
          <w:szCs w:val="22"/>
        </w:rPr>
        <w:t>jazz i muzyka estradowa</w:t>
      </w:r>
      <w:r w:rsidRPr="00CD3B2E">
        <w:rPr>
          <w:rFonts w:asciiTheme="minorHAnsi" w:eastAsiaTheme="minorEastAsia" w:hAnsiTheme="minorHAnsi" w:cstheme="minorHAnsi"/>
          <w:szCs w:val="22"/>
        </w:rPr>
        <w:t xml:space="preserve"> niezmiernie ważna jest współpraca z interesariuszami zewnętrznymi. W tym zakresie Zespół programowy kierunku współpracuje z dyrekcjami lubelskich szkół muzycznych w których prowadzone są zajęcia w zakresie muzyki jazzowej:</w:t>
      </w:r>
    </w:p>
    <w:p w:rsidR="00180A09" w:rsidRPr="00CD3B2E" w:rsidRDefault="00180A09" w:rsidP="00232931">
      <w:pPr>
        <w:pStyle w:val="Akapitzlist"/>
        <w:numPr>
          <w:ilvl w:val="0"/>
          <w:numId w:val="32"/>
        </w:numPr>
        <w:spacing w:after="0"/>
        <w:rPr>
          <w:rFonts w:cstheme="minorHAnsi"/>
          <w:lang w:eastAsia="pl-PL"/>
        </w:rPr>
      </w:pPr>
      <w:r w:rsidRPr="00CD3B2E">
        <w:rPr>
          <w:rFonts w:cstheme="minorHAnsi"/>
          <w:color w:val="000000"/>
          <w:lang w:eastAsia="pl-PL"/>
        </w:rPr>
        <w:lastRenderedPageBreak/>
        <w:t xml:space="preserve">Szkoła Muzyczna I </w:t>
      </w:r>
      <w:proofErr w:type="spellStart"/>
      <w:r w:rsidRPr="00CD3B2E">
        <w:rPr>
          <w:rFonts w:cstheme="minorHAnsi"/>
          <w:color w:val="000000"/>
          <w:lang w:eastAsia="pl-PL"/>
        </w:rPr>
        <w:t>i</w:t>
      </w:r>
      <w:proofErr w:type="spellEnd"/>
      <w:r w:rsidRPr="00CD3B2E">
        <w:rPr>
          <w:rFonts w:cstheme="minorHAnsi"/>
          <w:color w:val="000000"/>
          <w:lang w:eastAsia="pl-PL"/>
        </w:rPr>
        <w:t xml:space="preserve"> II stopnia im. Tadeusza Szeligowskiego z Sekcją Wokalistki i Instrumentalistyki Jazzowej,</w:t>
      </w:r>
    </w:p>
    <w:p w:rsidR="00180A09" w:rsidRPr="00CD3B2E" w:rsidRDefault="00180A09" w:rsidP="00232931">
      <w:pPr>
        <w:pStyle w:val="Bezodstpw"/>
        <w:numPr>
          <w:ilvl w:val="0"/>
          <w:numId w:val="32"/>
        </w:numPr>
        <w:rPr>
          <w:rFonts w:asciiTheme="minorHAnsi" w:eastAsiaTheme="minorEastAsia" w:hAnsiTheme="minorHAnsi" w:cstheme="minorHAnsi"/>
          <w:szCs w:val="22"/>
        </w:rPr>
      </w:pPr>
      <w:r w:rsidRPr="00CD3B2E">
        <w:rPr>
          <w:rFonts w:asciiTheme="minorHAnsi" w:hAnsiTheme="minorHAnsi" w:cstheme="minorHAnsi"/>
          <w:color w:val="000000"/>
          <w:szCs w:val="22"/>
        </w:rPr>
        <w:t>Lubelska Szkoła Jazzu i Muzyki Rozrywkowej II stopnia.</w:t>
      </w:r>
    </w:p>
    <w:p w:rsidR="00821043" w:rsidRPr="00CD3B2E" w:rsidRDefault="00821043" w:rsidP="00536DB6">
      <w:pPr>
        <w:pStyle w:val="Bezodstpw"/>
      </w:pPr>
    </w:p>
    <w:p w:rsidR="00A017F2" w:rsidRPr="00CD3B2E" w:rsidRDefault="00821043" w:rsidP="000E7F8F">
      <w:pPr>
        <w:spacing w:before="30"/>
      </w:pPr>
      <w:r w:rsidRPr="00CD3B2E">
        <w:t xml:space="preserve">Interesariusze zewnętrzni biorą czynny udział w projektowaniu programu studiów i jego zmianach. Program studiów przygotowany na rok </w:t>
      </w:r>
      <w:proofErr w:type="spellStart"/>
      <w:r w:rsidRPr="00CD3B2E">
        <w:t>akad</w:t>
      </w:r>
      <w:proofErr w:type="spellEnd"/>
      <w:r w:rsidRPr="00CD3B2E">
        <w:t>. 2021/2022 został zaopiniowany pozytywnie przez Polskie Stowarzyszenie Jazzowe</w:t>
      </w:r>
      <w:r w:rsidRPr="00CD3B2E">
        <w:rPr>
          <w:color w:val="223C83"/>
        </w:rPr>
        <w:t xml:space="preserve"> </w:t>
      </w:r>
      <w:r w:rsidRPr="00CD3B2E">
        <w:rPr>
          <w:color w:val="FF0000"/>
        </w:rPr>
        <w:t>(</w:t>
      </w:r>
      <w:r w:rsidRPr="00CD3B2E">
        <w:rPr>
          <w:b/>
          <w:color w:val="FF0000"/>
        </w:rPr>
        <w:t xml:space="preserve">Załącznik </w:t>
      </w:r>
      <w:r w:rsidR="00273740" w:rsidRPr="00273740">
        <w:rPr>
          <w:b/>
          <w:color w:val="FF0000"/>
        </w:rPr>
        <w:t>z1-5</w:t>
      </w:r>
      <w:r w:rsidR="00552290">
        <w:rPr>
          <w:b/>
          <w:color w:val="FF0000"/>
        </w:rPr>
        <w:t>a</w:t>
      </w:r>
      <w:r w:rsidR="00273740" w:rsidRPr="00273740">
        <w:rPr>
          <w:b/>
          <w:color w:val="FF0000"/>
        </w:rPr>
        <w:t>-opinia-PSJ-o-programie 2021</w:t>
      </w:r>
      <w:r w:rsidRPr="00CD3B2E">
        <w:rPr>
          <w:color w:val="FF0000"/>
        </w:rPr>
        <w:t>).</w:t>
      </w:r>
      <w:r w:rsidRPr="00CD3B2E">
        <w:rPr>
          <w:color w:val="223C83"/>
        </w:rPr>
        <w:t xml:space="preserve"> </w:t>
      </w:r>
      <w:r w:rsidRPr="00CD3B2E">
        <w:t xml:space="preserve">Program studiów przygotowany na rok </w:t>
      </w:r>
      <w:proofErr w:type="spellStart"/>
      <w:r w:rsidRPr="00CD3B2E">
        <w:t>akad</w:t>
      </w:r>
      <w:proofErr w:type="spellEnd"/>
      <w:r w:rsidRPr="00CD3B2E">
        <w:t xml:space="preserve">. 2023/2024 został zaopiniowany pozytywnie przez Dyrekcję </w:t>
      </w:r>
      <w:r w:rsidRPr="00CD3B2E">
        <w:rPr>
          <w:rFonts w:asciiTheme="minorHAnsi" w:hAnsiTheme="minorHAnsi" w:cstheme="minorHAnsi"/>
          <w:color w:val="000000"/>
          <w:szCs w:val="22"/>
        </w:rPr>
        <w:t>Lubelskiej Szkoły Jazzu i Muzyki Rozrywkowej II stopnia</w:t>
      </w:r>
      <w:r w:rsidRPr="00CD3B2E">
        <w:rPr>
          <w:color w:val="FF0000"/>
        </w:rPr>
        <w:t xml:space="preserve"> (</w:t>
      </w:r>
      <w:r w:rsidRPr="00CD3B2E">
        <w:rPr>
          <w:b/>
          <w:color w:val="FF0000"/>
        </w:rPr>
        <w:t xml:space="preserve">Załącznik </w:t>
      </w:r>
      <w:r w:rsidR="00FB3237" w:rsidRPr="00FB3237">
        <w:rPr>
          <w:b/>
          <w:color w:val="FF0000"/>
        </w:rPr>
        <w:t>z1-16-opinia o programie 2023</w:t>
      </w:r>
      <w:r w:rsidRPr="00CD3B2E">
        <w:rPr>
          <w:color w:val="FF0000"/>
        </w:rPr>
        <w:t>)</w:t>
      </w:r>
      <w:r w:rsidRPr="00CD3B2E">
        <w:t>.</w:t>
      </w:r>
      <w:r w:rsidR="000E7F8F" w:rsidRPr="00CD3B2E">
        <w:t xml:space="preserve"> </w:t>
      </w:r>
      <w:r w:rsidRPr="00CD3B2E">
        <w:t>Rozmowy o programie studiów prowadzone były na początkowym etapie z absolwentami obecnego kierunku jazz i muzyka estradowa, prowadzącymi aktywną działalność artystyczną, którzy wskazywali najbardziej pożądane elementy kształcenia, w tym efekty uczenia się wynikające z potrzeb rynku pracy. Następnie, w prace programowe zostały włączone osoby prowadzące zajęcia oraz studenci. Uczestniczyli oni w posiedzeniach Zespołu programowego w charakterze interesariuszy wewnętrznych. Obecnie już na stałe Zespół programowy tworzą nauczyciele akademiccy, przedstawiciele studentów oraz przedstawiciel otoczenia. zewnętrznego.</w:t>
      </w:r>
    </w:p>
    <w:p w:rsidR="00830245" w:rsidRPr="00CD3B2E" w:rsidRDefault="00830245" w:rsidP="00830245">
      <w:pPr>
        <w:pStyle w:val="Bezodstpw"/>
        <w:rPr>
          <w:rFonts w:asciiTheme="minorHAnsi" w:eastAsiaTheme="minorEastAsia" w:hAnsiTheme="minorHAnsi" w:cstheme="minorHAnsi"/>
          <w:color w:val="00B0F0"/>
          <w:szCs w:val="22"/>
        </w:rPr>
      </w:pPr>
      <w:r w:rsidRPr="00CD3B2E">
        <w:rPr>
          <w:rFonts w:asciiTheme="minorHAnsi" w:eastAsiaTheme="minorEastAsia" w:hAnsiTheme="minorHAnsi" w:cstheme="minorHAnsi"/>
          <w:color w:val="00B0F0"/>
          <w:szCs w:val="22"/>
        </w:rPr>
        <w:t>4.Sylwetka absolwenta, przewidywane miejsca zatrudnienia absolwentów.</w:t>
      </w:r>
    </w:p>
    <w:p w:rsidR="00830245" w:rsidRPr="00CD3B2E" w:rsidRDefault="00830245" w:rsidP="00830245">
      <w:pPr>
        <w:spacing w:line="259" w:lineRule="auto"/>
        <w:ind w:left="-20" w:right="-20"/>
        <w:rPr>
          <w:rFonts w:eastAsiaTheme="minorEastAsia" w:cstheme="minorHAnsi"/>
          <w:color w:val="000000" w:themeColor="text1"/>
        </w:rPr>
      </w:pPr>
      <w:r w:rsidRPr="00CD3B2E">
        <w:rPr>
          <w:rFonts w:eastAsiaTheme="minorEastAsia" w:cstheme="minorHAnsi"/>
          <w:color w:val="000000" w:themeColor="text1"/>
        </w:rPr>
        <w:t xml:space="preserve">Można wskazać wiele obszarów, w których kompetencje w zakresie zarówno sztuk muzycznych, jak i kwalifikacji nauczycielskich znajdują szerokie zastosowanie. Absolwent dwustopniowych studiów na kierunku </w:t>
      </w:r>
      <w:r w:rsidRPr="00CD3B2E">
        <w:rPr>
          <w:rFonts w:eastAsiaTheme="minorEastAsia" w:cstheme="minorHAnsi"/>
          <w:i/>
          <w:iCs/>
          <w:color w:val="000000" w:themeColor="text1"/>
        </w:rPr>
        <w:t>jazz i muzyka estradowa</w:t>
      </w:r>
      <w:r w:rsidRPr="00CD3B2E">
        <w:rPr>
          <w:rFonts w:eastAsiaTheme="minorEastAsia" w:cstheme="minorHAnsi"/>
          <w:color w:val="000000" w:themeColor="text1"/>
        </w:rPr>
        <w:t xml:space="preserve"> na Wydziale Artystycznym UMCS otrzymuje tytuł zawodowy magistra i ma otwartą drogę kariery, często rozpoczętą już osiągnięciami w trakcie studiów. </w:t>
      </w:r>
    </w:p>
    <w:p w:rsidR="00830245" w:rsidRPr="00CD3B2E" w:rsidRDefault="00830245" w:rsidP="00830245">
      <w:pPr>
        <w:rPr>
          <w:rFonts w:cstheme="minorHAnsi"/>
        </w:rPr>
      </w:pPr>
      <w:r w:rsidRPr="00CD3B2E">
        <w:rPr>
          <w:rFonts w:cstheme="minorHAnsi"/>
          <w:b/>
          <w:bCs/>
        </w:rPr>
        <w:t>Absolwent studiów</w:t>
      </w:r>
      <w:r w:rsidRPr="00CD3B2E">
        <w:rPr>
          <w:rFonts w:cstheme="minorHAnsi"/>
        </w:rPr>
        <w:t xml:space="preserve"> na kierunku </w:t>
      </w:r>
      <w:r w:rsidRPr="00CD3B2E">
        <w:rPr>
          <w:rFonts w:cstheme="minorHAnsi"/>
          <w:i/>
          <w:iCs/>
        </w:rPr>
        <w:t>jazz i muzyka estradowa</w:t>
      </w:r>
      <w:r w:rsidRPr="00CD3B2E">
        <w:rPr>
          <w:rFonts w:cstheme="minorHAnsi"/>
        </w:rPr>
        <w:t xml:space="preserve"> zna i rozumie zagadnienia muzyki jazzowej i rozrywkowej, sposoby jej tworzenia, analizowania, wykonywania, interpretowania oraz improwizowania. Wie jakie są tendencje rozwojowe w ramach dyscyplin muzycznych i kierunki w rozwoju historii muzyki jazzowej i rozrywkowej, w tym reprezentatywne dzieła i podstawowy repertuar związany z kierunkiem studiów. Zna style i gatunki muzyczne i związane z nimi tradycje wykonawcze, zagadnienia współczesnego życia muzycznego, a także finansowe, marketingowe, prawne i etyczne aspekty związane z wykonywaniem zawodu artysty muzyka oraz przepisy ochrony własności intelektualnej i prawa autorskiego w zakresie sztuki i działalności muzycznej. </w:t>
      </w:r>
    </w:p>
    <w:p w:rsidR="00830245" w:rsidRPr="00CD3B2E" w:rsidRDefault="00830245" w:rsidP="00830245">
      <w:pPr>
        <w:rPr>
          <w:rFonts w:cstheme="minorHAnsi"/>
        </w:rPr>
      </w:pPr>
      <w:r w:rsidRPr="00CD3B2E">
        <w:rPr>
          <w:rFonts w:cstheme="minorHAnsi"/>
        </w:rPr>
        <w:t xml:space="preserve">Absolwent potrafi dokonać wyboru i opracować utwór do wykonania solowego i zespołowego, wykonywać utwory muzyczne związane z wybraną dyscypliną muzyczną, posługiwać się prawidłową techniką wokalną, prezentować prawidłową postawę ciała podczas gry na instrumencie. Umie odczytywać, interpretować i wykonywać zapis materiału muzycznego; rozpoznać materiał muzyczny, zapamiętać go i operować nim, a także wykorzystywać wyobraźnię, intuicję i emocjonalność w trakcie realizacji działań muzycznych, tworzyć improwizowany akompaniament do wybranego materiału muzycznego. Potrafi stosować techniki ćwiczenia i korzystania z umiejętności warsztatowych w obszarze ekspresji artystycznej i interpretacji. Jest w stanie planować i organizować indywidualną pracę twórczą oraz współdziałać z innymi w ramach prac i projektów o charakterze artystycznym. W działaniach twórczych umie formułować problemy, dobierać i stosować właściwe metody i narzędzia, w tym zaawansowane techniki informacyjno-komunikacyjne. Potrafi komunikować się z użyciem specjalistycznej terminologii muzycznej, a w czasie debaty przedstawiać i oceniać różne opinie i stanowiska oraz dyskutować o nich. Prezentuje formy zachowań właściwe dla różnorodnych występów publicznych. Posługuje się językiem obcym na poziomie B2 Europejskiego Systemu Opisu Kształcenia Językowego, w tym specjalistyczną nomenklaturą związaną ze sztukami muzycznymi. </w:t>
      </w:r>
    </w:p>
    <w:p w:rsidR="00830245" w:rsidRPr="00CD3B2E" w:rsidRDefault="00830245" w:rsidP="00830245">
      <w:pPr>
        <w:rPr>
          <w:rFonts w:asciiTheme="minorHAnsi" w:eastAsiaTheme="minorEastAsia" w:hAnsiTheme="minorHAnsi" w:cstheme="minorHAnsi"/>
          <w:b/>
          <w:bCs/>
          <w:color w:val="FF0000"/>
          <w:szCs w:val="22"/>
        </w:rPr>
      </w:pPr>
      <w:r w:rsidRPr="00CD3B2E">
        <w:rPr>
          <w:rFonts w:cstheme="minorHAnsi"/>
        </w:rPr>
        <w:t xml:space="preserve">Absolwent jest gotów do nieustannego doskonalenia warsztatu w zakresie muzyki jazzowej i rozrywkowej/estradowej oraz właściwej organizacji pracy, podejmowania samodzielnych projektów w poczuciu odpowiedzialności za działalność artystyczną, analizy i świadomej interpretacji informacji dotyczących podjętych zadań, a także działania na rzecz podnoszenia jakości pracy własnej lub instytucji w której jest zatrudniony. Jest gotowy również do projektowania i realizacji zajęć takich ja </w:t>
      </w:r>
      <w:r w:rsidRPr="00CD3B2E">
        <w:rPr>
          <w:rFonts w:cstheme="minorHAnsi"/>
        </w:rPr>
        <w:lastRenderedPageBreak/>
        <w:t xml:space="preserve">warsztaty, zespoły muzyczne, podejmowania inicjatyw artystycznych lub działań społecznych, prezentowania działalności artystycznej w sposób świadomy i komunikatywny z wykorzystaniem technologii informacyjnych. </w:t>
      </w:r>
    </w:p>
    <w:p w:rsidR="00830245" w:rsidRPr="00536DB6" w:rsidRDefault="00830245" w:rsidP="00536DB6">
      <w:pPr>
        <w:pStyle w:val="Bezodstpw"/>
        <w:rPr>
          <w:rFonts w:eastAsiaTheme="minorEastAsia"/>
        </w:rPr>
      </w:pPr>
    </w:p>
    <w:p w:rsidR="00830245" w:rsidRPr="00CD3B2E" w:rsidRDefault="00830245" w:rsidP="00830245">
      <w:pPr>
        <w:pStyle w:val="kryteria"/>
        <w:numPr>
          <w:ilvl w:val="0"/>
          <w:numId w:val="0"/>
        </w:numPr>
        <w:rPr>
          <w:rFonts w:asciiTheme="minorHAnsi" w:hAnsiTheme="minorHAnsi" w:cstheme="minorHAnsi"/>
          <w:color w:val="00B0F0"/>
        </w:rPr>
      </w:pPr>
      <w:r w:rsidRPr="00CD3B2E">
        <w:rPr>
          <w:rFonts w:asciiTheme="minorHAnsi" w:hAnsiTheme="minorHAnsi" w:cstheme="minorHAnsi"/>
          <w:color w:val="00B0F0"/>
        </w:rPr>
        <w:t>5.Cechy wyróżniające koncepcję kształcenia oraz wykorzystane wzorce krajowe lub międzynarodowe.</w:t>
      </w:r>
    </w:p>
    <w:p w:rsidR="00830245" w:rsidRPr="00CD3B2E" w:rsidRDefault="00830245" w:rsidP="00830245">
      <w:pPr>
        <w:pStyle w:val="kryteria"/>
        <w:numPr>
          <w:ilvl w:val="0"/>
          <w:numId w:val="0"/>
        </w:numPr>
        <w:rPr>
          <w:rFonts w:asciiTheme="minorHAnsi" w:eastAsia="Calibri" w:hAnsiTheme="minorHAnsi" w:cstheme="minorHAnsi"/>
          <w:i w:val="0"/>
          <w:szCs w:val="22"/>
        </w:rPr>
      </w:pPr>
      <w:r w:rsidRPr="00CD3B2E">
        <w:rPr>
          <w:rFonts w:asciiTheme="minorHAnsi" w:eastAsia="Calibri" w:hAnsiTheme="minorHAnsi" w:cstheme="minorHAnsi"/>
          <w:i w:val="0"/>
          <w:szCs w:val="22"/>
        </w:rPr>
        <w:t xml:space="preserve">Cechami wyróżniającymi </w:t>
      </w:r>
      <w:r w:rsidRPr="00CD3B2E">
        <w:rPr>
          <w:rFonts w:asciiTheme="minorHAnsi" w:hAnsiTheme="minorHAnsi" w:cstheme="minorHAnsi"/>
          <w:i w:val="0"/>
        </w:rPr>
        <w:t>koncepcję kształcenia</w:t>
      </w:r>
      <w:r w:rsidRPr="00CD3B2E">
        <w:rPr>
          <w:rFonts w:asciiTheme="minorHAnsi" w:eastAsia="Calibri" w:hAnsiTheme="minorHAnsi" w:cstheme="minorHAnsi"/>
          <w:i w:val="0"/>
          <w:szCs w:val="22"/>
        </w:rPr>
        <w:t xml:space="preserve"> na </w:t>
      </w:r>
      <w:r w:rsidRPr="00CD3B2E">
        <w:rPr>
          <w:rFonts w:asciiTheme="minorHAnsi" w:hAnsiTheme="minorHAnsi" w:cstheme="minorHAnsi"/>
          <w:i w:val="0"/>
        </w:rPr>
        <w:t>kierunku</w:t>
      </w:r>
      <w:r w:rsidRPr="00CD3B2E">
        <w:rPr>
          <w:rFonts w:asciiTheme="minorHAnsi" w:hAnsiTheme="minorHAnsi" w:cstheme="minorHAnsi"/>
        </w:rPr>
        <w:t xml:space="preserve"> </w:t>
      </w:r>
      <w:r w:rsidRPr="00CD3B2E">
        <w:rPr>
          <w:rFonts w:asciiTheme="minorHAnsi" w:hAnsiTheme="minorHAnsi" w:cstheme="minorHAnsi"/>
          <w:iCs/>
        </w:rPr>
        <w:t>jazz i muzyka estradowa</w:t>
      </w:r>
      <w:r w:rsidRPr="00CD3B2E">
        <w:rPr>
          <w:rFonts w:asciiTheme="minorHAnsi" w:eastAsia="Calibri" w:hAnsiTheme="minorHAnsi" w:cstheme="minorHAnsi"/>
          <w:i w:val="0"/>
          <w:szCs w:val="22"/>
        </w:rPr>
        <w:t xml:space="preserve"> jest kompleksowe podejście łączące dbałość o rozwój osobowy każdego studenta i jego kompetencje społeczne, realizowane poprzez:</w:t>
      </w:r>
    </w:p>
    <w:p w:rsidR="00830245" w:rsidRPr="00CD3B2E" w:rsidRDefault="00830245" w:rsidP="00232931">
      <w:pPr>
        <w:pStyle w:val="Akapitzlist"/>
        <w:numPr>
          <w:ilvl w:val="0"/>
          <w:numId w:val="33"/>
        </w:numPr>
        <w:spacing w:after="0" w:line="240" w:lineRule="auto"/>
        <w:ind w:left="270" w:right="-20" w:hanging="270"/>
        <w:rPr>
          <w:rFonts w:asciiTheme="minorHAnsi" w:eastAsia="Calibri" w:hAnsiTheme="minorHAnsi" w:cstheme="minorHAnsi"/>
        </w:rPr>
      </w:pPr>
      <w:r w:rsidRPr="00CD3B2E">
        <w:rPr>
          <w:rFonts w:asciiTheme="minorHAnsi" w:eastAsia="Calibri" w:hAnsiTheme="minorHAnsi" w:cstheme="minorHAnsi"/>
        </w:rPr>
        <w:t>indywidualizację kształcenia – zajęcia artystyczne w relacji mistrz – uczeń,</w:t>
      </w:r>
    </w:p>
    <w:p w:rsidR="00830245" w:rsidRPr="00CD3B2E" w:rsidRDefault="00830245" w:rsidP="00232931">
      <w:pPr>
        <w:pStyle w:val="Akapitzlist"/>
        <w:numPr>
          <w:ilvl w:val="0"/>
          <w:numId w:val="33"/>
        </w:numPr>
        <w:spacing w:after="0" w:line="240" w:lineRule="auto"/>
        <w:ind w:left="270" w:right="-20" w:hanging="270"/>
        <w:rPr>
          <w:rFonts w:asciiTheme="minorHAnsi" w:eastAsia="Calibri" w:hAnsiTheme="minorHAnsi" w:cstheme="minorHAnsi"/>
        </w:rPr>
      </w:pPr>
      <w:r w:rsidRPr="00CD3B2E">
        <w:rPr>
          <w:rFonts w:asciiTheme="minorHAnsi" w:eastAsia="Calibri" w:hAnsiTheme="minorHAnsi" w:cstheme="minorHAnsi"/>
        </w:rPr>
        <w:t>rozwijanie zdolności indywidualnych,</w:t>
      </w:r>
    </w:p>
    <w:p w:rsidR="00830245" w:rsidRPr="00CD3B2E" w:rsidRDefault="00830245" w:rsidP="00232931">
      <w:pPr>
        <w:pStyle w:val="Akapitzlist"/>
        <w:numPr>
          <w:ilvl w:val="0"/>
          <w:numId w:val="33"/>
        </w:numPr>
        <w:spacing w:after="0" w:line="240" w:lineRule="auto"/>
        <w:ind w:left="270" w:right="-20" w:hanging="270"/>
        <w:rPr>
          <w:rFonts w:asciiTheme="minorHAnsi" w:eastAsia="Calibri" w:hAnsiTheme="minorHAnsi" w:cstheme="minorHAnsi"/>
        </w:rPr>
      </w:pPr>
      <w:r w:rsidRPr="00CD3B2E">
        <w:rPr>
          <w:rFonts w:asciiTheme="minorHAnsi" w:eastAsia="Calibri" w:hAnsiTheme="minorHAnsi" w:cstheme="minorHAnsi"/>
        </w:rPr>
        <w:t>rozwijanie kreatywności i twórczego rozwiązywania problemów,</w:t>
      </w:r>
    </w:p>
    <w:p w:rsidR="00830245" w:rsidRPr="00CD3B2E" w:rsidRDefault="00830245" w:rsidP="00232931">
      <w:pPr>
        <w:pStyle w:val="Akapitzlist"/>
        <w:numPr>
          <w:ilvl w:val="0"/>
          <w:numId w:val="33"/>
        </w:numPr>
        <w:spacing w:after="0" w:line="240" w:lineRule="auto"/>
        <w:ind w:left="270" w:right="-20" w:hanging="270"/>
        <w:rPr>
          <w:rFonts w:asciiTheme="minorHAnsi" w:eastAsia="Calibri" w:hAnsiTheme="minorHAnsi" w:cstheme="minorHAnsi"/>
        </w:rPr>
      </w:pPr>
      <w:r w:rsidRPr="00CD3B2E">
        <w:rPr>
          <w:rFonts w:asciiTheme="minorHAnsi" w:eastAsia="Calibri" w:hAnsiTheme="minorHAnsi" w:cstheme="minorHAnsi"/>
        </w:rPr>
        <w:t>kształtowanie aktywnego uczestnictwa w kulturze,</w:t>
      </w:r>
    </w:p>
    <w:p w:rsidR="00830245" w:rsidRPr="00CD3B2E" w:rsidRDefault="00830245" w:rsidP="00232931">
      <w:pPr>
        <w:pStyle w:val="Akapitzlist"/>
        <w:numPr>
          <w:ilvl w:val="0"/>
          <w:numId w:val="33"/>
        </w:numPr>
        <w:spacing w:after="0" w:line="240" w:lineRule="auto"/>
        <w:ind w:left="270" w:right="-20" w:hanging="270"/>
        <w:rPr>
          <w:rFonts w:asciiTheme="minorHAnsi" w:eastAsia="Calibri" w:hAnsiTheme="minorHAnsi" w:cstheme="minorHAnsi"/>
        </w:rPr>
      </w:pPr>
      <w:r w:rsidRPr="00CD3B2E">
        <w:rPr>
          <w:rFonts w:asciiTheme="minorHAnsi" w:eastAsia="Calibri" w:hAnsiTheme="minorHAnsi" w:cstheme="minorHAnsi"/>
        </w:rPr>
        <w:t>promowanie zaangażowania w działania artystyczne,</w:t>
      </w:r>
    </w:p>
    <w:p w:rsidR="00830245" w:rsidRPr="00CD3B2E" w:rsidRDefault="00830245" w:rsidP="00232931">
      <w:pPr>
        <w:pStyle w:val="Akapitzlist"/>
        <w:numPr>
          <w:ilvl w:val="0"/>
          <w:numId w:val="33"/>
        </w:numPr>
        <w:spacing w:after="0" w:line="240" w:lineRule="auto"/>
        <w:ind w:left="270" w:right="-20" w:hanging="270"/>
        <w:rPr>
          <w:rFonts w:asciiTheme="minorHAnsi" w:eastAsia="Calibri" w:hAnsiTheme="minorHAnsi" w:cstheme="minorHAnsi"/>
        </w:rPr>
      </w:pPr>
      <w:r w:rsidRPr="00CD3B2E">
        <w:rPr>
          <w:rFonts w:asciiTheme="minorHAnsi" w:eastAsia="Calibri" w:hAnsiTheme="minorHAnsi" w:cstheme="minorHAnsi"/>
        </w:rPr>
        <w:t>poszanowanie różnorodności kulturowej,</w:t>
      </w:r>
    </w:p>
    <w:p w:rsidR="00830245" w:rsidRPr="00CD3B2E" w:rsidRDefault="00830245" w:rsidP="00232931">
      <w:pPr>
        <w:pStyle w:val="Akapitzlist"/>
        <w:numPr>
          <w:ilvl w:val="0"/>
          <w:numId w:val="33"/>
        </w:numPr>
        <w:spacing w:after="0" w:line="240" w:lineRule="auto"/>
        <w:ind w:left="270" w:right="-20" w:hanging="270"/>
        <w:rPr>
          <w:rFonts w:asciiTheme="minorHAnsi" w:eastAsia="Calibri" w:hAnsiTheme="minorHAnsi" w:cstheme="minorHAnsi"/>
        </w:rPr>
      </w:pPr>
      <w:r w:rsidRPr="00CD3B2E">
        <w:rPr>
          <w:rFonts w:asciiTheme="minorHAnsi" w:eastAsia="Calibri" w:hAnsiTheme="minorHAnsi" w:cstheme="minorHAnsi"/>
        </w:rPr>
        <w:t>zachęcanie do kreatywnego partnerstwa,</w:t>
      </w:r>
    </w:p>
    <w:p w:rsidR="00830245" w:rsidRPr="00CD3B2E" w:rsidRDefault="00830245" w:rsidP="00536DB6">
      <w:pPr>
        <w:pStyle w:val="Bezodstpw"/>
      </w:pP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 xml:space="preserve">Program studiów na kierunku </w:t>
      </w:r>
      <w:r w:rsidRPr="00CD3B2E">
        <w:rPr>
          <w:rFonts w:asciiTheme="minorHAnsi" w:hAnsiTheme="minorHAnsi" w:cstheme="minorHAnsi"/>
          <w:i/>
          <w:iCs/>
          <w:szCs w:val="22"/>
        </w:rPr>
        <w:t>jazz i muzyka estradowa</w:t>
      </w:r>
      <w:r w:rsidRPr="00CD3B2E">
        <w:rPr>
          <w:rFonts w:asciiTheme="minorHAnsi" w:eastAsiaTheme="minorEastAsia" w:hAnsiTheme="minorHAnsi" w:cstheme="minorHAnsi"/>
          <w:szCs w:val="22"/>
        </w:rPr>
        <w:t xml:space="preserve"> jest oparty o akademicki model kształcenia uniwersyteckiego, z poszanowaniem dla dorobku dydaktycznego wynikającego z 50-letniej historii kształcenia artystycznego na naszej Uczelni. Program studiów, zbudowany na solidnych fundamentach programowych określanych w minionych latach w standardach ministerialnych, jest stale aktualizowany w zgodzie ze współczesnymi trendami edukacji artystycznej. </w:t>
      </w:r>
    </w:p>
    <w:p w:rsidR="00830245" w:rsidRPr="00CD3B2E" w:rsidRDefault="00830245" w:rsidP="00830245">
      <w:pPr>
        <w:pStyle w:val="Bezodstpw"/>
        <w:rPr>
          <w:rFonts w:asciiTheme="minorHAnsi" w:eastAsiaTheme="minorEastAsia" w:hAnsiTheme="minorHAnsi" w:cstheme="minorHAnsi"/>
          <w:color w:val="C00000"/>
          <w:szCs w:val="22"/>
        </w:rPr>
      </w:pPr>
    </w:p>
    <w:p w:rsidR="00FB4173" w:rsidRPr="00CD3B2E" w:rsidRDefault="00830245" w:rsidP="00FB4173">
      <w:pPr>
        <w:pStyle w:val="kryteria"/>
        <w:numPr>
          <w:ilvl w:val="0"/>
          <w:numId w:val="0"/>
        </w:numPr>
        <w:rPr>
          <w:i w:val="0"/>
        </w:rPr>
      </w:pPr>
      <w:r w:rsidRPr="00CD3B2E">
        <w:rPr>
          <w:rFonts w:asciiTheme="minorHAnsi" w:hAnsiTheme="minorHAnsi" w:cstheme="minorHAnsi"/>
          <w:i w:val="0"/>
          <w:color w:val="00B0F0"/>
          <w:szCs w:val="22"/>
        </w:rPr>
        <w:t>Koncepcja i cele kształcenia uwzględniają nauczanie i uczenie się z wykorzystaniem metod i technik kształcenia na odległość i wynikające stąd uwarunkowania.</w:t>
      </w:r>
      <w:r w:rsidR="00FB4173" w:rsidRPr="00CD3B2E">
        <w:rPr>
          <w:rFonts w:asciiTheme="minorHAnsi" w:hAnsiTheme="minorHAnsi" w:cstheme="minorHAnsi"/>
          <w:i w:val="0"/>
          <w:color w:val="00B0F0"/>
          <w:szCs w:val="22"/>
        </w:rPr>
        <w:t xml:space="preserve"> </w:t>
      </w:r>
    </w:p>
    <w:p w:rsidR="00FB4173" w:rsidRPr="00CD3B2E" w:rsidRDefault="00FB4173" w:rsidP="00FB4173">
      <w:pPr>
        <w:spacing w:line="259" w:lineRule="auto"/>
        <w:rPr>
          <w:rFonts w:cstheme="minorHAnsi"/>
        </w:rPr>
      </w:pPr>
      <w:r w:rsidRPr="00CD3B2E">
        <w:rPr>
          <w:rFonts w:cstheme="minorHAnsi"/>
        </w:rPr>
        <w:t xml:space="preserve">Koncepcja i cele kształcenia </w:t>
      </w:r>
      <w:r w:rsidRPr="00CD3B2E">
        <w:rPr>
          <w:rFonts w:eastAsiaTheme="minorEastAsia" w:cstheme="minorHAnsi"/>
        </w:rPr>
        <w:t xml:space="preserve">na kierunku </w:t>
      </w:r>
      <w:r w:rsidRPr="00CD3B2E">
        <w:rPr>
          <w:rFonts w:eastAsiaTheme="minorEastAsia" w:cstheme="minorHAnsi"/>
          <w:i/>
          <w:iCs/>
        </w:rPr>
        <w:t>jazz i muzyka estradowa</w:t>
      </w:r>
      <w:r w:rsidRPr="00CD3B2E">
        <w:rPr>
          <w:rFonts w:eastAsiaTheme="minorEastAsia" w:cstheme="minorHAnsi"/>
        </w:rPr>
        <w:t xml:space="preserve"> </w:t>
      </w:r>
      <w:r w:rsidRPr="00CD3B2E">
        <w:rPr>
          <w:rFonts w:cstheme="minorHAnsi"/>
        </w:rPr>
        <w:t xml:space="preserve">nie wymagają włączania na stałe do programu metod i technik kształcenia na odległość. Najlepszymi metodami kształcenia artystycznego są zajęcia prowadzone w bezpośrednim kontakcie ze studentami. W programie studiów prowadzony jest jeden przedmiot w formie online z wykorzystaniem uczelnianej platformy Wirtualny Kampus, jest to </w:t>
      </w:r>
      <w:r w:rsidRPr="00CD3B2E">
        <w:rPr>
          <w:rFonts w:cstheme="minorHAnsi"/>
          <w:i/>
          <w:iCs/>
        </w:rPr>
        <w:t>wykład ogólnouniwersytecki</w:t>
      </w:r>
      <w:r w:rsidRPr="00CD3B2E">
        <w:rPr>
          <w:rFonts w:cstheme="minorHAnsi"/>
        </w:rPr>
        <w:t>, na który studenci zapisują się mając szeroki wybór propozycji wykładów z różnych dyscyplin.</w:t>
      </w:r>
    </w:p>
    <w:p w:rsidR="00FB4173" w:rsidRPr="00536DB6" w:rsidRDefault="00FB4173" w:rsidP="00536DB6">
      <w:pPr>
        <w:pStyle w:val="Bezodstpw"/>
      </w:pPr>
    </w:p>
    <w:p w:rsidR="00830245" w:rsidRPr="00CD3B2E" w:rsidRDefault="00830245" w:rsidP="00830245">
      <w:pPr>
        <w:pStyle w:val="Bezodstpw"/>
        <w:rPr>
          <w:rFonts w:asciiTheme="minorHAnsi" w:eastAsia="Calibri" w:hAnsiTheme="minorHAnsi" w:cstheme="minorHAnsi"/>
          <w:i/>
          <w:color w:val="00B0F0"/>
          <w:szCs w:val="22"/>
        </w:rPr>
      </w:pPr>
      <w:r w:rsidRPr="00CD3B2E">
        <w:rPr>
          <w:rFonts w:asciiTheme="minorHAnsi" w:hAnsiTheme="minorHAnsi" w:cstheme="minorHAnsi"/>
          <w:i/>
          <w:color w:val="00B0F0"/>
          <w:szCs w:val="22"/>
        </w:rPr>
        <w:t>6.Kluczowe kierunkowe efekty uczenia się, z ukazaniem ich związku z koncepcją, poziomem oraz profilem studiów, a także z dyscypliną/dyscyplinami, do której/których kierunek jest przyporządkowany.</w:t>
      </w:r>
      <w:r w:rsidR="00FB4173" w:rsidRPr="00CD3B2E">
        <w:rPr>
          <w:rFonts w:asciiTheme="minorHAnsi" w:hAnsiTheme="minorHAnsi" w:cstheme="minorHAnsi"/>
          <w:i/>
          <w:color w:val="00B0F0"/>
          <w:szCs w:val="22"/>
        </w:rPr>
        <w:t xml:space="preserve"> </w:t>
      </w:r>
    </w:p>
    <w:p w:rsidR="00830245" w:rsidRPr="00CD3B2E" w:rsidRDefault="00830245" w:rsidP="00830245">
      <w:pPr>
        <w:pStyle w:val="kryteria"/>
        <w:numPr>
          <w:ilvl w:val="0"/>
          <w:numId w:val="0"/>
        </w:numPr>
        <w:rPr>
          <w:rFonts w:asciiTheme="minorHAnsi" w:eastAsia="Calibri" w:hAnsiTheme="minorHAnsi" w:cstheme="minorHAnsi"/>
          <w:i w:val="0"/>
          <w:szCs w:val="22"/>
        </w:rPr>
      </w:pPr>
      <w:r w:rsidRPr="00CD3B2E">
        <w:rPr>
          <w:rFonts w:asciiTheme="minorHAnsi" w:eastAsia="Calibri" w:hAnsiTheme="minorHAnsi" w:cstheme="minorHAnsi"/>
          <w:i w:val="0"/>
          <w:szCs w:val="22"/>
        </w:rPr>
        <w:t xml:space="preserve">Kierunkowe efekty uczenia się </w:t>
      </w:r>
      <w:r w:rsidRPr="00CD3B2E">
        <w:rPr>
          <w:rFonts w:asciiTheme="minorHAnsi" w:hAnsiTheme="minorHAnsi" w:cstheme="minorHAnsi"/>
          <w:i w:val="0"/>
        </w:rPr>
        <w:t xml:space="preserve">dla kierunku </w:t>
      </w:r>
      <w:r w:rsidRPr="00CD3B2E">
        <w:rPr>
          <w:rFonts w:asciiTheme="minorHAnsi" w:hAnsiTheme="minorHAnsi" w:cstheme="minorHAnsi"/>
          <w:iCs/>
        </w:rPr>
        <w:t>jazz i muzyka estradowa</w:t>
      </w:r>
      <w:r w:rsidRPr="00CD3B2E">
        <w:rPr>
          <w:rFonts w:asciiTheme="minorHAnsi" w:eastAsia="Calibri" w:hAnsiTheme="minorHAnsi" w:cstheme="minorHAnsi"/>
          <w:i w:val="0"/>
          <w:szCs w:val="22"/>
        </w:rPr>
        <w:t>, przypisane odpowiednio do poziomów 6 i 7 Polskiej Ramy Kwalifikacji, zostały uformowane w sposób spójny wokół idei wszechstronnego kształcenia artystycznego. Absolwenci kierunku posiadają umiejętności w zakresie dyscypliny sztuk muzycznych, a także szeroką wiedzę o kulturze muzycznej, obejmującej aspekty historyczne, społeczne i prawne. Studia, gdzie głównymi formami pracy jest dobry warsztat muzyczny, kreacja i twórcze myślenie, sprzyjają nie tylko rozwojowi własnej wrażliwości i umiejętności artystycznych, lecz także kształtują i utrwalają kompetencje służące budowaniu i podtrzymywaniu relacji społecznych. Trzeba tu wymienić takie kompetencje, jak: umiejętność komunikowania się, współdziałania i pracy w grupie, kreowania własnego wizerunku, autopromocja itp.</w:t>
      </w:r>
    </w:p>
    <w:p w:rsidR="00830245" w:rsidRPr="00CD3B2E" w:rsidRDefault="00830245" w:rsidP="00830245">
      <w:pPr>
        <w:ind w:left="-20" w:right="-20"/>
        <w:rPr>
          <w:rFonts w:eastAsia="Calibri" w:cstheme="minorHAnsi"/>
        </w:rPr>
      </w:pPr>
      <w:r w:rsidRPr="00CD3B2E">
        <w:rPr>
          <w:rFonts w:eastAsia="Calibri" w:cstheme="minorHAnsi"/>
        </w:rPr>
        <w:t xml:space="preserve">Obecnie obowiązujące od 2021r. (te same zapisy efektów obowiązują w dokumentacji programowej z 2022 r. oraz z 2023 r.) kierunkowe efekty uczenia się na kierunku </w:t>
      </w:r>
      <w:r w:rsidRPr="00CD3B2E">
        <w:rPr>
          <w:rFonts w:cstheme="minorHAnsi"/>
          <w:i/>
          <w:iCs/>
        </w:rPr>
        <w:t>jazz i muzyka estradowa</w:t>
      </w:r>
      <w:r w:rsidRPr="00CD3B2E">
        <w:rPr>
          <w:rFonts w:eastAsia="Calibri" w:cstheme="minorHAnsi"/>
        </w:rPr>
        <w:t xml:space="preserve"> obejmują:</w:t>
      </w:r>
    </w:p>
    <w:p w:rsidR="00830245" w:rsidRPr="00CD3B2E" w:rsidRDefault="00830245" w:rsidP="00232931">
      <w:pPr>
        <w:pStyle w:val="Akapitzlist"/>
        <w:numPr>
          <w:ilvl w:val="0"/>
          <w:numId w:val="34"/>
        </w:numPr>
        <w:spacing w:after="0"/>
        <w:ind w:left="360" w:right="-20"/>
        <w:rPr>
          <w:rFonts w:asciiTheme="minorHAnsi" w:eastAsia="Calibri" w:hAnsiTheme="minorHAnsi" w:cstheme="minorHAnsi"/>
        </w:rPr>
      </w:pPr>
      <w:r w:rsidRPr="00536DB6">
        <w:rPr>
          <w:rFonts w:asciiTheme="minorHAnsi" w:eastAsia="Calibri" w:hAnsiTheme="minorHAnsi" w:cstheme="minorHAnsi"/>
          <w:b/>
        </w:rPr>
        <w:t>31 kierunkowe efekty uczenia się dla studiów I stopnia</w:t>
      </w:r>
      <w:r w:rsidRPr="00CD3B2E">
        <w:rPr>
          <w:rFonts w:asciiTheme="minorHAnsi" w:eastAsia="Calibri" w:hAnsiTheme="minorHAnsi" w:cstheme="minorHAnsi"/>
        </w:rPr>
        <w:t>: w kategorii wiedzy 10 efektów, w kategorii umiejętności 14 efektów oraz w kategorii kompetencji społecznych 7 efektów,</w:t>
      </w:r>
    </w:p>
    <w:p w:rsidR="00830245" w:rsidRPr="00CD3B2E" w:rsidRDefault="00830245" w:rsidP="00232931">
      <w:pPr>
        <w:pStyle w:val="Akapitzlist"/>
        <w:numPr>
          <w:ilvl w:val="0"/>
          <w:numId w:val="34"/>
        </w:numPr>
        <w:spacing w:after="0"/>
        <w:ind w:left="360" w:right="-20"/>
        <w:rPr>
          <w:rFonts w:asciiTheme="minorHAnsi" w:eastAsia="Calibri" w:hAnsiTheme="minorHAnsi" w:cstheme="minorHAnsi"/>
        </w:rPr>
      </w:pPr>
      <w:r w:rsidRPr="00536DB6">
        <w:rPr>
          <w:rFonts w:asciiTheme="minorHAnsi" w:eastAsia="Calibri" w:hAnsiTheme="minorHAnsi" w:cstheme="minorHAnsi"/>
          <w:b/>
        </w:rPr>
        <w:lastRenderedPageBreak/>
        <w:t>29 kierunkowe efekty uczenia się dla studiów II stopnia</w:t>
      </w:r>
      <w:r w:rsidRPr="00CD3B2E">
        <w:rPr>
          <w:rFonts w:asciiTheme="minorHAnsi" w:eastAsia="Calibri" w:hAnsiTheme="minorHAnsi" w:cstheme="minorHAnsi"/>
        </w:rPr>
        <w:t>: w kategorii wiedzy 9 efektów, w kategorii umiejętności 13 efektów oraz w kategorii kompetencji społecznych 7 efektów.</w:t>
      </w:r>
    </w:p>
    <w:p w:rsidR="00830245" w:rsidRPr="00CD3B2E" w:rsidRDefault="00830245" w:rsidP="00830245">
      <w:pPr>
        <w:pStyle w:val="Bezodstpw"/>
        <w:rPr>
          <w:rFonts w:asciiTheme="minorHAnsi" w:eastAsiaTheme="minorEastAsia" w:hAnsiTheme="minorHAnsi" w:cstheme="minorHAnsi"/>
          <w:szCs w:val="22"/>
        </w:rPr>
      </w:pP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b/>
          <w:bCs/>
          <w:szCs w:val="22"/>
        </w:rPr>
        <w:t xml:space="preserve">Kluczowe kierunkowe efekty uczenia się określone dla studiów I stopnia </w:t>
      </w:r>
      <w:r w:rsidRPr="00CD3B2E">
        <w:rPr>
          <w:rFonts w:asciiTheme="minorHAnsi" w:eastAsiaTheme="minorEastAsia" w:hAnsiTheme="minorHAnsi" w:cstheme="minorHAnsi"/>
          <w:szCs w:val="22"/>
        </w:rPr>
        <w:t xml:space="preserve">związane z koncepcją, poziomem 6 PRK oraz profilem </w:t>
      </w:r>
      <w:proofErr w:type="spellStart"/>
      <w:r w:rsidRPr="00CD3B2E">
        <w:rPr>
          <w:rFonts w:asciiTheme="minorHAnsi" w:eastAsiaTheme="minorEastAsia" w:hAnsiTheme="minorHAnsi" w:cstheme="minorHAnsi"/>
          <w:szCs w:val="22"/>
        </w:rPr>
        <w:t>ogólnoakademickim</w:t>
      </w:r>
      <w:proofErr w:type="spellEnd"/>
      <w:r w:rsidRPr="00CD3B2E">
        <w:rPr>
          <w:rFonts w:asciiTheme="minorHAnsi" w:eastAsiaTheme="minorEastAsia" w:hAnsiTheme="minorHAnsi" w:cstheme="minorHAnsi"/>
          <w:szCs w:val="22"/>
        </w:rPr>
        <w:t xml:space="preserve"> studiów, a także z dyscyplinami, do których kierunek jest przyporządkowany to:</w:t>
      </w: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b/>
          <w:bCs/>
          <w:szCs w:val="22"/>
        </w:rPr>
        <w:t>K_U01</w:t>
      </w:r>
      <w:r w:rsidRPr="00CD3B2E">
        <w:rPr>
          <w:rFonts w:asciiTheme="minorHAnsi" w:eastAsiaTheme="minorEastAsia" w:hAnsiTheme="minorHAnsi" w:cstheme="minorHAnsi"/>
          <w:szCs w:val="22"/>
        </w:rPr>
        <w:t xml:space="preserve"> Absolwent potrafi dokonać wyboru i opracować utwór do wykonania solowego i zespołowego,</w:t>
      </w: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hAnsiTheme="minorHAnsi" w:cstheme="minorHAnsi"/>
          <w:b/>
          <w:szCs w:val="22"/>
        </w:rPr>
        <w:t>K_U02</w:t>
      </w:r>
      <w:r w:rsidRPr="00CD3B2E">
        <w:rPr>
          <w:rFonts w:asciiTheme="minorHAnsi" w:hAnsiTheme="minorHAnsi" w:cstheme="minorHAnsi"/>
          <w:szCs w:val="22"/>
        </w:rPr>
        <w:t xml:space="preserve"> budować własną wizję artystyczną w oparciu o posiadaną wiedzę i technikę</w:t>
      </w:r>
    </w:p>
    <w:p w:rsidR="00830245" w:rsidRPr="00CD3B2E" w:rsidRDefault="00830245" w:rsidP="00830245">
      <w:pPr>
        <w:pStyle w:val="Bezodstpw"/>
        <w:rPr>
          <w:rFonts w:asciiTheme="minorHAnsi" w:eastAsia="Calibri" w:hAnsiTheme="minorHAnsi" w:cstheme="minorHAnsi"/>
          <w:szCs w:val="22"/>
        </w:rPr>
      </w:pPr>
      <w:r w:rsidRPr="00CD3B2E">
        <w:rPr>
          <w:rFonts w:asciiTheme="minorHAnsi" w:eastAsiaTheme="minorEastAsia" w:hAnsiTheme="minorHAnsi" w:cstheme="minorHAnsi"/>
          <w:b/>
          <w:bCs/>
          <w:szCs w:val="22"/>
        </w:rPr>
        <w:t xml:space="preserve">K_U04 </w:t>
      </w:r>
      <w:r w:rsidRPr="00CD3B2E">
        <w:rPr>
          <w:rFonts w:asciiTheme="minorHAnsi" w:hAnsiTheme="minorHAnsi" w:cstheme="minorHAnsi"/>
          <w:szCs w:val="22"/>
        </w:rPr>
        <w:t>odczytywać i interpretować utwory muzyki jazzowej i gatunków pokrewnych oraz je rozpoznawać i zapamiętywać</w:t>
      </w:r>
      <w:r w:rsidRPr="00CD3B2E">
        <w:rPr>
          <w:rFonts w:asciiTheme="minorHAnsi" w:eastAsia="Calibri" w:hAnsiTheme="minorHAnsi" w:cstheme="minorHAnsi"/>
          <w:szCs w:val="22"/>
        </w:rPr>
        <w:t>,</w:t>
      </w:r>
    </w:p>
    <w:p w:rsidR="00830245" w:rsidRPr="00CD3B2E" w:rsidRDefault="00830245" w:rsidP="00830245">
      <w:pPr>
        <w:pStyle w:val="Bezodstpw"/>
        <w:rPr>
          <w:rFonts w:asciiTheme="minorHAnsi" w:eastAsia="Calibri" w:hAnsiTheme="minorHAnsi" w:cstheme="minorHAnsi"/>
          <w:szCs w:val="22"/>
        </w:rPr>
      </w:pPr>
      <w:r w:rsidRPr="00CD3B2E">
        <w:rPr>
          <w:rFonts w:asciiTheme="minorHAnsi" w:hAnsiTheme="minorHAnsi" w:cstheme="minorHAnsi"/>
          <w:b/>
          <w:szCs w:val="22"/>
        </w:rPr>
        <w:t>K_U07</w:t>
      </w:r>
      <w:r w:rsidRPr="00CD3B2E">
        <w:rPr>
          <w:rFonts w:asciiTheme="minorHAnsi" w:hAnsiTheme="minorHAnsi" w:cstheme="minorHAnsi"/>
          <w:szCs w:val="22"/>
        </w:rPr>
        <w:t xml:space="preserve"> w trakcie własnej eksploracji twórczej i artystycznej polegać na indywidualnej wyobraźni, intuicji i emocjonalności</w:t>
      </w: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Absolwent jest gotów do</w:t>
      </w: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b/>
          <w:bCs/>
          <w:szCs w:val="22"/>
        </w:rPr>
        <w:t>K_K02</w:t>
      </w:r>
      <w:r w:rsidRPr="00CD3B2E">
        <w:rPr>
          <w:rFonts w:asciiTheme="minorHAnsi" w:eastAsiaTheme="minorEastAsia" w:hAnsiTheme="minorHAnsi" w:cstheme="minorHAnsi"/>
          <w:szCs w:val="22"/>
        </w:rPr>
        <w:t xml:space="preserve"> podejmowania samodzielnych projektów w poczuciu odpowiedzialności za działalność autokreację artystyczną,</w:t>
      </w:r>
    </w:p>
    <w:p w:rsidR="00830245" w:rsidRPr="00CD3B2E" w:rsidRDefault="00830245" w:rsidP="00830245">
      <w:pPr>
        <w:pStyle w:val="Bezodstpw"/>
        <w:rPr>
          <w:rFonts w:asciiTheme="minorHAnsi" w:hAnsiTheme="minorHAnsi" w:cstheme="minorHAnsi"/>
          <w:szCs w:val="22"/>
        </w:rPr>
      </w:pPr>
      <w:r w:rsidRPr="00CD3B2E">
        <w:rPr>
          <w:rFonts w:asciiTheme="minorHAnsi" w:hAnsiTheme="minorHAnsi" w:cstheme="minorHAnsi"/>
          <w:b/>
          <w:szCs w:val="22"/>
        </w:rPr>
        <w:t>K_K04</w:t>
      </w:r>
      <w:r w:rsidRPr="00CD3B2E">
        <w:rPr>
          <w:rFonts w:asciiTheme="minorHAnsi" w:hAnsiTheme="minorHAnsi" w:cstheme="minorHAnsi"/>
          <w:szCs w:val="22"/>
        </w:rPr>
        <w:t xml:space="preserve"> polegania na własnych odczuciach, wrażliwości i umiejętności wykorzystania koincydencji procesu myślowego i twórczego w występach publicznych</w:t>
      </w:r>
    </w:p>
    <w:p w:rsidR="00830245" w:rsidRPr="00CD3B2E" w:rsidRDefault="00830245" w:rsidP="00830245">
      <w:pPr>
        <w:pStyle w:val="Bezodstpw"/>
        <w:rPr>
          <w:rFonts w:asciiTheme="minorHAnsi" w:hAnsiTheme="minorHAnsi" w:cstheme="minorHAnsi"/>
          <w:szCs w:val="22"/>
        </w:rPr>
      </w:pPr>
      <w:r w:rsidRPr="00CD3B2E">
        <w:rPr>
          <w:rFonts w:asciiTheme="minorHAnsi" w:hAnsiTheme="minorHAnsi" w:cstheme="minorHAnsi"/>
          <w:b/>
          <w:szCs w:val="22"/>
        </w:rPr>
        <w:t>K_K07</w:t>
      </w:r>
      <w:r w:rsidRPr="00CD3B2E">
        <w:rPr>
          <w:rFonts w:asciiTheme="minorHAnsi" w:hAnsiTheme="minorHAnsi" w:cstheme="minorHAnsi"/>
          <w:szCs w:val="22"/>
        </w:rPr>
        <w:t xml:space="preserve"> podejmowania inicjatyw artystycznych opatrzonych kontekstem społecznym i związanych z misją artysty w świecie współczesnym</w:t>
      </w:r>
    </w:p>
    <w:p w:rsidR="00830245" w:rsidRPr="00CD3B2E" w:rsidRDefault="00830245" w:rsidP="00830245">
      <w:pPr>
        <w:pStyle w:val="Bezodstpw"/>
        <w:rPr>
          <w:rFonts w:asciiTheme="minorHAnsi" w:eastAsiaTheme="minorEastAsia" w:hAnsiTheme="minorHAnsi" w:cstheme="minorHAnsi"/>
          <w:szCs w:val="22"/>
        </w:rPr>
      </w:pP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b/>
          <w:bCs/>
          <w:szCs w:val="22"/>
        </w:rPr>
        <w:t xml:space="preserve">Kluczowe kierunkowe efekty uczenia się zdefiniowane dla studiów II stopnia </w:t>
      </w:r>
      <w:r w:rsidRPr="00CD3B2E">
        <w:rPr>
          <w:rFonts w:asciiTheme="minorHAnsi" w:eastAsiaTheme="minorEastAsia" w:hAnsiTheme="minorHAnsi" w:cstheme="minorHAnsi"/>
          <w:szCs w:val="22"/>
        </w:rPr>
        <w:t xml:space="preserve">związane z koncepcją, poziomem 7 PRK oraz profilem </w:t>
      </w:r>
      <w:proofErr w:type="spellStart"/>
      <w:r w:rsidRPr="00CD3B2E">
        <w:rPr>
          <w:rFonts w:asciiTheme="minorHAnsi" w:eastAsiaTheme="minorEastAsia" w:hAnsiTheme="minorHAnsi" w:cstheme="minorHAnsi"/>
          <w:szCs w:val="22"/>
        </w:rPr>
        <w:t>ogólnoakademickim</w:t>
      </w:r>
      <w:proofErr w:type="spellEnd"/>
      <w:r w:rsidRPr="00CD3B2E">
        <w:rPr>
          <w:rFonts w:asciiTheme="minorHAnsi" w:eastAsiaTheme="minorEastAsia" w:hAnsiTheme="minorHAnsi" w:cstheme="minorHAnsi"/>
          <w:szCs w:val="22"/>
        </w:rPr>
        <w:t xml:space="preserve"> studiów, a także z dyscyplinami, do których kierunek jest przyporządkowany to: </w:t>
      </w: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hAnsiTheme="minorHAnsi" w:cstheme="minorHAnsi"/>
          <w:b/>
          <w:szCs w:val="22"/>
        </w:rPr>
        <w:t>K_U01</w:t>
      </w:r>
      <w:r w:rsidRPr="00CD3B2E">
        <w:rPr>
          <w:rFonts w:asciiTheme="minorHAnsi" w:hAnsiTheme="minorHAnsi" w:cstheme="minorHAnsi"/>
          <w:szCs w:val="22"/>
        </w:rPr>
        <w:t xml:space="preserve"> Absolwent potrafi dawać wyraz indywidualnym, zaawansowanym koncepcjom artystycznym na bazie posiadanej wiedzy i doświadczenia</w:t>
      </w:r>
    </w:p>
    <w:p w:rsidR="00830245" w:rsidRPr="00CD3B2E" w:rsidRDefault="00830245" w:rsidP="00830245">
      <w:pPr>
        <w:pStyle w:val="Bezodstpw"/>
        <w:rPr>
          <w:rFonts w:asciiTheme="minorHAnsi" w:hAnsiTheme="minorHAnsi" w:cstheme="minorHAnsi"/>
          <w:szCs w:val="22"/>
        </w:rPr>
      </w:pPr>
      <w:r w:rsidRPr="00CD3B2E">
        <w:rPr>
          <w:rFonts w:asciiTheme="minorHAnsi" w:hAnsiTheme="minorHAnsi" w:cstheme="minorHAnsi"/>
          <w:b/>
          <w:szCs w:val="22"/>
        </w:rPr>
        <w:t>K_U02</w:t>
      </w:r>
      <w:r w:rsidRPr="00CD3B2E">
        <w:rPr>
          <w:rFonts w:asciiTheme="minorHAnsi" w:hAnsiTheme="minorHAnsi" w:cstheme="minorHAnsi"/>
          <w:szCs w:val="22"/>
        </w:rPr>
        <w:t xml:space="preserve"> samodzielnie interpretować i wykonywać utwory jazzowe w oparciu o własne twórcze motywacje i inspiracje na wysokim poziomie profesjonalizmu, zgodnie z wymaganiami stylistycznymi</w:t>
      </w:r>
    </w:p>
    <w:p w:rsidR="00830245" w:rsidRPr="00CD3B2E" w:rsidRDefault="00830245" w:rsidP="00830245">
      <w:pPr>
        <w:pStyle w:val="Bezodstpw"/>
        <w:rPr>
          <w:rFonts w:asciiTheme="minorHAnsi" w:eastAsiaTheme="minorEastAsia" w:hAnsiTheme="minorHAnsi" w:cstheme="minorHAnsi"/>
          <w:b/>
          <w:bCs/>
          <w:szCs w:val="22"/>
        </w:rPr>
      </w:pPr>
      <w:r w:rsidRPr="00CD3B2E">
        <w:rPr>
          <w:rFonts w:asciiTheme="minorHAnsi" w:hAnsiTheme="minorHAnsi" w:cstheme="minorHAnsi"/>
          <w:b/>
          <w:szCs w:val="22"/>
        </w:rPr>
        <w:t>K_U13</w:t>
      </w:r>
      <w:r w:rsidRPr="00CD3B2E">
        <w:rPr>
          <w:rFonts w:asciiTheme="minorHAnsi" w:hAnsiTheme="minorHAnsi" w:cstheme="minorHAnsi"/>
          <w:szCs w:val="22"/>
        </w:rPr>
        <w:t xml:space="preserve"> nadawać stosowny kształt i wyraz swym występom artystycznym będąc w relacji z reakcją publiczności</w:t>
      </w:r>
    </w:p>
    <w:p w:rsidR="00830245" w:rsidRPr="00CD3B2E" w:rsidRDefault="00830245" w:rsidP="00830245">
      <w:pPr>
        <w:pStyle w:val="Bezodstpw"/>
        <w:rPr>
          <w:rFonts w:asciiTheme="minorHAnsi" w:eastAsia="Calibri" w:hAnsiTheme="minorHAnsi" w:cstheme="minorHAnsi"/>
          <w:szCs w:val="22"/>
        </w:rPr>
      </w:pPr>
      <w:r w:rsidRPr="00CD3B2E">
        <w:rPr>
          <w:rFonts w:asciiTheme="minorHAnsi" w:eastAsia="Calibri" w:hAnsiTheme="minorHAnsi" w:cstheme="minorHAnsi"/>
          <w:szCs w:val="22"/>
        </w:rPr>
        <w:t>Absolwent gest gotów do:</w:t>
      </w:r>
    </w:p>
    <w:p w:rsidR="00830245" w:rsidRPr="00CD3B2E" w:rsidRDefault="00830245" w:rsidP="00830245">
      <w:pPr>
        <w:pStyle w:val="Bezodstpw"/>
        <w:rPr>
          <w:rFonts w:asciiTheme="minorHAnsi" w:hAnsiTheme="minorHAnsi" w:cstheme="minorHAnsi"/>
          <w:szCs w:val="22"/>
        </w:rPr>
      </w:pPr>
      <w:r w:rsidRPr="00CD3B2E">
        <w:rPr>
          <w:rFonts w:asciiTheme="minorHAnsi" w:hAnsiTheme="minorHAnsi" w:cstheme="minorHAnsi"/>
          <w:b/>
          <w:szCs w:val="22"/>
        </w:rPr>
        <w:t>K_K02</w:t>
      </w:r>
      <w:r w:rsidRPr="00CD3B2E">
        <w:rPr>
          <w:rFonts w:asciiTheme="minorHAnsi" w:hAnsiTheme="minorHAnsi" w:cstheme="minorHAnsi"/>
          <w:szCs w:val="22"/>
        </w:rPr>
        <w:t xml:space="preserve"> niezależnego prowadzenia własnej twórczości i jej konstruktywnej oceny oraz definiowania sądów i krytyki działań z obszaru muzyki i kultury</w:t>
      </w:r>
    </w:p>
    <w:p w:rsidR="00830245" w:rsidRPr="00CD3B2E" w:rsidRDefault="00830245" w:rsidP="00830245">
      <w:pPr>
        <w:pStyle w:val="Bezodstpw"/>
        <w:rPr>
          <w:rFonts w:asciiTheme="minorHAnsi" w:hAnsiTheme="minorHAnsi" w:cstheme="minorHAnsi"/>
          <w:szCs w:val="22"/>
        </w:rPr>
      </w:pPr>
      <w:r w:rsidRPr="00CD3B2E">
        <w:rPr>
          <w:rFonts w:asciiTheme="minorHAnsi" w:hAnsiTheme="minorHAnsi" w:cstheme="minorHAnsi"/>
          <w:b/>
          <w:szCs w:val="22"/>
        </w:rPr>
        <w:t>K_K06</w:t>
      </w:r>
      <w:r w:rsidRPr="00CD3B2E">
        <w:rPr>
          <w:rFonts w:asciiTheme="minorHAnsi" w:hAnsiTheme="minorHAnsi" w:cstheme="minorHAnsi"/>
          <w:szCs w:val="22"/>
        </w:rPr>
        <w:t xml:space="preserve"> stałego doskonalenia swoich kwalifikacji i wypełniania roli zawodowej artysty muzyka z zachowaniem szczególnej dbałości o wysoki poziom prezentowanej twórczości</w:t>
      </w:r>
    </w:p>
    <w:p w:rsidR="00830245" w:rsidRPr="00CD3B2E" w:rsidRDefault="00830245" w:rsidP="00830245">
      <w:pPr>
        <w:pStyle w:val="Bezodstpw"/>
        <w:rPr>
          <w:rFonts w:asciiTheme="minorHAnsi" w:eastAsia="Calibri" w:hAnsiTheme="minorHAnsi" w:cstheme="minorHAnsi"/>
          <w:szCs w:val="22"/>
        </w:rPr>
      </w:pPr>
      <w:r w:rsidRPr="00CD3B2E">
        <w:rPr>
          <w:rFonts w:asciiTheme="minorHAnsi" w:hAnsiTheme="minorHAnsi" w:cstheme="minorHAnsi"/>
          <w:b/>
          <w:szCs w:val="22"/>
        </w:rPr>
        <w:t>K_K07</w:t>
      </w:r>
      <w:r w:rsidRPr="00CD3B2E">
        <w:rPr>
          <w:rFonts w:asciiTheme="minorHAnsi" w:hAnsiTheme="minorHAnsi" w:cstheme="minorHAnsi"/>
          <w:szCs w:val="22"/>
        </w:rPr>
        <w:t xml:space="preserve"> podejmowania inicjatyw artystycznych na rzecz środowiska społecznego i związanych z misją artysty w świecie współczesnym</w:t>
      </w:r>
    </w:p>
    <w:p w:rsidR="00830245" w:rsidRPr="00CD3B2E" w:rsidRDefault="00830245" w:rsidP="00830245">
      <w:pPr>
        <w:pStyle w:val="Bezodstpw"/>
        <w:rPr>
          <w:rFonts w:asciiTheme="minorHAnsi" w:eastAsia="Calibri" w:hAnsiTheme="minorHAnsi" w:cstheme="minorHAnsi"/>
          <w:szCs w:val="22"/>
        </w:rPr>
      </w:pPr>
    </w:p>
    <w:p w:rsidR="00830245" w:rsidRPr="00CD3B2E" w:rsidRDefault="00830245" w:rsidP="00830245">
      <w:pPr>
        <w:pStyle w:val="Bezodstpw"/>
        <w:rPr>
          <w:rFonts w:asciiTheme="minorHAnsi" w:eastAsia="Calibri" w:hAnsiTheme="minorHAnsi" w:cstheme="minorHAnsi"/>
          <w:szCs w:val="22"/>
        </w:rPr>
      </w:pPr>
      <w:r w:rsidRPr="00CD3B2E">
        <w:rPr>
          <w:rFonts w:asciiTheme="minorHAnsi" w:eastAsia="Calibri" w:hAnsiTheme="minorHAnsi" w:cstheme="minorHAnsi"/>
          <w:szCs w:val="22"/>
        </w:rPr>
        <w:t>Kierunkowe efekty uczenia się dla studiów I stopnia oraz dla studiów II stopnia oddają specyfikę kierunku łączącego sztukę i twórczość artystyczną, podstawy teoretycznych nauk o sztuce zgodne z aktualnym stanem wiedzy w tych dyscyplinach, jak również z zakresem działalności artystycznej i naukowej uczelni w tych dyscyplinach.</w:t>
      </w: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 xml:space="preserve">Kierunkowe efekty uczenia się określone zarówno dla studiów I stopnia jak i II stopnia są sformułowane właściwie dla profilu </w:t>
      </w:r>
      <w:proofErr w:type="spellStart"/>
      <w:r w:rsidRPr="00CD3B2E">
        <w:rPr>
          <w:rFonts w:asciiTheme="minorHAnsi" w:eastAsiaTheme="minorEastAsia" w:hAnsiTheme="minorHAnsi" w:cstheme="minorHAnsi"/>
          <w:szCs w:val="22"/>
        </w:rPr>
        <w:t>ogólnoakademickiego</w:t>
      </w:r>
      <w:proofErr w:type="spellEnd"/>
      <w:r w:rsidRPr="00CD3B2E">
        <w:rPr>
          <w:rFonts w:asciiTheme="minorHAnsi" w:eastAsiaTheme="minorEastAsia" w:hAnsiTheme="minorHAnsi" w:cstheme="minorHAnsi"/>
          <w:szCs w:val="22"/>
        </w:rPr>
        <w:t xml:space="preserve"> i obejmują zapisy istotne z punktu widzenia </w:t>
      </w:r>
      <w:r w:rsidRPr="00CD3B2E">
        <w:rPr>
          <w:rFonts w:asciiTheme="minorHAnsi" w:eastAsiaTheme="minorEastAsia" w:hAnsiTheme="minorHAnsi" w:cstheme="minorHAnsi"/>
          <w:b/>
          <w:bCs/>
          <w:szCs w:val="22"/>
        </w:rPr>
        <w:t>przygotowania do prowadzenia badań i twórczości artystycznej.</w:t>
      </w:r>
    </w:p>
    <w:p w:rsidR="00FB4173" w:rsidRPr="00CD3B2E" w:rsidRDefault="00FB4173" w:rsidP="00830245">
      <w:pPr>
        <w:pStyle w:val="Bezodstpw"/>
        <w:rPr>
          <w:rFonts w:asciiTheme="minorHAnsi" w:eastAsiaTheme="minorEastAsia" w:hAnsiTheme="minorHAnsi" w:cstheme="minorHAnsi"/>
          <w:szCs w:val="22"/>
        </w:rPr>
      </w:pP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Przykładem takich efektów na studiach I stopnia są:</w:t>
      </w:r>
    </w:p>
    <w:p w:rsidR="00830245" w:rsidRPr="00CD3B2E" w:rsidRDefault="00830245" w:rsidP="00830245">
      <w:pPr>
        <w:pStyle w:val="Bezodstpw"/>
        <w:rPr>
          <w:rFonts w:asciiTheme="minorHAnsi" w:eastAsia="Calibri" w:hAnsiTheme="minorHAnsi" w:cstheme="minorHAnsi"/>
          <w:szCs w:val="22"/>
        </w:rPr>
      </w:pPr>
      <w:r w:rsidRPr="00CD3B2E">
        <w:rPr>
          <w:rFonts w:asciiTheme="minorHAnsi" w:hAnsiTheme="minorHAnsi" w:cstheme="minorHAnsi"/>
          <w:b/>
        </w:rPr>
        <w:t>K_U11</w:t>
      </w:r>
      <w:r w:rsidRPr="00CD3B2E">
        <w:rPr>
          <w:rFonts w:asciiTheme="minorHAnsi" w:hAnsiTheme="minorHAnsi" w:cstheme="minorHAnsi"/>
        </w:rPr>
        <w:t xml:space="preserve"> pisemnie i ustnie wyrażać treści dotyczące analizy i interpretacji zjawisk muzycznych z wykorzystaniem różnych materiałów źródłowych</w:t>
      </w:r>
      <w:r w:rsidRPr="00CD3B2E">
        <w:rPr>
          <w:rFonts w:asciiTheme="minorHAnsi" w:eastAsia="Calibri" w:hAnsiTheme="minorHAnsi" w:cstheme="minorHAnsi"/>
          <w:szCs w:val="22"/>
        </w:rPr>
        <w:t>,</w:t>
      </w:r>
    </w:p>
    <w:p w:rsidR="00830245" w:rsidRPr="00CD3B2E" w:rsidRDefault="00830245" w:rsidP="00830245">
      <w:pPr>
        <w:pStyle w:val="Bezodstpw"/>
        <w:rPr>
          <w:rFonts w:asciiTheme="minorHAnsi" w:eastAsia="Calibri" w:hAnsiTheme="minorHAnsi" w:cstheme="minorHAnsi"/>
          <w:szCs w:val="22"/>
        </w:rPr>
      </w:pPr>
      <w:r w:rsidRPr="00CD3B2E">
        <w:rPr>
          <w:rFonts w:asciiTheme="minorHAnsi" w:hAnsiTheme="minorHAnsi" w:cstheme="minorHAnsi"/>
          <w:b/>
        </w:rPr>
        <w:t>K_K03</w:t>
      </w:r>
      <w:r w:rsidRPr="00CD3B2E">
        <w:rPr>
          <w:rFonts w:asciiTheme="minorHAnsi" w:hAnsiTheme="minorHAnsi" w:cstheme="minorHAnsi"/>
        </w:rPr>
        <w:t xml:space="preserve"> dokonywania właściwego doboru źródeł, analizy i syntezy ich treści w ramach swojej pracy artystycznej</w:t>
      </w:r>
    </w:p>
    <w:p w:rsidR="00830245" w:rsidRPr="00CD3B2E" w:rsidRDefault="00830245" w:rsidP="00830245">
      <w:pPr>
        <w:pStyle w:val="Bezodstpw"/>
        <w:rPr>
          <w:rFonts w:asciiTheme="minorHAnsi" w:eastAsia="Calibri" w:hAnsiTheme="minorHAnsi" w:cstheme="minorHAnsi"/>
          <w:szCs w:val="22"/>
        </w:rPr>
      </w:pPr>
      <w:r w:rsidRPr="00CD3B2E">
        <w:rPr>
          <w:rFonts w:asciiTheme="minorHAnsi" w:hAnsiTheme="minorHAnsi" w:cstheme="minorHAnsi"/>
          <w:b/>
        </w:rPr>
        <w:lastRenderedPageBreak/>
        <w:t>K_K06</w:t>
      </w:r>
      <w:r w:rsidRPr="00CD3B2E">
        <w:rPr>
          <w:rFonts w:asciiTheme="minorHAnsi" w:hAnsiTheme="minorHAnsi" w:cstheme="minorHAnsi"/>
        </w:rPr>
        <w:t xml:space="preserve"> świadomej i komunikatywnej publicznej prezentacji dokonań artystycznych z wykorzystaniem technologii cyfrowych i informacyjnych</w:t>
      </w:r>
    </w:p>
    <w:p w:rsidR="00830245" w:rsidRPr="00CD3B2E" w:rsidRDefault="00830245" w:rsidP="00830245">
      <w:pPr>
        <w:pStyle w:val="Bezodstpw"/>
        <w:rPr>
          <w:rFonts w:asciiTheme="minorHAnsi" w:eastAsiaTheme="minorEastAsia" w:hAnsiTheme="minorHAnsi" w:cstheme="minorHAnsi"/>
          <w:szCs w:val="22"/>
        </w:rPr>
      </w:pP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 xml:space="preserve">Kierunkowe efekty uczenia się na studiach II stopnia, które </w:t>
      </w:r>
      <w:r w:rsidRPr="00CD3B2E">
        <w:rPr>
          <w:rFonts w:asciiTheme="minorHAnsi" w:eastAsia="Calibri" w:hAnsiTheme="minorHAnsi" w:cstheme="minorHAnsi"/>
          <w:szCs w:val="22"/>
        </w:rPr>
        <w:t xml:space="preserve">uwzględniają </w:t>
      </w:r>
      <w:r w:rsidRPr="00CD3B2E">
        <w:rPr>
          <w:rFonts w:asciiTheme="minorHAnsi" w:eastAsia="Calibri" w:hAnsiTheme="minorHAnsi" w:cstheme="minorHAnsi"/>
          <w:b/>
          <w:bCs/>
          <w:szCs w:val="22"/>
        </w:rPr>
        <w:t xml:space="preserve">przygotowanie do prowadzenia badań/ twórczości artystycznej </w:t>
      </w:r>
      <w:r w:rsidRPr="00CD3B2E">
        <w:rPr>
          <w:rFonts w:asciiTheme="minorHAnsi" w:eastAsiaTheme="minorEastAsia" w:hAnsiTheme="minorHAnsi" w:cstheme="minorHAnsi"/>
          <w:szCs w:val="22"/>
        </w:rPr>
        <w:t>to:</w:t>
      </w:r>
    </w:p>
    <w:p w:rsidR="00830245" w:rsidRPr="00CD3B2E" w:rsidRDefault="00830245" w:rsidP="00830245">
      <w:pPr>
        <w:pStyle w:val="Bezodstpw"/>
        <w:rPr>
          <w:rFonts w:asciiTheme="minorHAnsi" w:hAnsiTheme="minorHAnsi" w:cstheme="minorHAnsi"/>
          <w:szCs w:val="22"/>
        </w:rPr>
      </w:pPr>
      <w:r w:rsidRPr="00CD3B2E">
        <w:rPr>
          <w:rFonts w:asciiTheme="minorHAnsi" w:hAnsiTheme="minorHAnsi" w:cstheme="minorHAnsi"/>
          <w:b/>
          <w:szCs w:val="22"/>
        </w:rPr>
        <w:t>K_U08</w:t>
      </w:r>
      <w:r w:rsidRPr="00CD3B2E">
        <w:rPr>
          <w:rFonts w:asciiTheme="minorHAnsi" w:hAnsiTheme="minorHAnsi" w:cstheme="minorHAnsi"/>
          <w:szCs w:val="22"/>
        </w:rPr>
        <w:t xml:space="preserve"> tworzyć własny materiał muzyczny w oparciu o posiadaną wiedzę w sposób umożliwiający odejście od zapisu muzycznego</w:t>
      </w:r>
    </w:p>
    <w:p w:rsidR="00830245" w:rsidRPr="00CD3B2E" w:rsidRDefault="00830245" w:rsidP="00830245">
      <w:pPr>
        <w:pStyle w:val="Bezodstpw"/>
        <w:rPr>
          <w:rFonts w:asciiTheme="minorHAnsi" w:eastAsiaTheme="minorEastAsia" w:hAnsiTheme="minorHAnsi" w:cstheme="minorHAnsi"/>
          <w:b/>
          <w:bCs/>
          <w:szCs w:val="22"/>
        </w:rPr>
      </w:pPr>
      <w:r w:rsidRPr="00CD3B2E">
        <w:rPr>
          <w:rFonts w:asciiTheme="minorHAnsi" w:hAnsiTheme="minorHAnsi" w:cstheme="minorHAnsi"/>
          <w:b/>
          <w:szCs w:val="22"/>
        </w:rPr>
        <w:t>K_U11</w:t>
      </w:r>
      <w:r w:rsidRPr="00CD3B2E">
        <w:rPr>
          <w:rFonts w:asciiTheme="minorHAnsi" w:hAnsiTheme="minorHAnsi" w:cstheme="minorHAnsi"/>
          <w:szCs w:val="22"/>
        </w:rPr>
        <w:t xml:space="preserve"> wyrażać pisemnie i ustnie rozbudowane treści dotyczące szczegółowej analizy, interpretacji oraz oceny zjawisk muzycznych z wykorzystaniem materiałów źródłowych, a także prowadzić debatę w tym zakresie</w:t>
      </w:r>
    </w:p>
    <w:p w:rsidR="00830245" w:rsidRPr="00CD3B2E" w:rsidRDefault="00830245" w:rsidP="00830245">
      <w:pPr>
        <w:pStyle w:val="Bezodstpw"/>
        <w:rPr>
          <w:rFonts w:asciiTheme="minorHAnsi" w:hAnsiTheme="minorHAnsi" w:cstheme="minorHAnsi"/>
          <w:szCs w:val="22"/>
        </w:rPr>
      </w:pPr>
      <w:r w:rsidRPr="00CD3B2E">
        <w:rPr>
          <w:rFonts w:asciiTheme="minorHAnsi" w:hAnsiTheme="minorHAnsi" w:cstheme="minorHAnsi"/>
          <w:b/>
          <w:szCs w:val="22"/>
        </w:rPr>
        <w:t>K_K02</w:t>
      </w:r>
      <w:r w:rsidRPr="00CD3B2E">
        <w:rPr>
          <w:rFonts w:asciiTheme="minorHAnsi" w:hAnsiTheme="minorHAnsi" w:cstheme="minorHAnsi"/>
          <w:szCs w:val="22"/>
        </w:rPr>
        <w:t xml:space="preserve"> niezależnego prowadzenia własnej twórczości i jej konstruktywnej oceny oraz definiowania sądów i krytyki działań z obszaru muzyki i kultury</w:t>
      </w:r>
    </w:p>
    <w:p w:rsidR="00830245" w:rsidRPr="00CD3B2E" w:rsidRDefault="00830245" w:rsidP="00830245">
      <w:pPr>
        <w:pStyle w:val="Bezodstpw"/>
        <w:rPr>
          <w:rFonts w:asciiTheme="minorHAnsi" w:eastAsiaTheme="minorEastAsia" w:hAnsiTheme="minorHAnsi" w:cstheme="minorHAnsi"/>
          <w:szCs w:val="22"/>
        </w:rPr>
      </w:pPr>
    </w:p>
    <w:p w:rsidR="00830245" w:rsidRPr="00CD3B2E" w:rsidRDefault="00830245" w:rsidP="00830245">
      <w:pPr>
        <w:ind w:left="-20" w:right="-20"/>
        <w:rPr>
          <w:rFonts w:eastAsia="Calibri" w:cstheme="minorHAnsi"/>
        </w:rPr>
      </w:pPr>
      <w:r w:rsidRPr="00CD3B2E">
        <w:rPr>
          <w:rFonts w:eastAsia="Calibri" w:cstheme="minorHAnsi"/>
        </w:rPr>
        <w:t>Kierunkowe efekty uczenia się dla studiów I stopnia oraz studiów II stopnia obejmują posługiwanie się językiem obcym na poziomie odpowiednio B2 oraz B2+, a także zawierają efekty odnoszące się do wiedzy, umiejętności i kompetencji społecznych.</w:t>
      </w:r>
    </w:p>
    <w:p w:rsidR="00830245" w:rsidRPr="00CD3B2E" w:rsidRDefault="00830245" w:rsidP="00830245">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Kierunkowe efekty uczenia się dla studiów I stopnia oraz dla studiów II stopnia są możliwe do osiągnięcia i sformułowane w sposób zrozumiały. Dokumentacja programowa kierunku studiów obejmuje matryce efektów uczenia się określające podczas których przedmiotów następuje realizacja poszczególnych efektów uczenia się oraz ich weryfikacja.</w:t>
      </w:r>
    </w:p>
    <w:p w:rsidR="00552290" w:rsidRDefault="00552290" w:rsidP="00552290">
      <w:pPr>
        <w:pStyle w:val="Bezodstpw"/>
        <w:rPr>
          <w:rFonts w:eastAsia="Calibri"/>
          <w:b/>
          <w:color w:val="FF0000"/>
        </w:rPr>
      </w:pPr>
      <w:r w:rsidRPr="00B558FC">
        <w:rPr>
          <w:b/>
          <w:color w:val="FF0000"/>
        </w:rPr>
        <w:t>z1-</w:t>
      </w:r>
      <w:r>
        <w:rPr>
          <w:b/>
          <w:color w:val="FF0000"/>
        </w:rPr>
        <w:t>2</w:t>
      </w:r>
      <w:r w:rsidR="00AF10AF">
        <w:rPr>
          <w:b/>
          <w:color w:val="FF0000"/>
        </w:rPr>
        <w:t>1A</w:t>
      </w:r>
      <w:r w:rsidRPr="00B558FC">
        <w:rPr>
          <w:b/>
          <w:color w:val="FF0000"/>
        </w:rPr>
        <w:t>-</w:t>
      </w:r>
      <w:r w:rsidRPr="009B0878">
        <w:rPr>
          <w:rFonts w:eastAsia="Calibri"/>
          <w:color w:val="FF0000"/>
        </w:rPr>
        <w:t xml:space="preserve"> </w:t>
      </w:r>
      <w:r w:rsidRPr="009B0878">
        <w:rPr>
          <w:rFonts w:eastAsia="Calibri"/>
          <w:b/>
          <w:color w:val="FF0000"/>
        </w:rPr>
        <w:t>matryca-efektów-I-</w:t>
      </w:r>
      <w:proofErr w:type="spellStart"/>
      <w:r w:rsidRPr="009B0878">
        <w:rPr>
          <w:rFonts w:eastAsia="Calibri"/>
          <w:b/>
          <w:color w:val="FF0000"/>
        </w:rPr>
        <w:t>st</w:t>
      </w:r>
      <w:proofErr w:type="spellEnd"/>
    </w:p>
    <w:p w:rsidR="00552290" w:rsidRDefault="00552290" w:rsidP="00552290">
      <w:pPr>
        <w:pStyle w:val="Bezodstpw"/>
        <w:rPr>
          <w:rFonts w:eastAsia="Calibri"/>
          <w:b/>
          <w:color w:val="FF0000"/>
        </w:rPr>
      </w:pPr>
      <w:r w:rsidRPr="00B558FC">
        <w:rPr>
          <w:b/>
          <w:color w:val="FF0000"/>
        </w:rPr>
        <w:t>z1-</w:t>
      </w:r>
      <w:r>
        <w:rPr>
          <w:b/>
          <w:color w:val="FF0000"/>
        </w:rPr>
        <w:t>21</w:t>
      </w:r>
      <w:r w:rsidR="00AF10AF">
        <w:rPr>
          <w:b/>
          <w:color w:val="FF0000"/>
        </w:rPr>
        <w:t>B</w:t>
      </w:r>
      <w:r w:rsidRPr="00B558FC">
        <w:rPr>
          <w:b/>
          <w:color w:val="FF0000"/>
        </w:rPr>
        <w:t>-</w:t>
      </w:r>
      <w:r w:rsidRPr="009B0878">
        <w:rPr>
          <w:rFonts w:eastAsia="Calibri"/>
          <w:color w:val="FF0000"/>
        </w:rPr>
        <w:t xml:space="preserve"> </w:t>
      </w:r>
      <w:r w:rsidRPr="009B0878">
        <w:rPr>
          <w:rFonts w:eastAsia="Calibri"/>
          <w:b/>
          <w:color w:val="FF0000"/>
        </w:rPr>
        <w:t>matryca-efektów-</w:t>
      </w:r>
      <w:r>
        <w:rPr>
          <w:rFonts w:eastAsia="Calibri"/>
          <w:b/>
          <w:color w:val="FF0000"/>
        </w:rPr>
        <w:t>I</w:t>
      </w:r>
      <w:r w:rsidRPr="009B0878">
        <w:rPr>
          <w:rFonts w:eastAsia="Calibri"/>
          <w:b/>
          <w:color w:val="FF0000"/>
        </w:rPr>
        <w:t>I-</w:t>
      </w:r>
      <w:proofErr w:type="spellStart"/>
      <w:r w:rsidRPr="009B0878">
        <w:rPr>
          <w:rFonts w:eastAsia="Calibri"/>
          <w:b/>
          <w:color w:val="FF0000"/>
        </w:rPr>
        <w:t>st</w:t>
      </w:r>
      <w:proofErr w:type="spellEnd"/>
    </w:p>
    <w:p w:rsidR="00E67B98" w:rsidRPr="00CD3B2E" w:rsidRDefault="00E67B98" w:rsidP="004A7E4D">
      <w:pPr>
        <w:pStyle w:val="kryteria"/>
        <w:numPr>
          <w:ilvl w:val="0"/>
          <w:numId w:val="0"/>
        </w:numPr>
        <w:spacing w:before="240"/>
        <w:rPr>
          <w:b/>
          <w:bCs/>
          <w:i w:val="0"/>
        </w:rPr>
      </w:pPr>
      <w:r w:rsidRPr="00CD3B2E">
        <w:rPr>
          <w:b/>
          <w:bCs/>
          <w:i w:val="0"/>
        </w:rPr>
        <w:t>Zalecenia dotyczące kryterium 1 wymienione w uchwale Prezydium PKA w sprawie oceny programowej na kierunku studiów, która poprzedziła bieżącą ocenę (</w:t>
      </w:r>
      <w:r w:rsidRPr="00CD3B2E">
        <w:rPr>
          <w:b/>
          <w:bCs/>
        </w:rPr>
        <w:t>jeżeli dotyczy</w:t>
      </w:r>
      <w:r w:rsidRPr="00CD3B2E">
        <w:rPr>
          <w:b/>
          <w:bCs/>
          <w:i w:val="0"/>
        </w:rPr>
        <w:t>)</w:t>
      </w:r>
    </w:p>
    <w:p w:rsidR="00106755" w:rsidRPr="00CD3B2E" w:rsidRDefault="00106755" w:rsidP="00106755">
      <w:pPr>
        <w:pStyle w:val="Default"/>
        <w:jc w:val="both"/>
        <w:rPr>
          <w:bCs/>
          <w:color w:val="C00000"/>
          <w:sz w:val="22"/>
          <w:szCs w:val="22"/>
        </w:rPr>
      </w:pPr>
      <w:r w:rsidRPr="00CD3B2E">
        <w:rPr>
          <w:color w:val="C00000"/>
        </w:rPr>
        <w:t xml:space="preserve">Zalecenia sformułowane w  </w:t>
      </w:r>
      <w:r w:rsidRPr="00CD3B2E">
        <w:rPr>
          <w:bCs/>
          <w:color w:val="C00000"/>
          <w:sz w:val="22"/>
          <w:szCs w:val="22"/>
        </w:rPr>
        <w:t>Uchwa</w:t>
      </w:r>
      <w:r w:rsidRPr="00CD3B2E">
        <w:rPr>
          <w:bCs/>
          <w:color w:val="C00000"/>
          <w:szCs w:val="22"/>
        </w:rPr>
        <w:t>le</w:t>
      </w:r>
      <w:r w:rsidRPr="00CD3B2E">
        <w:rPr>
          <w:bCs/>
          <w:color w:val="C00000"/>
          <w:sz w:val="22"/>
          <w:szCs w:val="22"/>
        </w:rPr>
        <w:t xml:space="preserve"> nr 656/2021 oraz Uchwale nr 657/2021 Prezydium Polskiej Komisji Akredytacyjnej z dnia 22 lipca 2021 r. Zalecenia są takie same dla studiów I stopnia oraz studiów II stopnia:</w:t>
      </w:r>
    </w:p>
    <w:p w:rsidR="00106755" w:rsidRPr="00CD3B2E" w:rsidRDefault="00106755" w:rsidP="00106755">
      <w:pPr>
        <w:pStyle w:val="Default"/>
        <w:rPr>
          <w:b/>
          <w:i/>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2465"/>
        <w:gridCol w:w="6208"/>
      </w:tblGrid>
      <w:tr w:rsidR="00E67B98" w:rsidRPr="00CD3B2E" w:rsidTr="00B82496">
        <w:tc>
          <w:tcPr>
            <w:tcW w:w="334" w:type="pct"/>
            <w:shd w:val="clear" w:color="auto" w:fill="auto"/>
            <w:vAlign w:val="center"/>
          </w:tcPr>
          <w:p w:rsidR="00E67B98" w:rsidRPr="00CD3B2E" w:rsidRDefault="00E67B98" w:rsidP="004D47DD">
            <w:pPr>
              <w:pStyle w:val="PKA-wyroznienia"/>
              <w:jc w:val="center"/>
              <w:rPr>
                <w:b w:val="0"/>
              </w:rPr>
            </w:pPr>
            <w:r w:rsidRPr="00CD3B2E">
              <w:rPr>
                <w:b w:val="0"/>
              </w:rPr>
              <w:t>Lp.</w:t>
            </w:r>
          </w:p>
        </w:tc>
        <w:tc>
          <w:tcPr>
            <w:tcW w:w="1326" w:type="pct"/>
            <w:shd w:val="clear" w:color="auto" w:fill="auto"/>
            <w:vAlign w:val="center"/>
          </w:tcPr>
          <w:p w:rsidR="00E67B98" w:rsidRPr="00CD3B2E" w:rsidRDefault="00E67B98" w:rsidP="00B82496">
            <w:pPr>
              <w:pStyle w:val="PKA-wyroznienia"/>
              <w:spacing w:before="0" w:after="0"/>
              <w:ind w:right="-108"/>
              <w:jc w:val="center"/>
              <w:rPr>
                <w:b w:val="0"/>
              </w:rPr>
            </w:pPr>
            <w:r w:rsidRPr="00CD3B2E">
              <w:rPr>
                <w:b w:val="0"/>
              </w:rPr>
              <w:t>Zalecenia dotyczące kryterium 1 wymienione we wskazanej wyżej uchwale Prezydium PKA</w:t>
            </w:r>
          </w:p>
        </w:tc>
        <w:tc>
          <w:tcPr>
            <w:tcW w:w="3340" w:type="pct"/>
            <w:shd w:val="clear" w:color="auto" w:fill="auto"/>
            <w:vAlign w:val="center"/>
          </w:tcPr>
          <w:p w:rsidR="00E67B98" w:rsidRPr="00CD3B2E" w:rsidRDefault="002D6596" w:rsidP="000776B3">
            <w:pPr>
              <w:pStyle w:val="PKA-wyroznienia"/>
              <w:spacing w:before="0" w:after="0"/>
              <w:jc w:val="center"/>
              <w:rPr>
                <w:b w:val="0"/>
              </w:rPr>
            </w:pPr>
            <w:r w:rsidRPr="00CD3B2E">
              <w:rPr>
                <w:bCs/>
              </w:rPr>
              <w:t xml:space="preserve">Opis realizacji zalecenia oraz działań zapobiegawczych podjętych przez </w:t>
            </w:r>
            <w:r w:rsidR="00772A83" w:rsidRPr="00CD3B2E">
              <w:rPr>
                <w:b w:val="0"/>
                <w:bCs/>
              </w:rPr>
              <w:t>u</w:t>
            </w:r>
            <w:r w:rsidRPr="00CD3B2E">
              <w:rPr>
                <w:bCs/>
              </w:rPr>
              <w:t>czelnię w celu usunięcia błędów i</w:t>
            </w:r>
            <w:r w:rsidR="00FA0FEC" w:rsidRPr="00CD3B2E">
              <w:rPr>
                <w:b w:val="0"/>
                <w:bCs/>
              </w:rPr>
              <w:t> </w:t>
            </w:r>
            <w:r w:rsidRPr="00CD3B2E">
              <w:rPr>
                <w:bCs/>
              </w:rPr>
              <w:t>niezgodności sformułowanych w zaleceniu o charakterze naprawczym</w:t>
            </w:r>
          </w:p>
        </w:tc>
      </w:tr>
      <w:tr w:rsidR="00E67B98" w:rsidRPr="00CD3B2E" w:rsidTr="00B82496">
        <w:tc>
          <w:tcPr>
            <w:tcW w:w="334" w:type="pct"/>
            <w:shd w:val="clear" w:color="auto" w:fill="auto"/>
          </w:tcPr>
          <w:p w:rsidR="00E67B98" w:rsidRPr="00CD3B2E" w:rsidRDefault="00E67B98" w:rsidP="004D47DD">
            <w:pPr>
              <w:pStyle w:val="PKA-wyroznienia"/>
              <w:rPr>
                <w:b w:val="0"/>
              </w:rPr>
            </w:pPr>
            <w:r w:rsidRPr="00CD3B2E">
              <w:rPr>
                <w:b w:val="0"/>
              </w:rPr>
              <w:t>1.</w:t>
            </w:r>
          </w:p>
        </w:tc>
        <w:tc>
          <w:tcPr>
            <w:tcW w:w="1326" w:type="pct"/>
            <w:shd w:val="clear" w:color="auto" w:fill="auto"/>
          </w:tcPr>
          <w:p w:rsidR="00AF2C6B" w:rsidRPr="00CD3B2E" w:rsidRDefault="00AF2C6B" w:rsidP="00B82496">
            <w:pPr>
              <w:pStyle w:val="Default"/>
              <w:ind w:right="-108"/>
            </w:pPr>
          </w:p>
          <w:p w:rsidR="00E67B98" w:rsidRPr="00CD3B2E" w:rsidRDefault="00AF2C6B" w:rsidP="00B82496">
            <w:pPr>
              <w:pStyle w:val="Default"/>
              <w:ind w:right="-108"/>
            </w:pPr>
            <w:r w:rsidRPr="00CD3B2E">
              <w:t xml:space="preserve"> </w:t>
            </w:r>
            <w:r w:rsidRPr="00CD3B2E">
              <w:rPr>
                <w:color w:val="C00000"/>
                <w:sz w:val="22"/>
                <w:szCs w:val="22"/>
              </w:rPr>
              <w:t xml:space="preserve">Wprowadzenie przynajmniej na jednym roku studiów, w ramach cyklu kształcenia, zajęć: </w:t>
            </w:r>
            <w:r w:rsidRPr="00CD3B2E">
              <w:rPr>
                <w:i/>
                <w:iCs/>
                <w:color w:val="C00000"/>
                <w:sz w:val="22"/>
                <w:szCs w:val="22"/>
              </w:rPr>
              <w:t xml:space="preserve">zespoły wokalne </w:t>
            </w:r>
            <w:r w:rsidRPr="00CD3B2E">
              <w:rPr>
                <w:color w:val="C00000"/>
                <w:sz w:val="22"/>
                <w:szCs w:val="22"/>
              </w:rPr>
              <w:t xml:space="preserve">dla specjalności </w:t>
            </w:r>
            <w:r w:rsidRPr="00CD3B2E">
              <w:rPr>
                <w:i/>
                <w:iCs/>
                <w:color w:val="C00000"/>
                <w:sz w:val="22"/>
                <w:szCs w:val="22"/>
              </w:rPr>
              <w:t xml:space="preserve">wykonawstwo wokalne </w:t>
            </w:r>
            <w:r w:rsidRPr="00CD3B2E">
              <w:rPr>
                <w:color w:val="C00000"/>
                <w:sz w:val="22"/>
                <w:szCs w:val="22"/>
              </w:rPr>
              <w:t xml:space="preserve">oraz </w:t>
            </w:r>
            <w:r w:rsidRPr="00CD3B2E">
              <w:rPr>
                <w:i/>
                <w:iCs/>
                <w:color w:val="C00000"/>
                <w:sz w:val="22"/>
                <w:szCs w:val="22"/>
              </w:rPr>
              <w:t xml:space="preserve">zespoły instrumentalne </w:t>
            </w:r>
            <w:r w:rsidRPr="00CD3B2E">
              <w:rPr>
                <w:color w:val="C00000"/>
                <w:sz w:val="22"/>
                <w:szCs w:val="22"/>
              </w:rPr>
              <w:t xml:space="preserve">dla specjalności </w:t>
            </w:r>
            <w:r w:rsidRPr="00CD3B2E">
              <w:rPr>
                <w:i/>
                <w:iCs/>
                <w:color w:val="C00000"/>
                <w:sz w:val="22"/>
                <w:szCs w:val="22"/>
              </w:rPr>
              <w:t>wykonawstwo instrumentalne</w:t>
            </w:r>
            <w:r w:rsidRPr="00CD3B2E">
              <w:rPr>
                <w:color w:val="C00000"/>
                <w:sz w:val="22"/>
                <w:szCs w:val="22"/>
              </w:rPr>
              <w:t xml:space="preserve">, jako obowiązkowe dla ww. specjalności; brak tego zakwalifikowania może wskazywać, iż jest </w:t>
            </w:r>
            <w:r w:rsidRPr="00CD3B2E">
              <w:rPr>
                <w:color w:val="C00000"/>
                <w:sz w:val="22"/>
                <w:szCs w:val="22"/>
              </w:rPr>
              <w:lastRenderedPageBreak/>
              <w:t xml:space="preserve">możliwość ukończenia studiów w specjalności wokalnej bez przejścia kursu zespołów wokalnych, a w instrumentalnej – zespołów instrumentalnych. </w:t>
            </w:r>
          </w:p>
        </w:tc>
        <w:tc>
          <w:tcPr>
            <w:tcW w:w="3340" w:type="pct"/>
            <w:shd w:val="clear" w:color="auto" w:fill="auto"/>
          </w:tcPr>
          <w:p w:rsidR="00AD77B1" w:rsidRDefault="0081710A" w:rsidP="00B82496">
            <w:pPr>
              <w:pStyle w:val="Bezodstpw"/>
              <w:rPr>
                <w:rFonts w:eastAsia="Calibri"/>
              </w:rPr>
            </w:pPr>
            <w:r w:rsidRPr="00CD3B2E">
              <w:lastRenderedPageBreak/>
              <w:t xml:space="preserve">W stosunku do programu studiów z 2021 roku, do którego odnosi się zalecenie – w aktualnych programach studiów ustalonych w </w:t>
            </w:r>
            <w:hyperlink r:id="rId25" w:history="1">
              <w:r w:rsidR="00AD77B1" w:rsidRPr="00CD3B2E">
                <w:rPr>
                  <w:rStyle w:val="Hipercze"/>
                  <w:rFonts w:eastAsia="Calibri"/>
                </w:rPr>
                <w:t xml:space="preserve">UCHWAŁY </w:t>
              </w:r>
              <w:r w:rsidR="00AD77B1" w:rsidRPr="00CD3B2E">
                <w:rPr>
                  <w:rStyle w:val="Hipercze"/>
                </w:rPr>
                <w:t xml:space="preserve">Nr XXV – 27.43/23 Senatu Uniwersytetu Marii Curie-Skłodowskiej w Lublinie z dnia 28 czerwca 2023 r. w sprawie ustalenia programów studiów dla kierunku: Jazz i muzyka estradowa – studia stacjonarne pierwszego i  drugiego stopnia o profilu </w:t>
              </w:r>
              <w:proofErr w:type="spellStart"/>
              <w:r w:rsidR="00AD77B1" w:rsidRPr="00CD3B2E">
                <w:rPr>
                  <w:rStyle w:val="Hipercze"/>
                </w:rPr>
                <w:t>ogólnoakademickim</w:t>
              </w:r>
              <w:proofErr w:type="spellEnd"/>
              <w:r w:rsidR="00AD77B1" w:rsidRPr="00CD3B2E">
                <w:rPr>
                  <w:rStyle w:val="Hipercze"/>
                </w:rPr>
                <w:t>, prowadzonego na Wydziale Artystycznym od roku akademickiego 2023/2024</w:t>
              </w:r>
            </w:hyperlink>
            <w:r w:rsidRPr="00CD3B2E">
              <w:rPr>
                <w:rFonts w:eastAsia="Calibri"/>
              </w:rPr>
              <w:t xml:space="preserve"> </w:t>
            </w:r>
          </w:p>
          <w:p w:rsidR="00AD77B1" w:rsidRPr="00CD3B2E" w:rsidRDefault="00AD77B1" w:rsidP="00AD77B1">
            <w:pPr>
              <w:pStyle w:val="Bezodstpw"/>
            </w:pPr>
            <w:r w:rsidRPr="009523D1">
              <w:rPr>
                <w:b/>
                <w:color w:val="FF0000"/>
              </w:rPr>
              <w:t>z1-1</w:t>
            </w:r>
            <w:r>
              <w:rPr>
                <w:b/>
                <w:color w:val="FF0000"/>
              </w:rPr>
              <w:t>3</w:t>
            </w:r>
            <w:r w:rsidRPr="009523D1">
              <w:rPr>
                <w:b/>
                <w:color w:val="FF0000"/>
              </w:rPr>
              <w:t>-Uch-Senatu-program-studiow-2023</w:t>
            </w:r>
          </w:p>
          <w:p w:rsidR="00AD77B1" w:rsidRDefault="00AD77B1" w:rsidP="00AD77B1">
            <w:pPr>
              <w:pStyle w:val="Bezodstpw"/>
              <w:rPr>
                <w:b/>
                <w:color w:val="FF0000"/>
              </w:rPr>
            </w:pPr>
            <w:r w:rsidRPr="002F55FF">
              <w:rPr>
                <w:b/>
                <w:color w:val="FF0000"/>
              </w:rPr>
              <w:t xml:space="preserve">z1-14-jazz-I-st-PLAN_obecny I </w:t>
            </w:r>
            <w:proofErr w:type="spellStart"/>
            <w:r w:rsidRPr="002F55FF">
              <w:rPr>
                <w:b/>
                <w:color w:val="FF0000"/>
              </w:rPr>
              <w:t>i</w:t>
            </w:r>
            <w:proofErr w:type="spellEnd"/>
            <w:r w:rsidRPr="002F55FF">
              <w:rPr>
                <w:b/>
                <w:color w:val="FF0000"/>
              </w:rPr>
              <w:t xml:space="preserve"> II rok</w:t>
            </w:r>
          </w:p>
          <w:p w:rsidR="00AD77B1" w:rsidRDefault="00AD77B1" w:rsidP="00AD77B1">
            <w:pPr>
              <w:pStyle w:val="Bezodstpw"/>
              <w:rPr>
                <w:rFonts w:eastAsia="Calibri"/>
              </w:rPr>
            </w:pPr>
            <w:r w:rsidRPr="002F55FF">
              <w:rPr>
                <w:b/>
                <w:color w:val="FF0000"/>
              </w:rPr>
              <w:t>z1-15-jazz-II-st-PLAN</w:t>
            </w:r>
          </w:p>
          <w:p w:rsidR="00E67B98" w:rsidRPr="00CD3B2E" w:rsidRDefault="0081710A" w:rsidP="00B82496">
            <w:pPr>
              <w:pStyle w:val="Bezodstpw"/>
              <w:rPr>
                <w:rFonts w:eastAsia="Calibri"/>
              </w:rPr>
            </w:pPr>
            <w:r w:rsidRPr="00CD3B2E">
              <w:rPr>
                <w:rFonts w:eastAsia="Calibri"/>
              </w:rPr>
              <w:t>zalecenie to jest spełnione w sposób następujący</w:t>
            </w:r>
            <w:r w:rsidR="00B82496" w:rsidRPr="00CD3B2E">
              <w:rPr>
                <w:rFonts w:eastAsia="Calibri"/>
              </w:rPr>
              <w:t xml:space="preserve"> - </w:t>
            </w:r>
            <w:r w:rsidR="00B82496" w:rsidRPr="00CD3B2E">
              <w:rPr>
                <w:iCs/>
                <w:szCs w:val="22"/>
              </w:rPr>
              <w:t>wprowadzono przedmioty</w:t>
            </w:r>
            <w:r w:rsidRPr="00CD3B2E">
              <w:rPr>
                <w:rFonts w:eastAsia="Calibri"/>
              </w:rPr>
              <w:t>:</w:t>
            </w:r>
          </w:p>
          <w:p w:rsidR="0081710A" w:rsidRPr="00CD3B2E" w:rsidRDefault="007F3A2E" w:rsidP="00232931">
            <w:pPr>
              <w:pStyle w:val="Bezodstpw"/>
              <w:numPr>
                <w:ilvl w:val="0"/>
                <w:numId w:val="35"/>
              </w:numPr>
              <w:ind w:left="179" w:hanging="179"/>
              <w:jc w:val="left"/>
            </w:pPr>
            <w:r w:rsidRPr="00CD3B2E">
              <w:rPr>
                <w:rFonts w:eastAsia="Calibri"/>
              </w:rPr>
              <w:t xml:space="preserve"> </w:t>
            </w:r>
            <w:r w:rsidR="0081710A" w:rsidRPr="00CD3B2E">
              <w:rPr>
                <w:rFonts w:eastAsia="Calibri"/>
              </w:rPr>
              <w:t xml:space="preserve">na studiach I stopnia, na specjalności </w:t>
            </w:r>
            <w:r w:rsidRPr="00CD3B2E">
              <w:rPr>
                <w:i/>
                <w:iCs/>
                <w:szCs w:val="22"/>
              </w:rPr>
              <w:t>wykonawstwo wokalne</w:t>
            </w:r>
            <w:r w:rsidRPr="00CD3B2E">
              <w:rPr>
                <w:iCs/>
                <w:szCs w:val="22"/>
              </w:rPr>
              <w:t>:</w:t>
            </w:r>
          </w:p>
          <w:p w:rsidR="007F3A2E" w:rsidRPr="00CD3B2E" w:rsidRDefault="007F3A2E" w:rsidP="00232931">
            <w:pPr>
              <w:pStyle w:val="Bezodstpw"/>
              <w:numPr>
                <w:ilvl w:val="0"/>
                <w:numId w:val="36"/>
              </w:numPr>
              <w:ind w:left="316" w:hanging="142"/>
              <w:jc w:val="left"/>
              <w:rPr>
                <w:iCs/>
                <w:szCs w:val="22"/>
              </w:rPr>
            </w:pPr>
            <w:r w:rsidRPr="00CD3B2E">
              <w:rPr>
                <w:iCs/>
                <w:szCs w:val="22"/>
              </w:rPr>
              <w:t>zespół wokalny (6 semestrów, 6x30 godz.)</w:t>
            </w:r>
          </w:p>
          <w:p w:rsidR="007F3A2E" w:rsidRPr="00CD3B2E" w:rsidRDefault="007F3A2E" w:rsidP="00232931">
            <w:pPr>
              <w:pStyle w:val="Bezodstpw"/>
              <w:numPr>
                <w:ilvl w:val="0"/>
                <w:numId w:val="36"/>
              </w:numPr>
              <w:ind w:left="316" w:hanging="142"/>
              <w:jc w:val="left"/>
              <w:rPr>
                <w:iCs/>
                <w:szCs w:val="22"/>
              </w:rPr>
            </w:pPr>
            <w:r w:rsidRPr="00CD3B2E">
              <w:rPr>
                <w:iCs/>
                <w:szCs w:val="22"/>
              </w:rPr>
              <w:t>chór jazzowy (6 semestrów, 6x30 godz.)</w:t>
            </w:r>
          </w:p>
          <w:p w:rsidR="007F3A2E" w:rsidRPr="00CD3B2E" w:rsidRDefault="007F3A2E" w:rsidP="00232931">
            <w:pPr>
              <w:pStyle w:val="Bezodstpw"/>
              <w:numPr>
                <w:ilvl w:val="0"/>
                <w:numId w:val="35"/>
              </w:numPr>
              <w:ind w:left="179" w:hanging="179"/>
              <w:jc w:val="left"/>
            </w:pPr>
            <w:r w:rsidRPr="00CD3B2E">
              <w:rPr>
                <w:iCs/>
                <w:szCs w:val="22"/>
              </w:rPr>
              <w:t xml:space="preserve"> </w:t>
            </w:r>
            <w:r w:rsidRPr="00CD3B2E">
              <w:rPr>
                <w:rFonts w:eastAsia="Calibri"/>
              </w:rPr>
              <w:t xml:space="preserve">na studiach II stopnia, na specjalności </w:t>
            </w:r>
            <w:r w:rsidRPr="00CD3B2E">
              <w:rPr>
                <w:i/>
                <w:iCs/>
                <w:szCs w:val="22"/>
              </w:rPr>
              <w:t>wykonawstwo wokalne</w:t>
            </w:r>
            <w:r w:rsidRPr="00CD3B2E">
              <w:rPr>
                <w:iCs/>
                <w:szCs w:val="22"/>
              </w:rPr>
              <w:t>:</w:t>
            </w:r>
          </w:p>
          <w:p w:rsidR="007F3A2E" w:rsidRPr="00CD3B2E" w:rsidRDefault="007F3A2E" w:rsidP="00232931">
            <w:pPr>
              <w:pStyle w:val="Bezodstpw"/>
              <w:numPr>
                <w:ilvl w:val="0"/>
                <w:numId w:val="37"/>
              </w:numPr>
              <w:ind w:left="316" w:hanging="142"/>
              <w:jc w:val="left"/>
              <w:rPr>
                <w:iCs/>
                <w:szCs w:val="22"/>
              </w:rPr>
            </w:pPr>
            <w:r w:rsidRPr="00CD3B2E">
              <w:rPr>
                <w:iCs/>
                <w:szCs w:val="22"/>
              </w:rPr>
              <w:t>zespół wokalny (4 semestry, 4x30 godz.)</w:t>
            </w:r>
          </w:p>
          <w:p w:rsidR="007F3A2E" w:rsidRPr="00CD3B2E" w:rsidRDefault="007F3A2E" w:rsidP="00232931">
            <w:pPr>
              <w:pStyle w:val="Bezodstpw"/>
              <w:numPr>
                <w:ilvl w:val="0"/>
                <w:numId w:val="37"/>
              </w:numPr>
              <w:ind w:left="316" w:hanging="142"/>
              <w:jc w:val="left"/>
              <w:rPr>
                <w:iCs/>
                <w:szCs w:val="22"/>
              </w:rPr>
            </w:pPr>
            <w:r w:rsidRPr="00CD3B2E">
              <w:rPr>
                <w:iCs/>
                <w:szCs w:val="22"/>
              </w:rPr>
              <w:lastRenderedPageBreak/>
              <w:t>chór jazzowy (3 semestry, 3x30 godz.)</w:t>
            </w:r>
          </w:p>
          <w:p w:rsidR="007F3A2E" w:rsidRPr="00CD3B2E" w:rsidRDefault="007F3A2E" w:rsidP="00232931">
            <w:pPr>
              <w:pStyle w:val="Bezodstpw"/>
              <w:numPr>
                <w:ilvl w:val="0"/>
                <w:numId w:val="35"/>
              </w:numPr>
              <w:ind w:left="179" w:hanging="179"/>
              <w:jc w:val="left"/>
            </w:pPr>
            <w:r w:rsidRPr="00CD3B2E">
              <w:t xml:space="preserve"> </w:t>
            </w:r>
            <w:r w:rsidRPr="00CD3B2E">
              <w:rPr>
                <w:rFonts w:eastAsia="Calibri"/>
              </w:rPr>
              <w:t xml:space="preserve">na studiach I stopnia, na specjalności </w:t>
            </w:r>
            <w:r w:rsidRPr="00CD3B2E">
              <w:rPr>
                <w:i/>
                <w:iCs/>
                <w:szCs w:val="22"/>
              </w:rPr>
              <w:t>wykonawstwo instrumentalne</w:t>
            </w:r>
            <w:r w:rsidRPr="00CD3B2E">
              <w:rPr>
                <w:iCs/>
                <w:szCs w:val="22"/>
              </w:rPr>
              <w:t>:</w:t>
            </w:r>
          </w:p>
          <w:p w:rsidR="007F3A2E" w:rsidRPr="00CD3B2E" w:rsidRDefault="007F3A2E" w:rsidP="00232931">
            <w:pPr>
              <w:pStyle w:val="Bezodstpw"/>
              <w:numPr>
                <w:ilvl w:val="0"/>
                <w:numId w:val="38"/>
              </w:numPr>
              <w:ind w:left="317" w:hanging="141"/>
              <w:jc w:val="left"/>
              <w:rPr>
                <w:iCs/>
                <w:szCs w:val="22"/>
              </w:rPr>
            </w:pPr>
            <w:r w:rsidRPr="00CD3B2E">
              <w:rPr>
                <w:iCs/>
                <w:szCs w:val="22"/>
              </w:rPr>
              <w:t>zespół instrumentalny - standardy (4 semestry, 4x30 godz.)</w:t>
            </w:r>
          </w:p>
          <w:p w:rsidR="007F3A2E" w:rsidRPr="00CD3B2E" w:rsidRDefault="007F3A2E" w:rsidP="00232931">
            <w:pPr>
              <w:pStyle w:val="Bezodstpw"/>
              <w:numPr>
                <w:ilvl w:val="0"/>
                <w:numId w:val="38"/>
              </w:numPr>
              <w:ind w:left="317" w:hanging="141"/>
              <w:jc w:val="left"/>
              <w:rPr>
                <w:iCs/>
                <w:szCs w:val="22"/>
              </w:rPr>
            </w:pPr>
            <w:r w:rsidRPr="00CD3B2E">
              <w:rPr>
                <w:iCs/>
                <w:szCs w:val="22"/>
              </w:rPr>
              <w:t>zespół instrumentalny - modern jazz (2 semestry, 2x30 godz.)</w:t>
            </w:r>
          </w:p>
          <w:p w:rsidR="007F3A2E" w:rsidRPr="00CD3B2E" w:rsidRDefault="007F3A2E" w:rsidP="00232931">
            <w:pPr>
              <w:pStyle w:val="Bezodstpw"/>
              <w:numPr>
                <w:ilvl w:val="0"/>
                <w:numId w:val="38"/>
              </w:numPr>
              <w:ind w:left="317" w:hanging="141"/>
              <w:jc w:val="left"/>
              <w:rPr>
                <w:iCs/>
                <w:szCs w:val="22"/>
              </w:rPr>
            </w:pPr>
            <w:r w:rsidRPr="00CD3B2E">
              <w:rPr>
                <w:iCs/>
                <w:szCs w:val="22"/>
              </w:rPr>
              <w:t>zespół instrumentalny - stylistyki (6 semestrów, 6x30 godz.)</w:t>
            </w:r>
          </w:p>
          <w:p w:rsidR="007F3A2E" w:rsidRPr="00CD3B2E" w:rsidRDefault="007F3A2E" w:rsidP="00232931">
            <w:pPr>
              <w:pStyle w:val="Bezodstpw"/>
              <w:numPr>
                <w:ilvl w:val="0"/>
                <w:numId w:val="38"/>
              </w:numPr>
              <w:ind w:left="317" w:hanging="141"/>
              <w:jc w:val="left"/>
              <w:rPr>
                <w:iCs/>
                <w:szCs w:val="22"/>
                <w:lang w:val="en-GB"/>
              </w:rPr>
            </w:pPr>
            <w:r w:rsidRPr="00CD3B2E">
              <w:rPr>
                <w:iCs/>
                <w:szCs w:val="22"/>
                <w:lang w:val="en-GB"/>
              </w:rPr>
              <w:t xml:space="preserve">big band (6 </w:t>
            </w:r>
            <w:proofErr w:type="spellStart"/>
            <w:r w:rsidRPr="00CD3B2E">
              <w:rPr>
                <w:iCs/>
                <w:szCs w:val="22"/>
                <w:lang w:val="en-GB"/>
              </w:rPr>
              <w:t>semestrów</w:t>
            </w:r>
            <w:proofErr w:type="spellEnd"/>
            <w:r w:rsidRPr="00CD3B2E">
              <w:rPr>
                <w:iCs/>
                <w:szCs w:val="22"/>
                <w:lang w:val="en-GB"/>
              </w:rPr>
              <w:t xml:space="preserve">, 6x30 </w:t>
            </w:r>
            <w:proofErr w:type="spellStart"/>
            <w:r w:rsidRPr="00CD3B2E">
              <w:rPr>
                <w:iCs/>
                <w:szCs w:val="22"/>
                <w:lang w:val="en-GB"/>
              </w:rPr>
              <w:t>godz</w:t>
            </w:r>
            <w:proofErr w:type="spellEnd"/>
            <w:r w:rsidRPr="00CD3B2E">
              <w:rPr>
                <w:iCs/>
                <w:szCs w:val="22"/>
                <w:lang w:val="en-GB"/>
              </w:rPr>
              <w:t>.)</w:t>
            </w:r>
          </w:p>
          <w:p w:rsidR="007F3A2E" w:rsidRPr="00CD3B2E" w:rsidRDefault="007F3A2E" w:rsidP="00232931">
            <w:pPr>
              <w:pStyle w:val="Bezodstpw"/>
              <w:numPr>
                <w:ilvl w:val="0"/>
                <w:numId w:val="35"/>
              </w:numPr>
              <w:ind w:left="179" w:hanging="179"/>
              <w:jc w:val="left"/>
            </w:pPr>
            <w:r w:rsidRPr="00CD3B2E">
              <w:rPr>
                <w:lang w:val="en-GB"/>
              </w:rPr>
              <w:t xml:space="preserve"> </w:t>
            </w:r>
            <w:r w:rsidRPr="00CD3B2E">
              <w:rPr>
                <w:rFonts w:eastAsia="Calibri"/>
              </w:rPr>
              <w:t xml:space="preserve">na studiach II stopnia, na specjalności </w:t>
            </w:r>
            <w:r w:rsidRPr="00CD3B2E">
              <w:rPr>
                <w:i/>
                <w:iCs/>
                <w:szCs w:val="22"/>
              </w:rPr>
              <w:t>wykonawstwo instrumentalne</w:t>
            </w:r>
            <w:r w:rsidRPr="00CD3B2E">
              <w:rPr>
                <w:iCs/>
                <w:szCs w:val="22"/>
              </w:rPr>
              <w:t>:</w:t>
            </w:r>
          </w:p>
          <w:p w:rsidR="007F3A2E" w:rsidRPr="00CD3B2E" w:rsidRDefault="007F3A2E" w:rsidP="00232931">
            <w:pPr>
              <w:pStyle w:val="Bezodstpw"/>
              <w:numPr>
                <w:ilvl w:val="0"/>
                <w:numId w:val="39"/>
              </w:numPr>
              <w:ind w:left="317" w:hanging="141"/>
              <w:jc w:val="left"/>
              <w:rPr>
                <w:iCs/>
                <w:szCs w:val="22"/>
              </w:rPr>
            </w:pPr>
            <w:r w:rsidRPr="00CD3B2E">
              <w:rPr>
                <w:iCs/>
                <w:szCs w:val="22"/>
              </w:rPr>
              <w:t xml:space="preserve">zespół instrumentalny </w:t>
            </w:r>
            <w:r w:rsidR="00B82496" w:rsidRPr="00CD3B2E">
              <w:rPr>
                <w:iCs/>
                <w:szCs w:val="22"/>
              </w:rPr>
              <w:t>-</w:t>
            </w:r>
            <w:r w:rsidRPr="00CD3B2E">
              <w:rPr>
                <w:iCs/>
                <w:szCs w:val="22"/>
              </w:rPr>
              <w:t xml:space="preserve"> jazz nowoczesny (3 </w:t>
            </w:r>
            <w:proofErr w:type="spellStart"/>
            <w:r w:rsidRPr="00CD3B2E">
              <w:rPr>
                <w:iCs/>
                <w:szCs w:val="22"/>
              </w:rPr>
              <w:t>sem</w:t>
            </w:r>
            <w:proofErr w:type="spellEnd"/>
            <w:r w:rsidR="00B82496" w:rsidRPr="00CD3B2E">
              <w:rPr>
                <w:iCs/>
                <w:szCs w:val="22"/>
              </w:rPr>
              <w:t>.</w:t>
            </w:r>
            <w:r w:rsidRPr="00CD3B2E">
              <w:rPr>
                <w:iCs/>
                <w:szCs w:val="22"/>
              </w:rPr>
              <w:t>, 3x30 godz.)</w:t>
            </w:r>
          </w:p>
          <w:p w:rsidR="007F3A2E" w:rsidRPr="00CD3B2E" w:rsidRDefault="007F3A2E" w:rsidP="00232931">
            <w:pPr>
              <w:pStyle w:val="Bezodstpw"/>
              <w:numPr>
                <w:ilvl w:val="0"/>
                <w:numId w:val="39"/>
              </w:numPr>
              <w:ind w:left="317" w:hanging="141"/>
              <w:jc w:val="left"/>
              <w:rPr>
                <w:iCs/>
                <w:szCs w:val="22"/>
              </w:rPr>
            </w:pPr>
            <w:r w:rsidRPr="00CD3B2E">
              <w:rPr>
                <w:iCs/>
                <w:szCs w:val="22"/>
              </w:rPr>
              <w:t xml:space="preserve">zespół instrumentalny </w:t>
            </w:r>
            <w:r w:rsidR="00B82496" w:rsidRPr="00CD3B2E">
              <w:rPr>
                <w:iCs/>
                <w:szCs w:val="22"/>
              </w:rPr>
              <w:t>-</w:t>
            </w:r>
            <w:r w:rsidRPr="00CD3B2E">
              <w:rPr>
                <w:iCs/>
                <w:szCs w:val="22"/>
              </w:rPr>
              <w:t xml:space="preserve"> </w:t>
            </w:r>
            <w:r w:rsidR="00B82496" w:rsidRPr="00CD3B2E">
              <w:rPr>
                <w:iCs/>
                <w:szCs w:val="22"/>
              </w:rPr>
              <w:t>blues/rock/pop</w:t>
            </w:r>
            <w:r w:rsidRPr="00CD3B2E">
              <w:rPr>
                <w:iCs/>
                <w:szCs w:val="22"/>
              </w:rPr>
              <w:t xml:space="preserve"> (</w:t>
            </w:r>
            <w:r w:rsidR="00B82496" w:rsidRPr="00CD3B2E">
              <w:rPr>
                <w:iCs/>
                <w:szCs w:val="22"/>
              </w:rPr>
              <w:t>4</w:t>
            </w:r>
            <w:r w:rsidRPr="00CD3B2E">
              <w:rPr>
                <w:iCs/>
                <w:szCs w:val="22"/>
              </w:rPr>
              <w:t xml:space="preserve"> </w:t>
            </w:r>
            <w:proofErr w:type="spellStart"/>
            <w:r w:rsidRPr="00CD3B2E">
              <w:rPr>
                <w:iCs/>
                <w:szCs w:val="22"/>
              </w:rPr>
              <w:t>sem</w:t>
            </w:r>
            <w:proofErr w:type="spellEnd"/>
            <w:r w:rsidR="00B82496" w:rsidRPr="00CD3B2E">
              <w:rPr>
                <w:iCs/>
                <w:szCs w:val="22"/>
              </w:rPr>
              <w:t>.</w:t>
            </w:r>
            <w:r w:rsidRPr="00CD3B2E">
              <w:rPr>
                <w:iCs/>
                <w:szCs w:val="22"/>
              </w:rPr>
              <w:t xml:space="preserve">, </w:t>
            </w:r>
            <w:r w:rsidR="00B82496" w:rsidRPr="00CD3B2E">
              <w:rPr>
                <w:iCs/>
                <w:szCs w:val="22"/>
              </w:rPr>
              <w:t>4</w:t>
            </w:r>
            <w:r w:rsidRPr="00CD3B2E">
              <w:rPr>
                <w:iCs/>
                <w:szCs w:val="22"/>
              </w:rPr>
              <w:t>x30 godz.)</w:t>
            </w:r>
          </w:p>
          <w:p w:rsidR="007F3A2E" w:rsidRPr="00CD3B2E" w:rsidRDefault="007F3A2E" w:rsidP="00232931">
            <w:pPr>
              <w:pStyle w:val="Bezodstpw"/>
              <w:numPr>
                <w:ilvl w:val="0"/>
                <w:numId w:val="39"/>
              </w:numPr>
              <w:ind w:left="317" w:hanging="141"/>
              <w:jc w:val="left"/>
              <w:rPr>
                <w:iCs/>
                <w:szCs w:val="22"/>
                <w:lang w:val="en-GB"/>
              </w:rPr>
            </w:pPr>
            <w:r w:rsidRPr="00CD3B2E">
              <w:rPr>
                <w:iCs/>
                <w:szCs w:val="22"/>
                <w:lang w:val="en-GB"/>
              </w:rPr>
              <w:t xml:space="preserve">big band (6 </w:t>
            </w:r>
            <w:proofErr w:type="spellStart"/>
            <w:r w:rsidRPr="00CD3B2E">
              <w:rPr>
                <w:iCs/>
                <w:szCs w:val="22"/>
                <w:lang w:val="en-GB"/>
              </w:rPr>
              <w:t>semestrów</w:t>
            </w:r>
            <w:proofErr w:type="spellEnd"/>
            <w:r w:rsidRPr="00CD3B2E">
              <w:rPr>
                <w:iCs/>
                <w:szCs w:val="22"/>
                <w:lang w:val="en-GB"/>
              </w:rPr>
              <w:t xml:space="preserve">, 6x30 </w:t>
            </w:r>
            <w:proofErr w:type="spellStart"/>
            <w:r w:rsidRPr="00CD3B2E">
              <w:rPr>
                <w:iCs/>
                <w:szCs w:val="22"/>
                <w:lang w:val="en-GB"/>
              </w:rPr>
              <w:t>godz</w:t>
            </w:r>
            <w:proofErr w:type="spellEnd"/>
            <w:r w:rsidRPr="00CD3B2E">
              <w:rPr>
                <w:iCs/>
                <w:szCs w:val="22"/>
                <w:lang w:val="en-GB"/>
              </w:rPr>
              <w:t>.)</w:t>
            </w:r>
          </w:p>
          <w:p w:rsidR="007F3A2E" w:rsidRPr="00CD3B2E" w:rsidRDefault="00B82496" w:rsidP="00B82496">
            <w:pPr>
              <w:pStyle w:val="Bezodstpw"/>
              <w:jc w:val="left"/>
              <w:rPr>
                <w:b/>
              </w:rPr>
            </w:pPr>
            <w:r w:rsidRPr="00CD3B2E">
              <w:rPr>
                <w:b/>
                <w:iCs/>
                <w:szCs w:val="22"/>
              </w:rPr>
              <w:t xml:space="preserve">W obecnym programie studiów  nie ma </w:t>
            </w:r>
            <w:r w:rsidRPr="00CD3B2E">
              <w:rPr>
                <w:b/>
                <w:szCs w:val="22"/>
              </w:rPr>
              <w:t>możliwości ukończenia studiów w specjalności wokalnej bez przejścia kursu zespołów wokalnych, a w instrumentalnej – zespołów instrumentalnych.</w:t>
            </w:r>
          </w:p>
        </w:tc>
      </w:tr>
      <w:tr w:rsidR="00E67B98" w:rsidRPr="00CD3B2E" w:rsidTr="00B82496">
        <w:tc>
          <w:tcPr>
            <w:tcW w:w="334" w:type="pct"/>
            <w:shd w:val="clear" w:color="auto" w:fill="auto"/>
          </w:tcPr>
          <w:p w:rsidR="00E67B98" w:rsidRPr="00CD3B2E" w:rsidRDefault="00E67B98" w:rsidP="004D47DD">
            <w:pPr>
              <w:pStyle w:val="PKA-wyroznienia"/>
              <w:rPr>
                <w:b w:val="0"/>
              </w:rPr>
            </w:pPr>
            <w:r w:rsidRPr="00CD3B2E">
              <w:rPr>
                <w:b w:val="0"/>
              </w:rPr>
              <w:lastRenderedPageBreak/>
              <w:t>2.</w:t>
            </w:r>
          </w:p>
        </w:tc>
        <w:tc>
          <w:tcPr>
            <w:tcW w:w="1326" w:type="pct"/>
            <w:shd w:val="clear" w:color="auto" w:fill="auto"/>
          </w:tcPr>
          <w:p w:rsidR="00E67B98" w:rsidRPr="00CD3B2E" w:rsidRDefault="00AF2C6B" w:rsidP="00120339">
            <w:pPr>
              <w:pStyle w:val="Default"/>
              <w:ind w:right="-108"/>
              <w:rPr>
                <w:color w:val="C00000"/>
              </w:rPr>
            </w:pPr>
            <w:r w:rsidRPr="00CD3B2E">
              <w:rPr>
                <w:color w:val="C00000"/>
              </w:rPr>
              <w:t xml:space="preserve"> </w:t>
            </w:r>
            <w:r w:rsidRPr="00CD3B2E">
              <w:rPr>
                <w:color w:val="C00000"/>
                <w:sz w:val="22"/>
                <w:szCs w:val="22"/>
              </w:rPr>
              <w:t xml:space="preserve">Zweryfikowanie wykazu zajęć do wyboru w taki sposób, aby zapewnić rzeczywistą możliwość wyboru zajęć w ramach specjalności: </w:t>
            </w:r>
            <w:r w:rsidRPr="00CD3B2E">
              <w:rPr>
                <w:i/>
                <w:iCs/>
                <w:color w:val="C00000"/>
                <w:sz w:val="22"/>
                <w:szCs w:val="22"/>
              </w:rPr>
              <w:t xml:space="preserve">wykonawstwo instrumentalne </w:t>
            </w:r>
            <w:r w:rsidRPr="00CD3B2E">
              <w:rPr>
                <w:color w:val="C00000"/>
                <w:sz w:val="22"/>
                <w:szCs w:val="22"/>
              </w:rPr>
              <w:t xml:space="preserve">oraz </w:t>
            </w:r>
            <w:r w:rsidRPr="00CD3B2E">
              <w:rPr>
                <w:i/>
                <w:iCs/>
                <w:color w:val="C00000"/>
                <w:sz w:val="22"/>
                <w:szCs w:val="22"/>
              </w:rPr>
              <w:t>wykonawstwo wokalne</w:t>
            </w:r>
            <w:r w:rsidRPr="00CD3B2E">
              <w:rPr>
                <w:color w:val="C00000"/>
                <w:sz w:val="22"/>
                <w:szCs w:val="22"/>
              </w:rPr>
              <w:t xml:space="preserve">. Wybór między działaniami instrumentalnymi i wokalnymi jest pozorny, nie można bowiem przyjąć, że instrumentaliści będą wybierali zespoły wokalne a wokaliści – instrumentalne. We wniosku brak dostatecznych informacji, czy istnieje wybór między prowadzącymi te zajęcia oferującymi różne tematy danych kursów; </w:t>
            </w:r>
          </w:p>
        </w:tc>
        <w:tc>
          <w:tcPr>
            <w:tcW w:w="3340" w:type="pct"/>
            <w:shd w:val="clear" w:color="auto" w:fill="auto"/>
          </w:tcPr>
          <w:p w:rsidR="00120339" w:rsidRPr="00CD3B2E" w:rsidRDefault="00B82496" w:rsidP="00120339">
            <w:pPr>
              <w:pStyle w:val="PKA-wyroznienia"/>
              <w:rPr>
                <w:b w:val="0"/>
                <w:color w:val="C00000"/>
              </w:rPr>
            </w:pPr>
            <w:r w:rsidRPr="00CD3B2E">
              <w:rPr>
                <w:b w:val="0"/>
              </w:rPr>
              <w:t>W ramach specjalności jest zapewniona rzeczywista możliwość wyboru treści programowych - istnieje wybór między prowadzącymi dane zajęcia oferującymi różne – autorskie tematy zajęć</w:t>
            </w:r>
            <w:r w:rsidRPr="00CD3B2E">
              <w:rPr>
                <w:b w:val="0"/>
                <w:color w:val="C00000"/>
              </w:rPr>
              <w:t xml:space="preserve">. </w:t>
            </w:r>
            <w:r w:rsidRPr="00CD3B2E">
              <w:rPr>
                <w:b w:val="0"/>
              </w:rPr>
              <w:t xml:space="preserve">Studenci zapisują się na zajęcia prowadzone indywidualnie z </w:t>
            </w:r>
            <w:r w:rsidR="00120339" w:rsidRPr="00CD3B2E">
              <w:rPr>
                <w:b w:val="0"/>
              </w:rPr>
              <w:t xml:space="preserve">wybranymi </w:t>
            </w:r>
            <w:r w:rsidRPr="00CD3B2E">
              <w:rPr>
                <w:b w:val="0"/>
              </w:rPr>
              <w:t>nauczyciel</w:t>
            </w:r>
            <w:r w:rsidR="00120339" w:rsidRPr="00CD3B2E">
              <w:rPr>
                <w:b w:val="0"/>
              </w:rPr>
              <w:t>ami instrumentów albo wybranymi nauczycielami śpiewu albo wybranymi nauczycielami zajęć na specjalności produkcja muzyczna. Dodatkowo na ostatnim – dyplomowym roku studiów mają możliwość zapisać się do wybranego nauczyciela spośród kadry prowadzącej dyplomy artystyczne.</w:t>
            </w:r>
            <w:r w:rsidR="00120339" w:rsidRPr="00CD3B2E">
              <w:rPr>
                <w:b w:val="0"/>
                <w:color w:val="C00000"/>
              </w:rPr>
              <w:t xml:space="preserve"> </w:t>
            </w:r>
          </w:p>
          <w:p w:rsidR="00E67B98" w:rsidRPr="00CD3B2E" w:rsidRDefault="00120339" w:rsidP="00120339">
            <w:pPr>
              <w:pStyle w:val="PKA-wyroznienia"/>
              <w:rPr>
                <w:b w:val="0"/>
              </w:rPr>
            </w:pPr>
            <w:r w:rsidRPr="00CD3B2E">
              <w:rPr>
                <w:b w:val="0"/>
              </w:rPr>
              <w:t>Wyboru treści programowych oferowanych przez danego nauczyciela studenci dokonują na podstawie opublikowanych autorskich programów zawartych w sylabusach szczegółowych opracowanych dla każdego semestru prowadzonych zajęć.</w:t>
            </w:r>
            <w:r w:rsidRPr="00CD3B2E">
              <w:rPr>
                <w:b w:val="0"/>
                <w:color w:val="C00000"/>
              </w:rPr>
              <w:t xml:space="preserve"> </w:t>
            </w:r>
          </w:p>
        </w:tc>
      </w:tr>
    </w:tbl>
    <w:p w:rsidR="006533D5" w:rsidRPr="00CD3B2E" w:rsidRDefault="006533D5" w:rsidP="00E80D11"/>
    <w:p w:rsidR="00180A09" w:rsidRPr="00CD3B2E" w:rsidRDefault="00180A09" w:rsidP="00180A09">
      <w:pPr>
        <w:rPr>
          <w:rFonts w:cstheme="minorHAnsi"/>
          <w:b/>
          <w:color w:val="233D81"/>
        </w:rPr>
      </w:pPr>
      <w:bookmarkStart w:id="26" w:name="_Toc469079431"/>
      <w:bookmarkStart w:id="27" w:name="_Toc471818922"/>
      <w:r w:rsidRPr="00CD3B2E">
        <w:rPr>
          <w:rFonts w:cstheme="minorHAnsi"/>
          <w:b/>
          <w:color w:val="233D81"/>
        </w:rPr>
        <w:t>Dodatkowe informacje, które uczelnia uznaje za ważne dla oceny kryterium 1:</w:t>
      </w:r>
    </w:p>
    <w:p w:rsidR="00536DB6" w:rsidRDefault="00180A09" w:rsidP="004C506F">
      <w:pPr>
        <w:pStyle w:val="Bezodstpw"/>
      </w:pPr>
      <w:r w:rsidRPr="00CD3B2E">
        <w:t xml:space="preserve">W zakresie konstruowania i realizacji programu studiów </w:t>
      </w:r>
      <w:r w:rsidRPr="00CD3B2E">
        <w:rPr>
          <w:i/>
        </w:rPr>
        <w:t>jazz i muzyka estradowa</w:t>
      </w:r>
      <w:r w:rsidRPr="00CD3B2E">
        <w:t xml:space="preserve"> niezmiernie ważna jest współpraca z interesariuszami zewnętrznymi. W tym zakresie współpracujemy z Lubelską Szkołą Jazzu i Muzyki Rozrywkowej II stopnia. Polskim Stowarzyszeniem Jazzowym, Centrum Kultury w Lublinie i Warsztaty Kultury w Lublinie, Chodzieski Dom Kultury, Międzynarodowe Warsztaty Jazzowe w Chodzieży, Nałęczowski Ośrodek Kultury, Stowarzyszeniem Teatr w Remizie, Fundacją Popularyzacji Muzyki Jazzowej Euro Jazz są dla kierunku jazz i muzyka estradowa partnerami, dzięki którym nasi studenci mogą prezentować się i być traktowani przez publiczność jako sensu stricto profesjonalni artyści.   </w:t>
      </w:r>
    </w:p>
    <w:p w:rsidR="00536DB6" w:rsidRDefault="00536DB6" w:rsidP="004C506F">
      <w:pPr>
        <w:pStyle w:val="Bezodstpw"/>
        <w:rPr>
          <w:b/>
          <w:color w:val="FF0000"/>
        </w:rPr>
      </w:pPr>
      <w:r>
        <w:t xml:space="preserve">Załącznik </w:t>
      </w:r>
      <w:r w:rsidR="004C506F" w:rsidRPr="00B558FC">
        <w:rPr>
          <w:b/>
          <w:color w:val="FF0000"/>
        </w:rPr>
        <w:t>z1-</w:t>
      </w:r>
      <w:r w:rsidR="00552290">
        <w:rPr>
          <w:b/>
          <w:color w:val="FF0000"/>
        </w:rPr>
        <w:t>22</w:t>
      </w:r>
      <w:r w:rsidR="004C506F" w:rsidRPr="00B558FC">
        <w:rPr>
          <w:b/>
          <w:color w:val="FF0000"/>
        </w:rPr>
        <w:t>-porozumienia z otoczeniem</w:t>
      </w:r>
      <w:r>
        <w:rPr>
          <w:b/>
          <w:color w:val="FF0000"/>
        </w:rPr>
        <w:t xml:space="preserve"> </w:t>
      </w:r>
      <w:r>
        <w:t>oraz f</w:t>
      </w:r>
      <w:r w:rsidRPr="00536DB6">
        <w:t>older załączników</w:t>
      </w:r>
      <w:r>
        <w:rPr>
          <w:b/>
          <w:color w:val="FF0000"/>
        </w:rPr>
        <w:t xml:space="preserve"> </w:t>
      </w:r>
      <w:r w:rsidRPr="00536DB6">
        <w:rPr>
          <w:b/>
          <w:color w:val="FF0000"/>
        </w:rPr>
        <w:t>z9-porozumienia współpraca</w:t>
      </w:r>
    </w:p>
    <w:p w:rsidR="00E21681" w:rsidRPr="00CD3B2E" w:rsidRDefault="00E21681" w:rsidP="00E80D11"/>
    <w:p w:rsidR="007211AD" w:rsidRPr="00CD3B2E" w:rsidRDefault="007211AD" w:rsidP="00E80D11">
      <w:pPr>
        <w:pStyle w:val="Nagwek2"/>
      </w:pPr>
      <w:bookmarkStart w:id="28" w:name="_Toc616618"/>
      <w:bookmarkStart w:id="29" w:name="_Toc623888"/>
      <w:bookmarkStart w:id="30" w:name="_Toc624209"/>
      <w:bookmarkStart w:id="31" w:name="_Toc4418969"/>
      <w:r w:rsidRPr="00CD3B2E">
        <w:lastRenderedPageBreak/>
        <w:t>Kryterium 2. Realizacja programu studiów: treści programowe, harmonogram realizacji programu studiów oraz formy i organizacja zajęć, metody kształcenia, praktyki zawodowe, organizacja procesu nauczania i uczenia się</w:t>
      </w:r>
      <w:bookmarkEnd w:id="28"/>
      <w:bookmarkEnd w:id="29"/>
      <w:bookmarkEnd w:id="30"/>
      <w:bookmarkEnd w:id="31"/>
    </w:p>
    <w:bookmarkEnd w:id="26"/>
    <w:bookmarkEnd w:id="27"/>
    <w:p w:rsidR="00860846" w:rsidRPr="00CD3B2E" w:rsidRDefault="00860846" w:rsidP="00860846">
      <w:pPr>
        <w:ind w:right="-20"/>
        <w:rPr>
          <w:rFonts w:eastAsia="Calibri" w:cs="Calibri"/>
          <w:b/>
          <w:bCs/>
          <w:color w:val="00B0F0"/>
          <w:szCs w:val="22"/>
        </w:rPr>
      </w:pPr>
      <w:r w:rsidRPr="00CD3B2E">
        <w:rPr>
          <w:rFonts w:eastAsia="Calibri" w:cs="Calibri"/>
          <w:i/>
          <w:iCs/>
          <w:color w:val="00B0F0"/>
          <w:szCs w:val="22"/>
        </w:rPr>
        <w:t xml:space="preserve">1.Dobór kluczowych </w:t>
      </w:r>
      <w:r w:rsidRPr="00CD3B2E">
        <w:rPr>
          <w:rFonts w:eastAsia="Calibri" w:cs="Calibri"/>
          <w:b/>
          <w:bCs/>
          <w:i/>
          <w:iCs/>
          <w:color w:val="00B0F0"/>
          <w:szCs w:val="22"/>
        </w:rPr>
        <w:t>treści kształcenia</w:t>
      </w:r>
      <w:r w:rsidRPr="00CD3B2E">
        <w:rPr>
          <w:rFonts w:eastAsia="Calibri" w:cs="Calibri"/>
          <w:i/>
          <w:iCs/>
          <w:color w:val="00B0F0"/>
          <w:szCs w:val="22"/>
        </w:rPr>
        <w:t xml:space="preserve">, w tym treści związanych z wynikami działalności naukowej uczelni w dyscyplinie/dyscyplinach, do której/których jest przyporządkowani kierunek oraz w zakresie znajomości języków obcych, ze wskazaniem </w:t>
      </w:r>
      <w:r w:rsidRPr="00CD3B2E">
        <w:rPr>
          <w:rFonts w:eastAsia="Calibri" w:cs="Calibri"/>
          <w:b/>
          <w:bCs/>
          <w:i/>
          <w:iCs/>
          <w:color w:val="00B0F0"/>
          <w:szCs w:val="22"/>
        </w:rPr>
        <w:t xml:space="preserve">przykładowych powiązań treści kształcenia z kierunkowymi efektami uczenia się </w:t>
      </w:r>
      <w:r w:rsidRPr="00CD3B2E">
        <w:rPr>
          <w:rFonts w:eastAsia="Calibri" w:cs="Calibri"/>
          <w:i/>
          <w:iCs/>
          <w:color w:val="00B0F0"/>
          <w:szCs w:val="22"/>
        </w:rPr>
        <w:t xml:space="preserve">oraz dyscypliną/dyscyplinami, do której/których kierunek jest przyporządkowany. </w:t>
      </w:r>
    </w:p>
    <w:p w:rsidR="00860846" w:rsidRPr="00CD3B2E" w:rsidRDefault="00860846" w:rsidP="00860846">
      <w:pPr>
        <w:ind w:left="-20" w:right="-20"/>
        <w:rPr>
          <w:rFonts w:eastAsia="Calibri" w:cs="Calibri"/>
          <w:szCs w:val="22"/>
        </w:rPr>
      </w:pPr>
      <w:r w:rsidRPr="00CD3B2E">
        <w:rPr>
          <w:rFonts w:eastAsia="Calibri" w:cs="Calibri"/>
          <w:szCs w:val="22"/>
        </w:rPr>
        <w:t xml:space="preserve">Realizacja programu studiów </w:t>
      </w:r>
      <w:r w:rsidRPr="00CD3B2E">
        <w:rPr>
          <w:i/>
        </w:rPr>
        <w:t>jazz i muzyka estradowa</w:t>
      </w:r>
      <w:r w:rsidRPr="00CD3B2E">
        <w:t xml:space="preserve"> </w:t>
      </w:r>
      <w:r w:rsidRPr="00CD3B2E">
        <w:rPr>
          <w:rFonts w:eastAsia="Calibri" w:cs="Calibri"/>
          <w:szCs w:val="22"/>
        </w:rPr>
        <w:t xml:space="preserve">odbywa się na studiach I stopnia według planu studiów z 2023 roku dla roczników rozpoczętych w 2024 i 2023 (obecny I </w:t>
      </w:r>
      <w:proofErr w:type="spellStart"/>
      <w:r w:rsidRPr="00CD3B2E">
        <w:rPr>
          <w:rFonts w:eastAsia="Calibri" w:cs="Calibri"/>
          <w:szCs w:val="22"/>
        </w:rPr>
        <w:t>i</w:t>
      </w:r>
      <w:proofErr w:type="spellEnd"/>
      <w:r w:rsidRPr="00CD3B2E">
        <w:rPr>
          <w:rFonts w:eastAsia="Calibri" w:cs="Calibri"/>
          <w:szCs w:val="22"/>
        </w:rPr>
        <w:t xml:space="preserve"> II rok) i według planu studiów z 2021 dla rocznika rozpoczętego w 2022 roku (obecny III rok), a na studiach II stopnia według planu studiów z 2023 roku.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42"/>
        <w:gridCol w:w="1134"/>
        <w:gridCol w:w="1560"/>
        <w:gridCol w:w="5125"/>
      </w:tblGrid>
      <w:tr w:rsidR="00860846" w:rsidRPr="00CD3B2E" w:rsidTr="00BF0F42">
        <w:trPr>
          <w:trHeight w:val="300"/>
        </w:trPr>
        <w:tc>
          <w:tcPr>
            <w:tcW w:w="1242" w:type="dxa"/>
            <w:tcMar>
              <w:left w:w="108" w:type="dxa"/>
              <w:right w:w="108" w:type="dxa"/>
            </w:tcMar>
            <w:vAlign w:val="center"/>
          </w:tcPr>
          <w:p w:rsidR="00860846" w:rsidRPr="00CD3B2E" w:rsidRDefault="00860846" w:rsidP="00BF0F42">
            <w:pPr>
              <w:ind w:left="-20" w:right="-20"/>
              <w:jc w:val="center"/>
            </w:pPr>
            <w:r w:rsidRPr="00CD3B2E">
              <w:rPr>
                <w:rFonts w:eastAsia="Calibri" w:cs="Calibri"/>
                <w:b/>
                <w:bCs/>
                <w:szCs w:val="22"/>
              </w:rPr>
              <w:t>Stopień studiów</w:t>
            </w:r>
          </w:p>
        </w:tc>
        <w:tc>
          <w:tcPr>
            <w:tcW w:w="1134" w:type="dxa"/>
            <w:tcMar>
              <w:left w:w="108" w:type="dxa"/>
              <w:right w:w="108" w:type="dxa"/>
            </w:tcMar>
            <w:vAlign w:val="center"/>
          </w:tcPr>
          <w:p w:rsidR="00860846" w:rsidRPr="00CD3B2E" w:rsidRDefault="00860846" w:rsidP="00BF0F42">
            <w:pPr>
              <w:pStyle w:val="Bezodstpw"/>
              <w:jc w:val="center"/>
              <w:rPr>
                <w:rFonts w:asciiTheme="minorHAnsi" w:eastAsia="Calibri" w:hAnsiTheme="minorHAnsi"/>
                <w:b/>
                <w:szCs w:val="22"/>
              </w:rPr>
            </w:pPr>
            <w:r w:rsidRPr="00CD3B2E">
              <w:rPr>
                <w:rFonts w:asciiTheme="minorHAnsi" w:eastAsia="Calibri" w:hAnsiTheme="minorHAnsi"/>
                <w:b/>
                <w:szCs w:val="22"/>
              </w:rPr>
              <w:t>Rok</w:t>
            </w:r>
          </w:p>
          <w:p w:rsidR="00860846" w:rsidRPr="00CD3B2E" w:rsidRDefault="00860846" w:rsidP="00BF0F42">
            <w:pPr>
              <w:pStyle w:val="Bezodstpw"/>
              <w:jc w:val="center"/>
              <w:rPr>
                <w:rFonts w:asciiTheme="minorHAnsi" w:hAnsiTheme="minorHAnsi"/>
                <w:b/>
                <w:szCs w:val="22"/>
              </w:rPr>
            </w:pPr>
            <w:r w:rsidRPr="00CD3B2E">
              <w:rPr>
                <w:rFonts w:asciiTheme="minorHAnsi" w:eastAsia="Calibri" w:hAnsiTheme="minorHAnsi"/>
                <w:b/>
                <w:szCs w:val="22"/>
              </w:rPr>
              <w:t>studiów</w:t>
            </w:r>
          </w:p>
        </w:tc>
        <w:tc>
          <w:tcPr>
            <w:tcW w:w="1560" w:type="dxa"/>
            <w:tcMar>
              <w:left w:w="108" w:type="dxa"/>
              <w:right w:w="108" w:type="dxa"/>
            </w:tcMar>
            <w:vAlign w:val="center"/>
          </w:tcPr>
          <w:p w:rsidR="00860846" w:rsidRPr="00CD3B2E" w:rsidRDefault="00860846" w:rsidP="00BF0F42">
            <w:pPr>
              <w:pStyle w:val="Bezodstpw"/>
              <w:jc w:val="center"/>
              <w:rPr>
                <w:rFonts w:asciiTheme="minorHAnsi" w:eastAsia="Calibri" w:hAnsiTheme="minorHAnsi"/>
                <w:b/>
                <w:szCs w:val="22"/>
              </w:rPr>
            </w:pPr>
            <w:r w:rsidRPr="00CD3B2E">
              <w:rPr>
                <w:rFonts w:asciiTheme="minorHAnsi" w:eastAsia="Calibri" w:hAnsiTheme="minorHAnsi"/>
                <w:b/>
                <w:szCs w:val="22"/>
              </w:rPr>
              <w:t>Data</w:t>
            </w:r>
          </w:p>
          <w:p w:rsidR="00860846" w:rsidRPr="00CD3B2E" w:rsidRDefault="00860846" w:rsidP="00BF0F42">
            <w:pPr>
              <w:pStyle w:val="Bezodstpw"/>
              <w:jc w:val="center"/>
              <w:rPr>
                <w:rFonts w:asciiTheme="minorHAnsi" w:eastAsia="Calibri" w:hAnsiTheme="minorHAnsi"/>
                <w:b/>
                <w:szCs w:val="22"/>
              </w:rPr>
            </w:pPr>
            <w:r w:rsidRPr="00CD3B2E">
              <w:rPr>
                <w:rFonts w:asciiTheme="minorHAnsi" w:eastAsia="Calibri" w:hAnsiTheme="minorHAnsi"/>
                <w:b/>
                <w:szCs w:val="22"/>
              </w:rPr>
              <w:t>rozpoczęcia</w:t>
            </w:r>
          </w:p>
        </w:tc>
        <w:tc>
          <w:tcPr>
            <w:tcW w:w="5125" w:type="dxa"/>
            <w:tcMar>
              <w:left w:w="108" w:type="dxa"/>
              <w:right w:w="108" w:type="dxa"/>
            </w:tcMar>
            <w:vAlign w:val="center"/>
          </w:tcPr>
          <w:p w:rsidR="00860846" w:rsidRPr="00CD3B2E" w:rsidRDefault="00860846" w:rsidP="00BF0F42">
            <w:pPr>
              <w:ind w:left="-20" w:right="-20"/>
            </w:pPr>
            <w:r w:rsidRPr="00CD3B2E">
              <w:rPr>
                <w:rFonts w:eastAsia="Calibri" w:cs="Calibri"/>
                <w:b/>
                <w:bCs/>
                <w:szCs w:val="22"/>
              </w:rPr>
              <w:t>Plany studiów w załącznikach do raportu i online:</w:t>
            </w:r>
          </w:p>
        </w:tc>
      </w:tr>
      <w:tr w:rsidR="00860846" w:rsidRPr="00CD3B2E" w:rsidTr="001C325D">
        <w:trPr>
          <w:trHeight w:val="531"/>
        </w:trPr>
        <w:tc>
          <w:tcPr>
            <w:tcW w:w="1242" w:type="dxa"/>
            <w:vMerge w:val="restart"/>
            <w:shd w:val="clear" w:color="auto" w:fill="FFFFFF" w:themeFill="background1"/>
            <w:tcMar>
              <w:left w:w="108" w:type="dxa"/>
              <w:right w:w="108" w:type="dxa"/>
            </w:tcMar>
            <w:vAlign w:val="center"/>
          </w:tcPr>
          <w:p w:rsidR="00536DB6" w:rsidRPr="00536DB6" w:rsidRDefault="00536DB6" w:rsidP="00536DB6">
            <w:pPr>
              <w:pStyle w:val="Bezodstpw"/>
              <w:jc w:val="center"/>
              <w:rPr>
                <w:rFonts w:eastAsia="Calibri"/>
                <w:b/>
              </w:rPr>
            </w:pPr>
            <w:r w:rsidRPr="00536DB6">
              <w:rPr>
                <w:rFonts w:eastAsia="Calibri"/>
                <w:b/>
              </w:rPr>
              <w:t>Studia</w:t>
            </w:r>
          </w:p>
          <w:p w:rsidR="00860846" w:rsidRPr="00536DB6" w:rsidRDefault="00860846" w:rsidP="00536DB6">
            <w:pPr>
              <w:pStyle w:val="Bezodstpw"/>
              <w:jc w:val="center"/>
              <w:rPr>
                <w:b/>
              </w:rPr>
            </w:pPr>
            <w:r w:rsidRPr="00536DB6">
              <w:rPr>
                <w:rFonts w:eastAsia="Calibri"/>
                <w:b/>
              </w:rPr>
              <w:t>I</w:t>
            </w:r>
            <w:r w:rsidR="00536DB6" w:rsidRPr="00536DB6">
              <w:rPr>
                <w:rFonts w:eastAsia="Calibri"/>
                <w:b/>
              </w:rPr>
              <w:t xml:space="preserve"> stopnia</w:t>
            </w:r>
          </w:p>
        </w:tc>
        <w:tc>
          <w:tcPr>
            <w:tcW w:w="1134" w:type="dxa"/>
            <w:shd w:val="clear" w:color="auto" w:fill="FFFFFF" w:themeFill="background1"/>
            <w:tcMar>
              <w:left w:w="108" w:type="dxa"/>
              <w:right w:w="108" w:type="dxa"/>
            </w:tcMar>
            <w:vAlign w:val="center"/>
          </w:tcPr>
          <w:p w:rsidR="00860846" w:rsidRPr="00CD3B2E" w:rsidRDefault="00860846" w:rsidP="00BF0F42">
            <w:pPr>
              <w:ind w:left="-20" w:right="-20"/>
              <w:jc w:val="center"/>
              <w:rPr>
                <w:rFonts w:eastAsia="Calibri" w:cs="Calibri"/>
                <w:b/>
                <w:bCs/>
                <w:sz w:val="24"/>
              </w:rPr>
            </w:pPr>
            <w:r w:rsidRPr="00CD3B2E">
              <w:rPr>
                <w:rFonts w:eastAsia="Calibri" w:cs="Calibri"/>
                <w:b/>
                <w:bCs/>
                <w:sz w:val="24"/>
              </w:rPr>
              <w:t>I rok</w:t>
            </w:r>
          </w:p>
        </w:tc>
        <w:tc>
          <w:tcPr>
            <w:tcW w:w="1560" w:type="dxa"/>
            <w:shd w:val="clear" w:color="auto" w:fill="FFFFFF" w:themeFill="background1"/>
            <w:tcMar>
              <w:left w:w="108" w:type="dxa"/>
              <w:right w:w="108" w:type="dxa"/>
            </w:tcMar>
            <w:vAlign w:val="center"/>
          </w:tcPr>
          <w:p w:rsidR="00860846" w:rsidRPr="00CD3B2E" w:rsidRDefault="00860846" w:rsidP="00860846">
            <w:pPr>
              <w:jc w:val="center"/>
              <w:rPr>
                <w:rFonts w:eastAsia="Calibri" w:cs="Calibri"/>
                <w:b/>
                <w:bCs/>
                <w:sz w:val="24"/>
              </w:rPr>
            </w:pPr>
            <w:r w:rsidRPr="00CD3B2E">
              <w:rPr>
                <w:rFonts w:eastAsia="Calibri" w:cs="Calibri"/>
                <w:b/>
                <w:bCs/>
                <w:sz w:val="24"/>
              </w:rPr>
              <w:t>2024</w:t>
            </w:r>
          </w:p>
        </w:tc>
        <w:tc>
          <w:tcPr>
            <w:tcW w:w="5125" w:type="dxa"/>
            <w:vMerge w:val="restart"/>
            <w:shd w:val="clear" w:color="auto" w:fill="FFFFFF" w:themeFill="background1"/>
            <w:tcMar>
              <w:left w:w="108" w:type="dxa"/>
              <w:right w:w="108" w:type="dxa"/>
            </w:tcMar>
            <w:vAlign w:val="center"/>
          </w:tcPr>
          <w:p w:rsidR="00951199" w:rsidRPr="00951199" w:rsidRDefault="00951199" w:rsidP="00951199">
            <w:pPr>
              <w:pStyle w:val="Bezodstpw"/>
              <w:rPr>
                <w:rFonts w:eastAsia="Calibri"/>
                <w:b/>
                <w:color w:val="FF0000"/>
              </w:rPr>
            </w:pPr>
            <w:r w:rsidRPr="00951199">
              <w:rPr>
                <w:rFonts w:eastAsia="Calibri"/>
                <w:b/>
                <w:color w:val="FF0000"/>
              </w:rPr>
              <w:t xml:space="preserve">z1-14-jazz-I-st-PLAN_obecny I </w:t>
            </w:r>
            <w:proofErr w:type="spellStart"/>
            <w:r w:rsidRPr="00951199">
              <w:rPr>
                <w:rFonts w:eastAsia="Calibri"/>
                <w:b/>
                <w:color w:val="FF0000"/>
              </w:rPr>
              <w:t>i</w:t>
            </w:r>
            <w:proofErr w:type="spellEnd"/>
            <w:r w:rsidRPr="00951199">
              <w:rPr>
                <w:rFonts w:eastAsia="Calibri"/>
                <w:b/>
                <w:color w:val="FF0000"/>
              </w:rPr>
              <w:t xml:space="preserve"> II rok</w:t>
            </w:r>
          </w:p>
          <w:p w:rsidR="00860846" w:rsidRPr="00CD3B2E" w:rsidRDefault="0073767F" w:rsidP="00860846">
            <w:pPr>
              <w:ind w:left="-20" w:right="-20"/>
              <w:rPr>
                <w:rFonts w:eastAsia="Calibri" w:cs="Calibri"/>
                <w:color w:val="FF0000"/>
                <w:szCs w:val="22"/>
              </w:rPr>
            </w:pPr>
            <w:hyperlink r:id="rId26" w:history="1">
              <w:r w:rsidR="00860846" w:rsidRPr="00951199">
                <w:rPr>
                  <w:rStyle w:val="Hipercze"/>
                  <w:rFonts w:eastAsia="Calibri"/>
                  <w:b/>
                  <w:bCs/>
                </w:rPr>
                <w:t>plan-I-stopnia-2023 - online</w:t>
              </w:r>
            </w:hyperlink>
          </w:p>
        </w:tc>
      </w:tr>
      <w:tr w:rsidR="00860846" w:rsidRPr="00CD3B2E" w:rsidTr="001C325D">
        <w:trPr>
          <w:trHeight w:val="555"/>
        </w:trPr>
        <w:tc>
          <w:tcPr>
            <w:tcW w:w="1242" w:type="dxa"/>
            <w:vMerge/>
            <w:shd w:val="clear" w:color="auto" w:fill="FFFFFF" w:themeFill="background1"/>
            <w:vAlign w:val="center"/>
          </w:tcPr>
          <w:p w:rsidR="00860846" w:rsidRPr="00536DB6" w:rsidRDefault="00860846" w:rsidP="00536DB6">
            <w:pPr>
              <w:pStyle w:val="Bezodstpw"/>
              <w:jc w:val="center"/>
              <w:rPr>
                <w:b/>
              </w:rPr>
            </w:pPr>
          </w:p>
        </w:tc>
        <w:tc>
          <w:tcPr>
            <w:tcW w:w="1134" w:type="dxa"/>
            <w:shd w:val="clear" w:color="auto" w:fill="FFFFFF" w:themeFill="background1"/>
            <w:tcMar>
              <w:left w:w="108" w:type="dxa"/>
              <w:right w:w="108" w:type="dxa"/>
            </w:tcMar>
            <w:vAlign w:val="center"/>
          </w:tcPr>
          <w:p w:rsidR="00860846" w:rsidRPr="00CD3B2E" w:rsidRDefault="00860846" w:rsidP="00BF0F42">
            <w:pPr>
              <w:ind w:left="-20" w:right="-20"/>
              <w:jc w:val="center"/>
            </w:pPr>
            <w:r w:rsidRPr="00CD3B2E">
              <w:rPr>
                <w:rFonts w:eastAsia="Calibri" w:cs="Calibri"/>
                <w:b/>
                <w:bCs/>
                <w:sz w:val="24"/>
              </w:rPr>
              <w:t>II rok</w:t>
            </w:r>
          </w:p>
        </w:tc>
        <w:tc>
          <w:tcPr>
            <w:tcW w:w="1560" w:type="dxa"/>
            <w:shd w:val="clear" w:color="auto" w:fill="FFFFFF" w:themeFill="background1"/>
            <w:tcMar>
              <w:left w:w="108" w:type="dxa"/>
              <w:right w:w="108" w:type="dxa"/>
            </w:tcMar>
            <w:vAlign w:val="center"/>
          </w:tcPr>
          <w:p w:rsidR="00860846" w:rsidRPr="00CD3B2E" w:rsidRDefault="00860846" w:rsidP="00860846">
            <w:pPr>
              <w:jc w:val="center"/>
              <w:rPr>
                <w:rFonts w:eastAsia="Calibri" w:cs="Calibri"/>
                <w:b/>
                <w:bCs/>
                <w:sz w:val="24"/>
              </w:rPr>
            </w:pPr>
            <w:r w:rsidRPr="00CD3B2E">
              <w:rPr>
                <w:rFonts w:eastAsia="Calibri" w:cs="Calibri"/>
                <w:b/>
                <w:bCs/>
                <w:sz w:val="24"/>
              </w:rPr>
              <w:t>2023</w:t>
            </w:r>
          </w:p>
        </w:tc>
        <w:tc>
          <w:tcPr>
            <w:tcW w:w="5125" w:type="dxa"/>
            <w:vMerge/>
            <w:shd w:val="clear" w:color="auto" w:fill="FFFFFF" w:themeFill="background1"/>
            <w:tcMar>
              <w:left w:w="108" w:type="dxa"/>
              <w:right w:w="108" w:type="dxa"/>
            </w:tcMar>
            <w:vAlign w:val="center"/>
          </w:tcPr>
          <w:p w:rsidR="00860846" w:rsidRPr="00CD3B2E" w:rsidRDefault="00860846" w:rsidP="00BF0F42"/>
        </w:tc>
      </w:tr>
      <w:tr w:rsidR="00860846" w:rsidRPr="00CD3B2E" w:rsidTr="001C325D">
        <w:trPr>
          <w:trHeight w:val="546"/>
        </w:trPr>
        <w:tc>
          <w:tcPr>
            <w:tcW w:w="1242" w:type="dxa"/>
            <w:vMerge/>
            <w:shd w:val="clear" w:color="auto" w:fill="FFFFFF" w:themeFill="background1"/>
            <w:vAlign w:val="center"/>
          </w:tcPr>
          <w:p w:rsidR="00860846" w:rsidRPr="00536DB6" w:rsidRDefault="00860846" w:rsidP="00536DB6">
            <w:pPr>
              <w:pStyle w:val="Bezodstpw"/>
              <w:jc w:val="center"/>
              <w:rPr>
                <w:b/>
              </w:rPr>
            </w:pPr>
          </w:p>
        </w:tc>
        <w:tc>
          <w:tcPr>
            <w:tcW w:w="1134" w:type="dxa"/>
            <w:shd w:val="clear" w:color="auto" w:fill="FFFFFF" w:themeFill="background1"/>
            <w:tcMar>
              <w:left w:w="108" w:type="dxa"/>
              <w:right w:w="108" w:type="dxa"/>
            </w:tcMar>
            <w:vAlign w:val="center"/>
          </w:tcPr>
          <w:p w:rsidR="00860846" w:rsidRPr="00CD3B2E" w:rsidRDefault="00860846" w:rsidP="00BF0F42">
            <w:pPr>
              <w:ind w:left="-20" w:right="-20"/>
              <w:jc w:val="center"/>
            </w:pPr>
            <w:r w:rsidRPr="00CD3B2E">
              <w:rPr>
                <w:rFonts w:eastAsia="Calibri" w:cs="Calibri"/>
                <w:b/>
                <w:bCs/>
                <w:sz w:val="24"/>
              </w:rPr>
              <w:t>III rok</w:t>
            </w:r>
          </w:p>
        </w:tc>
        <w:tc>
          <w:tcPr>
            <w:tcW w:w="1560" w:type="dxa"/>
            <w:shd w:val="clear" w:color="auto" w:fill="FFFFFF" w:themeFill="background1"/>
            <w:tcMar>
              <w:left w:w="108" w:type="dxa"/>
              <w:right w:w="108" w:type="dxa"/>
            </w:tcMar>
            <w:vAlign w:val="center"/>
          </w:tcPr>
          <w:p w:rsidR="00860846" w:rsidRPr="00CD3B2E" w:rsidRDefault="00860846" w:rsidP="00860846">
            <w:pPr>
              <w:jc w:val="center"/>
              <w:rPr>
                <w:rFonts w:eastAsia="Calibri" w:cs="Calibri"/>
                <w:b/>
                <w:bCs/>
                <w:sz w:val="24"/>
              </w:rPr>
            </w:pPr>
            <w:r w:rsidRPr="00CD3B2E">
              <w:rPr>
                <w:rFonts w:eastAsia="Calibri" w:cs="Calibri"/>
                <w:b/>
                <w:bCs/>
                <w:sz w:val="24"/>
              </w:rPr>
              <w:t>2022</w:t>
            </w:r>
          </w:p>
        </w:tc>
        <w:tc>
          <w:tcPr>
            <w:tcW w:w="5125" w:type="dxa"/>
            <w:shd w:val="clear" w:color="auto" w:fill="FFFFFF" w:themeFill="background1"/>
            <w:tcMar>
              <w:left w:w="108" w:type="dxa"/>
              <w:right w:w="108" w:type="dxa"/>
            </w:tcMar>
            <w:vAlign w:val="center"/>
          </w:tcPr>
          <w:p w:rsidR="00951199" w:rsidRDefault="00951199" w:rsidP="00860846">
            <w:pPr>
              <w:spacing w:after="0"/>
              <w:ind w:left="-23" w:right="-23"/>
              <w:rPr>
                <w:rFonts w:eastAsia="Calibri" w:cs="Calibri"/>
                <w:b/>
                <w:bCs/>
                <w:color w:val="FF0000"/>
              </w:rPr>
            </w:pPr>
            <w:r w:rsidRPr="00951199">
              <w:rPr>
                <w:rFonts w:eastAsia="Calibri" w:cs="Calibri"/>
                <w:b/>
                <w:bCs/>
                <w:color w:val="FF0000"/>
              </w:rPr>
              <w:t>z1-11-jazz-I-st-PLAN_obecny III rok</w:t>
            </w:r>
          </w:p>
          <w:p w:rsidR="00951199" w:rsidRPr="001C325D" w:rsidRDefault="0073767F" w:rsidP="001C325D">
            <w:pPr>
              <w:spacing w:after="0"/>
              <w:ind w:left="-23" w:right="-23"/>
              <w:rPr>
                <w:rFonts w:eastAsia="Calibri"/>
                <w:b/>
                <w:bCs/>
                <w:sz w:val="16"/>
                <w:szCs w:val="16"/>
              </w:rPr>
            </w:pPr>
            <w:hyperlink r:id="rId27" w:history="1">
              <w:r w:rsidR="00860846" w:rsidRPr="00951199">
                <w:rPr>
                  <w:rStyle w:val="Hipercze"/>
                  <w:rFonts w:eastAsia="Calibri"/>
                  <w:b/>
                  <w:bCs/>
                </w:rPr>
                <w:t>plan-I-stopnia-</w:t>
              </w:r>
              <w:r w:rsidR="00951199">
                <w:rPr>
                  <w:rStyle w:val="Hipercze"/>
                  <w:rFonts w:eastAsia="Calibri"/>
                  <w:b/>
                  <w:bCs/>
                </w:rPr>
                <w:t>od-</w:t>
              </w:r>
              <w:r w:rsidR="00860846" w:rsidRPr="00951199">
                <w:rPr>
                  <w:rStyle w:val="Hipercze"/>
                  <w:rFonts w:eastAsia="Calibri"/>
                  <w:b/>
                  <w:bCs/>
                </w:rPr>
                <w:t>2021 - online</w:t>
              </w:r>
            </w:hyperlink>
          </w:p>
        </w:tc>
      </w:tr>
      <w:tr w:rsidR="00860846" w:rsidRPr="00CD3B2E" w:rsidTr="00BF0F42">
        <w:trPr>
          <w:trHeight w:val="300"/>
        </w:trPr>
        <w:tc>
          <w:tcPr>
            <w:tcW w:w="1242" w:type="dxa"/>
            <w:vMerge w:val="restart"/>
            <w:shd w:val="clear" w:color="auto" w:fill="FFF2CC" w:themeFill="accent4" w:themeFillTint="33"/>
            <w:tcMar>
              <w:left w:w="108" w:type="dxa"/>
              <w:right w:w="108" w:type="dxa"/>
            </w:tcMar>
            <w:vAlign w:val="center"/>
          </w:tcPr>
          <w:p w:rsidR="00536DB6" w:rsidRPr="00536DB6" w:rsidRDefault="00536DB6" w:rsidP="00536DB6">
            <w:pPr>
              <w:pStyle w:val="Bezodstpw"/>
              <w:jc w:val="center"/>
              <w:rPr>
                <w:rFonts w:eastAsia="Calibri"/>
                <w:b/>
              </w:rPr>
            </w:pPr>
            <w:r w:rsidRPr="00536DB6">
              <w:rPr>
                <w:rFonts w:eastAsia="Calibri"/>
                <w:b/>
              </w:rPr>
              <w:t>Studia</w:t>
            </w:r>
          </w:p>
          <w:p w:rsidR="00860846" w:rsidRPr="00536DB6" w:rsidRDefault="00860846" w:rsidP="00536DB6">
            <w:pPr>
              <w:pStyle w:val="Bezodstpw"/>
              <w:jc w:val="center"/>
              <w:rPr>
                <w:b/>
              </w:rPr>
            </w:pPr>
            <w:r w:rsidRPr="00536DB6">
              <w:rPr>
                <w:rFonts w:eastAsia="Calibri"/>
                <w:b/>
              </w:rPr>
              <w:t>II</w:t>
            </w:r>
            <w:r w:rsidR="00536DB6" w:rsidRPr="00536DB6">
              <w:rPr>
                <w:rFonts w:eastAsia="Calibri"/>
                <w:b/>
              </w:rPr>
              <w:t xml:space="preserve"> stopnia</w:t>
            </w:r>
          </w:p>
        </w:tc>
        <w:tc>
          <w:tcPr>
            <w:tcW w:w="1134" w:type="dxa"/>
            <w:shd w:val="clear" w:color="auto" w:fill="FFF2CC" w:themeFill="accent4" w:themeFillTint="33"/>
            <w:tcMar>
              <w:left w:w="108" w:type="dxa"/>
              <w:right w:w="108" w:type="dxa"/>
            </w:tcMar>
            <w:vAlign w:val="center"/>
          </w:tcPr>
          <w:p w:rsidR="00860846" w:rsidRPr="00CD3B2E" w:rsidRDefault="00860846" w:rsidP="00BF0F42">
            <w:pPr>
              <w:ind w:left="-20" w:right="-20"/>
              <w:jc w:val="center"/>
            </w:pPr>
            <w:r w:rsidRPr="00CD3B2E">
              <w:rPr>
                <w:rFonts w:eastAsia="Calibri" w:cs="Calibri"/>
                <w:b/>
                <w:bCs/>
                <w:sz w:val="24"/>
              </w:rPr>
              <w:t>I rok</w:t>
            </w:r>
          </w:p>
        </w:tc>
        <w:tc>
          <w:tcPr>
            <w:tcW w:w="1560" w:type="dxa"/>
            <w:shd w:val="clear" w:color="auto" w:fill="FFF2CC" w:themeFill="accent4" w:themeFillTint="33"/>
            <w:tcMar>
              <w:left w:w="108" w:type="dxa"/>
              <w:right w:w="108" w:type="dxa"/>
            </w:tcMar>
            <w:vAlign w:val="center"/>
          </w:tcPr>
          <w:p w:rsidR="00860846" w:rsidRPr="00CD3B2E" w:rsidRDefault="00860846" w:rsidP="00EB5E0F">
            <w:pPr>
              <w:jc w:val="center"/>
              <w:rPr>
                <w:rFonts w:eastAsia="Calibri" w:cs="Calibri"/>
                <w:b/>
                <w:bCs/>
                <w:sz w:val="24"/>
              </w:rPr>
            </w:pPr>
            <w:r w:rsidRPr="00CD3B2E">
              <w:rPr>
                <w:rFonts w:eastAsia="Calibri" w:cs="Calibri"/>
                <w:b/>
                <w:bCs/>
                <w:sz w:val="24"/>
              </w:rPr>
              <w:t>202</w:t>
            </w:r>
            <w:r w:rsidR="00EB5E0F" w:rsidRPr="00CD3B2E">
              <w:rPr>
                <w:rFonts w:eastAsia="Calibri" w:cs="Calibri"/>
                <w:b/>
                <w:bCs/>
                <w:sz w:val="24"/>
              </w:rPr>
              <w:t>4</w:t>
            </w:r>
          </w:p>
        </w:tc>
        <w:tc>
          <w:tcPr>
            <w:tcW w:w="5125" w:type="dxa"/>
            <w:vMerge w:val="restart"/>
            <w:shd w:val="clear" w:color="auto" w:fill="FFF2CC" w:themeFill="accent4" w:themeFillTint="33"/>
            <w:tcMar>
              <w:left w:w="108" w:type="dxa"/>
              <w:right w:w="108" w:type="dxa"/>
            </w:tcMar>
            <w:vAlign w:val="center"/>
          </w:tcPr>
          <w:p w:rsidR="00951199" w:rsidRPr="00951199" w:rsidRDefault="00951199" w:rsidP="00951199">
            <w:pPr>
              <w:pStyle w:val="Bezodstpw"/>
              <w:rPr>
                <w:rFonts w:eastAsia="Calibri"/>
                <w:b/>
                <w:color w:val="FF0000"/>
              </w:rPr>
            </w:pPr>
            <w:r w:rsidRPr="00951199">
              <w:rPr>
                <w:rFonts w:eastAsia="Calibri"/>
                <w:b/>
                <w:color w:val="FF0000"/>
              </w:rPr>
              <w:t>z1-15-jazz-II-st-PLAN</w:t>
            </w:r>
          </w:p>
          <w:p w:rsidR="00860846" w:rsidRPr="00CD3B2E" w:rsidRDefault="0073767F" w:rsidP="00860846">
            <w:pPr>
              <w:ind w:left="-20" w:right="-20"/>
              <w:rPr>
                <w:rFonts w:eastAsia="Calibri" w:cs="Calibri"/>
                <w:color w:val="FF0000"/>
                <w:szCs w:val="22"/>
              </w:rPr>
            </w:pPr>
            <w:hyperlink r:id="rId28" w:history="1">
              <w:r w:rsidR="00860846" w:rsidRPr="00951199">
                <w:rPr>
                  <w:rStyle w:val="Hipercze"/>
                  <w:rFonts w:eastAsia="Calibri"/>
                  <w:b/>
                  <w:bCs/>
                </w:rPr>
                <w:t>plan-II-stopnia-2023 - online</w:t>
              </w:r>
            </w:hyperlink>
          </w:p>
        </w:tc>
      </w:tr>
      <w:tr w:rsidR="00860846" w:rsidRPr="00CD3B2E" w:rsidTr="00BF0F42">
        <w:trPr>
          <w:trHeight w:val="300"/>
        </w:trPr>
        <w:tc>
          <w:tcPr>
            <w:tcW w:w="1242" w:type="dxa"/>
            <w:vMerge/>
            <w:vAlign w:val="center"/>
          </w:tcPr>
          <w:p w:rsidR="00860846" w:rsidRPr="00CD3B2E" w:rsidRDefault="00860846" w:rsidP="00BF0F42"/>
        </w:tc>
        <w:tc>
          <w:tcPr>
            <w:tcW w:w="1134" w:type="dxa"/>
            <w:shd w:val="clear" w:color="auto" w:fill="FFF2CC" w:themeFill="accent4" w:themeFillTint="33"/>
            <w:tcMar>
              <w:left w:w="108" w:type="dxa"/>
              <w:right w:w="108" w:type="dxa"/>
            </w:tcMar>
          </w:tcPr>
          <w:p w:rsidR="00860846" w:rsidRPr="00CD3B2E" w:rsidRDefault="00860846" w:rsidP="00BF0F42">
            <w:pPr>
              <w:ind w:left="-20" w:right="-20"/>
              <w:jc w:val="center"/>
            </w:pPr>
            <w:r w:rsidRPr="00CD3B2E">
              <w:rPr>
                <w:rFonts w:eastAsia="Calibri" w:cs="Calibri"/>
                <w:b/>
                <w:bCs/>
                <w:sz w:val="24"/>
              </w:rPr>
              <w:t>II rok</w:t>
            </w:r>
          </w:p>
        </w:tc>
        <w:tc>
          <w:tcPr>
            <w:tcW w:w="1560" w:type="dxa"/>
            <w:shd w:val="clear" w:color="auto" w:fill="FFF2CC" w:themeFill="accent4" w:themeFillTint="33"/>
            <w:tcMar>
              <w:left w:w="108" w:type="dxa"/>
              <w:right w:w="108" w:type="dxa"/>
            </w:tcMar>
          </w:tcPr>
          <w:p w:rsidR="00860846" w:rsidRPr="00CD3B2E" w:rsidRDefault="00860846" w:rsidP="00860846">
            <w:pPr>
              <w:jc w:val="center"/>
              <w:rPr>
                <w:rFonts w:eastAsia="Calibri" w:cs="Calibri"/>
                <w:b/>
                <w:bCs/>
                <w:sz w:val="24"/>
              </w:rPr>
            </w:pPr>
            <w:r w:rsidRPr="00CD3B2E">
              <w:rPr>
                <w:rFonts w:eastAsia="Calibri" w:cs="Calibri"/>
                <w:b/>
                <w:bCs/>
                <w:sz w:val="24"/>
              </w:rPr>
              <w:t>2023</w:t>
            </w:r>
          </w:p>
        </w:tc>
        <w:tc>
          <w:tcPr>
            <w:tcW w:w="5125" w:type="dxa"/>
            <w:vMerge/>
            <w:shd w:val="clear" w:color="auto" w:fill="FDE9D9"/>
            <w:tcMar>
              <w:left w:w="108" w:type="dxa"/>
              <w:right w:w="108" w:type="dxa"/>
            </w:tcMar>
          </w:tcPr>
          <w:p w:rsidR="00860846" w:rsidRPr="00CD3B2E" w:rsidRDefault="00860846" w:rsidP="00BF0F42"/>
        </w:tc>
      </w:tr>
    </w:tbl>
    <w:p w:rsidR="00860846" w:rsidRPr="00CD3B2E" w:rsidRDefault="00860846" w:rsidP="001C325D">
      <w:pPr>
        <w:pStyle w:val="Bezodstpw"/>
        <w:rPr>
          <w:rFonts w:eastAsia="Calibri"/>
        </w:rPr>
      </w:pPr>
    </w:p>
    <w:p w:rsidR="00860846" w:rsidRPr="00CD3B2E" w:rsidRDefault="00860846" w:rsidP="008608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Treści programowe realizowane w ramach programu zostały uporządkowane w formie bloków przedmiotów:</w:t>
      </w:r>
    </w:p>
    <w:p w:rsidR="00860846" w:rsidRPr="00CD3B2E" w:rsidRDefault="00860846" w:rsidP="0086084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84" w:right="-20" w:hanging="284"/>
        <w:rPr>
          <w:rFonts w:eastAsia="Calibri" w:cs="Calibri"/>
          <w:bCs/>
          <w:szCs w:val="22"/>
        </w:rPr>
      </w:pPr>
      <w:r w:rsidRPr="00CD3B2E">
        <w:rPr>
          <w:rFonts w:eastAsia="Calibri" w:cs="Calibri"/>
          <w:bCs/>
          <w:szCs w:val="22"/>
        </w:rPr>
        <w:t>A - blok zajęć obowiązujących wszystkich studentów kierunku</w:t>
      </w:r>
      <w:r w:rsidR="000E7F8F" w:rsidRPr="00CD3B2E">
        <w:rPr>
          <w:rFonts w:eastAsia="Calibri" w:cs="Calibri"/>
          <w:bCs/>
          <w:szCs w:val="22"/>
        </w:rPr>
        <w:t>:</w:t>
      </w:r>
    </w:p>
    <w:p w:rsidR="000E7F8F" w:rsidRPr="00CD3B2E" w:rsidRDefault="000E7F8F" w:rsidP="00232931">
      <w:pPr>
        <w:pStyle w:val="Akapitzlist"/>
        <w:widowControl w:val="0"/>
        <w:numPr>
          <w:ilvl w:val="0"/>
          <w:numId w:val="40"/>
        </w:numPr>
        <w:spacing w:after="0" w:line="240" w:lineRule="auto"/>
        <w:ind w:left="567"/>
        <w:contextualSpacing w:val="0"/>
        <w:jc w:val="left"/>
      </w:pPr>
      <w:r w:rsidRPr="00CD3B2E">
        <w:t>zajęcia kierunkowe – w zakresie dyscypliny sztuki muzyczne,</w:t>
      </w:r>
    </w:p>
    <w:p w:rsidR="000E7F8F" w:rsidRPr="00CD3B2E" w:rsidRDefault="000E7F8F" w:rsidP="00232931">
      <w:pPr>
        <w:pStyle w:val="Akapitzlist"/>
        <w:widowControl w:val="0"/>
        <w:numPr>
          <w:ilvl w:val="0"/>
          <w:numId w:val="40"/>
        </w:numPr>
        <w:spacing w:after="0" w:line="240" w:lineRule="auto"/>
        <w:ind w:left="567"/>
        <w:contextualSpacing w:val="0"/>
        <w:jc w:val="left"/>
      </w:pPr>
      <w:r w:rsidRPr="00CD3B2E">
        <w:t xml:space="preserve">zajęcia kierunkowe – w zakresie dyscypliny nauki o sztuce, </w:t>
      </w:r>
    </w:p>
    <w:p w:rsidR="000E7F8F" w:rsidRPr="00CD3B2E" w:rsidRDefault="000E7F8F" w:rsidP="00232931">
      <w:pPr>
        <w:pStyle w:val="Akapitzlist"/>
        <w:widowControl w:val="0"/>
        <w:numPr>
          <w:ilvl w:val="0"/>
          <w:numId w:val="40"/>
        </w:numPr>
        <w:spacing w:after="0" w:line="240" w:lineRule="auto"/>
        <w:ind w:left="567"/>
        <w:contextualSpacing w:val="0"/>
        <w:jc w:val="left"/>
      </w:pPr>
      <w:r w:rsidRPr="00CD3B2E">
        <w:t xml:space="preserve">zajęcia dodatkowe – z zakresu dyscyplin subsydiarnych, wzbogacające wiedzę </w:t>
      </w:r>
      <w:proofErr w:type="spellStart"/>
      <w:r w:rsidRPr="00CD3B2E">
        <w:t>ogólnomuzyczną</w:t>
      </w:r>
      <w:proofErr w:type="spellEnd"/>
      <w:r w:rsidRPr="00CD3B2E">
        <w:t xml:space="preserve"> i humanistyczną (filozofia, historia kultury, promocja i marketing dóbr kultury, ochrona własności intelektualnej, technologia informacyjna),</w:t>
      </w:r>
    </w:p>
    <w:p w:rsidR="000E7F8F" w:rsidRPr="00CD3B2E" w:rsidRDefault="00860846" w:rsidP="00860846">
      <w:pPr>
        <w:spacing w:after="0"/>
        <w:ind w:right="-20"/>
        <w:jc w:val="left"/>
        <w:rPr>
          <w:rFonts w:eastAsia="Calibri" w:cs="Calibri"/>
          <w:bCs/>
          <w:szCs w:val="22"/>
        </w:rPr>
      </w:pPr>
      <w:r w:rsidRPr="00CD3B2E">
        <w:rPr>
          <w:rFonts w:eastAsia="Calibri" w:cs="Calibri"/>
          <w:bCs/>
          <w:szCs w:val="22"/>
        </w:rPr>
        <w:t>B - blok przedmiotów wybieralnych</w:t>
      </w:r>
    </w:p>
    <w:p w:rsidR="000E7F8F" w:rsidRPr="00CD3B2E" w:rsidRDefault="000E7F8F" w:rsidP="00232931">
      <w:pPr>
        <w:pStyle w:val="Akapitzlist"/>
        <w:widowControl w:val="0"/>
        <w:numPr>
          <w:ilvl w:val="0"/>
          <w:numId w:val="41"/>
        </w:numPr>
        <w:spacing w:after="0" w:line="240" w:lineRule="auto"/>
        <w:ind w:left="567"/>
        <w:contextualSpacing w:val="0"/>
        <w:jc w:val="left"/>
      </w:pPr>
      <w:r w:rsidRPr="00CD3B2E">
        <w:t xml:space="preserve">język obcy, </w:t>
      </w:r>
    </w:p>
    <w:p w:rsidR="000E7F8F" w:rsidRPr="00CD3B2E" w:rsidRDefault="000E7F8F" w:rsidP="00232931">
      <w:pPr>
        <w:pStyle w:val="Akapitzlist"/>
        <w:widowControl w:val="0"/>
        <w:numPr>
          <w:ilvl w:val="0"/>
          <w:numId w:val="41"/>
        </w:numPr>
        <w:spacing w:after="0" w:line="240" w:lineRule="auto"/>
        <w:ind w:left="567"/>
        <w:contextualSpacing w:val="0"/>
        <w:jc w:val="left"/>
      </w:pPr>
      <w:r w:rsidRPr="00CD3B2E">
        <w:t xml:space="preserve">wykład ogólnouniwersytecki, </w:t>
      </w:r>
    </w:p>
    <w:p w:rsidR="000E7F8F" w:rsidRPr="00CD3B2E" w:rsidRDefault="000E7F8F" w:rsidP="00232931">
      <w:pPr>
        <w:pStyle w:val="Akapitzlist"/>
        <w:widowControl w:val="0"/>
        <w:numPr>
          <w:ilvl w:val="0"/>
          <w:numId w:val="41"/>
        </w:numPr>
        <w:spacing w:after="0" w:line="240" w:lineRule="auto"/>
        <w:ind w:left="567"/>
        <w:contextualSpacing w:val="0"/>
        <w:jc w:val="left"/>
      </w:pPr>
      <w:r w:rsidRPr="00CD3B2E">
        <w:t xml:space="preserve">seminarium licencjackie / seminarium magisterskie, </w:t>
      </w:r>
    </w:p>
    <w:p w:rsidR="000E7F8F" w:rsidRPr="00CD3B2E" w:rsidRDefault="000E7F8F" w:rsidP="00232931">
      <w:pPr>
        <w:pStyle w:val="Akapitzlist"/>
        <w:widowControl w:val="0"/>
        <w:numPr>
          <w:ilvl w:val="0"/>
          <w:numId w:val="41"/>
        </w:numPr>
        <w:spacing w:after="0" w:line="240" w:lineRule="auto"/>
        <w:ind w:left="567"/>
        <w:contextualSpacing w:val="0"/>
        <w:jc w:val="left"/>
      </w:pPr>
      <w:r w:rsidRPr="00CD3B2E">
        <w:t>wychowanie fizyczne (tylko na studiach I stopnia).</w:t>
      </w:r>
    </w:p>
    <w:p w:rsidR="00860846" w:rsidRPr="00CD3B2E" w:rsidRDefault="00860846" w:rsidP="00860846">
      <w:pPr>
        <w:spacing w:after="0"/>
        <w:ind w:right="-20"/>
        <w:jc w:val="left"/>
        <w:rPr>
          <w:rFonts w:eastAsia="Calibri" w:cs="Calibri"/>
          <w:bCs/>
          <w:szCs w:val="22"/>
        </w:rPr>
      </w:pPr>
      <w:r w:rsidRPr="00CD3B2E">
        <w:rPr>
          <w:rFonts w:eastAsia="Calibri" w:cs="Calibri"/>
          <w:bCs/>
          <w:szCs w:val="22"/>
        </w:rPr>
        <w:t>C - blok zajęć specjalnościowych</w:t>
      </w:r>
      <w:r w:rsidR="000E7F8F" w:rsidRPr="00CD3B2E">
        <w:rPr>
          <w:rFonts w:eastAsia="Calibri" w:cs="Calibri"/>
          <w:bCs/>
          <w:szCs w:val="22"/>
        </w:rPr>
        <w:t xml:space="preserve"> - </w:t>
      </w:r>
      <w:r w:rsidR="000E7F8F" w:rsidRPr="00CD3B2E">
        <w:t>z podziałem na poszczególne specjalności.</w:t>
      </w:r>
    </w:p>
    <w:p w:rsidR="00673BAA" w:rsidRPr="00CD3B2E" w:rsidRDefault="00673BAA" w:rsidP="00860846">
      <w:pPr>
        <w:spacing w:after="0"/>
        <w:ind w:right="-20"/>
        <w:jc w:val="left"/>
        <w:rPr>
          <w:rFonts w:eastAsia="Calibri" w:cs="Calibri"/>
          <w:b/>
          <w:bCs/>
          <w:szCs w:val="22"/>
        </w:rPr>
      </w:pPr>
    </w:p>
    <w:p w:rsidR="00E95C08" w:rsidRPr="00CD3B2E" w:rsidRDefault="00673BAA" w:rsidP="00E95C08">
      <w:pPr>
        <w:pStyle w:val="Bezodstpw"/>
        <w:rPr>
          <w:rFonts w:eastAsia="Calibri" w:cs="Calibri"/>
          <w:b/>
          <w:bCs/>
          <w:i/>
          <w:iCs/>
          <w:szCs w:val="22"/>
        </w:rPr>
      </w:pPr>
      <w:r w:rsidRPr="00CD3B2E">
        <w:rPr>
          <w:rFonts w:eastAsia="Calibri" w:cs="Calibri"/>
          <w:szCs w:val="22"/>
        </w:rPr>
        <w:t xml:space="preserve">Kluczowe dla kierunku treści kształcenia zostały określone </w:t>
      </w:r>
      <w:r w:rsidR="00E95C08" w:rsidRPr="00CD3B2E">
        <w:rPr>
          <w:rFonts w:eastAsia="Calibri" w:cs="Calibri"/>
          <w:szCs w:val="22"/>
        </w:rPr>
        <w:t xml:space="preserve">na studiach I stopnia </w:t>
      </w:r>
      <w:r w:rsidRPr="00CD3B2E">
        <w:rPr>
          <w:rFonts w:eastAsia="Calibri" w:cs="Calibri"/>
          <w:szCs w:val="22"/>
        </w:rPr>
        <w:t xml:space="preserve">w ramach przedmiotów związanych z dyscypliną sztuki muzyczne, takich jak: </w:t>
      </w:r>
      <w:r w:rsidR="00E95C08" w:rsidRPr="00CD3B2E">
        <w:rPr>
          <w:rFonts w:eastAsia="Calibri" w:cs="Calibri"/>
          <w:b/>
          <w:bCs/>
          <w:i/>
          <w:iCs/>
          <w:szCs w:val="22"/>
        </w:rPr>
        <w:t xml:space="preserve">fortepian jazzowy z elementami improwizacji, instrument główny, śpiew z improwizacją, harmonia jazzowa i pop </w:t>
      </w:r>
      <w:proofErr w:type="spellStart"/>
      <w:r w:rsidR="00E95C08" w:rsidRPr="00CD3B2E">
        <w:rPr>
          <w:rFonts w:eastAsia="Calibri" w:cs="Calibri"/>
          <w:b/>
          <w:bCs/>
          <w:i/>
          <w:iCs/>
          <w:szCs w:val="22"/>
        </w:rPr>
        <w:t>music</w:t>
      </w:r>
      <w:proofErr w:type="spellEnd"/>
      <w:r w:rsidR="00E95C08" w:rsidRPr="00CD3B2E">
        <w:rPr>
          <w:rFonts w:eastAsia="Calibri" w:cs="Calibri"/>
          <w:b/>
          <w:bCs/>
          <w:i/>
          <w:iCs/>
          <w:szCs w:val="22"/>
        </w:rPr>
        <w:t xml:space="preserve">, kształcenie rytmiczne z czytaniem a vista, </w:t>
      </w:r>
      <w:proofErr w:type="spellStart"/>
      <w:r w:rsidR="00E95C08" w:rsidRPr="00CD3B2E">
        <w:rPr>
          <w:rFonts w:eastAsia="Calibri" w:cs="Calibri"/>
          <w:b/>
          <w:bCs/>
          <w:i/>
          <w:iCs/>
          <w:szCs w:val="22"/>
        </w:rPr>
        <w:t>home</w:t>
      </w:r>
      <w:proofErr w:type="spellEnd"/>
      <w:r w:rsidR="00E95C08" w:rsidRPr="00CD3B2E">
        <w:rPr>
          <w:rFonts w:eastAsia="Calibri" w:cs="Calibri"/>
          <w:b/>
          <w:bCs/>
          <w:i/>
          <w:iCs/>
          <w:szCs w:val="22"/>
        </w:rPr>
        <w:t xml:space="preserve"> </w:t>
      </w:r>
      <w:proofErr w:type="spellStart"/>
      <w:r w:rsidR="00E95C08" w:rsidRPr="00CD3B2E">
        <w:rPr>
          <w:rFonts w:eastAsia="Calibri" w:cs="Calibri"/>
          <w:b/>
          <w:bCs/>
          <w:i/>
          <w:iCs/>
          <w:szCs w:val="22"/>
        </w:rPr>
        <w:t>recording</w:t>
      </w:r>
      <w:proofErr w:type="spellEnd"/>
      <w:r w:rsidR="00E95C08" w:rsidRPr="00CD3B2E">
        <w:rPr>
          <w:rFonts w:eastAsia="Calibri" w:cs="Calibri"/>
          <w:b/>
          <w:bCs/>
          <w:i/>
          <w:iCs/>
          <w:szCs w:val="22"/>
        </w:rPr>
        <w:t>, techniki pracy w studio</w:t>
      </w:r>
      <w:r w:rsidR="00E95C08" w:rsidRPr="00CD3B2E">
        <w:rPr>
          <w:rFonts w:eastAsia="Calibri" w:cs="Calibri"/>
          <w:bCs/>
          <w:i/>
          <w:iCs/>
          <w:szCs w:val="22"/>
        </w:rPr>
        <w:t xml:space="preserve">. </w:t>
      </w:r>
    </w:p>
    <w:p w:rsidR="00E95C08" w:rsidRPr="00CD3B2E" w:rsidRDefault="00673BAA" w:rsidP="00E95C08">
      <w:pPr>
        <w:pStyle w:val="Bezodstpw"/>
        <w:rPr>
          <w:rFonts w:eastAsia="Calibri" w:cs="Calibri"/>
          <w:szCs w:val="22"/>
        </w:rPr>
      </w:pPr>
      <w:r w:rsidRPr="00CD3B2E">
        <w:rPr>
          <w:rFonts w:eastAsia="Calibri" w:cs="Calibri"/>
          <w:szCs w:val="22"/>
        </w:rPr>
        <w:t xml:space="preserve">Treści kształcenia na studiach II stopnia dotyczą </w:t>
      </w:r>
      <w:r w:rsidR="00E95C08" w:rsidRPr="00CD3B2E">
        <w:rPr>
          <w:rFonts w:eastAsia="Calibri" w:cs="Calibri"/>
          <w:szCs w:val="22"/>
        </w:rPr>
        <w:t xml:space="preserve">dalszego kształcenia z przedmiotów: </w:t>
      </w:r>
      <w:r w:rsidR="00E95C08" w:rsidRPr="00CD3B2E">
        <w:rPr>
          <w:rFonts w:eastAsia="Calibri" w:cs="Calibri"/>
          <w:b/>
          <w:bCs/>
          <w:i/>
          <w:iCs/>
          <w:szCs w:val="22"/>
        </w:rPr>
        <w:t>fortepian jazzowy z elementami improwizacji, instrument główny, śpiew z improwizacją</w:t>
      </w:r>
      <w:r w:rsidR="00E95C08" w:rsidRPr="00CD3B2E">
        <w:rPr>
          <w:rFonts w:eastAsia="Calibri" w:cs="Calibri"/>
          <w:szCs w:val="22"/>
        </w:rPr>
        <w:t xml:space="preserve"> oraz </w:t>
      </w:r>
      <w:r w:rsidRPr="00CD3B2E">
        <w:rPr>
          <w:rFonts w:eastAsia="Calibri" w:cs="Calibri"/>
          <w:szCs w:val="22"/>
        </w:rPr>
        <w:t>bardziej zaawansowanych i poszerzonych z</w:t>
      </w:r>
      <w:r w:rsidR="00E95C08" w:rsidRPr="00CD3B2E">
        <w:rPr>
          <w:rFonts w:eastAsia="Calibri" w:cs="Calibri"/>
          <w:szCs w:val="22"/>
        </w:rPr>
        <w:t>ajęć</w:t>
      </w:r>
      <w:r w:rsidRPr="00CD3B2E">
        <w:rPr>
          <w:rFonts w:eastAsia="Calibri" w:cs="Calibri"/>
          <w:szCs w:val="22"/>
        </w:rPr>
        <w:t xml:space="preserve"> w stosunku do studiów I stopnia</w:t>
      </w:r>
      <w:r w:rsidR="00E95C08" w:rsidRPr="00CD3B2E">
        <w:rPr>
          <w:rFonts w:eastAsia="Calibri" w:cs="Calibri"/>
          <w:szCs w:val="22"/>
        </w:rPr>
        <w:t xml:space="preserve">, takich jak: </w:t>
      </w:r>
      <w:r w:rsidR="00E95C08" w:rsidRPr="00CD3B2E">
        <w:rPr>
          <w:rFonts w:eastAsia="Calibri" w:cs="Calibri"/>
          <w:b/>
          <w:bCs/>
          <w:i/>
          <w:iCs/>
          <w:szCs w:val="22"/>
        </w:rPr>
        <w:t>kompozycja i aranżacja, współczesne techniki nagraniowe, produkcja muzyczna, kreacja wizerunku artystycznego</w:t>
      </w:r>
      <w:r w:rsidR="00E95C08" w:rsidRPr="00CD3B2E">
        <w:rPr>
          <w:rFonts w:eastAsia="Calibri" w:cs="Calibri"/>
          <w:szCs w:val="22"/>
        </w:rPr>
        <w:t>.</w:t>
      </w:r>
    </w:p>
    <w:p w:rsidR="00606958" w:rsidRPr="00CD3B2E" w:rsidRDefault="00606958" w:rsidP="00E95C08">
      <w:pPr>
        <w:pStyle w:val="Bezodstpw"/>
        <w:rPr>
          <w:rFonts w:eastAsia="Calibri" w:cs="Calibri"/>
          <w:szCs w:val="22"/>
        </w:rPr>
      </w:pPr>
      <w:r w:rsidRPr="00CD3B2E">
        <w:rPr>
          <w:rFonts w:eastAsia="Calibri" w:cs="Calibri"/>
          <w:szCs w:val="22"/>
        </w:rPr>
        <w:lastRenderedPageBreak/>
        <w:t>Kluczowe dla kierunku treści kształcenia są realizowane również w ramach zajęć zespołowych, takich jak big band, zespoły instrumentalne i zespoły wokalne.</w:t>
      </w:r>
    </w:p>
    <w:p w:rsidR="00673BAA" w:rsidRPr="00CD3B2E" w:rsidRDefault="00673BAA" w:rsidP="00673BAA">
      <w:pPr>
        <w:pStyle w:val="Bezodstpw"/>
        <w:rPr>
          <w:rFonts w:eastAsia="Calibri" w:cs="Calibri"/>
          <w:b/>
          <w:bCs/>
          <w:i/>
          <w:iCs/>
          <w:szCs w:val="22"/>
        </w:rPr>
      </w:pPr>
    </w:p>
    <w:p w:rsidR="00673BAA" w:rsidRPr="00CD3B2E" w:rsidRDefault="00673BAA" w:rsidP="00606958">
      <w:pPr>
        <w:pStyle w:val="Bezodstpw"/>
        <w:rPr>
          <w:rFonts w:eastAsia="Calibri" w:cs="Calibri"/>
          <w:b/>
          <w:bCs/>
          <w:szCs w:val="22"/>
        </w:rPr>
      </w:pPr>
      <w:r w:rsidRPr="00CD3B2E">
        <w:rPr>
          <w:rFonts w:asciiTheme="minorHAnsi" w:eastAsiaTheme="minorEastAsia" w:hAnsiTheme="minorHAnsi" w:cstheme="minorBidi"/>
          <w:bCs/>
          <w:szCs w:val="22"/>
        </w:rPr>
        <w:t>Przykłady powiązań treści kształcenia z kierunkowymi efektami uczenia się:</w:t>
      </w:r>
      <w:r w:rsidR="00606958" w:rsidRPr="00CD3B2E">
        <w:rPr>
          <w:rFonts w:asciiTheme="minorHAnsi" w:eastAsiaTheme="minorEastAsia" w:hAnsiTheme="minorHAnsi" w:cstheme="minorBidi"/>
          <w:bCs/>
          <w:szCs w:val="22"/>
        </w:rPr>
        <w:t xml:space="preserve"> </w:t>
      </w:r>
    </w:p>
    <w:p w:rsidR="00673BAA" w:rsidRPr="00CD3B2E" w:rsidRDefault="00673BAA" w:rsidP="00673BAA">
      <w:pPr>
        <w:spacing w:after="0"/>
        <w:rPr>
          <w:rFonts w:eastAsia="Calibri" w:cs="Calibri"/>
        </w:rPr>
      </w:pPr>
      <w:r w:rsidRPr="00CD3B2E">
        <w:rPr>
          <w:rFonts w:eastAsia="Calibri" w:cs="Calibri"/>
        </w:rPr>
        <w:t xml:space="preserve">Treści kształcenia określone dla przedmiotu </w:t>
      </w:r>
      <w:r w:rsidRPr="00CD3B2E">
        <w:rPr>
          <w:rFonts w:eastAsia="Calibri" w:cs="Calibri"/>
          <w:b/>
          <w:i/>
        </w:rPr>
        <w:t>instrument główny</w:t>
      </w:r>
      <w:r w:rsidRPr="00CD3B2E">
        <w:rPr>
          <w:rFonts w:eastAsia="Calibri" w:cs="Calibri"/>
        </w:rPr>
        <w:t xml:space="preserve">: </w:t>
      </w:r>
      <w:r w:rsidRPr="00CD3B2E">
        <w:t xml:space="preserve">oferta programowa dotyczy nauczania </w:t>
      </w:r>
      <w:r w:rsidR="00606958" w:rsidRPr="00CD3B2E">
        <w:t xml:space="preserve">gry </w:t>
      </w:r>
      <w:r w:rsidRPr="00CD3B2E">
        <w:t xml:space="preserve">na następujących instrumentach: saksofon, trąbka, puzon, skrzypce, altówka, akordeon, fortepian, gitara, gitara basowa, kontrabas i perkusja. W </w:t>
      </w:r>
      <w:r w:rsidR="00606958" w:rsidRPr="00CD3B2E">
        <w:t>3-letnim</w:t>
      </w:r>
      <w:r w:rsidRPr="00CD3B2E">
        <w:t xml:space="preserve"> procesie nauczania </w:t>
      </w:r>
      <w:r w:rsidR="00606958" w:rsidRPr="00CD3B2E">
        <w:t xml:space="preserve">na studiach I stopnia </w:t>
      </w:r>
      <w:r w:rsidRPr="00CD3B2E">
        <w:t xml:space="preserve">student zdobywa wiedzę i umiejętności dotyczące wykonawstwa instrumentalnego na poziomie </w:t>
      </w:r>
      <w:r w:rsidR="00606958" w:rsidRPr="00CD3B2E">
        <w:t xml:space="preserve">licencjackim oraz ma możliwość kontynuować przedmiot </w:t>
      </w:r>
      <w:r w:rsidR="00606958" w:rsidRPr="00CD3B2E">
        <w:rPr>
          <w:rFonts w:eastAsia="Calibri" w:cs="Calibri"/>
          <w:i/>
        </w:rPr>
        <w:t>instrument główny</w:t>
      </w:r>
      <w:r w:rsidR="00606958" w:rsidRPr="00CD3B2E">
        <w:t xml:space="preserve"> na studiach II stopnia</w:t>
      </w:r>
      <w:r w:rsidRPr="00CD3B2E">
        <w:t xml:space="preserve">. Poznaje standardy muzyki jazzowej z uwzględnieniem pokrewnych stylistyk – funkowej, </w:t>
      </w:r>
      <w:proofErr w:type="spellStart"/>
      <w:r w:rsidRPr="00CD3B2E">
        <w:t>fusion</w:t>
      </w:r>
      <w:proofErr w:type="spellEnd"/>
      <w:r w:rsidRPr="00CD3B2E">
        <w:t>, afro-kubańskiej, brazylijskiej, rock, pop.</w:t>
      </w:r>
      <w:r w:rsidR="00606958" w:rsidRPr="00CD3B2E">
        <w:t xml:space="preserve"> </w:t>
      </w:r>
    </w:p>
    <w:p w:rsidR="00673BAA" w:rsidRPr="00CD3B2E" w:rsidRDefault="00673BAA" w:rsidP="00673BAA">
      <w:pPr>
        <w:spacing w:after="0"/>
      </w:pPr>
      <w:r w:rsidRPr="00CD3B2E">
        <w:t xml:space="preserve">Zakres realizowanych zagadnień obejmuje tematy związane z analizą harmonii opracowanych utworów, rozumienia relacji akord-skala, wykorzystaniem skal jazzowych, substytutów harmonicznych wykorzystywanych w improwizacjach. Program dotyczy także zaawansowanego wykonawstwa instrumentalnego w zakresie formy, doskonalenia biegłości technicznej, warsztatu wykonawczego i umiejętności improwizatorskich, stosowania różnej artykulacji i dynamiki. Istotnym elementem jest nabycie umiejętności stosowania jazzowej narracji rytmicznej w pulsacji </w:t>
      </w:r>
      <w:proofErr w:type="spellStart"/>
      <w:r w:rsidRPr="00CD3B2E">
        <w:t>triolowej</w:t>
      </w:r>
      <w:proofErr w:type="spellEnd"/>
      <w:r w:rsidRPr="00CD3B2E">
        <w:t xml:space="preserve"> i parzystej, niezbędnej w uzyskaniu umiejętności swingowania. Studenci pogłębiają umiejętność gry a vista w zakresie rytmu, melodii i odczytywania skróconego zapisu harmonicznego. Powyższe elementy wpływają na rozwój indywidualności artystycznej i poziom prezentacji programu artystycznego.</w:t>
      </w:r>
    </w:p>
    <w:p w:rsidR="00673BAA" w:rsidRPr="00CD3B2E" w:rsidRDefault="00673BAA" w:rsidP="00673BAA">
      <w:r w:rsidRPr="00CD3B2E">
        <w:rPr>
          <w:rFonts w:eastAsia="Calibri" w:cs="Calibri"/>
        </w:rPr>
        <w:t xml:space="preserve">Treści kształcenia określone dla przedmiotu </w:t>
      </w:r>
      <w:r w:rsidRPr="00CD3B2E">
        <w:rPr>
          <w:rFonts w:eastAsia="Calibri" w:cs="Calibri"/>
          <w:b/>
          <w:i/>
        </w:rPr>
        <w:t>instrument główny</w:t>
      </w:r>
      <w:r w:rsidRPr="00CD3B2E">
        <w:t xml:space="preserve">  opracowane w ścisłym </w:t>
      </w:r>
      <w:r w:rsidRPr="00CD3B2E">
        <w:rPr>
          <w:b/>
          <w:bCs/>
        </w:rPr>
        <w:t>powiązaniu z kierunkowymi efektami uczenia się</w:t>
      </w:r>
      <w:r w:rsidR="00606958" w:rsidRPr="00CD3B2E">
        <w:rPr>
          <w:b/>
          <w:bCs/>
        </w:rPr>
        <w:t>,</w:t>
      </w:r>
      <w:r w:rsidRPr="00CD3B2E">
        <w:t xml:space="preserve"> co jest pokazane w </w:t>
      </w:r>
      <w:r w:rsidRPr="00CD3B2E">
        <w:rPr>
          <w:bCs/>
        </w:rPr>
        <w:t>sylabusie przedmiotu instrument główny</w:t>
      </w:r>
      <w:r w:rsidRPr="00CD3B2E">
        <w:rPr>
          <w:b/>
          <w:bCs/>
        </w:rPr>
        <w:t xml:space="preserve"> </w:t>
      </w:r>
      <w:r w:rsidRPr="00CD3B2E">
        <w:rPr>
          <w:b/>
          <w:bCs/>
          <w:color w:val="C00000"/>
        </w:rPr>
        <w:t>(LINK)</w:t>
      </w:r>
      <w:r w:rsidRPr="00CD3B2E">
        <w:t>, w którym znajdują się odniesienia do kierunkowych efektów uczenia się, np. – absolwent zna i rozumie K_W07 wzajemne relacje miedzy poszczególnymi aspektami kierunku jazz i muzyka estradowa, , absolwent potrafi K_U02 samodzielnie interpretować i wykonywać utwory jazzowe w oparciu o</w:t>
      </w:r>
      <w:r w:rsidRPr="00CD3B2E">
        <w:rPr>
          <w:rFonts w:cs="Calibri"/>
        </w:rPr>
        <w:t xml:space="preserve"> </w:t>
      </w:r>
      <w:r w:rsidRPr="00CD3B2E">
        <w:t>w</w:t>
      </w:r>
      <w:r w:rsidRPr="00CD3B2E">
        <w:rPr>
          <w:rFonts w:cs="Calibri"/>
        </w:rPr>
        <w:t>ł</w:t>
      </w:r>
      <w:r w:rsidRPr="00CD3B2E">
        <w:t>asne tw</w:t>
      </w:r>
      <w:r w:rsidRPr="00CD3B2E">
        <w:rPr>
          <w:rFonts w:cs="Calibri"/>
        </w:rPr>
        <w:t>ó</w:t>
      </w:r>
      <w:r w:rsidRPr="00CD3B2E">
        <w:t>rcze motywacje i inspiracje na wysokim poziomie profesjonalizmu, zgodnie z wymaganiami stylistycznymi, K_U05 funkcjonować w rożnych formacjach zespołowych i współdziałać z innymi artystami w ramach wspólnych prac i projektów, K_U08 tworzyć własny materiał muzyczny w oparciu o posiadaną wiedzę w sposób umożliwiający odejście od zapisu muzycznego,</w:t>
      </w:r>
    </w:p>
    <w:p w:rsidR="00673BAA" w:rsidRPr="00CD3B2E" w:rsidRDefault="00673BAA" w:rsidP="00673BAA">
      <w:pPr>
        <w:pStyle w:val="Bezodstpw"/>
        <w:rPr>
          <w:rFonts w:eastAsia="Calibri" w:cs="Calibri"/>
          <w:szCs w:val="22"/>
        </w:rPr>
      </w:pPr>
      <w:r w:rsidRPr="00CD3B2E">
        <w:rPr>
          <w:rFonts w:eastAsia="Calibri" w:cs="Calibri"/>
          <w:bCs/>
          <w:szCs w:val="22"/>
        </w:rPr>
        <w:t>Treści kształcenia</w:t>
      </w:r>
      <w:r w:rsidRPr="00CD3B2E">
        <w:rPr>
          <w:rFonts w:eastAsia="Calibri" w:cs="Calibri"/>
          <w:szCs w:val="22"/>
        </w:rPr>
        <w:t xml:space="preserve"> w zakresie znajomości języków obcych spełniają wymogi uzyskiwania poziomów B2 oraz B2+ odpowiednio na studiach I stopnia oraz II stopnia.</w:t>
      </w:r>
    </w:p>
    <w:p w:rsidR="00673BAA" w:rsidRPr="00CD3B2E" w:rsidRDefault="00673BAA" w:rsidP="00673BAA">
      <w:r w:rsidRPr="00CD3B2E">
        <w:t xml:space="preserve">Treści kształcenia </w:t>
      </w:r>
      <w:r w:rsidRPr="00CD3B2E">
        <w:rPr>
          <w:rFonts w:eastAsia="Calibri" w:cs="Calibri"/>
          <w:szCs w:val="22"/>
        </w:rPr>
        <w:t xml:space="preserve">na studiach I stopnia </w:t>
      </w:r>
      <w:r w:rsidRPr="00CD3B2E">
        <w:t xml:space="preserve">w ramach przedmiotu </w:t>
      </w:r>
      <w:r w:rsidRPr="00CD3B2E">
        <w:rPr>
          <w:b/>
          <w:bCs/>
          <w:i/>
          <w:iCs/>
        </w:rPr>
        <w:t xml:space="preserve">język obcy </w:t>
      </w:r>
      <w:r w:rsidRPr="00CD3B2E">
        <w:t xml:space="preserve">dotyczą języka na poziomie B2. Warunkiem podjęcia lektoratu z danego języka obcego na I stopniu studiów jest znajomość tego języka na poziomie B1. Treści kształcenia językowego </w:t>
      </w:r>
      <w:r w:rsidRPr="00CD3B2E">
        <w:rPr>
          <w:rFonts w:eastAsia="Calibri" w:cs="Calibri"/>
          <w:szCs w:val="22"/>
        </w:rPr>
        <w:t>na studiach I stopnia obejmują d</w:t>
      </w:r>
      <w:r w:rsidRPr="00CD3B2E">
        <w:t xml:space="preserve">oskonalenie i rozwijanie sprawności językowych studenta w zakresie: wypowiedzi ustnych (opis wydarzeń i zjawisk, wyrażanie opinii, wypowiedzi na tematy związane z zainteresowaniami, życiem codziennym, uczuciami, doświadczeniami, planami osobistymi i zawodowymi oraz dyskusje na tematy ogólne i specjalistyczne z zakresu sztuk muzycznych), rozumienia i interpretowania tekstu czytanego, rozumienia ze słuchu oraz wypowiadania się na tematy ogólne i specjalistyczne w ramach różnych form komunikacji pisemnej. Jednocześnie lektorat utrwala i rozszerza wiadomości z zakresu gramatyki i leksyki języka </w:t>
      </w:r>
      <w:r w:rsidR="000E7F8F" w:rsidRPr="00CD3B2E">
        <w:t>obcego</w:t>
      </w:r>
      <w:r w:rsidRPr="00CD3B2E">
        <w:t>.</w:t>
      </w:r>
    </w:p>
    <w:p w:rsidR="00673BAA" w:rsidRPr="00CD3B2E" w:rsidRDefault="00673BAA" w:rsidP="00673BAA">
      <w:r w:rsidRPr="00CD3B2E">
        <w:t xml:space="preserve">Treści kształcenia </w:t>
      </w:r>
      <w:r w:rsidRPr="00CD3B2E">
        <w:rPr>
          <w:rFonts w:eastAsia="Calibri" w:cs="Calibri"/>
        </w:rPr>
        <w:t>na studiach II stopnia</w:t>
      </w:r>
      <w:r w:rsidRPr="00CD3B2E">
        <w:t xml:space="preserve"> w ramach przedmiotu </w:t>
      </w:r>
      <w:r w:rsidRPr="00CD3B2E">
        <w:rPr>
          <w:b/>
          <w:bCs/>
          <w:i/>
          <w:iCs/>
        </w:rPr>
        <w:t xml:space="preserve">język obcy </w:t>
      </w:r>
      <w:r w:rsidRPr="00CD3B2E">
        <w:t>sformułowane są następująco: Studenci wybierają język obcy z oferty językowej Centrum Nauczania i Certyfikacji Języków Obcych UMCS. Lektorat językowy kształci umiejętności czynnego posługiwania się językiem specjalistycznym w sytuacjach zawodowych i codziennych, komunikacji, odbioru tekstów literackich, jak również rozumienia i przekładu tekstów specjalistycznych z zakresu sztuk muzycznych. Na studiach II stopnia studenci osiągają poziom biegłości językowej B2+.</w:t>
      </w:r>
    </w:p>
    <w:p w:rsidR="00821043" w:rsidRPr="00CD3B2E" w:rsidRDefault="00821043" w:rsidP="00821043">
      <w:pPr>
        <w:pStyle w:val="Bezodstpw"/>
        <w:spacing w:line="259" w:lineRule="auto"/>
        <w:rPr>
          <w:rFonts w:asciiTheme="minorHAnsi" w:eastAsiaTheme="minorEastAsia" w:hAnsiTheme="minorHAnsi" w:cstheme="minorBidi"/>
          <w:szCs w:val="22"/>
        </w:rPr>
      </w:pPr>
      <w:r w:rsidRPr="00CD3B2E">
        <w:rPr>
          <w:rFonts w:asciiTheme="minorHAnsi" w:eastAsiaTheme="minorEastAsia" w:hAnsiTheme="minorHAnsi" w:cstheme="minorBidi"/>
          <w:szCs w:val="22"/>
        </w:rPr>
        <w:lastRenderedPageBreak/>
        <w:t xml:space="preserve">Opanowaniu technik informacyjno-komunikacyjnych służy głównie przedmiot </w:t>
      </w:r>
      <w:r w:rsidRPr="00CD3B2E">
        <w:rPr>
          <w:rFonts w:asciiTheme="minorHAnsi" w:eastAsiaTheme="minorEastAsia" w:hAnsiTheme="minorHAnsi" w:cstheme="minorBidi"/>
          <w:b/>
          <w:bCs/>
          <w:i/>
          <w:iCs/>
          <w:szCs w:val="22"/>
        </w:rPr>
        <w:t>technologia informacyjna</w:t>
      </w:r>
      <w:r w:rsidRPr="00CD3B2E">
        <w:rPr>
          <w:rFonts w:asciiTheme="minorHAnsi" w:eastAsiaTheme="minorEastAsia" w:hAnsiTheme="minorHAnsi" w:cstheme="minorBidi"/>
          <w:szCs w:val="22"/>
        </w:rPr>
        <w:t>, a także inne przedmioty, które wymagają przygotowywania prezentacji w środowisku cyfrowym.</w:t>
      </w:r>
    </w:p>
    <w:p w:rsidR="001A1DDA" w:rsidRDefault="00673BAA" w:rsidP="001A1DDA">
      <w:pPr>
        <w:pStyle w:val="Bezodstpw"/>
        <w:rPr>
          <w:rFonts w:eastAsia="Calibri" w:cs="Calibri"/>
          <w:b/>
          <w:color w:val="FF0000"/>
          <w:szCs w:val="22"/>
        </w:rPr>
      </w:pPr>
      <w:r w:rsidRPr="00CD3B2E">
        <w:rPr>
          <w:rFonts w:eastAsia="Calibri" w:cs="Calibri"/>
          <w:szCs w:val="22"/>
        </w:rPr>
        <w:t xml:space="preserve">Treści programowe zostały opracowane dla wszystkich przedmiotów zgodnie z ich specyfiką i są dostępne w </w:t>
      </w:r>
      <w:r w:rsidRPr="00CD3B2E">
        <w:rPr>
          <w:rFonts w:eastAsia="Calibri" w:cs="Calibri"/>
          <w:b/>
          <w:szCs w:val="22"/>
        </w:rPr>
        <w:t>sylabusach ogólnych</w:t>
      </w:r>
      <w:r w:rsidRPr="00CD3B2E">
        <w:rPr>
          <w:rFonts w:eastAsia="Calibri" w:cs="Calibri"/>
          <w:szCs w:val="22"/>
        </w:rPr>
        <w:t xml:space="preserve"> przedmiotów opublikowanych w </w:t>
      </w:r>
      <w:hyperlink r:id="rId29" w:history="1">
        <w:r w:rsidRPr="001A1DDA">
          <w:rPr>
            <w:rStyle w:val="Hipercze"/>
            <w:rFonts w:asciiTheme="minorHAnsi" w:eastAsia="Calibri" w:hAnsiTheme="minorHAnsi"/>
            <w:b/>
            <w:bCs/>
            <w:szCs w:val="22"/>
          </w:rPr>
          <w:t>Katalogu Sylabusów</w:t>
        </w:r>
      </w:hyperlink>
      <w:r w:rsidRPr="00CD3B2E">
        <w:rPr>
          <w:rFonts w:eastAsia="Calibri" w:cs="Calibri"/>
          <w:szCs w:val="22"/>
        </w:rPr>
        <w:t xml:space="preserve"> - wydziałowym systemie sylabusów online. </w:t>
      </w:r>
      <w:r w:rsidR="001A1DDA" w:rsidRPr="001A1DDA">
        <w:rPr>
          <w:rFonts w:eastAsia="Calibri" w:cs="Calibri"/>
          <w:b/>
          <w:color w:val="FF0000"/>
          <w:szCs w:val="22"/>
        </w:rPr>
        <w:t>z1-2</w:t>
      </w:r>
      <w:r w:rsidR="00AF666B">
        <w:rPr>
          <w:rFonts w:eastAsia="Calibri" w:cs="Calibri"/>
          <w:b/>
          <w:color w:val="FF0000"/>
          <w:szCs w:val="22"/>
        </w:rPr>
        <w:t>3</w:t>
      </w:r>
      <w:r w:rsidR="001A1DDA" w:rsidRPr="001A1DDA">
        <w:rPr>
          <w:rFonts w:eastAsia="Calibri" w:cs="Calibri"/>
          <w:b/>
          <w:color w:val="FF0000"/>
          <w:szCs w:val="22"/>
        </w:rPr>
        <w:t>-Katalog-Sylabusów</w:t>
      </w:r>
    </w:p>
    <w:p w:rsidR="001A1DDA" w:rsidRPr="001A1DDA" w:rsidRDefault="001A1DDA" w:rsidP="00860846">
      <w:pPr>
        <w:spacing w:after="0"/>
        <w:ind w:right="-20"/>
        <w:jc w:val="left"/>
        <w:rPr>
          <w:rFonts w:eastAsia="Calibri" w:cs="Calibri"/>
          <w:szCs w:val="22"/>
        </w:rPr>
      </w:pPr>
      <w:r w:rsidRPr="001A1DDA">
        <w:rPr>
          <w:rFonts w:eastAsia="Calibri" w:cs="Calibri"/>
          <w:szCs w:val="22"/>
        </w:rPr>
        <w:t>Zbiór sylabusów ogólnych zebrany jest w folderach załączonych do raportu :</w:t>
      </w:r>
    </w:p>
    <w:p w:rsidR="00673BAA" w:rsidRPr="00951199" w:rsidRDefault="00E4649B" w:rsidP="00860846">
      <w:pPr>
        <w:spacing w:after="0"/>
        <w:ind w:right="-20"/>
        <w:jc w:val="left"/>
        <w:rPr>
          <w:rFonts w:eastAsia="Calibri" w:cs="Calibri"/>
          <w:b/>
          <w:color w:val="FF0000"/>
          <w:szCs w:val="22"/>
        </w:rPr>
      </w:pPr>
      <w:r>
        <w:rPr>
          <w:rFonts w:eastAsia="Calibri" w:cs="Calibri"/>
          <w:b/>
          <w:color w:val="FF0000"/>
          <w:szCs w:val="22"/>
        </w:rPr>
        <w:t>z1B</w:t>
      </w:r>
      <w:r w:rsidR="00951199" w:rsidRPr="00951199">
        <w:rPr>
          <w:rFonts w:eastAsia="Calibri" w:cs="Calibri"/>
          <w:b/>
          <w:color w:val="FF0000"/>
          <w:szCs w:val="22"/>
        </w:rPr>
        <w:t xml:space="preserve">-sylabusy </w:t>
      </w:r>
      <w:proofErr w:type="spellStart"/>
      <w:r w:rsidR="00951199" w:rsidRPr="00951199">
        <w:rPr>
          <w:rFonts w:eastAsia="Calibri" w:cs="Calibri"/>
          <w:b/>
          <w:color w:val="FF0000"/>
          <w:szCs w:val="22"/>
        </w:rPr>
        <w:t>ogólne_JAZZ_I</w:t>
      </w:r>
      <w:proofErr w:type="spellEnd"/>
      <w:r w:rsidR="00951199" w:rsidRPr="00951199">
        <w:rPr>
          <w:rFonts w:eastAsia="Calibri" w:cs="Calibri"/>
          <w:b/>
          <w:color w:val="FF0000"/>
          <w:szCs w:val="22"/>
        </w:rPr>
        <w:t xml:space="preserve"> stopnia</w:t>
      </w:r>
    </w:p>
    <w:p w:rsidR="00951199" w:rsidRPr="00951199" w:rsidRDefault="00951199" w:rsidP="00860846">
      <w:pPr>
        <w:spacing w:after="0"/>
        <w:ind w:right="-20"/>
        <w:jc w:val="left"/>
        <w:rPr>
          <w:rFonts w:eastAsia="Calibri" w:cs="Calibri"/>
          <w:b/>
          <w:bCs/>
          <w:color w:val="FF0000"/>
          <w:szCs w:val="22"/>
        </w:rPr>
      </w:pPr>
      <w:r w:rsidRPr="00951199">
        <w:rPr>
          <w:rFonts w:eastAsia="Calibri" w:cs="Calibri"/>
          <w:b/>
          <w:bCs/>
          <w:color w:val="FF0000"/>
          <w:szCs w:val="22"/>
        </w:rPr>
        <w:t>z</w:t>
      </w:r>
      <w:r w:rsidR="00E4649B">
        <w:rPr>
          <w:rFonts w:eastAsia="Calibri" w:cs="Calibri"/>
          <w:b/>
          <w:bCs/>
          <w:color w:val="FF0000"/>
          <w:szCs w:val="22"/>
        </w:rPr>
        <w:t>1C</w:t>
      </w:r>
      <w:r w:rsidR="003D7156">
        <w:rPr>
          <w:rFonts w:eastAsia="Calibri" w:cs="Calibri"/>
          <w:b/>
          <w:bCs/>
          <w:color w:val="FF0000"/>
          <w:szCs w:val="22"/>
        </w:rPr>
        <w:t>-</w:t>
      </w:r>
      <w:r w:rsidRPr="00951199">
        <w:rPr>
          <w:rFonts w:eastAsia="Calibri" w:cs="Calibri"/>
          <w:b/>
          <w:bCs/>
          <w:color w:val="FF0000"/>
          <w:szCs w:val="22"/>
        </w:rPr>
        <w:t xml:space="preserve">sylabusy </w:t>
      </w:r>
      <w:proofErr w:type="spellStart"/>
      <w:r w:rsidRPr="00951199">
        <w:rPr>
          <w:rFonts w:eastAsia="Calibri" w:cs="Calibri"/>
          <w:b/>
          <w:bCs/>
          <w:color w:val="FF0000"/>
          <w:szCs w:val="22"/>
        </w:rPr>
        <w:t>ogólne_JAZZ_II</w:t>
      </w:r>
      <w:proofErr w:type="spellEnd"/>
      <w:r w:rsidRPr="00951199">
        <w:rPr>
          <w:rFonts w:eastAsia="Calibri" w:cs="Calibri"/>
          <w:b/>
          <w:bCs/>
          <w:color w:val="FF0000"/>
          <w:szCs w:val="22"/>
        </w:rPr>
        <w:t xml:space="preserve"> stopnia</w:t>
      </w:r>
    </w:p>
    <w:p w:rsidR="00951199" w:rsidRPr="00CD3B2E" w:rsidRDefault="00951199" w:rsidP="00860846">
      <w:pPr>
        <w:spacing w:after="0"/>
        <w:ind w:right="-20"/>
        <w:jc w:val="left"/>
        <w:rPr>
          <w:rFonts w:eastAsia="Calibri" w:cs="Calibri"/>
          <w:b/>
          <w:bCs/>
          <w:szCs w:val="22"/>
        </w:rPr>
      </w:pPr>
    </w:p>
    <w:p w:rsidR="00395D92" w:rsidRPr="00CD3B2E" w:rsidRDefault="00395D92" w:rsidP="00395D92">
      <w:pPr>
        <w:rPr>
          <w:bCs/>
          <w:szCs w:val="22"/>
        </w:rPr>
      </w:pPr>
      <w:r w:rsidRPr="00CD3B2E">
        <w:rPr>
          <w:bCs/>
          <w:szCs w:val="22"/>
        </w:rPr>
        <w:t xml:space="preserve">Plan studiów kierunku </w:t>
      </w:r>
      <w:r w:rsidRPr="00CD3B2E">
        <w:rPr>
          <w:bCs/>
          <w:i/>
          <w:iCs/>
          <w:szCs w:val="22"/>
        </w:rPr>
        <w:t>jazz i muzyka estradowa</w:t>
      </w:r>
      <w:r w:rsidRPr="00CD3B2E">
        <w:rPr>
          <w:bCs/>
          <w:szCs w:val="22"/>
        </w:rPr>
        <w:t xml:space="preserve"> na I stopniu już od początku pierwszego semestru zakłada wybór specjalności: wykonawstwo instrumentalne lub wykonawstwo wokalne, natomiast na II stopniu, również od pierwszego semestru wykonawstwo instrumentalne, wykonawstwo wokalne lub produkcja muzyczna.</w:t>
      </w:r>
    </w:p>
    <w:p w:rsidR="00395D92" w:rsidRPr="00CD3B2E" w:rsidRDefault="00395D92" w:rsidP="00395D92">
      <w:pPr>
        <w:spacing w:after="0"/>
        <w:ind w:left="-20" w:right="-20"/>
        <w:rPr>
          <w:rFonts w:eastAsia="Calibri" w:cs="Calibri"/>
          <w:color w:val="0070C0"/>
          <w:szCs w:val="22"/>
        </w:rPr>
      </w:pPr>
      <w:r w:rsidRPr="00CD3B2E">
        <w:rPr>
          <w:rFonts w:eastAsia="Calibri" w:cs="Calibri"/>
          <w:szCs w:val="22"/>
        </w:rPr>
        <w:t xml:space="preserve">Metody kształcenia stosowane na kierunku </w:t>
      </w:r>
      <w:r w:rsidRPr="00CD3B2E">
        <w:rPr>
          <w:rFonts w:eastAsia="Calibri" w:cs="Calibri"/>
          <w:i/>
          <w:szCs w:val="22"/>
        </w:rPr>
        <w:t>jazz i muzyka estradowa</w:t>
      </w:r>
      <w:r w:rsidRPr="00CD3B2E">
        <w:rPr>
          <w:rFonts w:eastAsia="Calibri" w:cs="Calibri"/>
          <w:szCs w:val="22"/>
        </w:rPr>
        <w:t xml:space="preserve"> są zróżnicowane pod kątem rodzaju zajęć, charakteru treści i celu kształcenia. Właściwy dobór metod kształcenia aktywizuje studentów i umożliwia osiągnięcie zakładanych efektów uczenia się, w tym rozwijania kreatywności, kompetencji wykonawczych i artystycznych.</w:t>
      </w:r>
    </w:p>
    <w:p w:rsidR="00395D92" w:rsidRPr="00CD3B2E" w:rsidRDefault="00395D92" w:rsidP="00395D92">
      <w:pPr>
        <w:spacing w:after="0"/>
        <w:ind w:left="-20" w:right="-20"/>
      </w:pPr>
      <w:r w:rsidRPr="00CD3B2E">
        <w:rPr>
          <w:rFonts w:eastAsia="Calibri" w:cs="Calibri"/>
          <w:szCs w:val="22"/>
        </w:rPr>
        <w:t xml:space="preserve">Wykłady mają formę informacyjną lub problemową, wspomagane są prezentacjami multimedialnymi. Zajęcia laboratoryjne odbywają się na zasadzie wykonywania zadań problemowych, realizacyjnych lub interpretacyjnych. Zakres tematyczny zajęć i metody realizacji zadań mają ścisły związek z kierunkowymi efektami uczenia się i są środkiem kształtowania określonych kompetencji. </w:t>
      </w:r>
    </w:p>
    <w:p w:rsidR="00395D92" w:rsidRPr="00CD3B2E" w:rsidRDefault="00395D92" w:rsidP="00395D92">
      <w:pPr>
        <w:spacing w:after="0"/>
        <w:ind w:left="-20" w:right="-20"/>
      </w:pPr>
    </w:p>
    <w:p w:rsidR="00395D92" w:rsidRPr="00CD3B2E" w:rsidRDefault="00395D92" w:rsidP="00395D92">
      <w:pPr>
        <w:spacing w:after="0"/>
        <w:ind w:left="-20" w:right="-20"/>
      </w:pPr>
      <w:r w:rsidRPr="00CD3B2E">
        <w:rPr>
          <w:rFonts w:eastAsia="Calibri" w:cs="Calibri"/>
          <w:szCs w:val="22"/>
        </w:rPr>
        <w:t xml:space="preserve">Metody dydaktyczne stosowane na kierunku </w:t>
      </w:r>
      <w:r w:rsidRPr="00CD3B2E">
        <w:rPr>
          <w:rFonts w:eastAsia="Calibri" w:cs="Calibri"/>
          <w:i/>
          <w:szCs w:val="22"/>
        </w:rPr>
        <w:t>jazz i muzyka estradowa</w:t>
      </w:r>
      <w:r w:rsidRPr="00CD3B2E">
        <w:rPr>
          <w:rFonts w:eastAsia="Calibri" w:cs="Calibri"/>
          <w:szCs w:val="22"/>
        </w:rPr>
        <w:t xml:space="preserve"> to:</w:t>
      </w:r>
    </w:p>
    <w:p w:rsidR="00395D92" w:rsidRPr="00CD3B2E" w:rsidRDefault="00395D92" w:rsidP="00232931">
      <w:pPr>
        <w:pStyle w:val="Akapitzlist"/>
        <w:numPr>
          <w:ilvl w:val="0"/>
          <w:numId w:val="42"/>
        </w:numPr>
        <w:spacing w:after="0"/>
        <w:ind w:left="360" w:right="-20"/>
        <w:rPr>
          <w:rFonts w:eastAsia="Calibri" w:cs="Calibri"/>
        </w:rPr>
      </w:pPr>
      <w:r w:rsidRPr="00CD3B2E">
        <w:rPr>
          <w:rFonts w:eastAsia="Calibri" w:cs="Calibri"/>
        </w:rPr>
        <w:t xml:space="preserve">na zajęciach artystycznych prowadzonych w formie laboratoriów i ćwiczeń: </w:t>
      </w:r>
      <w:proofErr w:type="spellStart"/>
      <w:r w:rsidRPr="00CD3B2E">
        <w:rPr>
          <w:rFonts w:eastAsia="Calibri" w:cs="Calibri"/>
        </w:rPr>
        <w:t>autoekspresja</w:t>
      </w:r>
      <w:proofErr w:type="spellEnd"/>
      <w:r w:rsidRPr="00CD3B2E">
        <w:rPr>
          <w:rFonts w:eastAsia="Calibri" w:cs="Calibri"/>
        </w:rPr>
        <w:t xml:space="preserve"> twórcza, ćwiczenia przedmiotowe, konsultacje, objaśnienie, opis, warsztaty grupowe, zajęcia z użyciem komputera,</w:t>
      </w:r>
    </w:p>
    <w:p w:rsidR="00395D92" w:rsidRPr="00CD3B2E" w:rsidRDefault="00395D92" w:rsidP="00232931">
      <w:pPr>
        <w:pStyle w:val="Akapitzlist"/>
        <w:numPr>
          <w:ilvl w:val="0"/>
          <w:numId w:val="42"/>
        </w:numPr>
        <w:spacing w:after="0"/>
        <w:ind w:left="360" w:right="-20"/>
        <w:rPr>
          <w:rFonts w:eastAsia="Calibri" w:cs="Calibri"/>
        </w:rPr>
      </w:pPr>
      <w:r w:rsidRPr="00CD3B2E">
        <w:rPr>
          <w:rFonts w:eastAsia="Calibri" w:cs="Calibri"/>
        </w:rPr>
        <w:t>na konwersatoriach i seminariach: dyskusja dydaktyczna, debata, projekt indywidualny, projekt zbiorowy,</w:t>
      </w:r>
    </w:p>
    <w:p w:rsidR="00395D92" w:rsidRPr="00CD3B2E" w:rsidRDefault="00395D92" w:rsidP="00232931">
      <w:pPr>
        <w:pStyle w:val="Akapitzlist"/>
        <w:numPr>
          <w:ilvl w:val="0"/>
          <w:numId w:val="42"/>
        </w:numPr>
        <w:spacing w:after="0"/>
        <w:ind w:left="360" w:right="-20"/>
        <w:rPr>
          <w:rFonts w:eastAsia="Calibri" w:cs="Calibri"/>
        </w:rPr>
      </w:pPr>
      <w:r w:rsidRPr="00CD3B2E">
        <w:rPr>
          <w:rFonts w:eastAsia="Calibri" w:cs="Calibri"/>
        </w:rPr>
        <w:t>na wykładach: wykład informacyjny, wykład konwersatoryjny, wykład problemowy.</w:t>
      </w:r>
    </w:p>
    <w:p w:rsidR="00395D92" w:rsidRPr="00CD3B2E" w:rsidRDefault="00395D92" w:rsidP="00395D92">
      <w:pPr>
        <w:spacing w:after="0"/>
        <w:ind w:left="-20" w:right="-20"/>
      </w:pPr>
    </w:p>
    <w:p w:rsidR="00395D92" w:rsidRPr="00CD3B2E" w:rsidRDefault="00395D92" w:rsidP="00395D92">
      <w:pPr>
        <w:spacing w:after="0"/>
        <w:ind w:left="-20" w:right="-20"/>
        <w:rPr>
          <w:rFonts w:eastAsia="Calibri" w:cs="Calibri"/>
          <w:szCs w:val="22"/>
        </w:rPr>
      </w:pPr>
      <w:r w:rsidRPr="00CD3B2E">
        <w:rPr>
          <w:rFonts w:eastAsia="Calibri" w:cs="Calibri"/>
          <w:szCs w:val="22"/>
        </w:rPr>
        <w:t>Na zajęciach artystycznych wybór metod kształcenia jest dobierany indywidualnie dla każdego studenta biorąc pod uwagę osobowość i możliwości studenta. Małe grupy pozwalają na dokładną ocenę problemów, odpowiedni wybór metod i stałe monitorowanie ich skuteczności.</w:t>
      </w:r>
    </w:p>
    <w:p w:rsidR="00395D92" w:rsidRPr="00CD3B2E" w:rsidRDefault="00395D92" w:rsidP="00395D92">
      <w:pPr>
        <w:spacing w:after="0"/>
        <w:ind w:left="-20" w:right="-20"/>
        <w:rPr>
          <w:rFonts w:eastAsia="Calibri" w:cs="Calibri"/>
          <w:szCs w:val="22"/>
        </w:rPr>
      </w:pPr>
    </w:p>
    <w:p w:rsidR="00395D92" w:rsidRPr="00CD3B2E" w:rsidRDefault="00395D92" w:rsidP="00395D92">
      <w:pPr>
        <w:spacing w:after="160"/>
        <w:rPr>
          <w:rFonts w:eastAsia="Calibri" w:cs="Calibri"/>
          <w:szCs w:val="22"/>
        </w:rPr>
      </w:pPr>
      <w:r w:rsidRPr="00CD3B2E">
        <w:rPr>
          <w:rFonts w:eastAsia="Calibri" w:cs="Calibri"/>
          <w:szCs w:val="22"/>
        </w:rPr>
        <w:t xml:space="preserve">Stosowane w zakresie poszczególnych zajęć </w:t>
      </w:r>
      <w:r w:rsidRPr="00CD3B2E">
        <w:rPr>
          <w:rFonts w:eastAsia="Calibri" w:cs="Calibri"/>
          <w:b/>
          <w:bCs/>
          <w:szCs w:val="22"/>
        </w:rPr>
        <w:t xml:space="preserve">metody kształcenia </w:t>
      </w:r>
      <w:r w:rsidRPr="00CD3B2E">
        <w:rPr>
          <w:rFonts w:eastAsia="Calibri" w:cs="Calibri"/>
          <w:szCs w:val="22"/>
        </w:rPr>
        <w:t xml:space="preserve">wykazują znaczącą elastyczność oraz dostosowane są do realizowanych treści. Pełna ich specyfikacja dostępna jest dla studentów w opisach przedmiotów w sylabusach szczegółowych opracowanych dla zajęć w danym semestrze, publikowanych w </w:t>
      </w:r>
      <w:r w:rsidRPr="00CD3B2E">
        <w:rPr>
          <w:rFonts w:eastAsia="Calibri"/>
          <w:b/>
          <w:bCs/>
        </w:rPr>
        <w:t>Katalogu Sylabusów</w:t>
      </w:r>
      <w:r w:rsidRPr="00CD3B2E">
        <w:rPr>
          <w:rFonts w:eastAsia="Calibri" w:cs="Calibri"/>
          <w:szCs w:val="22"/>
        </w:rPr>
        <w:t xml:space="preserve"> - wydziałowym systemie sylabusów online</w:t>
      </w:r>
      <w:r w:rsidRPr="00CD3B2E">
        <w:rPr>
          <w:rFonts w:eastAsia="Calibri" w:cs="Calibri"/>
          <w:color w:val="0070C0"/>
          <w:szCs w:val="22"/>
        </w:rPr>
        <w:t xml:space="preserve">. </w:t>
      </w:r>
      <w:r w:rsidRPr="00CD3B2E">
        <w:rPr>
          <w:rFonts w:eastAsia="Calibri" w:cs="Calibri"/>
          <w:szCs w:val="22"/>
        </w:rPr>
        <w:t>Z uwagi na indywidualny charakter zadań w ramach przedmiotów specjalnościowych oraz dyplomu artystycznego, wybór metod kształcenia może być dostosowany nie tylko do realizowanych treści, ale również zindywidualizowany ze względu na osobowość i możliwości oraz zainteresowania studenta.</w:t>
      </w:r>
    </w:p>
    <w:p w:rsidR="00395D92" w:rsidRPr="00CD3B2E" w:rsidRDefault="00395D92" w:rsidP="00395D92">
      <w:pPr>
        <w:ind w:right="-20"/>
        <w:rPr>
          <w:rFonts w:asciiTheme="minorHAnsi" w:eastAsiaTheme="minorEastAsia" w:hAnsiTheme="minorHAnsi" w:cstheme="minorBidi"/>
          <w:i/>
          <w:iCs/>
          <w:color w:val="00B0F0"/>
          <w:szCs w:val="22"/>
        </w:rPr>
      </w:pPr>
      <w:r w:rsidRPr="00CD3B2E">
        <w:rPr>
          <w:rFonts w:asciiTheme="minorHAnsi" w:eastAsiaTheme="minorEastAsia" w:hAnsiTheme="minorHAnsi" w:cstheme="minorBidi"/>
          <w:color w:val="00B0F0"/>
          <w:szCs w:val="22"/>
        </w:rPr>
        <w:t>3.Z</w:t>
      </w:r>
      <w:r w:rsidRPr="00CD3B2E">
        <w:rPr>
          <w:rFonts w:asciiTheme="minorHAnsi" w:eastAsiaTheme="minorEastAsia" w:hAnsiTheme="minorHAnsi" w:cstheme="minorBidi"/>
          <w:i/>
          <w:iCs/>
          <w:color w:val="00B0F0"/>
          <w:szCs w:val="22"/>
        </w:rPr>
        <w:t>akres korzystania z metod i technik kształcenia na odległość.</w:t>
      </w:r>
    </w:p>
    <w:p w:rsidR="001A6963" w:rsidRDefault="00395D92" w:rsidP="001A6963">
      <w:pPr>
        <w:pStyle w:val="Bezodstpw"/>
        <w:rPr>
          <w:b/>
        </w:rPr>
      </w:pPr>
      <w:r w:rsidRPr="00CD3B2E">
        <w:t xml:space="preserve">Kształcenie z wykorzystaniem metod zdalnych jest na UMCS regulowane </w:t>
      </w:r>
      <w:hyperlink r:id="rId30">
        <w:r w:rsidRPr="00CD3B2E">
          <w:rPr>
            <w:rStyle w:val="Hipercze"/>
            <w:rFonts w:asciiTheme="minorHAnsi" w:eastAsiaTheme="minorEastAsia" w:hAnsiTheme="minorHAnsi" w:cstheme="minorBidi"/>
            <w:i/>
            <w:iCs/>
          </w:rPr>
          <w:t>ZARZĄDZENIEM Nr 81/2021 Rektora Uniwersytetu Marii Curie-Skłodowskiej w Lublinie z dnia 3 września 2021 r.</w:t>
        </w:r>
      </w:hyperlink>
      <w:r w:rsidRPr="00CD3B2E">
        <w:rPr>
          <w:rFonts w:asciiTheme="minorHAnsi" w:eastAsiaTheme="minorEastAsia" w:hAnsiTheme="minorHAnsi" w:cstheme="minorBidi"/>
          <w:i/>
          <w:iCs/>
          <w:color w:val="151515"/>
          <w:szCs w:val="22"/>
        </w:rPr>
        <w:t xml:space="preserve"> w sprawie wprowadzenia Regulaminu organizacji zajęć dydaktycznych prowadzonych z wykorzystaniem metod i technik kształcenia na odległość</w:t>
      </w:r>
      <w:r w:rsidRPr="00CD3B2E">
        <w:rPr>
          <w:rFonts w:asciiTheme="minorHAnsi" w:eastAsiaTheme="minorEastAsia" w:hAnsiTheme="minorHAnsi" w:cstheme="minorBidi"/>
          <w:color w:val="151515"/>
          <w:szCs w:val="22"/>
        </w:rPr>
        <w:t xml:space="preserve">. </w:t>
      </w:r>
      <w:r w:rsidR="001A6963">
        <w:rPr>
          <w:rFonts w:asciiTheme="minorHAnsi" w:eastAsiaTheme="minorEastAsia" w:hAnsiTheme="minorHAnsi" w:cstheme="minorBidi"/>
          <w:color w:val="151515"/>
          <w:szCs w:val="22"/>
        </w:rPr>
        <w:t xml:space="preserve"> </w:t>
      </w:r>
      <w:r w:rsidR="001A6963" w:rsidRPr="00E06F0B">
        <w:rPr>
          <w:b/>
          <w:color w:val="FF0000"/>
        </w:rPr>
        <w:t>z1-2</w:t>
      </w:r>
      <w:r w:rsidR="00AF666B">
        <w:rPr>
          <w:b/>
          <w:color w:val="FF0000"/>
        </w:rPr>
        <w:t>4</w:t>
      </w:r>
      <w:r w:rsidR="001A6963" w:rsidRPr="00E06F0B">
        <w:rPr>
          <w:b/>
          <w:color w:val="FF0000"/>
        </w:rPr>
        <w:t>-regulamin-ksztalcenie-na-odleglość</w:t>
      </w:r>
    </w:p>
    <w:p w:rsidR="00395D92" w:rsidRPr="00CD3B2E" w:rsidRDefault="00395D92" w:rsidP="00395D92">
      <w:pPr>
        <w:ind w:right="-20"/>
        <w:rPr>
          <w:rFonts w:asciiTheme="minorHAnsi" w:eastAsiaTheme="minorEastAsia" w:hAnsiTheme="minorHAnsi" w:cstheme="minorBidi"/>
          <w:color w:val="000000" w:themeColor="text1"/>
          <w:szCs w:val="22"/>
        </w:rPr>
      </w:pPr>
      <w:r w:rsidRPr="00CD3B2E">
        <w:rPr>
          <w:rFonts w:asciiTheme="minorHAnsi" w:eastAsiaTheme="minorEastAsia" w:hAnsiTheme="minorHAnsi" w:cstheme="minorBidi"/>
          <w:color w:val="000000" w:themeColor="text1"/>
          <w:szCs w:val="22"/>
        </w:rPr>
        <w:t>Na UMCS są dostępne dwie platformy internetowe, odpowiednio zabezpieczone i nowoczesne: uczelniany Wirtualny Kampus oraz Microsoft TEAMS, który</w:t>
      </w:r>
      <w:r w:rsidRPr="00CD3B2E">
        <w:rPr>
          <w:rFonts w:asciiTheme="minorHAnsi" w:eastAsiaTheme="minorEastAsia" w:hAnsiTheme="minorHAnsi" w:cstheme="minorBidi"/>
          <w:szCs w:val="22"/>
        </w:rPr>
        <w:t xml:space="preserve"> umożliwia nie tylko audiowizualną </w:t>
      </w:r>
      <w:r w:rsidRPr="00CD3B2E">
        <w:rPr>
          <w:rFonts w:asciiTheme="minorHAnsi" w:eastAsiaTheme="minorEastAsia" w:hAnsiTheme="minorHAnsi" w:cstheme="minorBidi"/>
          <w:szCs w:val="22"/>
        </w:rPr>
        <w:lastRenderedPageBreak/>
        <w:t>łączność na żywo tak indywidualną, jak i grupową, ale także organizuje kalendarz spotkań, ankiet, formularzy online itp.</w:t>
      </w:r>
    </w:p>
    <w:p w:rsidR="00395D92" w:rsidRPr="00CD3B2E" w:rsidRDefault="00395D92" w:rsidP="00395D92">
      <w:pPr>
        <w:spacing w:after="0"/>
        <w:ind w:left="-20" w:right="-20"/>
      </w:pPr>
      <w:r w:rsidRPr="00CD3B2E">
        <w:rPr>
          <w:rFonts w:asciiTheme="minorHAnsi" w:eastAsiaTheme="minorEastAsia" w:hAnsiTheme="minorHAnsi" w:cstheme="minorBidi"/>
          <w:szCs w:val="22"/>
        </w:rPr>
        <w:t xml:space="preserve">Na kierunku </w:t>
      </w:r>
      <w:r w:rsidRPr="00CD3B2E">
        <w:rPr>
          <w:rFonts w:asciiTheme="minorHAnsi" w:eastAsiaTheme="minorEastAsia" w:hAnsiTheme="minorHAnsi" w:cstheme="minorBidi"/>
          <w:i/>
          <w:iCs/>
          <w:szCs w:val="22"/>
        </w:rPr>
        <w:t>jazz i muzyka estradowa</w:t>
      </w:r>
      <w:r w:rsidRPr="00CD3B2E">
        <w:rPr>
          <w:rFonts w:asciiTheme="minorHAnsi" w:eastAsiaTheme="minorEastAsia" w:hAnsiTheme="minorHAnsi" w:cstheme="minorBidi"/>
          <w:iCs/>
          <w:szCs w:val="22"/>
        </w:rPr>
        <w:t>,</w:t>
      </w:r>
      <w:r w:rsidRPr="00CD3B2E">
        <w:rPr>
          <w:rFonts w:asciiTheme="minorHAnsi" w:eastAsiaTheme="minorEastAsia" w:hAnsiTheme="minorHAnsi" w:cstheme="minorBidi"/>
          <w:i/>
          <w:iCs/>
          <w:szCs w:val="22"/>
        </w:rPr>
        <w:t xml:space="preserve"> </w:t>
      </w:r>
      <w:r w:rsidRPr="00CD3B2E">
        <w:rPr>
          <w:rFonts w:asciiTheme="minorHAnsi" w:eastAsiaTheme="minorEastAsia" w:hAnsiTheme="minorHAnsi" w:cstheme="minorBidi"/>
          <w:color w:val="000000" w:themeColor="text1"/>
          <w:szCs w:val="22"/>
        </w:rPr>
        <w:t xml:space="preserve">ze względu na charakter przedmiotów artystycznych, takich jak nauka gry na instrumencie czy emisja głosu, metody kształcenia na odległość nie są obecnie stosowane. </w:t>
      </w:r>
      <w:r w:rsidRPr="00CD3B2E">
        <w:t xml:space="preserve">Po trudnym okresie pandemii </w:t>
      </w:r>
      <w:proofErr w:type="spellStart"/>
      <w:r w:rsidRPr="00CD3B2E">
        <w:t>koronowirusa</w:t>
      </w:r>
      <w:proofErr w:type="spellEnd"/>
      <w:r w:rsidRPr="00CD3B2E">
        <w:t xml:space="preserve"> dydaktyka na wydziale powróciła do normy. Na uczelnianej platformie Wirtualny Kampus prowadzone są </w:t>
      </w:r>
      <w:r w:rsidRPr="00CD3B2E">
        <w:rPr>
          <w:i/>
          <w:iCs/>
        </w:rPr>
        <w:t>wykłady ogólnouniwersyteckie</w:t>
      </w:r>
      <w:r w:rsidRPr="00CD3B2E">
        <w:t>, stanowiące szeroką ofertę propozycji wykładów z różnych dyscyplin. Zdarzają się przypadki realizacji zajęć z języka obcego w formie zdalnej na platformie Microsoft TEAMS, na której wszyscy studenci i pracownicy mają konta służbowe.</w:t>
      </w:r>
    </w:p>
    <w:p w:rsidR="00395D92" w:rsidRPr="00CD3B2E" w:rsidRDefault="00395D92" w:rsidP="00395D92">
      <w:pPr>
        <w:ind w:right="-20"/>
        <w:rPr>
          <w:rFonts w:asciiTheme="minorHAnsi" w:eastAsiaTheme="minorEastAsia" w:hAnsiTheme="minorHAnsi" w:cstheme="minorBidi"/>
          <w:i/>
          <w:iCs/>
          <w:color w:val="00B0F0"/>
          <w:szCs w:val="22"/>
        </w:rPr>
      </w:pPr>
      <w:r w:rsidRPr="00CD3B2E">
        <w:t xml:space="preserve">Platforma TEAMS wykorzystywana jest na Wydziale Artystycznym bardzo często do wideo-konferencji, zebrań zespołów dydaktycznych oraz komunikacji studentów z nauczycielami. Służy też przechowywaniu i przekazywaniu plików związanych z pracami organizacyjnymi i dydaktyką. Na platformie TEAMS swoje wirtualne miejsca mają zespoły programowe kierunków studiów, Wydziałowy Zespół ds. Jakości Kształcenia, Kolegium dziekańskie Wydziału Artystycznego, Kolegium Rektorskie UMCS i senackie komisje. Służy ona również bieżącej komunikacji, np. spotkań kierownika katedry z pracownikami. Pozwala to na praktyczne i ułatwiające codzienny kontakt korzystanie ze zdobyczy wirtualnego świata, co jest jednym z nielicznych, pozytywnych aspektów jakie zostawiła pandemia. </w:t>
      </w:r>
    </w:p>
    <w:p w:rsidR="00395D92" w:rsidRPr="00CD3B2E" w:rsidRDefault="00395D92" w:rsidP="00395D92">
      <w:pPr>
        <w:ind w:right="-20"/>
        <w:rPr>
          <w:rFonts w:eastAsia="Calibri" w:cs="Calibri"/>
          <w:i/>
          <w:iCs/>
          <w:color w:val="00B0F0"/>
          <w:szCs w:val="22"/>
        </w:rPr>
      </w:pPr>
      <w:r w:rsidRPr="00CD3B2E">
        <w:rPr>
          <w:rFonts w:eastAsia="Calibri" w:cs="Calibri"/>
          <w:i/>
          <w:iCs/>
          <w:color w:val="00B0F0"/>
          <w:szCs w:val="22"/>
        </w:rPr>
        <w:t>4.Dostosowanie procesu uczenia się do zróżnicowanych potrzeb grupowych i indywidualnych studentów, w tym potrzeb studentów z niepełnosprawnością, jak również możliwości realizowania indywidualnych ścieżek kształcenia.</w:t>
      </w:r>
    </w:p>
    <w:p w:rsidR="00395D92" w:rsidRPr="001A6963" w:rsidRDefault="0073767F" w:rsidP="001A6963">
      <w:pPr>
        <w:pStyle w:val="Bezodstpw"/>
        <w:rPr>
          <w:b/>
          <w:color w:val="FF0000"/>
        </w:rPr>
      </w:pPr>
      <w:hyperlink r:id="rId31" w:history="1">
        <w:r w:rsidR="00395D92" w:rsidRPr="00CD3B2E">
          <w:rPr>
            <w:rStyle w:val="Hipercze"/>
            <w:rFonts w:eastAsia="Calibri" w:cs="Calibri"/>
            <w:b/>
            <w:iCs/>
            <w:szCs w:val="22"/>
          </w:rPr>
          <w:t>Regulamin studiów</w:t>
        </w:r>
      </w:hyperlink>
      <w:r w:rsidR="00395D92" w:rsidRPr="00CD3B2E">
        <w:rPr>
          <w:rFonts w:eastAsia="Calibri" w:cs="Calibri"/>
          <w:iCs/>
          <w:szCs w:val="22"/>
        </w:rPr>
        <w:t xml:space="preserve"> </w:t>
      </w:r>
      <w:r w:rsidR="001A6963" w:rsidRPr="00CD3B2E">
        <w:rPr>
          <w:rFonts w:eastAsia="Calibri" w:cs="Calibri"/>
          <w:iCs/>
          <w:szCs w:val="22"/>
        </w:rPr>
        <w:t xml:space="preserve">obowiązujący na UMCS </w:t>
      </w:r>
      <w:r w:rsidR="001A6963">
        <w:rPr>
          <w:rFonts w:eastAsia="Calibri" w:cs="Calibri"/>
          <w:iCs/>
          <w:szCs w:val="22"/>
        </w:rPr>
        <w:t xml:space="preserve">(Załącznik </w:t>
      </w:r>
      <w:r w:rsidR="001A6963" w:rsidRPr="00E06F0B">
        <w:rPr>
          <w:b/>
          <w:color w:val="FF0000"/>
        </w:rPr>
        <w:t>z1-2</w:t>
      </w:r>
      <w:r w:rsidR="00AF666B">
        <w:rPr>
          <w:b/>
          <w:color w:val="FF0000"/>
        </w:rPr>
        <w:t>5</w:t>
      </w:r>
      <w:r w:rsidR="001A6963" w:rsidRPr="00E06F0B">
        <w:rPr>
          <w:b/>
          <w:color w:val="FF0000"/>
        </w:rPr>
        <w:t>-regulamin-studiow-UMCS</w:t>
      </w:r>
      <w:r w:rsidR="001A6963">
        <w:rPr>
          <w:b/>
          <w:color w:val="FF0000"/>
        </w:rPr>
        <w:t xml:space="preserve">) </w:t>
      </w:r>
      <w:r w:rsidR="00395D92" w:rsidRPr="00CD3B2E">
        <w:rPr>
          <w:rFonts w:eastAsia="Calibri" w:cs="Calibri"/>
          <w:iCs/>
          <w:szCs w:val="22"/>
        </w:rPr>
        <w:t xml:space="preserve">zapewnia poszanowanie potrzeb studentów, w tym potrzeb studentów z niepełnosprawnością. Stanowi o tym </w:t>
      </w:r>
      <w:r w:rsidR="00395D92" w:rsidRPr="00CD3B2E">
        <w:t xml:space="preserve">§ 26.4. Regulaminu studiów: </w:t>
      </w:r>
      <w:r w:rsidR="00395D92" w:rsidRPr="00CD3B2E">
        <w:rPr>
          <w:rFonts w:eastAsia="Calibri" w:cs="Calibri"/>
          <w:i/>
          <w:iCs/>
          <w:szCs w:val="22"/>
        </w:rPr>
        <w:t>„</w:t>
      </w:r>
      <w:r w:rsidR="00395D92" w:rsidRPr="00CD3B2E">
        <w:rPr>
          <w:i/>
        </w:rPr>
        <w:t xml:space="preserve">Studenci z niepełnosprawnością w uzasadnionych przypadkach, najpóźniej na 7 dni przed rozpoczęciem sesji zaliczeniowo-egzaminacyjnej, mogą ubiegać się o: 1) dostosowanie terminów egzaminów do ich potrzeb, po wcześniejszym zgłoszeniu takiego faktu u egzaminatora; 2) zmianę formy egzaminu z pisemnego na ustny lub odwrotnie; 3) możliwość otrzymania arkusza egzaminacyjnego w formie dostosowanej do stopnia niepełnosprawności (np. z powiększoną czcionką w przypadku osób słabo widzących) po wcześniejszym zgłoszeniu takiej potrzeby.” </w:t>
      </w:r>
      <w:r w:rsidR="00395D92" w:rsidRPr="00CD3B2E">
        <w:t>Osoby z niepełnosprawnościami są obsługiwane poza kolejnością przez administrację Uczelni na podstawie dokumentu wydanego przez Zespół ds. wsparcia osób z niepełnosprawnościami. Zgodnie z § 5 Regulaminu studiów student ma prawo do wyrównania szans w dostępie do pełnego udziału w procesie kształcenia i badaniach naukowych z uwzględnieniem stopnia i charakteru jego niepełnosprawności. Studenci z niepełnosprawnościami korzystają z określonych w Regulaminie rozwiązań szczególnych, których zastosowanie nie może prowadzić do zmniejszenia zakładanych do realizacji efektów uczenia się.</w:t>
      </w:r>
    </w:p>
    <w:p w:rsidR="00395D92" w:rsidRPr="00CD3B2E" w:rsidRDefault="00395D92" w:rsidP="00395D92">
      <w:pPr>
        <w:ind w:right="-20"/>
      </w:pPr>
      <w:r w:rsidRPr="00CD3B2E">
        <w:t>Studenci będący w szczególnych sytuacjach życiowych mogą otrzymać, decyzją Dziekana, zgodę na indywidualną organizację studiów (IOS), a osoby szczególnie uzdolnione mogą starać się o studiowanie w trybie indywidualnego programu studiów. Systemy wsparcia studentów o specjalnych potrzebach zostały szerzej opisane w Kryterium 8.</w:t>
      </w:r>
    </w:p>
    <w:p w:rsidR="00395D92" w:rsidRPr="00CD3B2E" w:rsidRDefault="00395D92" w:rsidP="00395D92">
      <w:pPr>
        <w:spacing w:after="0"/>
        <w:ind w:right="-20"/>
      </w:pPr>
      <w:r w:rsidRPr="00CD3B2E">
        <w:rPr>
          <w:rFonts w:eastAsia="Calibri" w:cs="Calibri"/>
          <w:szCs w:val="22"/>
        </w:rPr>
        <w:t xml:space="preserve">Indywidualizacja procesu dydaktycznego dotyczy większości zajęć artystycznych prowadzonych na kierunku, co jest związane ze specyfiką kształcenia w dyscyplinie sztuki muzyczne. W formie zajęć </w:t>
      </w:r>
      <w:r w:rsidRPr="00CD3B2E">
        <w:t xml:space="preserve">indywidualnych studenta z pedagogiem prowadzone są przedmioty: </w:t>
      </w:r>
    </w:p>
    <w:p w:rsidR="00395D92" w:rsidRPr="00CD3B2E" w:rsidRDefault="00395D92" w:rsidP="00232931">
      <w:pPr>
        <w:pStyle w:val="Akapitzlist"/>
        <w:numPr>
          <w:ilvl w:val="0"/>
          <w:numId w:val="43"/>
        </w:numPr>
        <w:spacing w:after="0"/>
        <w:ind w:right="-20"/>
      </w:pPr>
      <w:r w:rsidRPr="00CD3B2E">
        <w:t>instrument główny</w:t>
      </w:r>
    </w:p>
    <w:p w:rsidR="00395D92" w:rsidRPr="00CD3B2E" w:rsidRDefault="00395D92" w:rsidP="00232931">
      <w:pPr>
        <w:pStyle w:val="Akapitzlist"/>
        <w:numPr>
          <w:ilvl w:val="0"/>
          <w:numId w:val="43"/>
        </w:numPr>
        <w:spacing w:after="0"/>
        <w:ind w:right="-20"/>
      </w:pPr>
      <w:r w:rsidRPr="00CD3B2E">
        <w:t>śpiew z improwizacją</w:t>
      </w:r>
    </w:p>
    <w:p w:rsidR="00395D92" w:rsidRPr="00CD3B2E" w:rsidRDefault="00395D92" w:rsidP="00232931">
      <w:pPr>
        <w:pStyle w:val="Akapitzlist"/>
        <w:numPr>
          <w:ilvl w:val="0"/>
          <w:numId w:val="43"/>
        </w:numPr>
        <w:spacing w:after="0"/>
        <w:ind w:right="-20"/>
      </w:pPr>
      <w:r w:rsidRPr="00CD3B2E">
        <w:t>produkcja muzyczna</w:t>
      </w:r>
    </w:p>
    <w:p w:rsidR="00395D92" w:rsidRPr="00CD3B2E" w:rsidRDefault="00395D92" w:rsidP="00232931">
      <w:pPr>
        <w:pStyle w:val="Akapitzlist"/>
        <w:numPr>
          <w:ilvl w:val="0"/>
          <w:numId w:val="43"/>
        </w:numPr>
        <w:spacing w:after="0"/>
        <w:ind w:right="-20"/>
      </w:pPr>
      <w:r w:rsidRPr="00CD3B2E">
        <w:t>fortepian</w:t>
      </w:r>
    </w:p>
    <w:p w:rsidR="00395D92" w:rsidRPr="00CD3B2E" w:rsidRDefault="00395D92" w:rsidP="00232931">
      <w:pPr>
        <w:pStyle w:val="Akapitzlist"/>
        <w:numPr>
          <w:ilvl w:val="0"/>
          <w:numId w:val="43"/>
        </w:numPr>
        <w:spacing w:after="0"/>
        <w:ind w:right="-20"/>
      </w:pPr>
      <w:r w:rsidRPr="00CD3B2E">
        <w:t>fortepian jazzowy z elementami improwizacji</w:t>
      </w:r>
    </w:p>
    <w:p w:rsidR="00395D92" w:rsidRPr="00CD3B2E" w:rsidRDefault="00395D92" w:rsidP="00232931">
      <w:pPr>
        <w:pStyle w:val="Akapitzlist"/>
        <w:numPr>
          <w:ilvl w:val="0"/>
          <w:numId w:val="43"/>
        </w:numPr>
        <w:spacing w:after="0"/>
        <w:ind w:right="-20"/>
      </w:pPr>
      <w:r w:rsidRPr="00CD3B2E">
        <w:t>czytanie partytur</w:t>
      </w:r>
    </w:p>
    <w:p w:rsidR="00395D92" w:rsidRPr="00CD3B2E" w:rsidRDefault="00395D92" w:rsidP="00232931">
      <w:pPr>
        <w:pStyle w:val="Akapitzlist"/>
        <w:numPr>
          <w:ilvl w:val="0"/>
          <w:numId w:val="43"/>
        </w:numPr>
        <w:spacing w:after="0"/>
        <w:ind w:right="-20"/>
      </w:pPr>
      <w:r w:rsidRPr="00CD3B2E">
        <w:lastRenderedPageBreak/>
        <w:t>kompozycja i aranżacja (w grupach 5 osobowych)</w:t>
      </w:r>
    </w:p>
    <w:p w:rsidR="00395D92" w:rsidRPr="00CD3B2E" w:rsidRDefault="00395D92" w:rsidP="00232931">
      <w:pPr>
        <w:pStyle w:val="Akapitzlist"/>
        <w:numPr>
          <w:ilvl w:val="0"/>
          <w:numId w:val="43"/>
        </w:numPr>
        <w:spacing w:after="0"/>
        <w:ind w:right="-20"/>
      </w:pPr>
      <w:r w:rsidRPr="00CD3B2E">
        <w:t>propedeutyka instrumentacji i aranżacji z instrumentoznawstwem (w grupach 5 osobowych)</w:t>
      </w:r>
    </w:p>
    <w:p w:rsidR="00395D92" w:rsidRPr="00CD3B2E" w:rsidRDefault="00395D92" w:rsidP="00395D92">
      <w:pPr>
        <w:spacing w:after="0"/>
        <w:ind w:right="-20"/>
      </w:pPr>
      <w:r w:rsidRPr="00CD3B2E">
        <w:t xml:space="preserve">  </w:t>
      </w:r>
    </w:p>
    <w:p w:rsidR="00395D92" w:rsidRPr="00CD3B2E" w:rsidRDefault="00395D92" w:rsidP="00395D92">
      <w:pPr>
        <w:ind w:right="-20"/>
        <w:rPr>
          <w:rFonts w:eastAsia="Calibri" w:cs="Calibri"/>
          <w:b/>
          <w:bCs/>
          <w:color w:val="FF0000"/>
          <w:szCs w:val="22"/>
        </w:rPr>
      </w:pPr>
      <w:r w:rsidRPr="00CD3B2E">
        <w:rPr>
          <w:rFonts w:eastAsia="Calibri" w:cs="Calibri"/>
          <w:i/>
          <w:iCs/>
          <w:color w:val="00B0F0"/>
          <w:szCs w:val="22"/>
        </w:rPr>
        <w:t>5.Harmonogram realizacji studiów z uwzględnieniem: zajęć lub grup zajęć wymagających bezpośredniego udziału nauczycieli akademickich i innych osób prowadzących zajęcia oraz studentów.</w:t>
      </w:r>
    </w:p>
    <w:p w:rsidR="00395D92" w:rsidRPr="00CD3B2E" w:rsidRDefault="00395D92" w:rsidP="00395D92">
      <w:pPr>
        <w:ind w:left="-20" w:right="-20"/>
        <w:rPr>
          <w:rFonts w:eastAsia="Calibri" w:cs="Calibri"/>
          <w:szCs w:val="22"/>
        </w:rPr>
      </w:pPr>
      <w:r w:rsidRPr="00CD3B2E">
        <w:rPr>
          <w:rFonts w:eastAsia="Calibri" w:cs="Calibri"/>
          <w:szCs w:val="22"/>
        </w:rPr>
        <w:t xml:space="preserve">Realizacja programu studiów opiera się na opracowaniu rozkładów zajęć w semestrach oraz właściwej obsadzie kadry. Program ma na celu realizację zakładanych efektów uczenia się zgodnie ze stanem aktualnej wiedzy.  </w:t>
      </w:r>
    </w:p>
    <w:p w:rsidR="00395D92" w:rsidRPr="00CD3B2E" w:rsidRDefault="00395D92" w:rsidP="001A6963">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pPr>
      <w:r w:rsidRPr="00CD3B2E">
        <w:rPr>
          <w:rFonts w:eastAsia="Calibri" w:cs="Calibri"/>
          <w:szCs w:val="22"/>
        </w:rPr>
        <w:t xml:space="preserve">Tygodniowe rozkłady zajęć podawane są do wiadomości na tablicy informacyjnej oraz na stronie internetowej Wydziału nie później niż na tydzień przed rozpoczęciem semestru: </w:t>
      </w:r>
      <w:hyperlink r:id="rId32" w:history="1">
        <w:r w:rsidR="001A6963" w:rsidRPr="001A6963">
          <w:rPr>
            <w:rStyle w:val="Hipercze"/>
            <w:rFonts w:eastAsia="Calibri" w:cs="Calibri"/>
            <w:b/>
            <w:szCs w:val="22"/>
          </w:rPr>
          <w:t>TYGODNIOWE ROZKŁADY ZAJĘĆ NA KIERUNKU JAZZ I MUZYKA ESTRADOWA</w:t>
        </w:r>
      </w:hyperlink>
      <w:r w:rsidR="001A6963">
        <w:rPr>
          <w:rFonts w:eastAsia="Calibri" w:cs="Calibri"/>
          <w:szCs w:val="22"/>
        </w:rPr>
        <w:t xml:space="preserve">. </w:t>
      </w:r>
      <w:r w:rsidRPr="00CD3B2E">
        <w:t xml:space="preserve">Zajęcia dydaktyczne odbywają się od poniedziałku do piątku, studenci realizują zajęcia zbiorowe oraz indywidualne. </w:t>
      </w:r>
    </w:p>
    <w:p w:rsidR="00395D92" w:rsidRPr="00CD3B2E" w:rsidRDefault="00395D92" w:rsidP="00395D92">
      <w:pPr>
        <w:rPr>
          <w:lang w:eastAsia="ar-SA"/>
        </w:rPr>
      </w:pPr>
      <w:r w:rsidRPr="00CD3B2E">
        <w:rPr>
          <w:rFonts w:eastAsia="Calibri" w:cs="Calibri"/>
          <w:b/>
          <w:bCs/>
        </w:rPr>
        <w:t>Punkty ECTS uzyskane na zajęciach z bezpośrednim udziałem nauczycieli akademickich lub innych osób prowadzących zajęcia</w:t>
      </w:r>
      <w:r w:rsidRPr="00CD3B2E">
        <w:rPr>
          <w:rFonts w:eastAsia="Calibri" w:cs="Calibri"/>
        </w:rPr>
        <w:t xml:space="preserve"> zostały podane w Tabeli 3</w:t>
      </w:r>
      <w:r w:rsidRPr="00CD3B2E">
        <w:t xml:space="preserve">, </w:t>
      </w:r>
      <w:r w:rsidRPr="00CD3B2E">
        <w:rPr>
          <w:rFonts w:eastAsia="Calibri" w:cs="Calibri"/>
        </w:rPr>
        <w:t>należącej do Części III – Załączniki Raportu samooceny, zgodnie z podaną tam instrukcją: „</w:t>
      </w:r>
      <w:r w:rsidRPr="00CD3B2E">
        <w:t>Proszę podać łączną liczbę godzin zajęć z bezpośrednim udziałem nauczycieli akademickich lub innych osób prowadzących zajęcia i studentów bez liczby godzin praktyk zawodowych (</w:t>
      </w:r>
      <w:r w:rsidRPr="00CD3B2E">
        <w:rPr>
          <w:lang w:eastAsia="ar-SA"/>
        </w:rPr>
        <w:t>jeżeli program studiów przewiduje praktyki)”.</w:t>
      </w:r>
    </w:p>
    <w:p w:rsidR="00395D92" w:rsidRPr="00CD3B2E" w:rsidRDefault="00395D92" w:rsidP="00395D92">
      <w:pPr>
        <w:rPr>
          <w:rFonts w:eastAsia="Calibri" w:cs="Calibri"/>
        </w:rPr>
      </w:pPr>
      <w:r w:rsidRPr="00CD3B2E">
        <w:rPr>
          <w:lang w:eastAsia="ar-SA"/>
        </w:rPr>
        <w:t xml:space="preserve">Zatem liczba </w:t>
      </w:r>
      <w:r w:rsidRPr="00CD3B2E">
        <w:rPr>
          <w:rFonts w:eastAsia="Calibri" w:cs="Calibri"/>
        </w:rPr>
        <w:t>punktów ECTS uzyskanych na zajęciach z bezpośrednim udziałem nauczycieli akademickich lub innych osób prowadzących zajęcia na studiach I stopnia ocenianego kierunku wynosi 1</w:t>
      </w:r>
      <w:r w:rsidR="00E45045" w:rsidRPr="00CD3B2E">
        <w:rPr>
          <w:rFonts w:eastAsia="Calibri" w:cs="Calibri"/>
        </w:rPr>
        <w:t>80</w:t>
      </w:r>
      <w:r w:rsidRPr="00CD3B2E">
        <w:rPr>
          <w:rFonts w:eastAsia="Calibri" w:cs="Calibri"/>
        </w:rPr>
        <w:t>, natomiast na studiach II stopnia jest to 1</w:t>
      </w:r>
      <w:r w:rsidR="00E45045" w:rsidRPr="00CD3B2E">
        <w:rPr>
          <w:rFonts w:eastAsia="Calibri" w:cs="Calibri"/>
        </w:rPr>
        <w:t>20</w:t>
      </w:r>
      <w:r w:rsidRPr="00CD3B2E">
        <w:rPr>
          <w:rFonts w:eastAsia="Calibri" w:cs="Calibri"/>
        </w:rPr>
        <w:t xml:space="preserve"> punktów ECTS.</w:t>
      </w:r>
    </w:p>
    <w:p w:rsidR="00395D92" w:rsidRPr="00CD3B2E" w:rsidRDefault="00395D92" w:rsidP="00395D92">
      <w:pPr>
        <w:ind w:left="-20" w:right="-20"/>
        <w:rPr>
          <w:rFonts w:asciiTheme="minorHAnsi" w:hAnsiTheme="minorHAnsi"/>
          <w:shd w:val="clear" w:color="auto" w:fill="FFFFFF"/>
        </w:rPr>
      </w:pPr>
      <w:r w:rsidRPr="00CD3B2E">
        <w:rPr>
          <w:rFonts w:asciiTheme="minorHAnsi" w:eastAsia="Calibri" w:hAnsiTheme="minorHAnsi" w:cs="Calibri"/>
        </w:rPr>
        <w:t xml:space="preserve">Tym samym program studiów spełnia warunek studiów stacjonarnych określony w Art. 63 Ustawy </w:t>
      </w:r>
      <w:proofErr w:type="spellStart"/>
      <w:r w:rsidRPr="00CD3B2E">
        <w:rPr>
          <w:rFonts w:asciiTheme="minorHAnsi" w:eastAsia="Calibri" w:hAnsiTheme="minorHAnsi" w:cs="Calibri"/>
        </w:rPr>
        <w:t>PSWiN</w:t>
      </w:r>
      <w:proofErr w:type="spellEnd"/>
      <w:r w:rsidRPr="00CD3B2E">
        <w:rPr>
          <w:rFonts w:asciiTheme="minorHAnsi" w:eastAsia="Calibri" w:hAnsiTheme="minorHAnsi" w:cs="Calibri"/>
        </w:rPr>
        <w:t xml:space="preserve">, zgodnie z którym warunkiem prowadzenia studiów stacjonarnych jest </w:t>
      </w:r>
      <w:r w:rsidRPr="00CD3B2E">
        <w:rPr>
          <w:rFonts w:asciiTheme="minorHAnsi" w:hAnsiTheme="minorHAnsi"/>
          <w:shd w:val="clear" w:color="auto" w:fill="FFFFFF"/>
        </w:rPr>
        <w:t>uzyskiwanie co najmniej połowy punktów ECTS objętych programem studiów w ramach zajęć z bezpośrednim udziałem nauczycieli akademickich lub innych osób prowadzących zajęcia i studentów.</w:t>
      </w:r>
    </w:p>
    <w:p w:rsidR="000F1AE7" w:rsidRPr="00CD3B2E" w:rsidRDefault="000F1AE7" w:rsidP="001A6963">
      <w:pPr>
        <w:pStyle w:val="Bezodstpw"/>
        <w:rPr>
          <w:rFonts w:eastAsia="Calibri"/>
        </w:rPr>
      </w:pPr>
    </w:p>
    <w:p w:rsidR="00395D92" w:rsidRPr="00CD3B2E" w:rsidRDefault="00395D92" w:rsidP="00395D92">
      <w:pPr>
        <w:pStyle w:val="Bezodstpw"/>
        <w:rPr>
          <w:rFonts w:asciiTheme="minorHAnsi" w:eastAsia="Calibri" w:hAnsiTheme="minorHAnsi"/>
          <w:i/>
          <w:color w:val="00B0F0"/>
          <w:szCs w:val="22"/>
        </w:rPr>
      </w:pPr>
      <w:r w:rsidRPr="00CD3B2E">
        <w:rPr>
          <w:rFonts w:asciiTheme="minorHAnsi" w:eastAsia="Calibri" w:hAnsiTheme="minorHAnsi"/>
          <w:i/>
          <w:color w:val="00B0F0"/>
          <w:szCs w:val="22"/>
        </w:rPr>
        <w:t>5a.Zajęcia lub grupy zajęć związanych z działalnością naukową prowadzoną w uczelni.</w:t>
      </w:r>
    </w:p>
    <w:p w:rsidR="00395D92" w:rsidRPr="00CD3B2E" w:rsidRDefault="00395D92" w:rsidP="00395D92">
      <w:pPr>
        <w:pStyle w:val="Bezodstpw"/>
        <w:rPr>
          <w:rFonts w:asciiTheme="minorHAnsi" w:eastAsia="Calibri" w:hAnsiTheme="minorHAnsi"/>
          <w:i/>
          <w:color w:val="00B0F0"/>
          <w:szCs w:val="22"/>
        </w:rPr>
      </w:pP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rPr>
      </w:pPr>
      <w:r w:rsidRPr="00CD3B2E">
        <w:rPr>
          <w:rFonts w:eastAsia="Calibri" w:cs="Calibri"/>
        </w:rPr>
        <w:t xml:space="preserve">Program studiów </w:t>
      </w:r>
      <w:r w:rsidRPr="00CD3B2E">
        <w:rPr>
          <w:rFonts w:eastAsia="Calibri" w:cs="Calibri"/>
          <w:b/>
          <w:bCs/>
          <w:i/>
          <w:iCs/>
        </w:rPr>
        <w:t>jazz i muzyka estradowa</w:t>
      </w:r>
      <w:r w:rsidRPr="00CD3B2E">
        <w:rPr>
          <w:rFonts w:eastAsia="Calibri" w:cs="Calibri"/>
        </w:rPr>
        <w:t xml:space="preserve">, pierwszego stopnia spełnia warunek konieczny dla profilu </w:t>
      </w:r>
      <w:proofErr w:type="spellStart"/>
      <w:r w:rsidRPr="00CD3B2E">
        <w:rPr>
          <w:rFonts w:eastAsia="Calibri" w:cs="Calibri"/>
        </w:rPr>
        <w:t>ogólnoakademickiego</w:t>
      </w:r>
      <w:proofErr w:type="spellEnd"/>
      <w:r w:rsidRPr="00CD3B2E">
        <w:rPr>
          <w:rFonts w:eastAsia="Calibri" w:cs="Calibri"/>
        </w:rPr>
        <w:t xml:space="preserve"> jakim jest minimum 50% punktów ECTS realizowanych w ramach </w:t>
      </w:r>
      <w:r w:rsidR="000F1AE7" w:rsidRPr="00CD3B2E">
        <w:rPr>
          <w:rFonts w:eastAsia="Calibri" w:cs="Calibri"/>
        </w:rPr>
        <w:t>przedmiotów</w:t>
      </w:r>
      <w:r w:rsidRPr="00CD3B2E">
        <w:rPr>
          <w:rFonts w:eastAsia="Calibri" w:cs="Calibri"/>
        </w:rPr>
        <w:t xml:space="preserve"> związanych z prowadzoną w uczelni działalnością naukową/artystyczną:  </w:t>
      </w:r>
      <w:r w:rsidR="000F1AE7" w:rsidRPr="00CD3B2E">
        <w:rPr>
          <w:rFonts w:eastAsia="Calibri" w:cs="Calibri"/>
        </w:rPr>
        <w:t>12</w:t>
      </w:r>
      <w:r w:rsidRPr="00CD3B2E">
        <w:rPr>
          <w:rFonts w:eastAsia="Calibri" w:cs="Calibri"/>
        </w:rPr>
        <w:t xml:space="preserve"> przedmiotów </w:t>
      </w:r>
      <w:r w:rsidR="000F1AE7" w:rsidRPr="00CD3B2E">
        <w:rPr>
          <w:rFonts w:eastAsia="Calibri" w:cs="Calibri"/>
        </w:rPr>
        <w:t xml:space="preserve">(7 obowiązkowych i 5 na każdej specjalności) </w:t>
      </w:r>
      <w:r w:rsidRPr="00CD3B2E">
        <w:rPr>
          <w:rFonts w:eastAsia="Calibri" w:cs="Calibri"/>
        </w:rPr>
        <w:t>obejmujących w programie 1</w:t>
      </w:r>
      <w:r w:rsidR="000F1AE7" w:rsidRPr="00CD3B2E">
        <w:rPr>
          <w:rFonts w:eastAsia="Calibri" w:cs="Calibri"/>
        </w:rPr>
        <w:t>16</w:t>
      </w:r>
      <w:r w:rsidRPr="00CD3B2E">
        <w:rPr>
          <w:rFonts w:eastAsia="Calibri" w:cs="Calibri"/>
        </w:rPr>
        <w:t xml:space="preserve"> punkt</w:t>
      </w:r>
      <w:r w:rsidR="000F1AE7" w:rsidRPr="00CD3B2E">
        <w:rPr>
          <w:rFonts w:eastAsia="Calibri" w:cs="Calibri"/>
        </w:rPr>
        <w:t>ów</w:t>
      </w:r>
      <w:r w:rsidRPr="00CD3B2E">
        <w:rPr>
          <w:rFonts w:eastAsia="Calibri" w:cs="Calibri"/>
        </w:rPr>
        <w:t xml:space="preserve"> ECTS, czyli </w:t>
      </w:r>
      <w:r w:rsidR="000F1AE7" w:rsidRPr="00CD3B2E">
        <w:rPr>
          <w:rFonts w:eastAsia="Calibri" w:cs="Calibri"/>
        </w:rPr>
        <w:t>64</w:t>
      </w:r>
      <w:r w:rsidRPr="00CD3B2E">
        <w:rPr>
          <w:rFonts w:eastAsia="Calibri" w:cs="Calibri"/>
          <w:b/>
          <w:bCs/>
        </w:rPr>
        <w:t>%</w:t>
      </w:r>
      <w:r w:rsidR="000F1AE7" w:rsidRPr="00CD3B2E">
        <w:rPr>
          <w:rFonts w:eastAsia="Calibri" w:cs="Calibri"/>
          <w:b/>
          <w:bCs/>
        </w:rPr>
        <w:t xml:space="preserve"> </w:t>
      </w:r>
      <w:r w:rsidRPr="00CD3B2E">
        <w:rPr>
          <w:rFonts w:eastAsia="Calibri" w:cs="Calibri"/>
        </w:rPr>
        <w:t xml:space="preserve"> ogólnej liczby 180 punktów ECTS, zapewnia studentom wprowadzenie do badań z zakresu twórczości artystycznej gwarantując zrównoważony rozwój poprzez właściwe wyważenie zajęć o charakterze artystycznym  i teoretycznym. </w:t>
      </w: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rPr>
      </w:pPr>
      <w:r w:rsidRPr="00CD3B2E">
        <w:rPr>
          <w:rFonts w:eastAsia="Calibri" w:cs="Calibri"/>
        </w:rPr>
        <w:t xml:space="preserve">Program studiów </w:t>
      </w:r>
      <w:r w:rsidRPr="00CD3B2E">
        <w:rPr>
          <w:rFonts w:eastAsia="Calibri" w:cs="Calibri"/>
          <w:b/>
          <w:bCs/>
          <w:i/>
          <w:iCs/>
        </w:rPr>
        <w:t>jazz i muzyka estradowa</w:t>
      </w:r>
      <w:r w:rsidRPr="00CD3B2E">
        <w:rPr>
          <w:rFonts w:eastAsia="Calibri" w:cs="Calibri"/>
        </w:rPr>
        <w:t xml:space="preserve">, drugiego stopnia spełnia warunek konieczny dla profilu </w:t>
      </w:r>
      <w:proofErr w:type="spellStart"/>
      <w:r w:rsidRPr="00CD3B2E">
        <w:rPr>
          <w:rFonts w:eastAsia="Calibri" w:cs="Calibri"/>
        </w:rPr>
        <w:t>ogólnoakademickiego</w:t>
      </w:r>
      <w:proofErr w:type="spellEnd"/>
      <w:r w:rsidRPr="00CD3B2E">
        <w:rPr>
          <w:rFonts w:eastAsia="Calibri" w:cs="Calibri"/>
        </w:rPr>
        <w:t xml:space="preserve"> jakim jest minimum 50% punktów ECTS realizowanych w ramach </w:t>
      </w:r>
      <w:r w:rsidR="000F1AE7" w:rsidRPr="00CD3B2E">
        <w:rPr>
          <w:rFonts w:eastAsia="Calibri" w:cs="Calibri"/>
        </w:rPr>
        <w:t>przedmiotów</w:t>
      </w:r>
      <w:r w:rsidRPr="00CD3B2E">
        <w:rPr>
          <w:rFonts w:eastAsia="Calibri" w:cs="Calibri"/>
        </w:rPr>
        <w:t xml:space="preserve"> związanych z prowadzoną w uczelni działalnością naukową/artystyczną:  </w:t>
      </w:r>
      <w:r w:rsidR="00936A2D" w:rsidRPr="00CD3B2E">
        <w:rPr>
          <w:rFonts w:eastAsia="Calibri" w:cs="Calibri"/>
        </w:rPr>
        <w:t xml:space="preserve">przedmiotów obowiązkowych obejmujących </w:t>
      </w:r>
      <w:r w:rsidR="000F1AE7" w:rsidRPr="00CD3B2E">
        <w:rPr>
          <w:rFonts w:eastAsia="Calibri" w:cs="Calibri"/>
        </w:rPr>
        <w:t>22 punkty ECTS</w:t>
      </w:r>
      <w:r w:rsidRPr="00CD3B2E">
        <w:rPr>
          <w:rFonts w:eastAsia="Calibri" w:cs="Calibri"/>
        </w:rPr>
        <w:t xml:space="preserve"> </w:t>
      </w:r>
      <w:r w:rsidR="00936A2D" w:rsidRPr="00CD3B2E">
        <w:rPr>
          <w:rFonts w:eastAsia="Calibri" w:cs="Calibri"/>
        </w:rPr>
        <w:t xml:space="preserve">oraz </w:t>
      </w:r>
      <w:r w:rsidRPr="00CD3B2E">
        <w:rPr>
          <w:rFonts w:eastAsia="Calibri" w:cs="Calibri"/>
        </w:rPr>
        <w:t>przedmiotów</w:t>
      </w:r>
      <w:r w:rsidR="00936A2D" w:rsidRPr="00CD3B2E">
        <w:rPr>
          <w:rFonts w:eastAsia="Calibri" w:cs="Calibri"/>
        </w:rPr>
        <w:t xml:space="preserve"> na każdej specjalności</w:t>
      </w:r>
      <w:r w:rsidRPr="00CD3B2E">
        <w:rPr>
          <w:rFonts w:eastAsia="Calibri" w:cs="Calibri"/>
        </w:rPr>
        <w:t xml:space="preserve"> obejmujących </w:t>
      </w:r>
      <w:r w:rsidR="00936A2D" w:rsidRPr="00CD3B2E">
        <w:rPr>
          <w:rFonts w:eastAsia="Calibri" w:cs="Calibri"/>
        </w:rPr>
        <w:t>6</w:t>
      </w:r>
      <w:r w:rsidRPr="00CD3B2E">
        <w:rPr>
          <w:rFonts w:eastAsia="Calibri" w:cs="Calibri"/>
        </w:rPr>
        <w:t xml:space="preserve">0 punktów ECTS, </w:t>
      </w:r>
      <w:r w:rsidR="00936A2D" w:rsidRPr="00CD3B2E">
        <w:rPr>
          <w:rFonts w:eastAsia="Calibri" w:cs="Calibri"/>
        </w:rPr>
        <w:t xml:space="preserve">w sumie 82 punkty ECTS, </w:t>
      </w:r>
      <w:r w:rsidRPr="00CD3B2E">
        <w:rPr>
          <w:rFonts w:eastAsia="Calibri" w:cs="Calibri"/>
        </w:rPr>
        <w:t xml:space="preserve">czyli </w:t>
      </w:r>
      <w:r w:rsidR="00936A2D" w:rsidRPr="00CD3B2E">
        <w:rPr>
          <w:rFonts w:eastAsia="Calibri" w:cs="Calibri"/>
        </w:rPr>
        <w:t>6</w:t>
      </w:r>
      <w:r w:rsidRPr="00CD3B2E">
        <w:rPr>
          <w:rFonts w:eastAsia="Calibri" w:cs="Calibri"/>
        </w:rPr>
        <w:t>8</w:t>
      </w:r>
      <w:r w:rsidRPr="00CD3B2E">
        <w:rPr>
          <w:rFonts w:eastAsia="Calibri" w:cs="Calibri"/>
          <w:b/>
          <w:bCs/>
        </w:rPr>
        <w:t>%</w:t>
      </w:r>
      <w:r w:rsidR="00936A2D" w:rsidRPr="00CD3B2E">
        <w:rPr>
          <w:rFonts w:eastAsia="Calibri" w:cs="Calibri"/>
          <w:b/>
          <w:bCs/>
        </w:rPr>
        <w:t xml:space="preserve"> </w:t>
      </w:r>
      <w:r w:rsidRPr="00CD3B2E">
        <w:rPr>
          <w:rFonts w:eastAsia="Calibri" w:cs="Calibri"/>
        </w:rPr>
        <w:t xml:space="preserve"> ogólnej liczby 120 punktów ECTS, zapewnia studentom wprowadzenie do badań z zakresu twórczości artystycznej gwarantując zrównoważony rozwój poprzez właściwe wyważenie zajęć o charakterze artystycznym  i teoretycznym.</w:t>
      </w:r>
    </w:p>
    <w:p w:rsidR="00395D92" w:rsidRPr="00CD3B2E" w:rsidRDefault="00395D92" w:rsidP="00395D92">
      <w:pPr>
        <w:pStyle w:val="Bezodstpw"/>
        <w:rPr>
          <w:rFonts w:asciiTheme="minorHAnsi" w:eastAsia="Calibri" w:hAnsiTheme="minorHAnsi"/>
          <w:i/>
          <w:color w:val="00B0F0"/>
          <w:szCs w:val="22"/>
        </w:rPr>
      </w:pPr>
    </w:p>
    <w:p w:rsidR="00395D92" w:rsidRPr="00CD3B2E" w:rsidRDefault="00395D92" w:rsidP="00395D92">
      <w:pPr>
        <w:pStyle w:val="Bezodstpw"/>
        <w:rPr>
          <w:rFonts w:asciiTheme="minorHAnsi" w:eastAsia="Calibri" w:hAnsiTheme="minorHAnsi"/>
          <w:b/>
          <w:bCs/>
          <w:i/>
          <w:color w:val="00B0F0"/>
          <w:szCs w:val="22"/>
        </w:rPr>
      </w:pPr>
      <w:r w:rsidRPr="00CD3B2E">
        <w:rPr>
          <w:rFonts w:asciiTheme="minorHAnsi" w:eastAsia="Calibri" w:hAnsiTheme="minorHAnsi"/>
          <w:i/>
          <w:color w:val="00B0F0"/>
          <w:szCs w:val="22"/>
        </w:rPr>
        <w:t>5b. Zajęcia lub grupy zajęć rozwijających kompetencje językowe w zakresie znajomości języka obcego, jak również</w:t>
      </w:r>
      <w:r w:rsidRPr="00CD3B2E">
        <w:rPr>
          <w:rFonts w:asciiTheme="minorHAnsi" w:eastAsia="Calibri" w:hAnsiTheme="minorHAnsi"/>
          <w:b/>
          <w:bCs/>
          <w:i/>
          <w:color w:val="00B0F0"/>
          <w:szCs w:val="22"/>
        </w:rPr>
        <w:t xml:space="preserve"> zajęcia lub grupy zajęć do wyboru.</w:t>
      </w:r>
    </w:p>
    <w:p w:rsidR="00395D92" w:rsidRPr="00CD3B2E" w:rsidRDefault="00395D92" w:rsidP="00395D92">
      <w:pPr>
        <w:pStyle w:val="Bezodstpw"/>
        <w:rPr>
          <w:rFonts w:asciiTheme="minorHAnsi" w:eastAsia="Calibri" w:hAnsiTheme="minorHAnsi"/>
          <w:b/>
          <w:bCs/>
          <w:i/>
          <w:color w:val="00B0F0"/>
          <w:szCs w:val="22"/>
        </w:rPr>
      </w:pP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 xml:space="preserve">Ważne z punktu widzenia elastyczności przyszłego zatrudnienia, kształcenie w zakresie języków obcych realizowane jest poprzez przedmioty wybieralne. Dla 15 osobowej grupy studentów na roku przygotowana jest obsada na język angielski, jako najbardziej powszechny wybór. Studenci mają </w:t>
      </w:r>
      <w:r w:rsidRPr="00CD3B2E">
        <w:rPr>
          <w:rFonts w:eastAsia="Calibri" w:cs="Calibri"/>
          <w:szCs w:val="22"/>
        </w:rPr>
        <w:lastRenderedPageBreak/>
        <w:t xml:space="preserve">możliwość zapisu na dowolny język obcy prowadzony na UMCS (np. niemiecki, francuski, włoski) pod warunkiem posiadania na wstępie poziomu B1. Kształcenie językowe na studiach I stopnia obejmuje 4 semestry - 120 godzin (8 punktów ECTS) i kończy się egzaminem na poziomie B2. Kształcenie językowe na studiach II stopnia obejmuje 2 semestry - 60 godzin (4 punkty ECTS) i kończy się egzaminem na poziomie B2+. Ze względu na powszechność języka angielskiego w środowisku artystycznym, studenci wybierają z reguły język angielski. Osoby decydujące się na inne języki są dołączane do grup międzywydziałowych prowadzonych przez Centrum Nauczania i Certyfikacji Języków Obcych UMCS. </w:t>
      </w:r>
    </w:p>
    <w:p w:rsidR="00936A2D" w:rsidRPr="00CD3B2E" w:rsidRDefault="00936A2D"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b/>
          <w:szCs w:val="22"/>
        </w:rPr>
      </w:pPr>
      <w:r w:rsidRPr="00CD3B2E">
        <w:rPr>
          <w:rFonts w:eastAsia="Calibri" w:cs="Calibri"/>
          <w:b/>
          <w:szCs w:val="22"/>
        </w:rPr>
        <w:t>Suma zajęć do wyboru studenta w każdym prowadzonym programie jest większa niż 30% obowiązujących punktów ECTS.</w:t>
      </w:r>
    </w:p>
    <w:tbl>
      <w:tblPr>
        <w:tblW w:w="0" w:type="auto"/>
        <w:tblLayout w:type="fixed"/>
        <w:tblLook w:val="01E0" w:firstRow="1" w:lastRow="1" w:firstColumn="1" w:lastColumn="1" w:noHBand="0" w:noVBand="0"/>
      </w:tblPr>
      <w:tblGrid>
        <w:gridCol w:w="465"/>
        <w:gridCol w:w="3783"/>
        <w:gridCol w:w="810"/>
        <w:gridCol w:w="763"/>
        <w:gridCol w:w="855"/>
        <w:gridCol w:w="857"/>
        <w:gridCol w:w="855"/>
        <w:gridCol w:w="855"/>
      </w:tblGrid>
      <w:tr w:rsidR="00395D92" w:rsidRPr="00CD3B2E" w:rsidTr="00BF0F42">
        <w:trPr>
          <w:trHeight w:val="970"/>
        </w:trPr>
        <w:tc>
          <w:tcPr>
            <w:tcW w:w="465" w:type="dxa"/>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tcPr>
          <w:p w:rsidR="00395D92" w:rsidRPr="00CD3B2E" w:rsidRDefault="00395D92" w:rsidP="00BF0F42">
            <w:pPr>
              <w:ind w:left="-20" w:right="-20"/>
              <w:rPr>
                <w:rFonts w:eastAsia="Calibri" w:cs="Calibri"/>
                <w:b/>
                <w:bCs/>
                <w:color w:val="233D81"/>
              </w:rPr>
            </w:pPr>
          </w:p>
        </w:tc>
        <w:tc>
          <w:tcPr>
            <w:tcW w:w="3783" w:type="dxa"/>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ind w:left="-20" w:right="-20"/>
            </w:pPr>
          </w:p>
        </w:tc>
        <w:tc>
          <w:tcPr>
            <w:tcW w:w="1573" w:type="dxa"/>
            <w:gridSpan w:val="2"/>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spacing w:after="0"/>
              <w:ind w:left="-20" w:right="-20"/>
              <w:jc w:val="center"/>
              <w:rPr>
                <w:rFonts w:eastAsia="Calibri" w:cs="Calibri"/>
                <w:sz w:val="18"/>
                <w:szCs w:val="18"/>
              </w:rPr>
            </w:pPr>
            <w:r w:rsidRPr="00CD3B2E">
              <w:rPr>
                <w:rFonts w:eastAsia="Calibri" w:cs="Calibri"/>
                <w:b/>
                <w:bCs/>
                <w:sz w:val="18"/>
                <w:szCs w:val="18"/>
              </w:rPr>
              <w:t>Studia I stopnia</w:t>
            </w:r>
          </w:p>
          <w:p w:rsidR="00395D92" w:rsidRPr="00CD3B2E" w:rsidRDefault="00395D92" w:rsidP="00BF0F42">
            <w:pPr>
              <w:spacing w:after="0"/>
              <w:ind w:left="-20" w:right="-20"/>
              <w:jc w:val="center"/>
              <w:rPr>
                <w:rFonts w:eastAsia="Calibri" w:cs="Calibri"/>
                <w:sz w:val="18"/>
                <w:szCs w:val="18"/>
              </w:rPr>
            </w:pPr>
            <w:r w:rsidRPr="00CD3B2E">
              <w:rPr>
                <w:rFonts w:eastAsia="Calibri" w:cs="Calibri"/>
                <w:sz w:val="18"/>
                <w:szCs w:val="18"/>
              </w:rPr>
              <w:t>rozpoczęte</w:t>
            </w:r>
            <w:r w:rsidRPr="00CD3B2E">
              <w:br/>
            </w:r>
            <w:r w:rsidRPr="00CD3B2E">
              <w:rPr>
                <w:rFonts w:eastAsia="Calibri" w:cs="Calibri"/>
                <w:sz w:val="18"/>
                <w:szCs w:val="18"/>
              </w:rPr>
              <w:t>w 202</w:t>
            </w:r>
            <w:r w:rsidR="00EB5E0F" w:rsidRPr="00CD3B2E">
              <w:rPr>
                <w:rFonts w:eastAsia="Calibri" w:cs="Calibri"/>
                <w:sz w:val="18"/>
                <w:szCs w:val="18"/>
              </w:rPr>
              <w:t>4</w:t>
            </w:r>
            <w:r w:rsidRPr="00CD3B2E">
              <w:rPr>
                <w:rFonts w:eastAsia="Calibri" w:cs="Calibri"/>
                <w:sz w:val="18"/>
                <w:szCs w:val="18"/>
              </w:rPr>
              <w:t xml:space="preserve"> i 2023</w:t>
            </w:r>
          </w:p>
          <w:p w:rsidR="00395D92" w:rsidRPr="00CD3B2E" w:rsidRDefault="00395D92" w:rsidP="00BF0F42">
            <w:pPr>
              <w:spacing w:after="0"/>
              <w:ind w:left="-20" w:right="-20"/>
              <w:jc w:val="center"/>
              <w:rPr>
                <w:rFonts w:eastAsia="Calibri" w:cs="Calibri"/>
                <w:sz w:val="18"/>
                <w:szCs w:val="18"/>
              </w:rPr>
            </w:pPr>
            <w:r w:rsidRPr="00CD3B2E">
              <w:rPr>
                <w:rFonts w:eastAsia="Calibri" w:cs="Calibri"/>
                <w:sz w:val="18"/>
                <w:szCs w:val="18"/>
              </w:rPr>
              <w:t xml:space="preserve">(obecny I </w:t>
            </w:r>
            <w:proofErr w:type="spellStart"/>
            <w:r w:rsidRPr="00CD3B2E">
              <w:rPr>
                <w:rFonts w:eastAsia="Calibri" w:cs="Calibri"/>
                <w:sz w:val="18"/>
                <w:szCs w:val="18"/>
              </w:rPr>
              <w:t>i</w:t>
            </w:r>
            <w:proofErr w:type="spellEnd"/>
            <w:r w:rsidRPr="00CD3B2E">
              <w:rPr>
                <w:rFonts w:eastAsia="Calibri" w:cs="Calibri"/>
                <w:sz w:val="18"/>
                <w:szCs w:val="18"/>
              </w:rPr>
              <w:t xml:space="preserve"> II rok)</w:t>
            </w:r>
          </w:p>
        </w:tc>
        <w:tc>
          <w:tcPr>
            <w:tcW w:w="1712" w:type="dxa"/>
            <w:gridSpan w:val="2"/>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spacing w:after="0"/>
              <w:ind w:left="-20" w:right="-20"/>
              <w:jc w:val="center"/>
              <w:rPr>
                <w:rFonts w:eastAsia="Calibri" w:cs="Calibri"/>
                <w:sz w:val="18"/>
                <w:szCs w:val="18"/>
              </w:rPr>
            </w:pPr>
            <w:r w:rsidRPr="00CD3B2E">
              <w:rPr>
                <w:rFonts w:eastAsia="Calibri" w:cs="Calibri"/>
                <w:b/>
                <w:bCs/>
                <w:sz w:val="18"/>
                <w:szCs w:val="18"/>
              </w:rPr>
              <w:t>Studia I stopnia</w:t>
            </w:r>
          </w:p>
          <w:p w:rsidR="00395D92" w:rsidRPr="00CD3B2E" w:rsidRDefault="00395D92" w:rsidP="00BF0F42">
            <w:pPr>
              <w:spacing w:after="0"/>
              <w:ind w:left="-20" w:right="-20"/>
              <w:jc w:val="center"/>
              <w:rPr>
                <w:rFonts w:eastAsia="Calibri" w:cs="Calibri"/>
                <w:sz w:val="18"/>
                <w:szCs w:val="18"/>
              </w:rPr>
            </w:pPr>
            <w:r w:rsidRPr="00CD3B2E">
              <w:rPr>
                <w:rFonts w:eastAsia="Calibri" w:cs="Calibri"/>
                <w:sz w:val="18"/>
                <w:szCs w:val="18"/>
              </w:rPr>
              <w:t>rozpoczęte w 202</w:t>
            </w:r>
            <w:r w:rsidR="00EB5E0F" w:rsidRPr="00CD3B2E">
              <w:rPr>
                <w:rFonts w:eastAsia="Calibri" w:cs="Calibri"/>
                <w:sz w:val="18"/>
                <w:szCs w:val="18"/>
              </w:rPr>
              <w:t>2</w:t>
            </w:r>
          </w:p>
          <w:p w:rsidR="00395D92" w:rsidRPr="00CD3B2E" w:rsidRDefault="00395D92" w:rsidP="00BF0F42">
            <w:pPr>
              <w:spacing w:after="0"/>
              <w:ind w:left="-20" w:right="-20"/>
              <w:jc w:val="center"/>
            </w:pPr>
            <w:r w:rsidRPr="00CD3B2E">
              <w:rPr>
                <w:rFonts w:eastAsia="Calibri" w:cs="Calibri"/>
                <w:sz w:val="18"/>
                <w:szCs w:val="18"/>
              </w:rPr>
              <w:t xml:space="preserve">(obecny III rok) </w:t>
            </w:r>
          </w:p>
        </w:tc>
        <w:tc>
          <w:tcPr>
            <w:tcW w:w="1710" w:type="dxa"/>
            <w:gridSpan w:val="2"/>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spacing w:after="0"/>
              <w:ind w:left="-20" w:right="-20"/>
              <w:jc w:val="center"/>
              <w:rPr>
                <w:rFonts w:eastAsia="Calibri" w:cs="Calibri"/>
                <w:sz w:val="18"/>
                <w:szCs w:val="18"/>
              </w:rPr>
            </w:pPr>
            <w:r w:rsidRPr="00CD3B2E">
              <w:rPr>
                <w:rFonts w:eastAsia="Calibri" w:cs="Calibri"/>
                <w:b/>
                <w:bCs/>
                <w:sz w:val="18"/>
                <w:szCs w:val="18"/>
              </w:rPr>
              <w:t>Studia II stopnia</w:t>
            </w:r>
          </w:p>
          <w:p w:rsidR="00395D92" w:rsidRPr="00CD3B2E" w:rsidRDefault="00395D92" w:rsidP="00BF0F42">
            <w:pPr>
              <w:spacing w:after="0"/>
              <w:ind w:left="-20" w:right="-20"/>
              <w:jc w:val="center"/>
              <w:rPr>
                <w:rFonts w:eastAsia="Calibri" w:cs="Calibri"/>
                <w:sz w:val="18"/>
                <w:szCs w:val="18"/>
              </w:rPr>
            </w:pPr>
            <w:r w:rsidRPr="00CD3B2E">
              <w:rPr>
                <w:rFonts w:eastAsia="Calibri" w:cs="Calibri"/>
                <w:sz w:val="18"/>
                <w:szCs w:val="18"/>
              </w:rPr>
              <w:t>rozpoczęte</w:t>
            </w:r>
            <w:r w:rsidRPr="00CD3B2E">
              <w:br/>
            </w:r>
            <w:r w:rsidRPr="00CD3B2E">
              <w:rPr>
                <w:rFonts w:eastAsia="Calibri" w:cs="Calibri"/>
                <w:sz w:val="18"/>
                <w:szCs w:val="18"/>
              </w:rPr>
              <w:t>w 202</w:t>
            </w:r>
            <w:r w:rsidR="00EB5E0F" w:rsidRPr="00CD3B2E">
              <w:rPr>
                <w:rFonts w:eastAsia="Calibri" w:cs="Calibri"/>
                <w:sz w:val="18"/>
                <w:szCs w:val="18"/>
              </w:rPr>
              <w:t>4</w:t>
            </w:r>
            <w:r w:rsidRPr="00CD3B2E">
              <w:rPr>
                <w:rFonts w:eastAsia="Calibri" w:cs="Calibri"/>
                <w:sz w:val="18"/>
                <w:szCs w:val="18"/>
              </w:rPr>
              <w:t xml:space="preserve"> i 2023</w:t>
            </w:r>
          </w:p>
          <w:p w:rsidR="00395D92" w:rsidRPr="00CD3B2E" w:rsidRDefault="00395D92" w:rsidP="00BF0F42">
            <w:pPr>
              <w:spacing w:after="0"/>
              <w:ind w:left="-20" w:right="-20"/>
              <w:jc w:val="center"/>
              <w:rPr>
                <w:rFonts w:eastAsia="Calibri" w:cs="Calibri"/>
                <w:sz w:val="18"/>
                <w:szCs w:val="18"/>
              </w:rPr>
            </w:pPr>
            <w:r w:rsidRPr="00CD3B2E">
              <w:rPr>
                <w:rFonts w:eastAsia="Calibri" w:cs="Calibri"/>
                <w:sz w:val="18"/>
                <w:szCs w:val="18"/>
              </w:rPr>
              <w:t xml:space="preserve">(obecny I </w:t>
            </w:r>
            <w:proofErr w:type="spellStart"/>
            <w:r w:rsidRPr="00CD3B2E">
              <w:rPr>
                <w:rFonts w:eastAsia="Calibri" w:cs="Calibri"/>
                <w:sz w:val="18"/>
                <w:szCs w:val="18"/>
              </w:rPr>
              <w:t>i</w:t>
            </w:r>
            <w:proofErr w:type="spellEnd"/>
            <w:r w:rsidRPr="00CD3B2E">
              <w:rPr>
                <w:rFonts w:eastAsia="Calibri" w:cs="Calibri"/>
                <w:sz w:val="18"/>
                <w:szCs w:val="18"/>
              </w:rPr>
              <w:t xml:space="preserve"> II rok)</w:t>
            </w:r>
          </w:p>
        </w:tc>
      </w:tr>
      <w:tr w:rsidR="00395D92" w:rsidRPr="00CD3B2E" w:rsidTr="00BF0F42">
        <w:trPr>
          <w:trHeight w:val="390"/>
        </w:trPr>
        <w:tc>
          <w:tcPr>
            <w:tcW w:w="465" w:type="dxa"/>
            <w:vMerge w:val="restart"/>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tcPr>
          <w:p w:rsidR="00395D92" w:rsidRPr="00CD3B2E" w:rsidRDefault="00395D92" w:rsidP="00BF0F42">
            <w:pPr>
              <w:ind w:left="-20" w:right="-20"/>
            </w:pPr>
          </w:p>
          <w:p w:rsidR="00395D92" w:rsidRPr="00CD3B2E" w:rsidRDefault="00395D92" w:rsidP="00BF0F42">
            <w:pPr>
              <w:ind w:left="-20" w:right="-20"/>
              <w:rPr>
                <w:rFonts w:eastAsia="Calibri" w:cs="Calibri"/>
                <w:b/>
                <w:bCs/>
                <w:color w:val="233D81"/>
              </w:rPr>
            </w:pPr>
            <w:proofErr w:type="spellStart"/>
            <w:r w:rsidRPr="00CD3B2E">
              <w:rPr>
                <w:rFonts w:eastAsia="Calibri" w:cs="Calibri"/>
                <w:b/>
                <w:bCs/>
                <w:color w:val="233D81"/>
                <w:szCs w:val="22"/>
              </w:rPr>
              <w:t>Lp</w:t>
            </w:r>
            <w:proofErr w:type="spellEnd"/>
          </w:p>
        </w:tc>
        <w:tc>
          <w:tcPr>
            <w:tcW w:w="3783" w:type="dxa"/>
            <w:vMerge w:val="restart"/>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ind w:left="-20" w:right="-20"/>
            </w:pPr>
            <w:r w:rsidRPr="00CD3B2E">
              <w:rPr>
                <w:rFonts w:eastAsia="Calibri" w:cs="Calibri"/>
                <w:b/>
                <w:bCs/>
                <w:color w:val="233D81"/>
                <w:szCs w:val="22"/>
              </w:rPr>
              <w:t>Wymagane parametry programowe</w:t>
            </w:r>
          </w:p>
        </w:tc>
        <w:tc>
          <w:tcPr>
            <w:tcW w:w="1573" w:type="dxa"/>
            <w:gridSpan w:val="2"/>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Punkty ECTS</w:t>
            </w:r>
          </w:p>
        </w:tc>
        <w:tc>
          <w:tcPr>
            <w:tcW w:w="1712" w:type="dxa"/>
            <w:gridSpan w:val="2"/>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Punkty ECTS</w:t>
            </w:r>
          </w:p>
        </w:tc>
        <w:tc>
          <w:tcPr>
            <w:tcW w:w="1710" w:type="dxa"/>
            <w:gridSpan w:val="2"/>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Punkty ECTS</w:t>
            </w:r>
          </w:p>
        </w:tc>
      </w:tr>
      <w:tr w:rsidR="00395D92" w:rsidRPr="00CD3B2E" w:rsidTr="00BF0F42">
        <w:trPr>
          <w:trHeight w:val="390"/>
        </w:trPr>
        <w:tc>
          <w:tcPr>
            <w:tcW w:w="465" w:type="dxa"/>
            <w:vMerge/>
            <w:tcBorders>
              <w:left w:val="single" w:sz="12" w:space="0" w:color="000000" w:themeColor="text1"/>
              <w:bottom w:val="single" w:sz="0" w:space="0" w:color="233D81"/>
              <w:right w:val="single" w:sz="0" w:space="0" w:color="233D81"/>
            </w:tcBorders>
            <w:vAlign w:val="center"/>
          </w:tcPr>
          <w:p w:rsidR="00395D92" w:rsidRPr="00CD3B2E" w:rsidRDefault="00395D92" w:rsidP="00BF0F42"/>
        </w:tc>
        <w:tc>
          <w:tcPr>
            <w:tcW w:w="3783" w:type="dxa"/>
            <w:vMerge/>
            <w:tcBorders>
              <w:left w:val="single" w:sz="12" w:space="0" w:color="000000" w:themeColor="text1"/>
              <w:bottom w:val="single" w:sz="0" w:space="0" w:color="233D81"/>
              <w:right w:val="single" w:sz="0" w:space="0" w:color="233D81"/>
            </w:tcBorders>
            <w:vAlign w:val="center"/>
          </w:tcPr>
          <w:p w:rsidR="00395D92" w:rsidRPr="00CD3B2E" w:rsidRDefault="00395D92" w:rsidP="00BF0F42"/>
        </w:tc>
        <w:tc>
          <w:tcPr>
            <w:tcW w:w="810" w:type="dxa"/>
            <w:tcBorders>
              <w:top w:val="single" w:sz="8" w:space="0" w:color="233D81"/>
              <w:left w:val="single" w:sz="12" w:space="0" w:color="000000" w:themeColor="text1"/>
              <w:bottom w:val="single" w:sz="8" w:space="0" w:color="233D81"/>
              <w:right w:val="single" w:sz="8" w:space="0" w:color="233D8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liczba</w:t>
            </w:r>
          </w:p>
        </w:tc>
        <w:tc>
          <w:tcPr>
            <w:tcW w:w="763" w:type="dxa"/>
            <w:tcBorders>
              <w:top w:val="nil"/>
              <w:left w:val="single" w:sz="8" w:space="0" w:color="233D8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w:t>
            </w:r>
          </w:p>
        </w:tc>
        <w:tc>
          <w:tcPr>
            <w:tcW w:w="855" w:type="dxa"/>
            <w:tcBorders>
              <w:top w:val="single" w:sz="8" w:space="0" w:color="233D81"/>
              <w:left w:val="single" w:sz="12" w:space="0" w:color="000000" w:themeColor="text1"/>
              <w:bottom w:val="single" w:sz="8" w:space="0" w:color="233D81"/>
              <w:right w:val="single" w:sz="8" w:space="0" w:color="233D8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liczba</w:t>
            </w:r>
          </w:p>
        </w:tc>
        <w:tc>
          <w:tcPr>
            <w:tcW w:w="857" w:type="dxa"/>
            <w:tcBorders>
              <w:top w:val="nil"/>
              <w:left w:val="single" w:sz="8" w:space="0" w:color="233D8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w:t>
            </w:r>
          </w:p>
        </w:tc>
        <w:tc>
          <w:tcPr>
            <w:tcW w:w="855" w:type="dxa"/>
            <w:tcBorders>
              <w:top w:val="nil"/>
              <w:left w:val="single" w:sz="12" w:space="0" w:color="000000" w:themeColor="text1"/>
              <w:bottom w:val="single" w:sz="8" w:space="0" w:color="233D81"/>
              <w:right w:val="single" w:sz="8" w:space="0" w:color="233D81"/>
            </w:tcBorders>
            <w:tcMar>
              <w:left w:w="108" w:type="dxa"/>
              <w:right w:w="108" w:type="dxa"/>
            </w:tcMar>
            <w:vAlign w:val="center"/>
          </w:tcPr>
          <w:p w:rsidR="00395D92" w:rsidRPr="00CD3B2E" w:rsidRDefault="00395D92" w:rsidP="00BF0F42">
            <w:pPr>
              <w:ind w:left="-20" w:right="-20"/>
              <w:jc w:val="center"/>
            </w:pPr>
            <w:r w:rsidRPr="00CD3B2E">
              <w:rPr>
                <w:rFonts w:eastAsia="Calibri" w:cs="Calibri"/>
                <w:b/>
                <w:bCs/>
                <w:color w:val="233D81"/>
                <w:szCs w:val="22"/>
              </w:rPr>
              <w:t>liczba</w:t>
            </w:r>
          </w:p>
        </w:tc>
        <w:tc>
          <w:tcPr>
            <w:tcW w:w="855" w:type="dxa"/>
            <w:tcBorders>
              <w:top w:val="nil"/>
              <w:left w:val="single" w:sz="8" w:space="0" w:color="233D8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jc w:val="center"/>
            </w:pPr>
            <w:r w:rsidRPr="00CD3B2E">
              <w:rPr>
                <w:rFonts w:eastAsia="Calibri" w:cs="Calibri"/>
                <w:b/>
                <w:bCs/>
                <w:color w:val="233D81"/>
                <w:szCs w:val="22"/>
              </w:rPr>
              <w:t>%</w:t>
            </w:r>
          </w:p>
        </w:tc>
      </w:tr>
      <w:tr w:rsidR="00395D92" w:rsidRPr="00CD3B2E" w:rsidTr="00BF0F42">
        <w:trPr>
          <w:trHeight w:val="345"/>
        </w:trPr>
        <w:tc>
          <w:tcPr>
            <w:tcW w:w="465" w:type="dxa"/>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vAlign w:val="center"/>
          </w:tcPr>
          <w:p w:rsidR="00395D92" w:rsidRPr="00CD3B2E" w:rsidRDefault="00395D92" w:rsidP="00BF0F42">
            <w:pPr>
              <w:spacing w:line="259" w:lineRule="auto"/>
              <w:ind w:left="-20" w:right="-20"/>
            </w:pPr>
            <w:r w:rsidRPr="00CD3B2E">
              <w:rPr>
                <w:rFonts w:eastAsia="Calibri" w:cs="Calibri"/>
                <w:szCs w:val="22"/>
              </w:rPr>
              <w:t>1</w:t>
            </w:r>
          </w:p>
        </w:tc>
        <w:tc>
          <w:tcPr>
            <w:tcW w:w="3783" w:type="dxa"/>
            <w:tcBorders>
              <w:top w:val="single" w:sz="8" w:space="0" w:color="233D81"/>
              <w:left w:val="single" w:sz="12" w:space="0" w:color="000000" w:themeColor="text1"/>
              <w:bottom w:val="single" w:sz="8" w:space="0" w:color="233D81"/>
              <w:right w:val="single" w:sz="12" w:space="0" w:color="000000" w:themeColor="text1"/>
            </w:tcBorders>
            <w:tcMar>
              <w:left w:w="108" w:type="dxa"/>
              <w:right w:w="108" w:type="dxa"/>
            </w:tcMar>
          </w:tcPr>
          <w:p w:rsidR="00395D92" w:rsidRPr="00CD3B2E" w:rsidRDefault="00395D92" w:rsidP="00BF0F42">
            <w:pPr>
              <w:ind w:left="-20" w:right="-20"/>
              <w:jc w:val="left"/>
            </w:pPr>
            <w:r w:rsidRPr="00CD3B2E">
              <w:rPr>
                <w:rFonts w:eastAsia="Calibri" w:cs="Calibri"/>
                <w:szCs w:val="22"/>
              </w:rPr>
              <w:t>punkty ECTS uzyskane na zajęciach do wyboru</w:t>
            </w:r>
          </w:p>
        </w:tc>
        <w:tc>
          <w:tcPr>
            <w:tcW w:w="810" w:type="dxa"/>
            <w:tcBorders>
              <w:top w:val="single" w:sz="8" w:space="0" w:color="233D81"/>
              <w:left w:val="single" w:sz="12" w:space="0" w:color="000000" w:themeColor="text1"/>
              <w:bottom w:val="single" w:sz="8" w:space="0" w:color="233D81"/>
              <w:right w:val="single" w:sz="8" w:space="0" w:color="233D81"/>
            </w:tcBorders>
            <w:tcMar>
              <w:left w:w="108" w:type="dxa"/>
              <w:right w:w="108" w:type="dxa"/>
            </w:tcMar>
            <w:vAlign w:val="center"/>
          </w:tcPr>
          <w:p w:rsidR="00395D92" w:rsidRPr="00CD3B2E" w:rsidRDefault="00224E72" w:rsidP="00BF0F42">
            <w:pPr>
              <w:ind w:left="-20" w:right="-20"/>
              <w:jc w:val="center"/>
            </w:pPr>
            <w:r w:rsidRPr="00CD3B2E">
              <w:rPr>
                <w:rFonts w:eastAsia="Calibri" w:cs="Calibri"/>
                <w:b/>
                <w:bCs/>
                <w:szCs w:val="22"/>
              </w:rPr>
              <w:t>10</w:t>
            </w:r>
            <w:r w:rsidR="00395D92" w:rsidRPr="00CD3B2E">
              <w:rPr>
                <w:rFonts w:eastAsia="Calibri" w:cs="Calibri"/>
                <w:b/>
                <w:bCs/>
                <w:szCs w:val="22"/>
              </w:rPr>
              <w:t>4</w:t>
            </w:r>
          </w:p>
        </w:tc>
        <w:tc>
          <w:tcPr>
            <w:tcW w:w="763" w:type="dxa"/>
            <w:tcBorders>
              <w:top w:val="single" w:sz="8" w:space="0" w:color="233D81"/>
              <w:left w:val="single" w:sz="8" w:space="0" w:color="233D81"/>
              <w:bottom w:val="single" w:sz="8" w:space="0" w:color="233D81"/>
              <w:right w:val="single" w:sz="12" w:space="0" w:color="000000" w:themeColor="text1"/>
            </w:tcBorders>
            <w:tcMar>
              <w:left w:w="108" w:type="dxa"/>
              <w:right w:w="108" w:type="dxa"/>
            </w:tcMar>
            <w:vAlign w:val="center"/>
          </w:tcPr>
          <w:p w:rsidR="00395D92" w:rsidRPr="00CD3B2E" w:rsidRDefault="00224E72" w:rsidP="00BF0F42">
            <w:pPr>
              <w:ind w:left="-20" w:right="-20"/>
              <w:jc w:val="center"/>
            </w:pPr>
            <w:r w:rsidRPr="00CD3B2E">
              <w:rPr>
                <w:rFonts w:eastAsia="Calibri" w:cs="Calibri"/>
                <w:b/>
                <w:bCs/>
                <w:szCs w:val="22"/>
              </w:rPr>
              <w:t>58</w:t>
            </w:r>
            <w:r w:rsidR="00395D92" w:rsidRPr="00CD3B2E">
              <w:rPr>
                <w:rFonts w:eastAsia="Calibri" w:cs="Calibri"/>
                <w:b/>
                <w:bCs/>
                <w:szCs w:val="22"/>
              </w:rPr>
              <w:t>%</w:t>
            </w:r>
          </w:p>
        </w:tc>
        <w:tc>
          <w:tcPr>
            <w:tcW w:w="855" w:type="dxa"/>
            <w:tcBorders>
              <w:top w:val="single" w:sz="8" w:space="0" w:color="233D81"/>
              <w:left w:val="single" w:sz="12" w:space="0" w:color="000000" w:themeColor="text1"/>
              <w:bottom w:val="single" w:sz="8" w:space="0" w:color="233D81"/>
              <w:right w:val="single" w:sz="8" w:space="0" w:color="233D81"/>
            </w:tcBorders>
            <w:tcMar>
              <w:left w:w="108" w:type="dxa"/>
              <w:right w:w="108" w:type="dxa"/>
            </w:tcMar>
            <w:vAlign w:val="center"/>
          </w:tcPr>
          <w:p w:rsidR="00395D92" w:rsidRPr="00CD3B2E" w:rsidRDefault="00224E72" w:rsidP="00BF0F42">
            <w:pPr>
              <w:ind w:left="-20" w:right="-20"/>
              <w:jc w:val="center"/>
            </w:pPr>
            <w:r w:rsidRPr="00CD3B2E">
              <w:rPr>
                <w:rFonts w:eastAsia="Calibri" w:cs="Calibri"/>
                <w:b/>
                <w:bCs/>
                <w:szCs w:val="22"/>
              </w:rPr>
              <w:t>10</w:t>
            </w:r>
            <w:r w:rsidR="00395D92" w:rsidRPr="00CD3B2E">
              <w:rPr>
                <w:rFonts w:eastAsia="Calibri" w:cs="Calibri"/>
                <w:b/>
                <w:bCs/>
                <w:szCs w:val="22"/>
              </w:rPr>
              <w:t>4</w:t>
            </w:r>
          </w:p>
        </w:tc>
        <w:tc>
          <w:tcPr>
            <w:tcW w:w="857" w:type="dxa"/>
            <w:tcBorders>
              <w:top w:val="single" w:sz="8" w:space="0" w:color="233D81"/>
              <w:left w:val="single" w:sz="8" w:space="0" w:color="233D81"/>
              <w:bottom w:val="single" w:sz="8" w:space="0" w:color="233D81"/>
              <w:right w:val="single" w:sz="12" w:space="0" w:color="000000" w:themeColor="text1"/>
            </w:tcBorders>
            <w:tcMar>
              <w:left w:w="108" w:type="dxa"/>
              <w:right w:w="108" w:type="dxa"/>
            </w:tcMar>
            <w:vAlign w:val="center"/>
          </w:tcPr>
          <w:p w:rsidR="00395D92" w:rsidRPr="00CD3B2E" w:rsidRDefault="00224E72" w:rsidP="00BF0F42">
            <w:pPr>
              <w:ind w:left="-20" w:right="-20"/>
              <w:jc w:val="center"/>
            </w:pPr>
            <w:r w:rsidRPr="00CD3B2E">
              <w:rPr>
                <w:rFonts w:eastAsia="Calibri" w:cs="Calibri"/>
                <w:b/>
                <w:bCs/>
                <w:szCs w:val="22"/>
              </w:rPr>
              <w:t>5</w:t>
            </w:r>
            <w:r w:rsidR="00395D92" w:rsidRPr="00CD3B2E">
              <w:rPr>
                <w:rFonts w:eastAsia="Calibri" w:cs="Calibri"/>
                <w:b/>
                <w:bCs/>
                <w:szCs w:val="22"/>
              </w:rPr>
              <w:t>0%</w:t>
            </w:r>
          </w:p>
        </w:tc>
        <w:tc>
          <w:tcPr>
            <w:tcW w:w="855" w:type="dxa"/>
            <w:tcBorders>
              <w:top w:val="single" w:sz="8" w:space="0" w:color="233D81"/>
              <w:left w:val="single" w:sz="12" w:space="0" w:color="000000" w:themeColor="text1"/>
              <w:bottom w:val="single" w:sz="8" w:space="0" w:color="233D81"/>
              <w:right w:val="single" w:sz="8" w:space="0" w:color="233D81"/>
            </w:tcBorders>
            <w:tcMar>
              <w:left w:w="108" w:type="dxa"/>
              <w:right w:w="108" w:type="dxa"/>
            </w:tcMar>
            <w:vAlign w:val="center"/>
          </w:tcPr>
          <w:p w:rsidR="00395D92" w:rsidRPr="00CD3B2E" w:rsidRDefault="00224E72" w:rsidP="00BF0F42">
            <w:pPr>
              <w:spacing w:line="259" w:lineRule="auto"/>
              <w:ind w:left="-20" w:right="-20"/>
              <w:jc w:val="center"/>
            </w:pPr>
            <w:r w:rsidRPr="00CD3B2E">
              <w:rPr>
                <w:rFonts w:eastAsia="Calibri" w:cs="Calibri"/>
                <w:b/>
                <w:bCs/>
                <w:szCs w:val="22"/>
              </w:rPr>
              <w:t>87</w:t>
            </w:r>
          </w:p>
        </w:tc>
        <w:tc>
          <w:tcPr>
            <w:tcW w:w="855" w:type="dxa"/>
            <w:tcBorders>
              <w:top w:val="single" w:sz="8" w:space="0" w:color="233D81"/>
              <w:left w:val="single" w:sz="8" w:space="0" w:color="233D81"/>
              <w:bottom w:val="single" w:sz="8" w:space="0" w:color="233D81"/>
              <w:right w:val="single" w:sz="12" w:space="0" w:color="000000" w:themeColor="text1"/>
            </w:tcBorders>
            <w:tcMar>
              <w:left w:w="108" w:type="dxa"/>
              <w:right w:w="108" w:type="dxa"/>
            </w:tcMar>
            <w:vAlign w:val="center"/>
          </w:tcPr>
          <w:p w:rsidR="00395D92" w:rsidRPr="00CD3B2E" w:rsidRDefault="00224E72" w:rsidP="00BF0F42">
            <w:pPr>
              <w:ind w:left="-20" w:right="-20"/>
              <w:jc w:val="center"/>
            </w:pPr>
            <w:r w:rsidRPr="00CD3B2E">
              <w:rPr>
                <w:rFonts w:eastAsia="Calibri" w:cs="Calibri"/>
                <w:b/>
                <w:bCs/>
                <w:szCs w:val="22"/>
              </w:rPr>
              <w:t>72</w:t>
            </w:r>
            <w:r w:rsidR="00395D92" w:rsidRPr="00CD3B2E">
              <w:rPr>
                <w:rFonts w:eastAsia="Calibri" w:cs="Calibri"/>
                <w:b/>
                <w:bCs/>
                <w:szCs w:val="22"/>
              </w:rPr>
              <w:t>%</w:t>
            </w:r>
          </w:p>
        </w:tc>
      </w:tr>
    </w:tbl>
    <w:p w:rsidR="00395D92" w:rsidRPr="00CD3B2E" w:rsidRDefault="00395D92" w:rsidP="00395D92">
      <w:pPr>
        <w:pStyle w:val="Bezodstpw"/>
        <w:rPr>
          <w:rFonts w:asciiTheme="minorHAnsi" w:eastAsia="Calibri" w:hAnsiTheme="minorHAnsi"/>
          <w:b/>
          <w:bCs/>
          <w:i/>
          <w:color w:val="00B0F0"/>
          <w:szCs w:val="22"/>
        </w:rPr>
      </w:pPr>
    </w:p>
    <w:p w:rsidR="00395D92" w:rsidRPr="00CD3B2E" w:rsidRDefault="00395D92" w:rsidP="00395D92">
      <w:pPr>
        <w:pStyle w:val="Bezodstpw"/>
        <w:rPr>
          <w:rFonts w:asciiTheme="minorHAnsi" w:eastAsia="Calibri" w:hAnsiTheme="minorHAnsi"/>
          <w:b/>
          <w:bCs/>
          <w:i/>
          <w:color w:val="00B0F0"/>
          <w:szCs w:val="22"/>
        </w:rPr>
      </w:pPr>
    </w:p>
    <w:p w:rsidR="00395D92" w:rsidRPr="00CD3B2E" w:rsidRDefault="00395D92" w:rsidP="00395D92">
      <w:pPr>
        <w:ind w:right="-20"/>
        <w:rPr>
          <w:rFonts w:eastAsia="Calibri" w:cs="Calibri"/>
          <w:i/>
          <w:iCs/>
          <w:color w:val="00B0F0"/>
          <w:szCs w:val="22"/>
        </w:rPr>
      </w:pPr>
      <w:r w:rsidRPr="00CD3B2E">
        <w:rPr>
          <w:rFonts w:eastAsia="Calibri" w:cs="Calibri"/>
          <w:i/>
          <w:iCs/>
          <w:color w:val="00B0F0"/>
          <w:szCs w:val="22"/>
        </w:rPr>
        <w:t>6.Dobór form zajęć, proporcje liczby godzin przypisanych poszczególnym formom, a także liczebność grup studenckich oraz organizacja procesu kształcenia, ze szczególnym uwzględnieniem organizacji kształcenia przygotowującego do wykonywania zawodu nauczyciela, harmonogram zajęć.</w:t>
      </w:r>
    </w:p>
    <w:p w:rsidR="00395D92" w:rsidRPr="00CD3B2E" w:rsidRDefault="00395D92" w:rsidP="00395D92">
      <w:pPr>
        <w:ind w:right="-20"/>
        <w:rPr>
          <w:rFonts w:eastAsia="Calibri" w:cs="Calibri"/>
          <w:b/>
          <w:bCs/>
          <w:szCs w:val="22"/>
        </w:rPr>
      </w:pPr>
      <w:r w:rsidRPr="00CD3B2E">
        <w:rPr>
          <w:rFonts w:eastAsia="Calibri" w:cs="Calibri"/>
          <w:b/>
          <w:bCs/>
          <w:szCs w:val="22"/>
        </w:rPr>
        <w:t>Formy i organizacja zajęć</w:t>
      </w:r>
    </w:p>
    <w:p w:rsidR="007D296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 xml:space="preserve">Proces nauczania na studiach stacjonarnych I stopnia na kierunku </w:t>
      </w:r>
      <w:r w:rsidRPr="00CD3B2E">
        <w:rPr>
          <w:rFonts w:eastAsia="Calibri" w:cs="Calibri"/>
          <w:b/>
          <w:bCs/>
          <w:i/>
          <w:iCs/>
          <w:szCs w:val="22"/>
        </w:rPr>
        <w:t>jazz i muzyka estradowa</w:t>
      </w:r>
      <w:r w:rsidRPr="00CD3B2E">
        <w:rPr>
          <w:rFonts w:eastAsia="Calibri" w:cs="Calibri"/>
          <w:szCs w:val="22"/>
        </w:rPr>
        <w:t xml:space="preserve"> trwa 6 semestrów i zakończony jest egzaminem dyplomowym, złożonym z obrony dyplomu artystycznego oraz pisemnej pracy licencjackiej.</w:t>
      </w:r>
      <w:r w:rsidR="007D2962" w:rsidRPr="00CD3B2E">
        <w:rPr>
          <w:rFonts w:eastAsia="Calibri" w:cs="Calibri"/>
          <w:szCs w:val="22"/>
        </w:rPr>
        <w:t xml:space="preserve"> </w:t>
      </w:r>
    </w:p>
    <w:p w:rsidR="00224E7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W aktualnym planie studiów I stopnia z 202</w:t>
      </w:r>
      <w:r w:rsidR="00224E72" w:rsidRPr="00CD3B2E">
        <w:rPr>
          <w:rFonts w:eastAsia="Calibri" w:cs="Calibri"/>
          <w:szCs w:val="22"/>
        </w:rPr>
        <w:t>3</w:t>
      </w:r>
      <w:r w:rsidRPr="00CD3B2E">
        <w:rPr>
          <w:rFonts w:eastAsia="Calibri" w:cs="Calibri"/>
          <w:szCs w:val="22"/>
        </w:rPr>
        <w:t xml:space="preserve"> roku zajęcia są prowadzone w formie: </w:t>
      </w:r>
    </w:p>
    <w:p w:rsidR="00224E7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3</w:t>
      </w:r>
      <w:r w:rsidR="00224E72" w:rsidRPr="00CD3B2E">
        <w:rPr>
          <w:rFonts w:eastAsia="Calibri" w:cs="Calibri"/>
          <w:szCs w:val="22"/>
        </w:rPr>
        <w:t>75</w:t>
      </w:r>
      <w:r w:rsidRPr="00CD3B2E">
        <w:rPr>
          <w:rFonts w:eastAsia="Calibri" w:cs="Calibri"/>
          <w:szCs w:val="22"/>
        </w:rPr>
        <w:t xml:space="preserve"> godz. wykładów - </w:t>
      </w:r>
      <w:r w:rsidR="007D2962" w:rsidRPr="00CD3B2E">
        <w:rPr>
          <w:rFonts w:eastAsia="Calibri" w:cs="Calibri"/>
          <w:szCs w:val="22"/>
        </w:rPr>
        <w:t>21</w:t>
      </w:r>
      <w:r w:rsidRPr="00CD3B2E">
        <w:rPr>
          <w:rFonts w:eastAsia="Calibri" w:cs="Calibri"/>
          <w:szCs w:val="22"/>
        </w:rPr>
        <w:t xml:space="preserve">%, </w:t>
      </w:r>
    </w:p>
    <w:p w:rsidR="00224E72" w:rsidRPr="00CD3B2E" w:rsidRDefault="00224E72" w:rsidP="00224E7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 xml:space="preserve">855 godz. ćwiczeń - </w:t>
      </w:r>
      <w:r w:rsidR="007D2962" w:rsidRPr="00CD3B2E">
        <w:rPr>
          <w:rFonts w:eastAsia="Calibri" w:cs="Calibri"/>
          <w:szCs w:val="22"/>
        </w:rPr>
        <w:t>47</w:t>
      </w:r>
      <w:r w:rsidRPr="00CD3B2E">
        <w:rPr>
          <w:rFonts w:eastAsia="Calibri" w:cs="Calibri"/>
          <w:szCs w:val="22"/>
        </w:rPr>
        <w:t>%</w:t>
      </w:r>
    </w:p>
    <w:p w:rsidR="00224E7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4</w:t>
      </w:r>
      <w:r w:rsidR="00224E72" w:rsidRPr="00CD3B2E">
        <w:rPr>
          <w:rFonts w:eastAsia="Calibri" w:cs="Calibri"/>
          <w:szCs w:val="22"/>
        </w:rPr>
        <w:t>50</w:t>
      </w:r>
      <w:r w:rsidRPr="00CD3B2E">
        <w:rPr>
          <w:rFonts w:eastAsia="Calibri" w:cs="Calibri"/>
          <w:szCs w:val="22"/>
        </w:rPr>
        <w:t xml:space="preserve"> godz. laboratoriów - 2</w:t>
      </w:r>
      <w:r w:rsidR="007D2962" w:rsidRPr="00CD3B2E">
        <w:rPr>
          <w:rFonts w:eastAsia="Calibri" w:cs="Calibri"/>
          <w:szCs w:val="22"/>
        </w:rPr>
        <w:t>5</w:t>
      </w:r>
      <w:r w:rsidRPr="00CD3B2E">
        <w:rPr>
          <w:rFonts w:eastAsia="Calibri" w:cs="Calibri"/>
          <w:szCs w:val="22"/>
        </w:rPr>
        <w:t xml:space="preserve">%, </w:t>
      </w:r>
    </w:p>
    <w:p w:rsidR="00224E72" w:rsidRPr="00CD3B2E" w:rsidRDefault="00224E7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75</w:t>
      </w:r>
      <w:r w:rsidR="00395D92" w:rsidRPr="00CD3B2E">
        <w:rPr>
          <w:rFonts w:eastAsia="Calibri" w:cs="Calibri"/>
          <w:szCs w:val="22"/>
        </w:rPr>
        <w:t xml:space="preserve"> godz. </w:t>
      </w:r>
      <w:r w:rsidRPr="00CD3B2E">
        <w:rPr>
          <w:rFonts w:eastAsia="Calibri" w:cs="Calibri"/>
          <w:szCs w:val="22"/>
        </w:rPr>
        <w:t xml:space="preserve">konwersatoriów - </w:t>
      </w:r>
      <w:r w:rsidR="007D2962" w:rsidRPr="00CD3B2E">
        <w:rPr>
          <w:rFonts w:eastAsia="Calibri" w:cs="Calibri"/>
          <w:szCs w:val="22"/>
        </w:rPr>
        <w:t>4</w:t>
      </w:r>
      <w:r w:rsidRPr="00CD3B2E">
        <w:rPr>
          <w:rFonts w:eastAsia="Calibri" w:cs="Calibri"/>
          <w:szCs w:val="22"/>
        </w:rPr>
        <w:t xml:space="preserve">%, </w:t>
      </w:r>
    </w:p>
    <w:p w:rsidR="00224E72" w:rsidRPr="00CD3B2E" w:rsidRDefault="007D296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4</w:t>
      </w:r>
      <w:r w:rsidR="00395D92" w:rsidRPr="00CD3B2E">
        <w:rPr>
          <w:rFonts w:eastAsia="Calibri" w:cs="Calibri"/>
          <w:szCs w:val="22"/>
        </w:rPr>
        <w:t xml:space="preserve">5 godz. </w:t>
      </w:r>
      <w:r w:rsidR="00224E72" w:rsidRPr="00CD3B2E">
        <w:rPr>
          <w:rFonts w:eastAsia="Calibri" w:cs="Calibri"/>
          <w:szCs w:val="22"/>
        </w:rPr>
        <w:t>seminariów -</w:t>
      </w:r>
      <w:r w:rsidRPr="00CD3B2E">
        <w:rPr>
          <w:rFonts w:eastAsia="Calibri" w:cs="Calibri"/>
          <w:szCs w:val="22"/>
        </w:rPr>
        <w:t xml:space="preserve"> 3</w:t>
      </w:r>
      <w:r w:rsidR="00224E72" w:rsidRPr="00CD3B2E">
        <w:rPr>
          <w:rFonts w:eastAsia="Calibri" w:cs="Calibri"/>
          <w:szCs w:val="22"/>
        </w:rPr>
        <w:t>%.</w:t>
      </w: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b/>
          <w:color w:val="C00000"/>
          <w:szCs w:val="22"/>
        </w:rPr>
      </w:pP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 xml:space="preserve">Proces nauczania na studiach stacjonarnych </w:t>
      </w:r>
      <w:r w:rsidR="007D2962" w:rsidRPr="00CD3B2E">
        <w:rPr>
          <w:rFonts w:eastAsia="Calibri" w:cs="Calibri"/>
          <w:szCs w:val="22"/>
        </w:rPr>
        <w:t>I</w:t>
      </w:r>
      <w:r w:rsidRPr="00CD3B2E">
        <w:rPr>
          <w:rFonts w:eastAsia="Calibri" w:cs="Calibri"/>
          <w:szCs w:val="22"/>
        </w:rPr>
        <w:t xml:space="preserve">I stopnia na kierunku </w:t>
      </w:r>
      <w:r w:rsidRPr="00CD3B2E">
        <w:rPr>
          <w:rFonts w:eastAsia="Calibri" w:cs="Calibri"/>
          <w:b/>
          <w:bCs/>
          <w:i/>
          <w:iCs/>
          <w:szCs w:val="22"/>
        </w:rPr>
        <w:t>jazz i muzyka estradowa</w:t>
      </w:r>
      <w:r w:rsidRPr="00CD3B2E">
        <w:rPr>
          <w:rFonts w:eastAsia="Calibri" w:cs="Calibri"/>
          <w:szCs w:val="22"/>
        </w:rPr>
        <w:t xml:space="preserve"> trwa </w:t>
      </w:r>
      <w:r w:rsidR="007D2962" w:rsidRPr="00CD3B2E">
        <w:rPr>
          <w:rFonts w:eastAsia="Calibri" w:cs="Calibri"/>
          <w:szCs w:val="22"/>
        </w:rPr>
        <w:t>4</w:t>
      </w:r>
      <w:r w:rsidRPr="00CD3B2E">
        <w:rPr>
          <w:rFonts w:eastAsia="Calibri" w:cs="Calibri"/>
          <w:szCs w:val="22"/>
        </w:rPr>
        <w:t xml:space="preserve"> semestr</w:t>
      </w:r>
      <w:r w:rsidR="007D2962" w:rsidRPr="00CD3B2E">
        <w:rPr>
          <w:rFonts w:eastAsia="Calibri" w:cs="Calibri"/>
          <w:szCs w:val="22"/>
        </w:rPr>
        <w:t>y</w:t>
      </w:r>
      <w:r w:rsidRPr="00CD3B2E">
        <w:rPr>
          <w:rFonts w:eastAsia="Calibri" w:cs="Calibri"/>
          <w:szCs w:val="22"/>
        </w:rPr>
        <w:t xml:space="preserve"> i zakończony jest egzaminem dyplomowym, złożonym z obrony dyplomu artystycznego oraz pisemnej pracy </w:t>
      </w:r>
      <w:r w:rsidR="007D2962" w:rsidRPr="00CD3B2E">
        <w:rPr>
          <w:rFonts w:eastAsia="Calibri" w:cs="Calibri"/>
          <w:szCs w:val="22"/>
        </w:rPr>
        <w:t>magisterskie</w:t>
      </w:r>
      <w:r w:rsidRPr="00CD3B2E">
        <w:rPr>
          <w:rFonts w:eastAsia="Calibri" w:cs="Calibri"/>
          <w:szCs w:val="22"/>
        </w:rPr>
        <w:t>j.</w:t>
      </w:r>
    </w:p>
    <w:p w:rsidR="007D2962" w:rsidRPr="00CD3B2E" w:rsidRDefault="007D2962" w:rsidP="007D29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 xml:space="preserve">W aktualnym planie studiów I stopnia z 2023 roku zajęcia są prowadzone w formie: </w:t>
      </w:r>
    </w:p>
    <w:p w:rsidR="007D2962" w:rsidRPr="00CD3B2E" w:rsidRDefault="007D2962" w:rsidP="007D29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 xml:space="preserve">225 godz. wykładów - 23%, </w:t>
      </w:r>
    </w:p>
    <w:p w:rsidR="007D2962" w:rsidRPr="00CD3B2E" w:rsidRDefault="007D2962" w:rsidP="007D29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450 godz. ćwiczeń - 45%</w:t>
      </w:r>
    </w:p>
    <w:p w:rsidR="007D2962" w:rsidRPr="00CD3B2E" w:rsidRDefault="007D2962" w:rsidP="007D29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 xml:space="preserve">240 godz. laboratoriów - 24%, </w:t>
      </w:r>
    </w:p>
    <w:p w:rsidR="007D2962" w:rsidRPr="00CD3B2E" w:rsidRDefault="007D2962" w:rsidP="007D296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szCs w:val="22"/>
        </w:rPr>
      </w:pPr>
      <w:r w:rsidRPr="00CD3B2E">
        <w:rPr>
          <w:rFonts w:eastAsia="Calibri" w:cs="Calibri"/>
          <w:szCs w:val="22"/>
        </w:rPr>
        <w:t>75 godz. seminariów - 8%.</w:t>
      </w: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b/>
          <w:color w:val="C00000"/>
          <w:szCs w:val="22"/>
        </w:rPr>
      </w:pP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b/>
          <w:color w:val="C00000"/>
          <w:szCs w:val="22"/>
        </w:rPr>
      </w:pPr>
    </w:p>
    <w:p w:rsidR="00395D92" w:rsidRPr="00CD3B2E"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bCs/>
          <w:szCs w:val="22"/>
        </w:rPr>
      </w:pPr>
      <w:r w:rsidRPr="00CD3B2E">
        <w:rPr>
          <w:rFonts w:eastAsia="Calibri" w:cs="Calibri"/>
          <w:bCs/>
          <w:szCs w:val="22"/>
        </w:rPr>
        <w:t xml:space="preserve">Zajęcia odbywają się w trybie stacjonarnym od poniedziałku do piątku. Niektóre przedmioty artystyczne są realizowane w </w:t>
      </w:r>
      <w:r w:rsidR="007D2962" w:rsidRPr="00CD3B2E">
        <w:rPr>
          <w:rFonts w:eastAsia="Calibri" w:cs="Calibri"/>
          <w:bCs/>
          <w:szCs w:val="22"/>
        </w:rPr>
        <w:t>indywidualnie z 1 studentem lub w gru</w:t>
      </w:r>
      <w:r w:rsidRPr="00CD3B2E">
        <w:rPr>
          <w:rFonts w:eastAsia="Calibri" w:cs="Calibri"/>
          <w:bCs/>
          <w:szCs w:val="22"/>
        </w:rPr>
        <w:t>pach 5 osobowych</w:t>
      </w:r>
      <w:r w:rsidR="007D2962" w:rsidRPr="00CD3B2E">
        <w:rPr>
          <w:rFonts w:eastAsia="Calibri" w:cs="Calibri"/>
          <w:bCs/>
          <w:szCs w:val="22"/>
        </w:rPr>
        <w:t>:</w:t>
      </w:r>
    </w:p>
    <w:p w:rsidR="00395D92" w:rsidRPr="005677FD" w:rsidRDefault="00395D92" w:rsidP="00395D9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0"/>
        <w:ind w:left="-20" w:right="-20"/>
        <w:rPr>
          <w:rFonts w:eastAsia="Calibri" w:cs="Calibri"/>
          <w:b/>
          <w:bCs/>
          <w:szCs w:val="22"/>
          <w:u w:val="single"/>
        </w:rPr>
      </w:pPr>
      <w:r w:rsidRPr="005677FD">
        <w:rPr>
          <w:rFonts w:eastAsia="Calibri" w:cs="Calibri"/>
          <w:b/>
          <w:bCs/>
          <w:szCs w:val="22"/>
          <w:u w:val="single"/>
        </w:rPr>
        <w:t>Studia I stopnia:</w:t>
      </w:r>
    </w:p>
    <w:p w:rsidR="00395D92" w:rsidRPr="00CD3B2E" w:rsidRDefault="00395D92" w:rsidP="00232931">
      <w:pPr>
        <w:pStyle w:val="Akapitzlist"/>
        <w:numPr>
          <w:ilvl w:val="0"/>
          <w:numId w:val="43"/>
        </w:numPr>
        <w:spacing w:after="0"/>
        <w:ind w:right="-20"/>
      </w:pPr>
      <w:r w:rsidRPr="00CD3B2E">
        <w:t>instrument główny – 1 student</w:t>
      </w:r>
    </w:p>
    <w:p w:rsidR="00395D92" w:rsidRPr="00CD3B2E" w:rsidRDefault="00395D92" w:rsidP="00232931">
      <w:pPr>
        <w:pStyle w:val="Akapitzlist"/>
        <w:numPr>
          <w:ilvl w:val="0"/>
          <w:numId w:val="43"/>
        </w:numPr>
        <w:spacing w:after="0"/>
        <w:ind w:right="-20"/>
      </w:pPr>
      <w:r w:rsidRPr="00CD3B2E">
        <w:lastRenderedPageBreak/>
        <w:t>Instrument główny – licencjacki dyplom artystyczny – 1 student</w:t>
      </w:r>
    </w:p>
    <w:p w:rsidR="00395D92" w:rsidRPr="00CD3B2E" w:rsidRDefault="00395D92" w:rsidP="00232931">
      <w:pPr>
        <w:pStyle w:val="Akapitzlist"/>
        <w:numPr>
          <w:ilvl w:val="0"/>
          <w:numId w:val="43"/>
        </w:numPr>
        <w:spacing w:after="0"/>
        <w:ind w:right="-20"/>
      </w:pPr>
      <w:r w:rsidRPr="00CD3B2E">
        <w:t>śpiew z improwizacją – 1 student i akompaniator 1/3 wszystkich zajęć</w:t>
      </w:r>
    </w:p>
    <w:p w:rsidR="00395D92" w:rsidRPr="00CD3B2E" w:rsidRDefault="00395D92" w:rsidP="00232931">
      <w:pPr>
        <w:pStyle w:val="Akapitzlist"/>
        <w:numPr>
          <w:ilvl w:val="0"/>
          <w:numId w:val="43"/>
        </w:numPr>
        <w:spacing w:after="0"/>
        <w:ind w:right="-20"/>
      </w:pPr>
      <w:r w:rsidRPr="00CD3B2E">
        <w:t>śpiew z improwizacją – licencjacki dyplom artystyczny 1 i akompaniator 1/3 wszystkich zajęć</w:t>
      </w:r>
    </w:p>
    <w:p w:rsidR="00395D92" w:rsidRPr="00CD3B2E" w:rsidRDefault="00395D92" w:rsidP="00232931">
      <w:pPr>
        <w:pStyle w:val="Akapitzlist"/>
        <w:numPr>
          <w:ilvl w:val="0"/>
          <w:numId w:val="43"/>
        </w:numPr>
        <w:spacing w:after="0"/>
        <w:ind w:right="-20"/>
      </w:pPr>
      <w:r w:rsidRPr="00CD3B2E">
        <w:t>fortepian – 1 student</w:t>
      </w:r>
    </w:p>
    <w:p w:rsidR="00395D92" w:rsidRPr="00CD3B2E" w:rsidRDefault="00395D92" w:rsidP="00232931">
      <w:pPr>
        <w:pStyle w:val="Akapitzlist"/>
        <w:numPr>
          <w:ilvl w:val="0"/>
          <w:numId w:val="43"/>
        </w:numPr>
        <w:spacing w:after="0"/>
        <w:ind w:right="-20"/>
      </w:pPr>
      <w:r w:rsidRPr="00CD3B2E">
        <w:t>fortepian jazzowy z elementami improwizacji – 1 student</w:t>
      </w:r>
    </w:p>
    <w:p w:rsidR="00395D92" w:rsidRPr="00CD3B2E" w:rsidRDefault="00395D92" w:rsidP="00232931">
      <w:pPr>
        <w:pStyle w:val="Akapitzlist"/>
        <w:numPr>
          <w:ilvl w:val="0"/>
          <w:numId w:val="43"/>
        </w:numPr>
        <w:spacing w:after="0"/>
        <w:ind w:right="-20"/>
      </w:pPr>
      <w:r w:rsidRPr="00CD3B2E">
        <w:t>propedeutyka instrumentacji i aranżacji z instrumentoznawstwem – 5 studentów</w:t>
      </w:r>
    </w:p>
    <w:p w:rsidR="00395D92" w:rsidRPr="005677FD" w:rsidRDefault="00395D92" w:rsidP="00395D92">
      <w:pPr>
        <w:spacing w:after="0"/>
        <w:ind w:right="-20"/>
        <w:rPr>
          <w:u w:val="single"/>
        </w:rPr>
      </w:pPr>
      <w:r w:rsidRPr="005677FD">
        <w:rPr>
          <w:u w:val="single"/>
        </w:rPr>
        <w:t xml:space="preserve"> </w:t>
      </w:r>
      <w:r w:rsidRPr="005677FD">
        <w:rPr>
          <w:rFonts w:eastAsia="Calibri" w:cs="Calibri"/>
          <w:b/>
          <w:bCs/>
          <w:szCs w:val="22"/>
          <w:u w:val="single"/>
        </w:rPr>
        <w:t>Studia II stopnia:</w:t>
      </w:r>
    </w:p>
    <w:p w:rsidR="00395D92" w:rsidRPr="00CD3B2E" w:rsidRDefault="00395D92" w:rsidP="00232931">
      <w:pPr>
        <w:pStyle w:val="Akapitzlist"/>
        <w:numPr>
          <w:ilvl w:val="0"/>
          <w:numId w:val="43"/>
        </w:numPr>
        <w:spacing w:after="0"/>
        <w:ind w:right="-20"/>
      </w:pPr>
      <w:r w:rsidRPr="00CD3B2E">
        <w:t>instrument główny – 1 student</w:t>
      </w:r>
    </w:p>
    <w:p w:rsidR="00395D92" w:rsidRPr="00CD3B2E" w:rsidRDefault="00395D92" w:rsidP="00232931">
      <w:pPr>
        <w:pStyle w:val="Akapitzlist"/>
        <w:numPr>
          <w:ilvl w:val="0"/>
          <w:numId w:val="43"/>
        </w:numPr>
        <w:spacing w:after="0"/>
        <w:ind w:right="-20"/>
      </w:pPr>
      <w:r w:rsidRPr="00CD3B2E">
        <w:t>Instrument główny – magisterski dyplom artystyczny – 1 student</w:t>
      </w:r>
    </w:p>
    <w:p w:rsidR="00395D92" w:rsidRPr="00CD3B2E" w:rsidRDefault="00395D92" w:rsidP="00232931">
      <w:pPr>
        <w:pStyle w:val="Akapitzlist"/>
        <w:numPr>
          <w:ilvl w:val="0"/>
          <w:numId w:val="43"/>
        </w:numPr>
        <w:spacing w:after="0"/>
        <w:ind w:right="-20"/>
      </w:pPr>
      <w:r w:rsidRPr="00CD3B2E">
        <w:t>śpiew z improwizacją – 1 student i akompaniator 1/3 wszystkich zajęć</w:t>
      </w:r>
    </w:p>
    <w:p w:rsidR="00395D92" w:rsidRPr="00CD3B2E" w:rsidRDefault="00395D92" w:rsidP="00232931">
      <w:pPr>
        <w:pStyle w:val="Akapitzlist"/>
        <w:numPr>
          <w:ilvl w:val="0"/>
          <w:numId w:val="43"/>
        </w:numPr>
        <w:spacing w:after="0"/>
        <w:ind w:right="-20"/>
      </w:pPr>
      <w:r w:rsidRPr="00CD3B2E">
        <w:t>śpiew z improwizacją – magisterski dyplom artystyczny – 1 student i akompaniator 1/3 wszystkich zajęć</w:t>
      </w:r>
    </w:p>
    <w:p w:rsidR="00395D92" w:rsidRPr="00CD3B2E" w:rsidRDefault="00395D92" w:rsidP="00232931">
      <w:pPr>
        <w:pStyle w:val="Akapitzlist"/>
        <w:numPr>
          <w:ilvl w:val="0"/>
          <w:numId w:val="43"/>
        </w:numPr>
        <w:spacing w:after="0"/>
        <w:ind w:right="-20"/>
      </w:pPr>
      <w:r w:rsidRPr="00CD3B2E">
        <w:t>produkcja muzyczna – 1 student</w:t>
      </w:r>
    </w:p>
    <w:p w:rsidR="00395D92" w:rsidRPr="00CD3B2E" w:rsidRDefault="00395D92" w:rsidP="00232931">
      <w:pPr>
        <w:pStyle w:val="Akapitzlist"/>
        <w:numPr>
          <w:ilvl w:val="0"/>
          <w:numId w:val="43"/>
        </w:numPr>
        <w:spacing w:after="0"/>
        <w:ind w:right="-20"/>
      </w:pPr>
      <w:r w:rsidRPr="00CD3B2E">
        <w:t>fortepian jazzowy z elementami improwizacji – 1 student</w:t>
      </w:r>
    </w:p>
    <w:p w:rsidR="00395D92" w:rsidRPr="00CD3B2E" w:rsidRDefault="00395D92" w:rsidP="00232931">
      <w:pPr>
        <w:pStyle w:val="Akapitzlist"/>
        <w:numPr>
          <w:ilvl w:val="0"/>
          <w:numId w:val="43"/>
        </w:numPr>
        <w:spacing w:after="0"/>
        <w:ind w:right="-20"/>
      </w:pPr>
      <w:r w:rsidRPr="00CD3B2E">
        <w:t>czytanie partytur – 1 student</w:t>
      </w:r>
    </w:p>
    <w:p w:rsidR="00395D92" w:rsidRPr="00CD3B2E" w:rsidRDefault="00395D92" w:rsidP="00232931">
      <w:pPr>
        <w:pStyle w:val="Akapitzlist"/>
        <w:numPr>
          <w:ilvl w:val="0"/>
          <w:numId w:val="43"/>
        </w:numPr>
        <w:spacing w:after="0"/>
        <w:ind w:right="-20"/>
      </w:pPr>
      <w:r w:rsidRPr="00CD3B2E">
        <w:t>kompozycja i aranżacja (w grupach 5 osobowych)</w:t>
      </w:r>
    </w:p>
    <w:p w:rsidR="00395D92" w:rsidRPr="00CD3B2E" w:rsidRDefault="00395D92" w:rsidP="00232931">
      <w:pPr>
        <w:pStyle w:val="Akapitzlist"/>
        <w:numPr>
          <w:ilvl w:val="0"/>
          <w:numId w:val="43"/>
        </w:numPr>
        <w:spacing w:after="0"/>
        <w:ind w:right="-20"/>
      </w:pPr>
      <w:r w:rsidRPr="00CD3B2E">
        <w:t>propedeutyka instrumentacji i aranżacji z instrumentoznawstwem (w grupach 5 osobowych)</w:t>
      </w:r>
    </w:p>
    <w:p w:rsidR="00E67B98" w:rsidRPr="00CD3B2E" w:rsidRDefault="00E67B98" w:rsidP="00E67B98">
      <w:pPr>
        <w:pStyle w:val="kryteria"/>
        <w:numPr>
          <w:ilvl w:val="0"/>
          <w:numId w:val="0"/>
        </w:numPr>
        <w:spacing w:before="240"/>
        <w:rPr>
          <w:b/>
          <w:i w:val="0"/>
        </w:rPr>
      </w:pPr>
      <w:r w:rsidRPr="00CD3B2E">
        <w:rPr>
          <w:b/>
          <w:i w:val="0"/>
        </w:rPr>
        <w:t>Zalecenia dotyczące kryterium 2 wymienione w uchwale Prezydium PKA w sprawie oceny programowej na kierunku studiów, która poprzedziła bieżącą ocenę (</w:t>
      </w:r>
      <w:r w:rsidRPr="00CD3B2E">
        <w:rPr>
          <w:b/>
        </w:rPr>
        <w:t>jeżeli dotyczy</w:t>
      </w:r>
      <w:r w:rsidRPr="00CD3B2E">
        <w:rPr>
          <w:b/>
          <w:i w:val="0"/>
        </w:rPr>
        <w:t>)</w:t>
      </w:r>
    </w:p>
    <w:p w:rsidR="00AF2C6B" w:rsidRPr="00CD3B2E" w:rsidRDefault="00AF2C6B" w:rsidP="00AF2C6B">
      <w:pPr>
        <w:pStyle w:val="Default"/>
        <w:jc w:val="both"/>
        <w:rPr>
          <w:b/>
          <w:i/>
        </w:rPr>
      </w:pPr>
      <w:r w:rsidRPr="00CD3B2E">
        <w:rPr>
          <w:color w:val="C00000"/>
        </w:rPr>
        <w:t xml:space="preserve">Zalecenia sformułowane w  </w:t>
      </w:r>
      <w:r w:rsidRPr="00CD3B2E">
        <w:rPr>
          <w:bCs/>
          <w:color w:val="C00000"/>
          <w:sz w:val="22"/>
          <w:szCs w:val="22"/>
        </w:rPr>
        <w:t>Uchwa</w:t>
      </w:r>
      <w:r w:rsidRPr="00CD3B2E">
        <w:rPr>
          <w:bCs/>
          <w:color w:val="C00000"/>
          <w:szCs w:val="22"/>
        </w:rPr>
        <w:t>le</w:t>
      </w:r>
      <w:r w:rsidRPr="00CD3B2E">
        <w:rPr>
          <w:bCs/>
          <w:color w:val="C00000"/>
          <w:sz w:val="22"/>
          <w:szCs w:val="22"/>
        </w:rPr>
        <w:t xml:space="preserve"> nr 656/2021 oraz Uchwale nr 657/2021 Prezydium Polskiej Komisji Akredytacyjnej z dnia 22 lipca 2021 r. Zalecenia są takie same dla studiów I stopnia oraz studiów II stopnia:</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3031"/>
        <w:gridCol w:w="5641"/>
      </w:tblGrid>
      <w:tr w:rsidR="00E67B98" w:rsidRPr="00CD3B2E" w:rsidTr="006B14C0">
        <w:tc>
          <w:tcPr>
            <w:tcW w:w="334" w:type="pct"/>
            <w:shd w:val="clear" w:color="auto" w:fill="auto"/>
            <w:vAlign w:val="center"/>
          </w:tcPr>
          <w:p w:rsidR="00E67B98" w:rsidRPr="00CD3B2E" w:rsidRDefault="00E67B98" w:rsidP="004D47DD">
            <w:pPr>
              <w:pStyle w:val="PKA-wyroznienia"/>
              <w:jc w:val="center"/>
              <w:rPr>
                <w:b w:val="0"/>
              </w:rPr>
            </w:pPr>
            <w:r w:rsidRPr="00CD3B2E">
              <w:rPr>
                <w:b w:val="0"/>
              </w:rPr>
              <w:t>Lp.</w:t>
            </w:r>
          </w:p>
        </w:tc>
        <w:tc>
          <w:tcPr>
            <w:tcW w:w="1631" w:type="pct"/>
            <w:shd w:val="clear" w:color="auto" w:fill="auto"/>
            <w:vAlign w:val="center"/>
          </w:tcPr>
          <w:p w:rsidR="00E67B98" w:rsidRPr="00CD3B2E" w:rsidRDefault="00E67B98" w:rsidP="004D47DD">
            <w:pPr>
              <w:pStyle w:val="PKA-wyroznienia"/>
              <w:spacing w:before="0" w:after="0"/>
              <w:jc w:val="center"/>
              <w:rPr>
                <w:b w:val="0"/>
              </w:rPr>
            </w:pPr>
            <w:r w:rsidRPr="00CD3B2E">
              <w:rPr>
                <w:b w:val="0"/>
              </w:rPr>
              <w:t>Zalecenia dotyczące kryterium 2 wymienione we wskazanej wyżej uchwale Prezydium PKA</w:t>
            </w:r>
          </w:p>
        </w:tc>
        <w:tc>
          <w:tcPr>
            <w:tcW w:w="3035" w:type="pct"/>
            <w:shd w:val="clear" w:color="auto" w:fill="auto"/>
            <w:vAlign w:val="center"/>
          </w:tcPr>
          <w:p w:rsidR="00E67B98" w:rsidRPr="00CD3B2E" w:rsidRDefault="000776B3" w:rsidP="004D47DD">
            <w:pPr>
              <w:pStyle w:val="PKA-wyroznienia"/>
              <w:spacing w:before="0" w:after="0"/>
              <w:jc w:val="center"/>
              <w:rPr>
                <w:b w:val="0"/>
              </w:rPr>
            </w:pPr>
            <w:r w:rsidRPr="00CD3B2E">
              <w:rPr>
                <w:b w:val="0"/>
              </w:rPr>
              <w:t xml:space="preserve">Opis realizacji zalecenia oraz działań zapobiegawczych podjętych przez </w:t>
            </w:r>
            <w:r w:rsidR="00772A83" w:rsidRPr="00CD3B2E">
              <w:rPr>
                <w:b w:val="0"/>
              </w:rPr>
              <w:t>u</w:t>
            </w:r>
            <w:r w:rsidRPr="00CD3B2E">
              <w:rPr>
                <w:b w:val="0"/>
              </w:rPr>
              <w:t>czelnię w celu usunięcia błędów i</w:t>
            </w:r>
            <w:r w:rsidR="00FA0FEC" w:rsidRPr="00CD3B2E">
              <w:rPr>
                <w:b w:val="0"/>
              </w:rPr>
              <w:t> </w:t>
            </w:r>
            <w:r w:rsidRPr="00CD3B2E">
              <w:rPr>
                <w:b w:val="0"/>
              </w:rPr>
              <w:t>niezgodności sformułowanych w zaleceniu o charakterze naprawczym</w:t>
            </w:r>
          </w:p>
        </w:tc>
      </w:tr>
      <w:tr w:rsidR="00E67B98" w:rsidRPr="00CD3B2E" w:rsidTr="006B14C0">
        <w:tc>
          <w:tcPr>
            <w:tcW w:w="334" w:type="pct"/>
            <w:shd w:val="clear" w:color="auto" w:fill="auto"/>
          </w:tcPr>
          <w:p w:rsidR="00E67B98" w:rsidRPr="00CD3B2E" w:rsidRDefault="00E67B98" w:rsidP="004D47DD">
            <w:pPr>
              <w:pStyle w:val="PKA-wyroznienia"/>
              <w:rPr>
                <w:b w:val="0"/>
              </w:rPr>
            </w:pPr>
            <w:r w:rsidRPr="00CD3B2E">
              <w:rPr>
                <w:b w:val="0"/>
              </w:rPr>
              <w:t>1.</w:t>
            </w:r>
          </w:p>
        </w:tc>
        <w:tc>
          <w:tcPr>
            <w:tcW w:w="1631" w:type="pct"/>
            <w:shd w:val="clear" w:color="auto" w:fill="auto"/>
          </w:tcPr>
          <w:p w:rsidR="00AF2C6B" w:rsidRPr="00CD3B2E" w:rsidRDefault="00AF2C6B" w:rsidP="00AF2C6B">
            <w:pPr>
              <w:pStyle w:val="Default"/>
              <w:rPr>
                <w:color w:val="C00000"/>
                <w:sz w:val="22"/>
                <w:szCs w:val="22"/>
              </w:rPr>
            </w:pPr>
            <w:r w:rsidRPr="00CD3B2E">
              <w:t xml:space="preserve"> </w:t>
            </w:r>
            <w:r w:rsidRPr="00CD3B2E">
              <w:rPr>
                <w:color w:val="C00000"/>
                <w:sz w:val="22"/>
                <w:szCs w:val="22"/>
              </w:rPr>
              <w:t xml:space="preserve">Uzupełnienie treści programowych: </w:t>
            </w:r>
          </w:p>
          <w:p w:rsidR="00AF2C6B" w:rsidRPr="00CD3B2E" w:rsidRDefault="00AF2C6B" w:rsidP="00AF2C6B">
            <w:pPr>
              <w:pStyle w:val="Default"/>
              <w:rPr>
                <w:color w:val="C00000"/>
                <w:sz w:val="22"/>
                <w:szCs w:val="22"/>
              </w:rPr>
            </w:pPr>
            <w:r w:rsidRPr="00CD3B2E">
              <w:rPr>
                <w:color w:val="C00000"/>
                <w:sz w:val="22"/>
                <w:szCs w:val="22"/>
              </w:rPr>
              <w:t xml:space="preserve">- o warsztaty w big bandzie w przypadku specjalności </w:t>
            </w:r>
            <w:r w:rsidRPr="00CD3B2E">
              <w:rPr>
                <w:i/>
                <w:iCs/>
                <w:color w:val="C00000"/>
                <w:sz w:val="22"/>
                <w:szCs w:val="22"/>
              </w:rPr>
              <w:t>wykonawstwo instrumentalne</w:t>
            </w:r>
            <w:r w:rsidRPr="00CD3B2E">
              <w:rPr>
                <w:color w:val="C00000"/>
                <w:sz w:val="22"/>
                <w:szCs w:val="22"/>
              </w:rPr>
              <w:t xml:space="preserve">, </w:t>
            </w:r>
          </w:p>
          <w:p w:rsidR="00AF2C6B" w:rsidRPr="00CD3B2E" w:rsidRDefault="00AF2C6B" w:rsidP="00AF2C6B">
            <w:pPr>
              <w:pStyle w:val="Default"/>
              <w:rPr>
                <w:color w:val="C00000"/>
                <w:sz w:val="22"/>
                <w:szCs w:val="22"/>
              </w:rPr>
            </w:pPr>
            <w:r w:rsidRPr="00CD3B2E">
              <w:rPr>
                <w:color w:val="C00000"/>
                <w:sz w:val="22"/>
                <w:szCs w:val="22"/>
              </w:rPr>
              <w:t xml:space="preserve">- oraz współpracę z big bandem (w przypadku specjalności </w:t>
            </w:r>
            <w:r w:rsidRPr="00CD3B2E">
              <w:rPr>
                <w:i/>
                <w:iCs/>
                <w:color w:val="C00000"/>
                <w:sz w:val="22"/>
                <w:szCs w:val="22"/>
              </w:rPr>
              <w:t>wykonawstwo wokalne</w:t>
            </w:r>
            <w:r w:rsidRPr="00CD3B2E">
              <w:rPr>
                <w:color w:val="C00000"/>
                <w:sz w:val="22"/>
                <w:szCs w:val="22"/>
              </w:rPr>
              <w:t xml:space="preserve">) </w:t>
            </w:r>
          </w:p>
          <w:p w:rsidR="00AF2C6B" w:rsidRPr="00CD3B2E" w:rsidRDefault="00AF2C6B" w:rsidP="00AF2C6B">
            <w:pPr>
              <w:pStyle w:val="Default"/>
              <w:rPr>
                <w:color w:val="C00000"/>
                <w:sz w:val="22"/>
                <w:szCs w:val="22"/>
              </w:rPr>
            </w:pPr>
            <w:r w:rsidRPr="00CD3B2E">
              <w:rPr>
                <w:color w:val="C00000"/>
                <w:sz w:val="22"/>
                <w:szCs w:val="22"/>
              </w:rPr>
              <w:t xml:space="preserve">w celu pełnej realizacji zadeklarowanych efektów uczenia się. </w:t>
            </w:r>
          </w:p>
          <w:p w:rsidR="00E67B98" w:rsidRPr="00CD3B2E" w:rsidRDefault="00AF2C6B" w:rsidP="00AF2C6B">
            <w:pPr>
              <w:pStyle w:val="PKA-wyroznienia"/>
              <w:jc w:val="left"/>
              <w:rPr>
                <w:b w:val="0"/>
              </w:rPr>
            </w:pPr>
            <w:r w:rsidRPr="00CD3B2E">
              <w:rPr>
                <w:b w:val="0"/>
                <w:color w:val="C00000"/>
              </w:rPr>
              <w:t xml:space="preserve">Zaplanowano pracę w zespołach instrumentalnych w różnych stylistykach, ale nie ma informacji o tym czy planowane są inne formy zespołów niż </w:t>
            </w:r>
            <w:proofErr w:type="spellStart"/>
            <w:r w:rsidRPr="00CD3B2E">
              <w:rPr>
                <w:b w:val="0"/>
                <w:color w:val="C00000"/>
              </w:rPr>
              <w:t>comba</w:t>
            </w:r>
            <w:proofErr w:type="spellEnd"/>
            <w:r w:rsidRPr="00CD3B2E">
              <w:rPr>
                <w:b w:val="0"/>
                <w:color w:val="C00000"/>
              </w:rPr>
              <w:t xml:space="preserve"> jazzowe i czy jest przewidziana praca na materiale zaaranżowanym.</w:t>
            </w:r>
          </w:p>
        </w:tc>
        <w:tc>
          <w:tcPr>
            <w:tcW w:w="3035" w:type="pct"/>
            <w:shd w:val="clear" w:color="auto" w:fill="auto"/>
          </w:tcPr>
          <w:p w:rsidR="00E67B98" w:rsidRPr="00CD3B2E" w:rsidRDefault="006B14C0" w:rsidP="006B14C0">
            <w:pPr>
              <w:pStyle w:val="Bezodstpw"/>
            </w:pPr>
            <w:r w:rsidRPr="00CD3B2E">
              <w:rPr>
                <w:b/>
              </w:rPr>
              <w:t>Big band</w:t>
            </w:r>
            <w:r w:rsidRPr="00CD3B2E">
              <w:t xml:space="preserve"> został wprowadzony na</w:t>
            </w:r>
            <w:r w:rsidR="00BF0F42" w:rsidRPr="00CD3B2E">
              <w:t xml:space="preserve"> specjalności </w:t>
            </w:r>
            <w:r w:rsidR="00BF0F42" w:rsidRPr="00CD3B2E">
              <w:rPr>
                <w:i/>
              </w:rPr>
              <w:t xml:space="preserve">wykonawstwo instrumentalne </w:t>
            </w:r>
            <w:r w:rsidR="00BF0F42" w:rsidRPr="00CD3B2E">
              <w:t xml:space="preserve">na studiach I stopnia </w:t>
            </w:r>
            <w:r w:rsidRPr="00CD3B2E">
              <w:t xml:space="preserve">oraz na specjalności </w:t>
            </w:r>
            <w:r w:rsidRPr="00CD3B2E">
              <w:rPr>
                <w:i/>
              </w:rPr>
              <w:t xml:space="preserve">wykonawstwo instrumentalne </w:t>
            </w:r>
            <w:r w:rsidRPr="00CD3B2E">
              <w:t xml:space="preserve">na studiach II stopnia. </w:t>
            </w:r>
          </w:p>
          <w:p w:rsidR="006B14C0" w:rsidRPr="008B365E" w:rsidRDefault="006B14C0" w:rsidP="006B14C0">
            <w:pPr>
              <w:pStyle w:val="Bezodstpw"/>
              <w:jc w:val="left"/>
              <w:rPr>
                <w:color w:val="FF0000"/>
              </w:rPr>
            </w:pPr>
            <w:r w:rsidRPr="00CD3B2E">
              <w:t xml:space="preserve">Treści programowe </w:t>
            </w:r>
            <w:hyperlink r:id="rId33" w:history="1">
              <w:r w:rsidRPr="008B365E">
                <w:rPr>
                  <w:rStyle w:val="Hipercze"/>
                </w:rPr>
                <w:t>big bandu</w:t>
              </w:r>
            </w:hyperlink>
            <w:r w:rsidRPr="008B365E">
              <w:t xml:space="preserve"> w sylabusie (studia I stopnia) </w:t>
            </w:r>
          </w:p>
          <w:p w:rsidR="006B14C0" w:rsidRPr="00CD3B2E" w:rsidRDefault="006B14C0" w:rsidP="006B14C0">
            <w:pPr>
              <w:pStyle w:val="Bezodstpw"/>
              <w:jc w:val="left"/>
              <w:rPr>
                <w:color w:val="FF0000"/>
              </w:rPr>
            </w:pPr>
            <w:r w:rsidRPr="008B365E">
              <w:t xml:space="preserve">Treści programowe </w:t>
            </w:r>
            <w:hyperlink r:id="rId34" w:history="1">
              <w:r w:rsidRPr="008B365E">
                <w:rPr>
                  <w:rStyle w:val="Hipercze"/>
                </w:rPr>
                <w:t>big bandu</w:t>
              </w:r>
            </w:hyperlink>
            <w:r w:rsidRPr="00CD3B2E">
              <w:t xml:space="preserve"> w sylabusie (studia II stopnia) </w:t>
            </w:r>
          </w:p>
          <w:p w:rsidR="006B14C0" w:rsidRPr="00CD3B2E" w:rsidRDefault="006B14C0" w:rsidP="006B14C0">
            <w:pPr>
              <w:pStyle w:val="Bezodstpw"/>
            </w:pPr>
          </w:p>
          <w:p w:rsidR="008B365E" w:rsidRDefault="006B14C0" w:rsidP="008B365E">
            <w:pPr>
              <w:pStyle w:val="Bezodstpw"/>
            </w:pPr>
            <w:r w:rsidRPr="00CD3B2E">
              <w:t xml:space="preserve">Takiej współpracy dotyczą również treści programowe przedmiotu </w:t>
            </w:r>
            <w:r w:rsidRPr="00CD3B2E">
              <w:rPr>
                <w:b/>
              </w:rPr>
              <w:t>współpraca wokalistów z zespołem muzycznym</w:t>
            </w:r>
            <w:r w:rsidR="008B365E">
              <w:t xml:space="preserve"> – linki do sylabusów: </w:t>
            </w:r>
          </w:p>
          <w:p w:rsidR="006B14C0" w:rsidRPr="008B365E" w:rsidRDefault="0073767F" w:rsidP="008B365E">
            <w:pPr>
              <w:pStyle w:val="Bezodstpw"/>
            </w:pPr>
            <w:hyperlink r:id="rId35" w:history="1">
              <w:r w:rsidR="008B365E" w:rsidRPr="008B365E">
                <w:rPr>
                  <w:rStyle w:val="Hipercze"/>
                </w:rPr>
                <w:t>współpraca wokalistów z zespołem</w:t>
              </w:r>
            </w:hyperlink>
            <w:r w:rsidR="008B365E" w:rsidRPr="008B365E">
              <w:t xml:space="preserve"> (st. I stopnia)</w:t>
            </w:r>
          </w:p>
          <w:p w:rsidR="008B365E" w:rsidRPr="008B365E" w:rsidRDefault="0073767F" w:rsidP="008B365E">
            <w:pPr>
              <w:pStyle w:val="Bezodstpw"/>
            </w:pPr>
            <w:hyperlink r:id="rId36" w:history="1">
              <w:r w:rsidR="008B365E" w:rsidRPr="008B365E">
                <w:rPr>
                  <w:rStyle w:val="Hipercze"/>
                </w:rPr>
                <w:t>współpraca wokalistów z zespołem</w:t>
              </w:r>
            </w:hyperlink>
            <w:r w:rsidR="008B365E" w:rsidRPr="008B365E">
              <w:t xml:space="preserve"> (st. II stopnia)</w:t>
            </w:r>
          </w:p>
          <w:p w:rsidR="002E3D42" w:rsidRPr="00CD3B2E" w:rsidRDefault="002E3D42" w:rsidP="002E3D42">
            <w:pPr>
              <w:pStyle w:val="Bezodstpw"/>
              <w:rPr>
                <w:color w:val="FF0000"/>
              </w:rPr>
            </w:pPr>
          </w:p>
          <w:p w:rsidR="008B365E" w:rsidRDefault="002E3D42" w:rsidP="00C866CD">
            <w:pPr>
              <w:pStyle w:val="Bezodstpw"/>
            </w:pPr>
            <w:r w:rsidRPr="00CD3B2E">
              <w:t>W nowym programie studiów z 2023 roku zaplanowano 4 różne zespoły instrumentalne na studiach I stopnia i 3 zespoły instrumentalne na studiach II stopnia. W ramach tematów realizowanych na zajęciach zespołów jest przewidziana praca na materiale zaaranżowanym</w:t>
            </w:r>
            <w:r w:rsidR="008B365E">
              <w:t xml:space="preserve"> – linki do sylabusów:</w:t>
            </w:r>
          </w:p>
          <w:p w:rsidR="002E3D42" w:rsidRPr="008B365E" w:rsidRDefault="0073767F" w:rsidP="008B365E">
            <w:pPr>
              <w:pStyle w:val="Bezodstpw"/>
            </w:pPr>
            <w:hyperlink r:id="rId37" w:history="1">
              <w:r w:rsidR="008B365E" w:rsidRPr="008B365E">
                <w:rPr>
                  <w:rStyle w:val="Hipercze"/>
                </w:rPr>
                <w:t>z</w:t>
              </w:r>
              <w:r w:rsidR="00C866CD" w:rsidRPr="008B365E">
                <w:rPr>
                  <w:rStyle w:val="Hipercze"/>
                </w:rPr>
                <w:t>espół instrumentalny – stylistyki</w:t>
              </w:r>
            </w:hyperlink>
            <w:r w:rsidR="00C866CD" w:rsidRPr="008B365E">
              <w:t xml:space="preserve"> (st. I stopnia)</w:t>
            </w:r>
          </w:p>
          <w:p w:rsidR="00C866CD" w:rsidRPr="00C866CD" w:rsidRDefault="0073767F" w:rsidP="008B365E">
            <w:pPr>
              <w:pStyle w:val="Bezodstpw"/>
            </w:pPr>
            <w:hyperlink r:id="rId38" w:history="1">
              <w:r w:rsidR="008B365E" w:rsidRPr="008B365E">
                <w:rPr>
                  <w:rStyle w:val="Hipercze"/>
                </w:rPr>
                <w:t>z</w:t>
              </w:r>
              <w:r w:rsidR="00C866CD" w:rsidRPr="008B365E">
                <w:rPr>
                  <w:rStyle w:val="Hipercze"/>
                </w:rPr>
                <w:t>espół instrumentalny - blues/rock/pop</w:t>
              </w:r>
            </w:hyperlink>
            <w:r w:rsidR="00C866CD" w:rsidRPr="008B365E">
              <w:t xml:space="preserve"> (st. II stopnia)</w:t>
            </w:r>
          </w:p>
        </w:tc>
      </w:tr>
    </w:tbl>
    <w:p w:rsidR="00E67B98" w:rsidRPr="00CD3B2E" w:rsidRDefault="00E67B98" w:rsidP="00E67B98"/>
    <w:p w:rsidR="007570F6" w:rsidRPr="00CD3B2E" w:rsidRDefault="007570F6" w:rsidP="007570F6">
      <w:pPr>
        <w:rPr>
          <w:b/>
          <w:bCs/>
          <w:color w:val="233D81"/>
        </w:rPr>
      </w:pPr>
      <w:r w:rsidRPr="00CD3B2E">
        <w:rPr>
          <w:b/>
          <w:bCs/>
          <w:color w:val="233D81"/>
        </w:rPr>
        <w:lastRenderedPageBreak/>
        <w:t>Dodatkowe informacje, które uczelnia uznaje za ważne dla oceny kryterium 2:</w:t>
      </w:r>
    </w:p>
    <w:p w:rsidR="007570F6" w:rsidRPr="00CD3B2E" w:rsidRDefault="007570F6" w:rsidP="007570F6">
      <w:pPr>
        <w:pStyle w:val="Bezodstpw"/>
        <w:rPr>
          <w:rFonts w:asciiTheme="minorHAnsi" w:hAnsiTheme="minorHAnsi"/>
          <w:szCs w:val="22"/>
        </w:rPr>
      </w:pPr>
      <w:r w:rsidRPr="00CD3B2E">
        <w:rPr>
          <w:rFonts w:asciiTheme="minorHAnsi" w:hAnsiTheme="minorHAnsi"/>
          <w:szCs w:val="22"/>
        </w:rPr>
        <w:t xml:space="preserve">Realizację programu studiów znacznie usprawnia prowadzenie </w:t>
      </w:r>
      <w:hyperlink r:id="rId39" w:history="1">
        <w:r w:rsidRPr="005677FD">
          <w:rPr>
            <w:rStyle w:val="Hipercze"/>
            <w:rFonts w:asciiTheme="minorHAnsi" w:hAnsiTheme="minorHAnsi"/>
            <w:b/>
            <w:bCs/>
          </w:rPr>
          <w:t>Katalogu sylabusów</w:t>
        </w:r>
        <w:r w:rsidRPr="005677FD">
          <w:rPr>
            <w:rStyle w:val="Hipercze"/>
            <w:rFonts w:asciiTheme="minorHAnsi" w:hAnsiTheme="minorHAnsi"/>
            <w:b/>
            <w:szCs w:val="22"/>
          </w:rPr>
          <w:t xml:space="preserve"> online</w:t>
        </w:r>
      </w:hyperlink>
      <w:r w:rsidRPr="00CD3B2E">
        <w:rPr>
          <w:rFonts w:asciiTheme="minorHAnsi" w:hAnsiTheme="minorHAnsi"/>
          <w:szCs w:val="22"/>
        </w:rPr>
        <w:t>, gdzie koordynatorzy umieszczają sylabusy ogólne, a nauczyciele prowadzący zajęcia – sylabusy szczegółowe dla danego semestru. Efekty uczenia się przedmiotów są określone w programie studiów przy jego tworzeniu, posiadają odniesienia do kierunkowych efektów uczenia się, z którymi tworzą matrycę efektów. Konstrukcja Katalogu Sylabusów nie pozwala zmieniać efektów uczenia się przedmiotu z poziomu nauczyciela prowadzącego zajęcia, który ma obowiązek realizować zakładane w programie efekty mając prawo do autorskiego określania tematów zajęć i metod dydaktycznych. Tym samym zapewnione jest  utrzymanie stałej dla programu studiów matrycy efektów.</w:t>
      </w:r>
    </w:p>
    <w:p w:rsidR="007570F6" w:rsidRPr="00CD3B2E" w:rsidRDefault="007570F6" w:rsidP="007570F6">
      <w:pPr>
        <w:pStyle w:val="Bezodstpw"/>
        <w:rPr>
          <w:rFonts w:asciiTheme="minorHAnsi" w:hAnsiTheme="minorHAnsi"/>
          <w:szCs w:val="22"/>
        </w:rPr>
      </w:pPr>
      <w:r w:rsidRPr="00CD3B2E">
        <w:rPr>
          <w:rFonts w:asciiTheme="minorHAnsi" w:hAnsiTheme="minorHAnsi"/>
          <w:b/>
          <w:szCs w:val="22"/>
        </w:rPr>
        <w:t>Katalog Sylabusów</w:t>
      </w:r>
      <w:r w:rsidRPr="00CD3B2E">
        <w:rPr>
          <w:rFonts w:asciiTheme="minorHAnsi" w:hAnsiTheme="minorHAnsi"/>
          <w:szCs w:val="22"/>
        </w:rPr>
        <w:t xml:space="preserve"> pozwala na generowanie różnych zestawień, np. </w:t>
      </w:r>
    </w:p>
    <w:p w:rsidR="005677FD" w:rsidRDefault="0073767F" w:rsidP="005677FD">
      <w:pPr>
        <w:pStyle w:val="Bezodstpw"/>
        <w:rPr>
          <w:rFonts w:asciiTheme="minorHAnsi" w:hAnsiTheme="minorHAnsi"/>
          <w:b/>
          <w:szCs w:val="22"/>
        </w:rPr>
      </w:pPr>
      <w:hyperlink r:id="rId40" w:history="1">
        <w:r w:rsidR="007570F6" w:rsidRPr="005677FD">
          <w:rPr>
            <w:rStyle w:val="Hipercze"/>
            <w:rFonts w:asciiTheme="minorHAnsi" w:hAnsiTheme="minorHAnsi"/>
            <w:b/>
            <w:szCs w:val="22"/>
          </w:rPr>
          <w:t>Realizacja kierunkowych efektów w ramach przedmiotów  studia I st.</w:t>
        </w:r>
      </w:hyperlink>
      <w:r w:rsidR="007570F6" w:rsidRPr="00CD3B2E">
        <w:rPr>
          <w:rFonts w:asciiTheme="minorHAnsi" w:hAnsiTheme="minorHAnsi"/>
          <w:b/>
          <w:szCs w:val="22"/>
        </w:rPr>
        <w:t xml:space="preserve"> </w:t>
      </w:r>
    </w:p>
    <w:p w:rsidR="005677FD" w:rsidRDefault="005677FD" w:rsidP="005677FD">
      <w:pPr>
        <w:pStyle w:val="Bezodstpw"/>
        <w:rPr>
          <w:b/>
        </w:rPr>
      </w:pPr>
      <w:r>
        <w:rPr>
          <w:rFonts w:asciiTheme="minorHAnsi" w:hAnsiTheme="minorHAnsi"/>
          <w:b/>
          <w:color w:val="FF0000"/>
          <w:szCs w:val="22"/>
        </w:rPr>
        <w:t>z1-2</w:t>
      </w:r>
      <w:r w:rsidR="00AF666B">
        <w:rPr>
          <w:rFonts w:asciiTheme="minorHAnsi" w:hAnsiTheme="minorHAnsi"/>
          <w:b/>
          <w:color w:val="FF0000"/>
          <w:szCs w:val="22"/>
        </w:rPr>
        <w:t>6</w:t>
      </w:r>
      <w:r w:rsidRPr="00CD3B2E">
        <w:rPr>
          <w:rFonts w:asciiTheme="minorHAnsi" w:hAnsiTheme="minorHAnsi"/>
          <w:b/>
          <w:color w:val="FF0000"/>
          <w:szCs w:val="22"/>
        </w:rPr>
        <w:t>-realizacja-efektów-</w:t>
      </w:r>
      <w:r>
        <w:rPr>
          <w:rFonts w:asciiTheme="minorHAnsi" w:hAnsiTheme="minorHAnsi"/>
          <w:b/>
          <w:color w:val="FF0000"/>
          <w:szCs w:val="22"/>
        </w:rPr>
        <w:t>kierunkowych-</w:t>
      </w:r>
      <w:r w:rsidRPr="00CD3B2E">
        <w:rPr>
          <w:rFonts w:asciiTheme="minorHAnsi" w:hAnsiTheme="minorHAnsi"/>
          <w:b/>
          <w:color w:val="FF0000"/>
          <w:szCs w:val="22"/>
        </w:rPr>
        <w:t>I-st</w:t>
      </w:r>
    </w:p>
    <w:p w:rsidR="005677FD" w:rsidRDefault="0073767F" w:rsidP="007570F6">
      <w:pPr>
        <w:pStyle w:val="Bezodstpw"/>
        <w:rPr>
          <w:rFonts w:asciiTheme="minorHAnsi" w:hAnsiTheme="minorHAnsi"/>
          <w:b/>
          <w:szCs w:val="22"/>
        </w:rPr>
      </w:pPr>
      <w:hyperlink r:id="rId41" w:history="1">
        <w:r w:rsidR="007570F6" w:rsidRPr="00552290">
          <w:rPr>
            <w:rStyle w:val="Hipercze"/>
            <w:rFonts w:asciiTheme="minorHAnsi" w:hAnsiTheme="minorHAnsi"/>
            <w:b/>
            <w:szCs w:val="22"/>
          </w:rPr>
          <w:t>Realizacja kierunkowych efektów w ramach przedmiotów  studia II st.</w:t>
        </w:r>
      </w:hyperlink>
      <w:r w:rsidR="007570F6" w:rsidRPr="00CD3B2E">
        <w:rPr>
          <w:rFonts w:asciiTheme="minorHAnsi" w:hAnsiTheme="minorHAnsi"/>
          <w:b/>
          <w:szCs w:val="22"/>
        </w:rPr>
        <w:t xml:space="preserve"> </w:t>
      </w:r>
    </w:p>
    <w:p w:rsidR="005677FD" w:rsidRDefault="005677FD" w:rsidP="005677FD">
      <w:pPr>
        <w:pStyle w:val="Bezodstpw"/>
        <w:rPr>
          <w:b/>
        </w:rPr>
      </w:pPr>
      <w:r>
        <w:rPr>
          <w:rFonts w:asciiTheme="minorHAnsi" w:hAnsiTheme="minorHAnsi"/>
          <w:b/>
          <w:color w:val="FF0000"/>
          <w:szCs w:val="22"/>
        </w:rPr>
        <w:t>z1-2</w:t>
      </w:r>
      <w:r w:rsidR="00AF666B">
        <w:rPr>
          <w:rFonts w:asciiTheme="minorHAnsi" w:hAnsiTheme="minorHAnsi"/>
          <w:b/>
          <w:color w:val="FF0000"/>
          <w:szCs w:val="22"/>
        </w:rPr>
        <w:t>7</w:t>
      </w:r>
      <w:r w:rsidRPr="00CD3B2E">
        <w:rPr>
          <w:rFonts w:asciiTheme="minorHAnsi" w:hAnsiTheme="minorHAnsi"/>
          <w:b/>
          <w:color w:val="FF0000"/>
          <w:szCs w:val="22"/>
        </w:rPr>
        <w:t>-realizacja-efektów-</w:t>
      </w:r>
      <w:r>
        <w:rPr>
          <w:rFonts w:asciiTheme="minorHAnsi" w:hAnsiTheme="minorHAnsi"/>
          <w:b/>
          <w:color w:val="FF0000"/>
          <w:szCs w:val="22"/>
        </w:rPr>
        <w:t>kierunkowych-I</w:t>
      </w:r>
      <w:r w:rsidRPr="00CD3B2E">
        <w:rPr>
          <w:rFonts w:asciiTheme="minorHAnsi" w:hAnsiTheme="minorHAnsi"/>
          <w:b/>
          <w:color w:val="FF0000"/>
          <w:szCs w:val="22"/>
        </w:rPr>
        <w:t>I-st</w:t>
      </w:r>
    </w:p>
    <w:p w:rsidR="007570F6" w:rsidRPr="00CD3B2E" w:rsidRDefault="007570F6" w:rsidP="007570F6">
      <w:pPr>
        <w:pStyle w:val="Bezodstpw"/>
        <w:rPr>
          <w:rFonts w:asciiTheme="minorHAnsi" w:hAnsiTheme="minorHAnsi"/>
          <w:szCs w:val="22"/>
        </w:rPr>
      </w:pPr>
      <w:r w:rsidRPr="00CD3B2E">
        <w:rPr>
          <w:rFonts w:asciiTheme="minorHAnsi" w:hAnsiTheme="minorHAnsi"/>
          <w:szCs w:val="22"/>
        </w:rPr>
        <w:t>W Katalogu Sylabusów wszystkie zestawienia i sylabusy są do pobrania i wydruku w formacie PDF.</w:t>
      </w:r>
    </w:p>
    <w:p w:rsidR="00375C4B" w:rsidRPr="00CD3B2E" w:rsidRDefault="00375C4B" w:rsidP="00E80D11"/>
    <w:p w:rsidR="007D2962" w:rsidRPr="00CD3B2E" w:rsidRDefault="007D2962" w:rsidP="00E80D11">
      <w:pPr>
        <w:pStyle w:val="Nagwek2"/>
      </w:pPr>
      <w:bookmarkStart w:id="32" w:name="_Toc616619"/>
      <w:bookmarkStart w:id="33" w:name="_Toc623889"/>
      <w:bookmarkStart w:id="34" w:name="_Toc624210"/>
      <w:bookmarkStart w:id="35" w:name="_Toc4418970"/>
    </w:p>
    <w:p w:rsidR="00375C4B" w:rsidRPr="00CD3B2E" w:rsidRDefault="00375C4B" w:rsidP="00E80D11">
      <w:pPr>
        <w:pStyle w:val="Nagwek2"/>
      </w:pPr>
      <w:r w:rsidRPr="00CD3B2E">
        <w:t>Kryterium 3. Przyjęcie na studia, weryfikacja osiągnięcia przez studentów efektów uczenia się, zaliczanie poszczególnych semestrów i lat oraz dyplomowanie</w:t>
      </w:r>
      <w:bookmarkEnd w:id="32"/>
      <w:bookmarkEnd w:id="33"/>
      <w:bookmarkEnd w:id="34"/>
      <w:bookmarkEnd w:id="35"/>
    </w:p>
    <w:p w:rsidR="007D2962" w:rsidRPr="00CD3B2E" w:rsidRDefault="007D2962" w:rsidP="007D2962">
      <w:pPr>
        <w:ind w:right="-20"/>
        <w:rPr>
          <w:rFonts w:eastAsia="Calibri" w:cs="Calibri"/>
          <w:color w:val="000000" w:themeColor="text1"/>
          <w:szCs w:val="22"/>
        </w:rPr>
      </w:pPr>
      <w:r w:rsidRPr="00CD3B2E">
        <w:rPr>
          <w:rFonts w:eastAsia="Calibri" w:cs="Calibri"/>
          <w:i/>
          <w:iCs/>
          <w:color w:val="00B0F0"/>
          <w:szCs w:val="22"/>
        </w:rPr>
        <w:t>1.Wymagania stawiane kandydatom, warunki rekrutacji na studia oraz kryteria kwalifikacji kandydatów na każdy z poziomów studiów.</w:t>
      </w:r>
    </w:p>
    <w:p w:rsidR="007D2962" w:rsidRPr="00CD3B2E" w:rsidRDefault="007D2962" w:rsidP="007D2962">
      <w:pPr>
        <w:pStyle w:val="Bezodstpw"/>
        <w:rPr>
          <w:rFonts w:asciiTheme="minorHAnsi" w:eastAsiaTheme="minorEastAsia" w:hAnsiTheme="minorHAnsi" w:cstheme="minorBidi"/>
          <w:b/>
          <w:bCs/>
          <w:szCs w:val="22"/>
        </w:rPr>
      </w:pPr>
      <w:r w:rsidRPr="00CD3B2E">
        <w:rPr>
          <w:rFonts w:asciiTheme="minorHAnsi" w:eastAsiaTheme="minorEastAsia" w:hAnsiTheme="minorHAnsi" w:cstheme="minorBidi"/>
          <w:b/>
          <w:bCs/>
          <w:szCs w:val="22"/>
        </w:rPr>
        <w:t>REKRUTACJA</w:t>
      </w:r>
    </w:p>
    <w:p w:rsidR="007D2962" w:rsidRPr="00CD3B2E" w:rsidRDefault="007D2962" w:rsidP="007D2962">
      <w:pPr>
        <w:pStyle w:val="Bezodstpw"/>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Uczelnia stosuje przejrzyste zasady rekrutacji na studia pierwszego i drugiego stopnia na kierunku </w:t>
      </w:r>
      <w:r w:rsidRPr="00CD3B2E">
        <w:rPr>
          <w:rFonts w:asciiTheme="minorHAnsi" w:eastAsiaTheme="minorEastAsia" w:hAnsiTheme="minorHAnsi" w:cstheme="minorBidi"/>
          <w:b/>
          <w:i/>
          <w:iCs/>
          <w:szCs w:val="22"/>
        </w:rPr>
        <w:t xml:space="preserve">jazz </w:t>
      </w:r>
      <w:r w:rsidRPr="00CD3B2E">
        <w:rPr>
          <w:rFonts w:asciiTheme="minorHAnsi" w:eastAsiaTheme="minorEastAsia" w:hAnsiTheme="minorHAnsi" w:cstheme="minorBidi"/>
          <w:szCs w:val="22"/>
        </w:rPr>
        <w:t xml:space="preserve">i muzyka estradowa na dwóch specjalnościach wykonawstwo wokalne oraz wykonawstwo instrumentalne.  </w:t>
      </w:r>
    </w:p>
    <w:p w:rsidR="007D2962" w:rsidRPr="00CD3B2E" w:rsidRDefault="007D2962" w:rsidP="007D2962">
      <w:pPr>
        <w:pStyle w:val="Bezodstpw"/>
        <w:rPr>
          <w:rFonts w:asciiTheme="minorHAnsi" w:eastAsiaTheme="minorEastAsia" w:hAnsiTheme="minorHAnsi" w:cstheme="minorBidi"/>
          <w:szCs w:val="22"/>
        </w:rPr>
      </w:pPr>
    </w:p>
    <w:p w:rsidR="00552290" w:rsidRDefault="007D2962" w:rsidP="007D2962">
      <w:pPr>
        <w:pStyle w:val="Bezodstpw"/>
      </w:pPr>
      <w:r w:rsidRPr="00CD3B2E">
        <w:rPr>
          <w:rFonts w:asciiTheme="minorHAnsi" w:eastAsiaTheme="minorEastAsia" w:hAnsiTheme="minorHAnsi" w:cstheme="minorBidi"/>
          <w:szCs w:val="22"/>
        </w:rPr>
        <w:t xml:space="preserve">Na rok przed rekrutacją są one przygotowywane przez Kolegium Dziekańskie, a następnie zatwierdzane przez Senat UMCS w formie uchwały i publikowane na stronach internetowych Uczelni i Wydziału. W dniu 28 czerwca 2023 roku ukazała się </w:t>
      </w:r>
      <w:hyperlink r:id="rId42" w:history="1">
        <w:r w:rsidRPr="00CD3B2E">
          <w:rPr>
            <w:rStyle w:val="Hipercze"/>
            <w:rFonts w:asciiTheme="minorHAnsi" w:eastAsiaTheme="minorEastAsia" w:hAnsiTheme="minorHAnsi" w:cstheme="minorBidi"/>
            <w:i/>
            <w:iCs/>
            <w:szCs w:val="22"/>
          </w:rPr>
          <w:t>Uchwała Senatu Nr XXV-27.35/23 z w sprawie warunków, trybu oraz terminu rozpoczęcia i zakończenia rekrutacji na studia wyższe na rok akademicki 2024/2025</w:t>
        </w:r>
      </w:hyperlink>
      <w:r w:rsidRPr="00CD3B2E">
        <w:t xml:space="preserve">. </w:t>
      </w:r>
      <w:r w:rsidR="00552290">
        <w:t xml:space="preserve"> </w:t>
      </w:r>
      <w:r w:rsidR="00552290" w:rsidRPr="00552290">
        <w:rPr>
          <w:b/>
          <w:color w:val="FF0000"/>
        </w:rPr>
        <w:t>z1-2</w:t>
      </w:r>
      <w:r w:rsidR="00AF666B">
        <w:rPr>
          <w:b/>
          <w:color w:val="FF0000"/>
        </w:rPr>
        <w:t>8</w:t>
      </w:r>
      <w:r w:rsidR="00552290" w:rsidRPr="00552290">
        <w:rPr>
          <w:b/>
          <w:color w:val="FF0000"/>
        </w:rPr>
        <w:t>-uchwała rekrut na 2024-2025</w:t>
      </w:r>
    </w:p>
    <w:p w:rsidR="00900E63" w:rsidRDefault="007D2962" w:rsidP="007D2962">
      <w:pPr>
        <w:pStyle w:val="Bezodstpw"/>
        <w:rPr>
          <w:rFonts w:asciiTheme="minorHAnsi" w:eastAsiaTheme="minorEastAsia" w:hAnsiTheme="minorHAnsi" w:cstheme="minorBidi"/>
          <w:szCs w:val="22"/>
        </w:rPr>
      </w:pPr>
      <w:r w:rsidRPr="00CD3B2E">
        <w:rPr>
          <w:rFonts w:asciiTheme="minorHAnsi" w:eastAsiaTheme="minorEastAsia" w:hAnsiTheme="minorHAnsi" w:cstheme="minorBidi"/>
          <w:iCs/>
          <w:szCs w:val="22"/>
        </w:rPr>
        <w:t>Uchwała określa szczegółowe warunki przyjęć na studia</w:t>
      </w:r>
      <w:r w:rsidRPr="00CD3B2E">
        <w:rPr>
          <w:rFonts w:asciiTheme="minorHAnsi" w:eastAsiaTheme="minorEastAsia" w:hAnsiTheme="minorHAnsi" w:cstheme="minorBidi"/>
          <w:szCs w:val="22"/>
        </w:rPr>
        <w:t xml:space="preserve">: </w:t>
      </w:r>
    </w:p>
    <w:p w:rsidR="00900E63" w:rsidRPr="00CD3B2E" w:rsidRDefault="0073767F" w:rsidP="00900E63">
      <w:pPr>
        <w:pStyle w:val="Stylbo"/>
        <w:rPr>
          <w:rFonts w:eastAsia="Calibri"/>
          <w:b/>
          <w:color w:val="FF0000"/>
        </w:rPr>
      </w:pPr>
      <w:hyperlink r:id="rId43" w:history="1">
        <w:r w:rsidR="007D2962" w:rsidRPr="00900E63">
          <w:rPr>
            <w:rStyle w:val="Hipercze"/>
            <w:rFonts w:asciiTheme="minorHAnsi" w:eastAsiaTheme="minorEastAsia" w:hAnsiTheme="minorHAnsi" w:cstheme="minorBidi"/>
            <w:szCs w:val="22"/>
          </w:rPr>
          <w:t>załącznik 1 – zasady przyjęć na poszczególne kierunki</w:t>
        </w:r>
      </w:hyperlink>
      <w:r w:rsidR="007D2962" w:rsidRPr="00CD3B2E">
        <w:rPr>
          <w:rFonts w:asciiTheme="minorHAnsi" w:eastAsiaTheme="minorEastAsia" w:hAnsiTheme="minorHAnsi" w:cstheme="minorBidi"/>
          <w:szCs w:val="22"/>
        </w:rPr>
        <w:t xml:space="preserve">, </w:t>
      </w:r>
      <w:r w:rsidR="00900E63">
        <w:rPr>
          <w:b/>
          <w:color w:val="FF0000"/>
        </w:rPr>
        <w:t>z1-29</w:t>
      </w:r>
      <w:r w:rsidR="00900E63" w:rsidRPr="00CD3B2E">
        <w:rPr>
          <w:b/>
          <w:color w:val="FF0000"/>
        </w:rPr>
        <w:t>-kryteria-rekrut</w:t>
      </w:r>
    </w:p>
    <w:p w:rsidR="00900E63" w:rsidRPr="00CD3B2E" w:rsidRDefault="0073767F" w:rsidP="00900E63">
      <w:pPr>
        <w:pStyle w:val="Stylbo"/>
        <w:rPr>
          <w:rFonts w:eastAsia="Calibri" w:cs="Calibri"/>
          <w:color w:val="000000" w:themeColor="text1"/>
          <w:szCs w:val="22"/>
        </w:rPr>
      </w:pPr>
      <w:hyperlink r:id="rId44" w:history="1">
        <w:r w:rsidR="007D2962" w:rsidRPr="00900E63">
          <w:rPr>
            <w:rStyle w:val="Hipercze"/>
            <w:rFonts w:asciiTheme="minorHAnsi" w:eastAsiaTheme="minorEastAsia" w:hAnsiTheme="minorHAnsi" w:cstheme="minorBidi"/>
            <w:szCs w:val="22"/>
          </w:rPr>
          <w:t>załącznik 2 – zasady przyjmowania cudzoziemców</w:t>
        </w:r>
      </w:hyperlink>
      <w:r w:rsidR="007D2962" w:rsidRPr="00CD3B2E">
        <w:rPr>
          <w:rFonts w:asciiTheme="minorHAnsi" w:eastAsiaTheme="minorEastAsia" w:hAnsiTheme="minorHAnsi" w:cstheme="minorBidi"/>
          <w:szCs w:val="22"/>
        </w:rPr>
        <w:t xml:space="preserve">, </w:t>
      </w:r>
      <w:r w:rsidR="00900E63">
        <w:rPr>
          <w:b/>
          <w:color w:val="FF0000"/>
        </w:rPr>
        <w:t xml:space="preserve">z1-30-przyjmowanie </w:t>
      </w:r>
      <w:r w:rsidR="00900E63" w:rsidRPr="00CD3B2E">
        <w:rPr>
          <w:b/>
          <w:color w:val="FF0000"/>
        </w:rPr>
        <w:t>cudzoziemców</w:t>
      </w:r>
    </w:p>
    <w:p w:rsidR="00900E63" w:rsidRPr="00CD3B2E" w:rsidRDefault="0073767F" w:rsidP="00900E63">
      <w:pPr>
        <w:spacing w:after="0"/>
        <w:rPr>
          <w:rFonts w:eastAsia="Calibri" w:cs="Calibri"/>
          <w:color w:val="000000" w:themeColor="text1"/>
          <w:szCs w:val="22"/>
        </w:rPr>
      </w:pPr>
      <w:hyperlink r:id="rId45" w:history="1">
        <w:r w:rsidR="007D2962" w:rsidRPr="00900E63">
          <w:rPr>
            <w:rStyle w:val="Hipercze"/>
            <w:rFonts w:asciiTheme="minorHAnsi" w:eastAsiaTheme="minorEastAsia" w:hAnsiTheme="minorHAnsi" w:cstheme="minorBidi"/>
            <w:szCs w:val="22"/>
          </w:rPr>
          <w:t>załącznik 3 – sposób przeliczania ocen</w:t>
        </w:r>
      </w:hyperlink>
      <w:r w:rsidR="007D2962" w:rsidRPr="00CD3B2E">
        <w:rPr>
          <w:rFonts w:asciiTheme="minorHAnsi" w:eastAsiaTheme="minorEastAsia" w:hAnsiTheme="minorHAnsi" w:cstheme="minorBidi"/>
          <w:szCs w:val="22"/>
        </w:rPr>
        <w:t xml:space="preserve">, </w:t>
      </w:r>
      <w:r w:rsidR="00900E63" w:rsidRPr="00CD3B2E">
        <w:rPr>
          <w:b/>
          <w:color w:val="FF0000"/>
        </w:rPr>
        <w:t>z</w:t>
      </w:r>
      <w:r w:rsidR="00900E63">
        <w:rPr>
          <w:b/>
          <w:color w:val="FF0000"/>
        </w:rPr>
        <w:t>1-31</w:t>
      </w:r>
      <w:r w:rsidR="00900E63" w:rsidRPr="00CD3B2E">
        <w:rPr>
          <w:b/>
          <w:color w:val="FF0000"/>
        </w:rPr>
        <w:t>-przeliczani</w:t>
      </w:r>
      <w:r w:rsidR="00900E63">
        <w:rPr>
          <w:b/>
          <w:color w:val="FF0000"/>
        </w:rPr>
        <w:t>e</w:t>
      </w:r>
      <w:r w:rsidR="00900E63" w:rsidRPr="00CD3B2E">
        <w:rPr>
          <w:b/>
          <w:color w:val="FF0000"/>
        </w:rPr>
        <w:t>-ocen</w:t>
      </w:r>
    </w:p>
    <w:p w:rsidR="007D2962" w:rsidRPr="00CD3B2E" w:rsidRDefault="0073767F" w:rsidP="007D2962">
      <w:pPr>
        <w:pStyle w:val="Bezodstpw"/>
        <w:rPr>
          <w:rFonts w:asciiTheme="minorHAnsi" w:eastAsiaTheme="minorEastAsia" w:hAnsiTheme="minorHAnsi" w:cstheme="minorBidi"/>
          <w:b/>
          <w:bCs/>
          <w:iCs/>
          <w:color w:val="233D81"/>
          <w:szCs w:val="22"/>
        </w:rPr>
      </w:pPr>
      <w:hyperlink r:id="rId46" w:history="1">
        <w:r w:rsidR="007D2962" w:rsidRPr="00900E63">
          <w:rPr>
            <w:rStyle w:val="Hipercze"/>
            <w:rFonts w:asciiTheme="minorHAnsi" w:eastAsiaTheme="minorEastAsia" w:hAnsiTheme="minorHAnsi" w:cstheme="minorBidi"/>
            <w:szCs w:val="22"/>
          </w:rPr>
          <w:t>załącznik 4 – sposób przeliczania ocen z dyplomów wydanych poza granicami RP</w:t>
        </w:r>
      </w:hyperlink>
      <w:r w:rsidR="007D2962" w:rsidRPr="00CD3B2E">
        <w:rPr>
          <w:rFonts w:asciiTheme="minorHAnsi" w:eastAsiaTheme="minorEastAsia" w:hAnsiTheme="minorHAnsi" w:cstheme="minorBidi"/>
          <w:szCs w:val="22"/>
        </w:rPr>
        <w:t>.</w:t>
      </w:r>
    </w:p>
    <w:p w:rsidR="007D2962" w:rsidRPr="00CD3B2E" w:rsidRDefault="00900E63" w:rsidP="007D2962">
      <w:pPr>
        <w:spacing w:after="0"/>
        <w:rPr>
          <w:rFonts w:eastAsia="Calibri" w:cs="Calibri"/>
          <w:b/>
          <w:color w:val="FF0000"/>
          <w:szCs w:val="22"/>
        </w:rPr>
      </w:pPr>
      <w:r>
        <w:rPr>
          <w:b/>
          <w:color w:val="FF0000"/>
        </w:rPr>
        <w:t>z1-32</w:t>
      </w:r>
      <w:r w:rsidR="007D2962" w:rsidRPr="00CD3B2E">
        <w:rPr>
          <w:b/>
          <w:color w:val="FF0000"/>
        </w:rPr>
        <w:t>-przel</w:t>
      </w:r>
      <w:r>
        <w:rPr>
          <w:b/>
          <w:color w:val="FF0000"/>
        </w:rPr>
        <w:t>iczanie</w:t>
      </w:r>
      <w:r w:rsidR="007D2962" w:rsidRPr="00CD3B2E">
        <w:rPr>
          <w:b/>
          <w:color w:val="FF0000"/>
        </w:rPr>
        <w:t>-dyplomów-zagr</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Osobą odpowiedzialną za nadzór nad procesem rekrutacji na poziomie Wydziału jest Dziekan. Postępowanie rekrutacyjne na wydziałach przeprowadzają Wydziałowe Komisje Rekrutacyjne, które powołuje Dziekan. Warunkiem dopuszczenia kandydata do postępowania kwalifikacyjnego jest rejestracja w systemie SOR </w:t>
      </w:r>
      <w:hyperlink r:id="rId47" w:history="1">
        <w:r w:rsidRPr="00CD3B2E">
          <w:rPr>
            <w:rStyle w:val="Hipercze"/>
          </w:rPr>
          <w:t>https://irk.umcs.pl/pl/</w:t>
        </w:r>
      </w:hyperlink>
      <w:r w:rsidRPr="00CD3B2E">
        <w:rPr>
          <w:rFonts w:eastAsia="Calibri" w:cs="Calibri"/>
          <w:color w:val="000000" w:themeColor="text1"/>
          <w:szCs w:val="22"/>
        </w:rPr>
        <w:t>, wybór kierunku studiów oraz wniesienie opłaty rekrutacyjnej. Po zakończeniu internetowej rejestracji, komisja wysyła na konto SOR kandydata informację o dokładnym terminie i godzinie egzaminu wstępnego zgodnie z ustalonym harmonogramem.</w:t>
      </w:r>
    </w:p>
    <w:p w:rsidR="007D2962" w:rsidRPr="00CD3B2E" w:rsidRDefault="007D2962" w:rsidP="007D2962">
      <w:pPr>
        <w:pStyle w:val="Bezodstpw"/>
        <w:rPr>
          <w:rFonts w:asciiTheme="minorHAnsi" w:eastAsia="Calibri" w:hAnsiTheme="minorHAnsi"/>
          <w:bCs/>
          <w:szCs w:val="22"/>
        </w:rPr>
      </w:pPr>
      <w:r w:rsidRPr="00CD3B2E">
        <w:rPr>
          <w:rFonts w:asciiTheme="minorHAnsi" w:eastAsia="Calibri" w:hAnsiTheme="minorHAnsi"/>
          <w:bCs/>
          <w:szCs w:val="22"/>
        </w:rPr>
        <w:t xml:space="preserve">Zasady przyjęć na kierunek </w:t>
      </w:r>
      <w:r w:rsidRPr="00CD3B2E">
        <w:rPr>
          <w:rFonts w:asciiTheme="minorHAnsi" w:eastAsia="Calibri" w:hAnsiTheme="minorHAnsi"/>
          <w:b/>
          <w:bCs/>
          <w:i/>
          <w:iCs/>
          <w:szCs w:val="22"/>
        </w:rPr>
        <w:t>jazz i muzyka estradowa</w:t>
      </w:r>
      <w:r w:rsidRPr="00CD3B2E">
        <w:rPr>
          <w:rFonts w:asciiTheme="minorHAnsi" w:eastAsia="Calibri" w:hAnsiTheme="minorHAnsi"/>
          <w:bCs/>
          <w:szCs w:val="22"/>
        </w:rPr>
        <w:t xml:space="preserve"> określone są w załączniku 1 do Uchwały Rekrutacyjnej. Kwalifikacja na studia I stopnia odbywa się na podstawie wyników uzyskanych na egzaminie praktycznym. Egzamin praktyczny obowiązuje wszystkich kandydatów i obejmuje 2 etapy:</w:t>
      </w:r>
    </w:p>
    <w:p w:rsidR="007D2962" w:rsidRPr="00CD3B2E" w:rsidRDefault="007D2962" w:rsidP="007D2962">
      <w:pPr>
        <w:pStyle w:val="Bezodstpw"/>
        <w:rPr>
          <w:rFonts w:asciiTheme="minorHAnsi" w:eastAsia="Calibri" w:hAnsiTheme="minorHAnsi"/>
          <w:bCs/>
          <w:szCs w:val="22"/>
        </w:rPr>
      </w:pPr>
    </w:p>
    <w:p w:rsidR="007D2962" w:rsidRPr="00CD3B2E" w:rsidRDefault="007D2962" w:rsidP="007D2962">
      <w:pPr>
        <w:spacing w:after="0"/>
        <w:ind w:left="72" w:hanging="10"/>
        <w:rPr>
          <w:rFonts w:asciiTheme="minorHAnsi" w:hAnsiTheme="minorHAnsi"/>
          <w:b/>
          <w:szCs w:val="22"/>
        </w:rPr>
      </w:pPr>
      <w:r w:rsidRPr="00CD3B2E">
        <w:rPr>
          <w:rFonts w:asciiTheme="minorHAnsi" w:hAnsiTheme="minorHAnsi"/>
          <w:b/>
          <w:szCs w:val="22"/>
        </w:rPr>
        <w:lastRenderedPageBreak/>
        <w:t>Studia stacjonarne I stopnia  (3-letnie kończące się uzyskaniem tytuł zawodowego licencjata) na kierunku:</w:t>
      </w:r>
    </w:p>
    <w:p w:rsidR="007D2962" w:rsidRPr="00CD3B2E" w:rsidRDefault="007D2962" w:rsidP="007D2962">
      <w:pPr>
        <w:spacing w:after="0"/>
        <w:ind w:left="72" w:hanging="10"/>
        <w:rPr>
          <w:rFonts w:asciiTheme="minorHAnsi" w:hAnsiTheme="minorHAnsi"/>
          <w:szCs w:val="22"/>
        </w:rPr>
      </w:pPr>
      <w:r w:rsidRPr="00CD3B2E">
        <w:rPr>
          <w:rFonts w:asciiTheme="minorHAnsi" w:hAnsiTheme="minorHAnsi"/>
          <w:szCs w:val="22"/>
        </w:rPr>
        <w:t xml:space="preserve">Kwalifikacja odbywa się w dwóch etapach: </w:t>
      </w:r>
    </w:p>
    <w:p w:rsidR="007D2962" w:rsidRPr="00CD3B2E" w:rsidRDefault="007D2962" w:rsidP="007D2962">
      <w:pPr>
        <w:spacing w:after="0"/>
        <w:ind w:left="84" w:right="45" w:hanging="10"/>
        <w:rPr>
          <w:rFonts w:asciiTheme="minorHAnsi" w:hAnsiTheme="minorHAnsi"/>
          <w:szCs w:val="22"/>
        </w:rPr>
      </w:pPr>
      <w:r w:rsidRPr="00CD3B2E">
        <w:rPr>
          <w:rFonts w:asciiTheme="minorHAnsi" w:hAnsiTheme="minorHAnsi"/>
          <w:b/>
          <w:szCs w:val="22"/>
        </w:rPr>
        <w:t>I etap</w:t>
      </w:r>
      <w:r w:rsidRPr="00CD3B2E">
        <w:rPr>
          <w:rFonts w:asciiTheme="minorHAnsi" w:hAnsiTheme="minorHAnsi"/>
          <w:szCs w:val="22"/>
        </w:rPr>
        <w:t xml:space="preserve"> – sprawdzian umiejętności wykonawczych w zakresie przedmiotu kierunkowego:  </w:t>
      </w:r>
    </w:p>
    <w:p w:rsidR="007D2962" w:rsidRPr="00CD3B2E" w:rsidRDefault="007D2962" w:rsidP="00232931">
      <w:pPr>
        <w:numPr>
          <w:ilvl w:val="0"/>
          <w:numId w:val="48"/>
        </w:numPr>
        <w:spacing w:after="0"/>
        <w:ind w:right="48" w:hanging="283"/>
        <w:rPr>
          <w:rFonts w:asciiTheme="minorHAnsi" w:hAnsiTheme="minorHAnsi"/>
          <w:szCs w:val="22"/>
        </w:rPr>
      </w:pPr>
      <w:r w:rsidRPr="00CD3B2E">
        <w:rPr>
          <w:rFonts w:asciiTheme="minorHAnsi" w:hAnsiTheme="minorHAnsi"/>
          <w:szCs w:val="22"/>
        </w:rPr>
        <w:t xml:space="preserve">śpiew solowy (dla kandydatów na specjalność wykonawstwo wokalne), dwa utwory - dowolny standard jazzowy w języku angielskim oraz utwór dowolny utrzymany w stylistyce jazzowej lub rozrywkowej w języku polskim (w przypadku obcokrajowców w wybranym języku). Utwory muszą być wykonane z akompaniamentem fortepianu, gitary lub sekcji rytmicznej (instrument harmoniczny, kontrabas/gitara basowa, perkusja). </w:t>
      </w:r>
    </w:p>
    <w:p w:rsidR="007D2962" w:rsidRPr="00CD3B2E" w:rsidRDefault="007D2962" w:rsidP="007D2962">
      <w:pPr>
        <w:spacing w:after="0"/>
        <w:ind w:left="370" w:right="50" w:hanging="10"/>
        <w:rPr>
          <w:rFonts w:asciiTheme="minorHAnsi" w:hAnsiTheme="minorHAnsi"/>
          <w:szCs w:val="22"/>
        </w:rPr>
      </w:pPr>
      <w:r w:rsidRPr="00CD3B2E">
        <w:rPr>
          <w:rFonts w:asciiTheme="minorHAnsi" w:hAnsiTheme="minorHAnsi"/>
          <w:szCs w:val="22"/>
        </w:rPr>
        <w:t xml:space="preserve">Dopuszczalne jest użycie akompaniamentu z </w:t>
      </w:r>
      <w:proofErr w:type="spellStart"/>
      <w:r w:rsidRPr="00CD3B2E">
        <w:rPr>
          <w:rFonts w:asciiTheme="minorHAnsi" w:hAnsiTheme="minorHAnsi"/>
          <w:szCs w:val="22"/>
        </w:rPr>
        <w:t>pendrive’a</w:t>
      </w:r>
      <w:proofErr w:type="spellEnd"/>
      <w:r w:rsidRPr="00CD3B2E">
        <w:rPr>
          <w:rFonts w:asciiTheme="minorHAnsi" w:hAnsiTheme="minorHAnsi"/>
          <w:szCs w:val="22"/>
        </w:rPr>
        <w:t xml:space="preserve"> lub aplikacji komputerowej (np. </w:t>
      </w:r>
      <w:proofErr w:type="spellStart"/>
      <w:r w:rsidRPr="00CD3B2E">
        <w:rPr>
          <w:rFonts w:asciiTheme="minorHAnsi" w:hAnsiTheme="minorHAnsi"/>
          <w:szCs w:val="22"/>
        </w:rPr>
        <w:t>iReal</w:t>
      </w:r>
      <w:proofErr w:type="spellEnd"/>
      <w:r w:rsidRPr="00CD3B2E">
        <w:rPr>
          <w:rFonts w:asciiTheme="minorHAnsi" w:hAnsiTheme="minorHAnsi"/>
          <w:szCs w:val="22"/>
        </w:rPr>
        <w:t xml:space="preserve">, minus one).  </w:t>
      </w:r>
    </w:p>
    <w:p w:rsidR="007D2962" w:rsidRPr="00CD3B2E" w:rsidRDefault="007D2962" w:rsidP="00232931">
      <w:pPr>
        <w:numPr>
          <w:ilvl w:val="0"/>
          <w:numId w:val="48"/>
        </w:numPr>
        <w:spacing w:after="0"/>
        <w:ind w:right="48" w:hanging="283"/>
        <w:rPr>
          <w:rFonts w:asciiTheme="minorHAnsi" w:hAnsiTheme="minorHAnsi"/>
          <w:szCs w:val="22"/>
        </w:rPr>
      </w:pPr>
      <w:r w:rsidRPr="00CD3B2E">
        <w:rPr>
          <w:rFonts w:asciiTheme="minorHAnsi" w:hAnsiTheme="minorHAnsi"/>
          <w:szCs w:val="22"/>
        </w:rPr>
        <w:t>gra na wybranym instrumencie - trąbka, puzon, saksofon, flet, skrzypce, altówka, fortepian, gitara, kontrabas, gitara basowa, perkusja, akordeon (dla kandydatów na specjalność wykonawstwo instrumentalne),</w:t>
      </w:r>
    </w:p>
    <w:p w:rsidR="007D2962" w:rsidRPr="00CD3B2E" w:rsidRDefault="007D2962" w:rsidP="007D2962">
      <w:pPr>
        <w:spacing w:after="0"/>
        <w:ind w:left="370" w:right="50" w:hanging="10"/>
        <w:rPr>
          <w:rFonts w:asciiTheme="minorHAnsi" w:hAnsiTheme="minorHAnsi"/>
          <w:szCs w:val="22"/>
        </w:rPr>
      </w:pPr>
      <w:r w:rsidRPr="00CD3B2E">
        <w:rPr>
          <w:rFonts w:asciiTheme="minorHAnsi" w:hAnsiTheme="minorHAnsi"/>
          <w:szCs w:val="22"/>
        </w:rPr>
        <w:t xml:space="preserve">dwa utwory - dowolny standard jazzowy (do wyboru: blues, swing, ballada, </w:t>
      </w:r>
      <w:proofErr w:type="spellStart"/>
      <w:r w:rsidRPr="00CD3B2E">
        <w:rPr>
          <w:rFonts w:asciiTheme="minorHAnsi" w:hAnsiTheme="minorHAnsi"/>
          <w:szCs w:val="22"/>
        </w:rPr>
        <w:t>eveneights</w:t>
      </w:r>
      <w:proofErr w:type="spellEnd"/>
      <w:r w:rsidRPr="00CD3B2E">
        <w:rPr>
          <w:rFonts w:asciiTheme="minorHAnsi" w:hAnsiTheme="minorHAnsi"/>
          <w:szCs w:val="22"/>
        </w:rPr>
        <w:t xml:space="preserve"> lub </w:t>
      </w:r>
      <w:proofErr w:type="spellStart"/>
      <w:r w:rsidRPr="00CD3B2E">
        <w:rPr>
          <w:rFonts w:asciiTheme="minorHAnsi" w:hAnsiTheme="minorHAnsi"/>
          <w:szCs w:val="22"/>
        </w:rPr>
        <w:t>latin</w:t>
      </w:r>
      <w:proofErr w:type="spellEnd"/>
      <w:r w:rsidRPr="00CD3B2E">
        <w:rPr>
          <w:rFonts w:asciiTheme="minorHAnsi" w:hAnsiTheme="minorHAnsi"/>
          <w:szCs w:val="22"/>
        </w:rPr>
        <w:t xml:space="preserve">) oraz utwór dowolny utrzymany w stylistyce jazzowej lub rozrywkowej. Pianiści i gitarzyści utwór dowolny mogą wykonać solo, standard musi być wykonany z akompaniamentem sekcji rytmicznej (instrument harmoniczny, kontrabas/gitara basowa, perkusja). W przypadku basistów standard musi zawierać </w:t>
      </w:r>
      <w:proofErr w:type="spellStart"/>
      <w:r w:rsidRPr="00CD3B2E">
        <w:rPr>
          <w:rFonts w:asciiTheme="minorHAnsi" w:hAnsiTheme="minorHAnsi"/>
          <w:szCs w:val="22"/>
        </w:rPr>
        <w:t>walkingbass</w:t>
      </w:r>
      <w:proofErr w:type="spellEnd"/>
      <w:r w:rsidRPr="00CD3B2E">
        <w:rPr>
          <w:rFonts w:asciiTheme="minorHAnsi" w:hAnsiTheme="minorHAnsi"/>
          <w:szCs w:val="22"/>
        </w:rPr>
        <w:t xml:space="preserve">. W przypadku perkusistów jeden z utworów musi zawierać improwizowane solo wykonane “in </w:t>
      </w:r>
      <w:proofErr w:type="spellStart"/>
      <w:r w:rsidRPr="00CD3B2E">
        <w:rPr>
          <w:rFonts w:asciiTheme="minorHAnsi" w:hAnsiTheme="minorHAnsi"/>
          <w:szCs w:val="22"/>
        </w:rPr>
        <w:t>time</w:t>
      </w:r>
      <w:proofErr w:type="spellEnd"/>
      <w:r w:rsidRPr="00CD3B2E">
        <w:rPr>
          <w:rFonts w:asciiTheme="minorHAnsi" w:hAnsiTheme="minorHAnsi"/>
          <w:szCs w:val="22"/>
        </w:rPr>
        <w:t>”.</w:t>
      </w:r>
    </w:p>
    <w:p w:rsidR="007D2962" w:rsidRPr="00CD3B2E" w:rsidRDefault="007D2962" w:rsidP="007D2962">
      <w:pPr>
        <w:spacing w:after="0"/>
        <w:ind w:left="370" w:right="50" w:hanging="10"/>
        <w:rPr>
          <w:rFonts w:asciiTheme="minorHAnsi" w:hAnsiTheme="minorHAnsi"/>
          <w:szCs w:val="22"/>
        </w:rPr>
      </w:pPr>
      <w:r w:rsidRPr="00CD3B2E">
        <w:rPr>
          <w:rFonts w:asciiTheme="minorHAnsi" w:hAnsiTheme="minorHAnsi"/>
          <w:szCs w:val="22"/>
        </w:rPr>
        <w:t xml:space="preserve">Dopuszczalne jest użycie akompaniamentu z </w:t>
      </w:r>
      <w:proofErr w:type="spellStart"/>
      <w:r w:rsidRPr="00CD3B2E">
        <w:rPr>
          <w:rFonts w:asciiTheme="minorHAnsi" w:hAnsiTheme="minorHAnsi"/>
          <w:szCs w:val="22"/>
        </w:rPr>
        <w:t>pendrive’a</w:t>
      </w:r>
      <w:proofErr w:type="spellEnd"/>
      <w:r w:rsidRPr="00CD3B2E">
        <w:rPr>
          <w:rFonts w:asciiTheme="minorHAnsi" w:hAnsiTheme="minorHAnsi"/>
          <w:szCs w:val="22"/>
        </w:rPr>
        <w:t xml:space="preserve"> lub aplikacji komputerowej (np. </w:t>
      </w:r>
      <w:proofErr w:type="spellStart"/>
      <w:r w:rsidRPr="00CD3B2E">
        <w:rPr>
          <w:rFonts w:asciiTheme="minorHAnsi" w:hAnsiTheme="minorHAnsi"/>
          <w:szCs w:val="22"/>
        </w:rPr>
        <w:t>iReal</w:t>
      </w:r>
      <w:proofErr w:type="spellEnd"/>
      <w:r w:rsidRPr="00CD3B2E">
        <w:rPr>
          <w:rFonts w:asciiTheme="minorHAnsi" w:hAnsiTheme="minorHAnsi"/>
          <w:szCs w:val="22"/>
        </w:rPr>
        <w:t xml:space="preserve">, minus one). </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t xml:space="preserve">Sprawdzian w zakresie przedmiotu kierunkowego podlega ocenie w skali od 0 do 25 punktów. Minimalna liczba punktów oznaczająca pozytywny wynik wynosi 16 pkt. Kandydaci, którzy nie otrzymają w pierwszym etapie minimalnej liczby punktów nie przystępują do II etapu.  </w:t>
      </w:r>
    </w:p>
    <w:p w:rsidR="007D2962" w:rsidRPr="00CD3B2E" w:rsidRDefault="007D2962" w:rsidP="007D2962">
      <w:pPr>
        <w:spacing w:after="0"/>
        <w:rPr>
          <w:rFonts w:asciiTheme="minorHAnsi" w:hAnsiTheme="minorHAnsi"/>
          <w:szCs w:val="22"/>
        </w:rPr>
      </w:pPr>
    </w:p>
    <w:p w:rsidR="007D2962" w:rsidRPr="00CD3B2E" w:rsidRDefault="007D2962" w:rsidP="007D2962">
      <w:pPr>
        <w:spacing w:after="0"/>
        <w:ind w:right="50"/>
        <w:rPr>
          <w:rFonts w:asciiTheme="minorHAnsi" w:hAnsiTheme="minorHAnsi"/>
          <w:szCs w:val="22"/>
        </w:rPr>
      </w:pPr>
      <w:r w:rsidRPr="00CD3B2E">
        <w:rPr>
          <w:rFonts w:asciiTheme="minorHAnsi" w:hAnsiTheme="minorHAnsi"/>
          <w:b/>
          <w:szCs w:val="22"/>
        </w:rPr>
        <w:t>II etap</w:t>
      </w:r>
      <w:r w:rsidRPr="00CD3B2E">
        <w:rPr>
          <w:rFonts w:asciiTheme="minorHAnsi" w:hAnsiTheme="minorHAnsi"/>
          <w:szCs w:val="22"/>
        </w:rPr>
        <w:t xml:space="preserve"> – sprawdzian predyspozycji słuchowych: rozpoznawanie ilości zagranych dźwięków; rozróżnianie trójdźwięków dur, moll; rozpoznawanie i śpiewanie interwałów; powtarzanie przebiegów melodyczno-rytmicznych Sprawdzian w zakresie predyspozycji słuchowych podlega ocenie w skali od 0 do 15 punktów. Minimalna liczba punktów oznaczająca pozytywny wynik wynosi 9 pkt. Przy jednakowej sumie punktów o miejscu w rankingu decyduje wyższa punktacja z przedmiotu kierunkowego.</w:t>
      </w:r>
    </w:p>
    <w:p w:rsidR="007D2962" w:rsidRPr="00CD3B2E" w:rsidRDefault="007D2962" w:rsidP="007D2962">
      <w:pPr>
        <w:spacing w:after="0"/>
        <w:ind w:left="84" w:right="45" w:hanging="10"/>
        <w:rPr>
          <w:rFonts w:asciiTheme="minorHAnsi" w:hAnsiTheme="minorHAnsi"/>
          <w:szCs w:val="22"/>
        </w:rPr>
      </w:pPr>
    </w:p>
    <w:p w:rsidR="007D2962" w:rsidRPr="00CD3B2E" w:rsidRDefault="007D2962" w:rsidP="007D2962">
      <w:pPr>
        <w:pStyle w:val="Bezodstpw"/>
        <w:rPr>
          <w:rFonts w:asciiTheme="minorHAnsi" w:eastAsia="Calibri" w:hAnsiTheme="minorHAnsi"/>
          <w:bCs/>
          <w:szCs w:val="22"/>
        </w:rPr>
      </w:pPr>
      <w:r w:rsidRPr="00CD3B2E">
        <w:rPr>
          <w:rFonts w:asciiTheme="minorHAnsi" w:eastAsia="Calibri" w:hAnsiTheme="minorHAnsi"/>
          <w:bCs/>
          <w:szCs w:val="22"/>
        </w:rPr>
        <w:t>Kwalifikacja na studia II stopnia odbywa się na podstawie wyników uzyskanych na egzaminie praktycznym. Egzamin praktyczny obowiązuje wszystkich kandydatów i obejmuje 3 etapy:</w:t>
      </w:r>
    </w:p>
    <w:p w:rsidR="007D2962" w:rsidRPr="00CD3B2E" w:rsidRDefault="007D2962" w:rsidP="007D2962">
      <w:pPr>
        <w:pStyle w:val="Bezodstpw"/>
        <w:rPr>
          <w:rFonts w:asciiTheme="minorHAnsi" w:eastAsia="Calibri" w:hAnsiTheme="minorHAnsi"/>
          <w:bCs/>
          <w:szCs w:val="22"/>
        </w:rPr>
      </w:pPr>
    </w:p>
    <w:p w:rsidR="007D2962" w:rsidRPr="00CD3B2E" w:rsidRDefault="007D2962" w:rsidP="007D2962">
      <w:pPr>
        <w:spacing w:after="0"/>
        <w:rPr>
          <w:rFonts w:asciiTheme="minorHAnsi" w:hAnsiTheme="minorHAnsi"/>
          <w:b/>
          <w:szCs w:val="22"/>
        </w:rPr>
      </w:pPr>
      <w:r w:rsidRPr="00CD3B2E">
        <w:rPr>
          <w:rFonts w:asciiTheme="minorHAnsi" w:hAnsiTheme="minorHAnsi"/>
          <w:b/>
          <w:szCs w:val="22"/>
        </w:rPr>
        <w:t>Studia stacjonarne II stopnia (2-letnie kończące się uzyskaniem tytułu zawodowego magistra) na kierunku:</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t xml:space="preserve">Kandydaci na studia II stopnia muszą legitymować się dyplomem ukończenia studiów licencjackich </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t>(preferowane są studia w dyscyplinie sztuki muzyczne oraz studia związane z realizacją dźwięku, akustyką, elektroakustyką itp.)</w:t>
      </w:r>
    </w:p>
    <w:p w:rsidR="007D2962" w:rsidRPr="00CD3B2E" w:rsidRDefault="007D2962" w:rsidP="007D2962">
      <w:pPr>
        <w:spacing w:after="0"/>
        <w:ind w:right="41"/>
        <w:rPr>
          <w:rFonts w:asciiTheme="minorHAnsi" w:hAnsiTheme="minorHAnsi"/>
          <w:szCs w:val="22"/>
        </w:rPr>
      </w:pPr>
      <w:r w:rsidRPr="00CD3B2E">
        <w:rPr>
          <w:rFonts w:asciiTheme="minorHAnsi" w:hAnsiTheme="minorHAnsi"/>
          <w:szCs w:val="22"/>
        </w:rPr>
        <w:t xml:space="preserve">W przypadku specjalności: </w:t>
      </w:r>
    </w:p>
    <w:p w:rsidR="007D2962" w:rsidRPr="00CD3B2E" w:rsidRDefault="007D2962" w:rsidP="00232931">
      <w:pPr>
        <w:pStyle w:val="Akapitzlist"/>
        <w:numPr>
          <w:ilvl w:val="0"/>
          <w:numId w:val="50"/>
        </w:numPr>
        <w:spacing w:after="0"/>
        <w:jc w:val="left"/>
      </w:pPr>
      <w:r w:rsidRPr="00CD3B2E">
        <w:t xml:space="preserve">wykonawstwo wokalne </w:t>
      </w:r>
    </w:p>
    <w:p w:rsidR="007D2962" w:rsidRPr="00CD3B2E" w:rsidRDefault="007D2962" w:rsidP="00232931">
      <w:pPr>
        <w:pStyle w:val="Akapitzlist"/>
        <w:numPr>
          <w:ilvl w:val="0"/>
          <w:numId w:val="50"/>
        </w:numPr>
        <w:spacing w:after="0"/>
        <w:jc w:val="left"/>
      </w:pPr>
      <w:r w:rsidRPr="00CD3B2E">
        <w:t xml:space="preserve">wykonawstwo instrumentalne </w:t>
      </w:r>
    </w:p>
    <w:p w:rsidR="007D2962" w:rsidRPr="00CD3B2E" w:rsidRDefault="007D2962" w:rsidP="007D2962">
      <w:pPr>
        <w:spacing w:after="0"/>
      </w:pPr>
      <w:r w:rsidRPr="00CD3B2E">
        <w:t xml:space="preserve">kwalifikacja odbywa się w trzech etapach: </w:t>
      </w:r>
    </w:p>
    <w:p w:rsidR="007D2962" w:rsidRPr="00CD3B2E" w:rsidRDefault="007D2962" w:rsidP="007D2962">
      <w:pPr>
        <w:spacing w:after="0"/>
      </w:pPr>
      <w:r w:rsidRPr="00CD3B2E">
        <w:rPr>
          <w:b/>
        </w:rPr>
        <w:t>I etap</w:t>
      </w:r>
      <w:r w:rsidRPr="00CD3B2E">
        <w:t xml:space="preserve"> – sprawdzian umiejętności wykonawczych w zakresie przedmiotu kierunkowego:  </w:t>
      </w:r>
    </w:p>
    <w:p w:rsidR="007D2962" w:rsidRPr="00CD3B2E" w:rsidRDefault="007D2962" w:rsidP="00232931">
      <w:pPr>
        <w:numPr>
          <w:ilvl w:val="0"/>
          <w:numId w:val="49"/>
        </w:numPr>
        <w:spacing w:after="0"/>
        <w:ind w:right="41" w:hanging="360"/>
        <w:rPr>
          <w:rFonts w:asciiTheme="minorHAnsi" w:hAnsiTheme="minorHAnsi"/>
          <w:szCs w:val="22"/>
        </w:rPr>
      </w:pPr>
      <w:r w:rsidRPr="00CD3B2E">
        <w:rPr>
          <w:rFonts w:asciiTheme="minorHAnsi" w:hAnsiTheme="minorHAnsi"/>
          <w:szCs w:val="22"/>
        </w:rPr>
        <w:t xml:space="preserve">śpiew solowy (dla kandydatów na specjalność wykonawstwo wokalne) trzy utwory - standard jazzowy w języku angielskim, zawierający część improwizowaną </w:t>
      </w:r>
      <w:proofErr w:type="spellStart"/>
      <w:r w:rsidRPr="00CD3B2E">
        <w:rPr>
          <w:rFonts w:asciiTheme="minorHAnsi" w:hAnsiTheme="minorHAnsi"/>
          <w:szCs w:val="22"/>
        </w:rPr>
        <w:t>scatem</w:t>
      </w:r>
      <w:proofErr w:type="spellEnd"/>
      <w:r w:rsidRPr="00CD3B2E">
        <w:rPr>
          <w:rFonts w:asciiTheme="minorHAnsi" w:hAnsiTheme="minorHAnsi"/>
          <w:szCs w:val="22"/>
        </w:rPr>
        <w:t xml:space="preserve"> (do wyboru: blues, swing, ballada, </w:t>
      </w:r>
      <w:proofErr w:type="spellStart"/>
      <w:r w:rsidRPr="00CD3B2E">
        <w:rPr>
          <w:rFonts w:asciiTheme="minorHAnsi" w:hAnsiTheme="minorHAnsi"/>
          <w:szCs w:val="22"/>
        </w:rPr>
        <w:t>eveneights</w:t>
      </w:r>
      <w:proofErr w:type="spellEnd"/>
      <w:r w:rsidRPr="00CD3B2E">
        <w:rPr>
          <w:rFonts w:asciiTheme="minorHAnsi" w:hAnsiTheme="minorHAnsi"/>
          <w:szCs w:val="22"/>
        </w:rPr>
        <w:t xml:space="preserve"> lub </w:t>
      </w:r>
      <w:proofErr w:type="spellStart"/>
      <w:r w:rsidRPr="00CD3B2E">
        <w:rPr>
          <w:rFonts w:asciiTheme="minorHAnsi" w:hAnsiTheme="minorHAnsi"/>
          <w:szCs w:val="22"/>
        </w:rPr>
        <w:t>latin</w:t>
      </w:r>
      <w:proofErr w:type="spellEnd"/>
      <w:r w:rsidRPr="00CD3B2E">
        <w:rPr>
          <w:rFonts w:asciiTheme="minorHAnsi" w:hAnsiTheme="minorHAnsi"/>
          <w:szCs w:val="22"/>
        </w:rPr>
        <w:t xml:space="preserve">), utwór dowolny w języku polskim (w przypadku obcokrajowców w wybranym języku) oraz trzeci utwór, o odmiennym charakterze utrzymany w stylistyce jazz, </w:t>
      </w:r>
      <w:proofErr w:type="spellStart"/>
      <w:r w:rsidRPr="00CD3B2E">
        <w:rPr>
          <w:rFonts w:asciiTheme="minorHAnsi" w:hAnsiTheme="minorHAnsi"/>
          <w:szCs w:val="22"/>
        </w:rPr>
        <w:t>fusion</w:t>
      </w:r>
      <w:proofErr w:type="spellEnd"/>
      <w:r w:rsidRPr="00CD3B2E">
        <w:rPr>
          <w:rFonts w:asciiTheme="minorHAnsi" w:hAnsiTheme="minorHAnsi"/>
          <w:szCs w:val="22"/>
        </w:rPr>
        <w:t xml:space="preserve"> lub pokrewnej. Standard musi być wykonany z akompaniamentem sekcji </w:t>
      </w:r>
      <w:r w:rsidRPr="00CD3B2E">
        <w:rPr>
          <w:rFonts w:asciiTheme="minorHAnsi" w:hAnsiTheme="minorHAnsi"/>
          <w:szCs w:val="22"/>
        </w:rPr>
        <w:lastRenderedPageBreak/>
        <w:t xml:space="preserve">rytmicznej (instrument harmoniczny, kontrabas/gitara basowa, perkusja). Jeden z utworów dowolnych może być wykonany z akompaniamentem fortepianu lub gitary. Dopuszczalne jest użycie akompaniamentu z aplikacji komputerowej (np. </w:t>
      </w:r>
      <w:proofErr w:type="spellStart"/>
      <w:r w:rsidRPr="00CD3B2E">
        <w:rPr>
          <w:rFonts w:asciiTheme="minorHAnsi" w:hAnsiTheme="minorHAnsi"/>
          <w:szCs w:val="22"/>
        </w:rPr>
        <w:t>iReal</w:t>
      </w:r>
      <w:proofErr w:type="spellEnd"/>
      <w:r w:rsidRPr="00CD3B2E">
        <w:rPr>
          <w:rFonts w:asciiTheme="minorHAnsi" w:hAnsiTheme="minorHAnsi"/>
          <w:szCs w:val="22"/>
        </w:rPr>
        <w:t xml:space="preserve">, minus one). </w:t>
      </w:r>
    </w:p>
    <w:p w:rsidR="007D2962" w:rsidRPr="00CD3B2E" w:rsidRDefault="007D2962" w:rsidP="00232931">
      <w:pPr>
        <w:pStyle w:val="Akapitzlist"/>
        <w:numPr>
          <w:ilvl w:val="0"/>
          <w:numId w:val="49"/>
        </w:numPr>
        <w:spacing w:after="0" w:line="240" w:lineRule="auto"/>
        <w:ind w:right="48" w:hanging="360"/>
        <w:rPr>
          <w:lang w:eastAsia="pl-PL"/>
        </w:rPr>
      </w:pPr>
      <w:r w:rsidRPr="00CD3B2E">
        <w:t xml:space="preserve">gra na wybranym instrumencie </w:t>
      </w:r>
      <w:r w:rsidRPr="00CD3B2E">
        <w:rPr>
          <w:lang w:eastAsia="pl-PL"/>
        </w:rPr>
        <w:t>trąbka, puzon, saksofon, flet, skrzypce, altówka, fortepian, gitara, kontrabas, gitara basowa, perkusja, akordeon</w:t>
      </w:r>
      <w:r w:rsidRPr="00CD3B2E">
        <w:t xml:space="preserve">(dla kandydatów na specjalność wykonawstwo instrumentalne) trzy utwory - standard jazzowy w tempie medium lub fast o formie temat-improwizacja-temat (do wyboru: blues, swing, ballada, </w:t>
      </w:r>
      <w:proofErr w:type="spellStart"/>
      <w:r w:rsidRPr="00CD3B2E">
        <w:t>eveneights</w:t>
      </w:r>
      <w:proofErr w:type="spellEnd"/>
      <w:r w:rsidRPr="00CD3B2E">
        <w:t xml:space="preserve"> lub </w:t>
      </w:r>
      <w:proofErr w:type="spellStart"/>
      <w:r w:rsidRPr="00CD3B2E">
        <w:t>latin</w:t>
      </w:r>
      <w:proofErr w:type="spellEnd"/>
      <w:r w:rsidRPr="00CD3B2E">
        <w:t xml:space="preserve">), ballada jazzowa i utwór dowolny. Pianiści i gitarzyści utwór dowolny mogą wykonać solo, standard musi być wykonany z akompaniamentem sekcji rytmicznej (instrument harmoniczny, kontrabas/gitara basowa, perkusja). W przypadku basistów standard musi zawierać </w:t>
      </w:r>
      <w:proofErr w:type="spellStart"/>
      <w:r w:rsidRPr="00CD3B2E">
        <w:t>walkingbass</w:t>
      </w:r>
      <w:proofErr w:type="spellEnd"/>
      <w:r w:rsidRPr="00CD3B2E">
        <w:t xml:space="preserve"> i improwizację basisty. W przypadku perkusistów jeden z utworów musi zawierać improwizowane solo wykonane “in </w:t>
      </w:r>
      <w:proofErr w:type="spellStart"/>
      <w:r w:rsidRPr="00CD3B2E">
        <w:t>time</w:t>
      </w:r>
      <w:proofErr w:type="spellEnd"/>
      <w:r w:rsidRPr="00CD3B2E">
        <w:t xml:space="preserve">” (wymagane jest solo na bazie standardu jazzowego z uwzględnieniem jego formy). </w:t>
      </w:r>
    </w:p>
    <w:p w:rsidR="007D2962" w:rsidRPr="00CD3B2E" w:rsidRDefault="007D2962" w:rsidP="007D2962">
      <w:pPr>
        <w:spacing w:after="0"/>
        <w:ind w:left="370" w:right="41"/>
        <w:rPr>
          <w:rFonts w:asciiTheme="minorHAnsi" w:hAnsiTheme="minorHAnsi"/>
          <w:szCs w:val="22"/>
        </w:rPr>
      </w:pPr>
      <w:r w:rsidRPr="00CD3B2E">
        <w:rPr>
          <w:rFonts w:asciiTheme="minorHAnsi" w:hAnsiTheme="minorHAnsi"/>
          <w:szCs w:val="22"/>
        </w:rPr>
        <w:t xml:space="preserve">Dopuszczalne jest użycie akompaniamentu z aplikacji komputerowej (np. </w:t>
      </w:r>
      <w:proofErr w:type="spellStart"/>
      <w:r w:rsidRPr="00CD3B2E">
        <w:rPr>
          <w:rFonts w:asciiTheme="minorHAnsi" w:hAnsiTheme="minorHAnsi"/>
          <w:szCs w:val="22"/>
        </w:rPr>
        <w:t>iReal</w:t>
      </w:r>
      <w:proofErr w:type="spellEnd"/>
      <w:r w:rsidRPr="00CD3B2E">
        <w:rPr>
          <w:rFonts w:asciiTheme="minorHAnsi" w:hAnsiTheme="minorHAnsi"/>
          <w:szCs w:val="22"/>
        </w:rPr>
        <w:t xml:space="preserve">, minus one). </w:t>
      </w:r>
    </w:p>
    <w:p w:rsidR="007D2962" w:rsidRPr="00CD3B2E" w:rsidRDefault="007D2962" w:rsidP="007D2962">
      <w:pPr>
        <w:spacing w:after="0"/>
        <w:ind w:left="77"/>
        <w:rPr>
          <w:rFonts w:asciiTheme="minorHAnsi" w:hAnsiTheme="minorHAnsi"/>
          <w:szCs w:val="22"/>
        </w:rPr>
      </w:pPr>
    </w:p>
    <w:p w:rsidR="007D2962" w:rsidRPr="00CD3B2E" w:rsidRDefault="007D2962" w:rsidP="007D2962">
      <w:pPr>
        <w:spacing w:after="0"/>
        <w:ind w:right="41"/>
        <w:rPr>
          <w:rFonts w:asciiTheme="minorHAnsi" w:hAnsiTheme="minorHAnsi"/>
          <w:szCs w:val="22"/>
        </w:rPr>
      </w:pPr>
      <w:r w:rsidRPr="00CD3B2E">
        <w:rPr>
          <w:rFonts w:asciiTheme="minorHAnsi" w:hAnsiTheme="minorHAnsi"/>
          <w:szCs w:val="22"/>
        </w:rPr>
        <w:t xml:space="preserve">Sprawdzian w zakresie przedmiotu kierunkowego podlega ocenie w skali od 0 do 25 punktów. Minimalna liczba punktów oznaczająca pozytywny wynik wynosi 16 pkt. </w:t>
      </w:r>
    </w:p>
    <w:p w:rsidR="007D2962" w:rsidRPr="00CD3B2E" w:rsidRDefault="007D2962" w:rsidP="007D2962">
      <w:pPr>
        <w:spacing w:after="0"/>
        <w:ind w:right="41"/>
        <w:rPr>
          <w:rFonts w:asciiTheme="minorHAnsi" w:hAnsiTheme="minorHAnsi"/>
          <w:szCs w:val="22"/>
        </w:rPr>
      </w:pPr>
      <w:r w:rsidRPr="00CD3B2E">
        <w:rPr>
          <w:rFonts w:asciiTheme="minorHAnsi" w:hAnsiTheme="minorHAnsi"/>
          <w:szCs w:val="22"/>
        </w:rPr>
        <w:t xml:space="preserve">Kandydaci, którzy nie otrzymają w pierwszym etapie minimalnej liczby punktów nie przystępują do II i III etapu.  </w:t>
      </w:r>
    </w:p>
    <w:p w:rsidR="007D2962" w:rsidRPr="00CD3B2E" w:rsidRDefault="007D2962" w:rsidP="007D2962">
      <w:pPr>
        <w:spacing w:after="0"/>
        <w:ind w:right="908"/>
        <w:jc w:val="left"/>
        <w:rPr>
          <w:rFonts w:asciiTheme="minorHAnsi" w:hAnsiTheme="minorHAnsi"/>
          <w:szCs w:val="22"/>
        </w:rPr>
      </w:pPr>
      <w:r w:rsidRPr="00CD3B2E">
        <w:rPr>
          <w:b/>
        </w:rPr>
        <w:t>II etap</w:t>
      </w:r>
      <w:r w:rsidRPr="00CD3B2E">
        <w:t xml:space="preserve"> – sprawdzian predyspozycji słuchowych: rozpoznawanie ilości zagranych</w:t>
      </w:r>
      <w:r w:rsidRPr="00CD3B2E">
        <w:rPr>
          <w:rFonts w:asciiTheme="minorHAnsi" w:hAnsiTheme="minorHAnsi"/>
          <w:szCs w:val="22"/>
        </w:rPr>
        <w:t xml:space="preserve"> dźwięków; rozróżnianie trójdźwięków dur, moll, zwiększone, zmniejszone; rozpoznawanie i śpiewanie interwałów; powtarzanie przebiegów </w:t>
      </w:r>
      <w:proofErr w:type="spellStart"/>
      <w:r w:rsidRPr="00CD3B2E">
        <w:rPr>
          <w:rFonts w:asciiTheme="minorHAnsi" w:hAnsiTheme="minorHAnsi"/>
          <w:szCs w:val="22"/>
        </w:rPr>
        <w:t>melodycznorytmicznych</w:t>
      </w:r>
      <w:proofErr w:type="spellEnd"/>
    </w:p>
    <w:p w:rsidR="007D2962" w:rsidRPr="00CD3B2E" w:rsidRDefault="007D2962" w:rsidP="007D2962">
      <w:pPr>
        <w:spacing w:after="0"/>
        <w:ind w:right="41"/>
        <w:rPr>
          <w:rFonts w:asciiTheme="minorHAnsi" w:hAnsiTheme="minorHAnsi"/>
          <w:szCs w:val="22"/>
        </w:rPr>
      </w:pPr>
      <w:r w:rsidRPr="00CD3B2E">
        <w:rPr>
          <w:rFonts w:asciiTheme="minorHAnsi" w:hAnsiTheme="minorHAnsi"/>
          <w:szCs w:val="22"/>
        </w:rPr>
        <w:t xml:space="preserve">Sprawdzian w zakresie sprawdzianu predyspozycji słuchowych podlega ocenie w skali od 0 do 15 punktów. </w:t>
      </w:r>
    </w:p>
    <w:p w:rsidR="007D2962" w:rsidRPr="00CD3B2E" w:rsidRDefault="007D2962" w:rsidP="007D2962">
      <w:pPr>
        <w:spacing w:after="0"/>
        <w:ind w:right="41"/>
        <w:rPr>
          <w:rFonts w:asciiTheme="minorHAnsi" w:hAnsiTheme="minorHAnsi"/>
          <w:szCs w:val="22"/>
        </w:rPr>
      </w:pPr>
      <w:r w:rsidRPr="00CD3B2E">
        <w:rPr>
          <w:rFonts w:asciiTheme="minorHAnsi" w:hAnsiTheme="minorHAnsi"/>
          <w:szCs w:val="22"/>
        </w:rPr>
        <w:t xml:space="preserve">Minimalna liczba punktów oznaczająca pozytywny wynik wynosi 9 pkt. </w:t>
      </w:r>
    </w:p>
    <w:p w:rsidR="007D2962" w:rsidRPr="00CD3B2E" w:rsidRDefault="007D2962" w:rsidP="007D2962">
      <w:pPr>
        <w:spacing w:after="0"/>
        <w:ind w:right="41"/>
        <w:rPr>
          <w:rFonts w:asciiTheme="minorHAnsi" w:hAnsiTheme="minorHAnsi"/>
          <w:b/>
          <w:szCs w:val="22"/>
        </w:rPr>
      </w:pPr>
      <w:r w:rsidRPr="00CD3B2E">
        <w:rPr>
          <w:rFonts w:asciiTheme="minorHAnsi" w:hAnsiTheme="minorHAnsi"/>
          <w:b/>
          <w:szCs w:val="22"/>
        </w:rPr>
        <w:t xml:space="preserve">III etap </w:t>
      </w:r>
      <w:r w:rsidRPr="00CD3B2E">
        <w:rPr>
          <w:rFonts w:asciiTheme="minorHAnsi" w:hAnsiTheme="minorHAnsi"/>
          <w:szCs w:val="22"/>
        </w:rPr>
        <w:t>–</w:t>
      </w:r>
      <w:r w:rsidRPr="00CD3B2E">
        <w:rPr>
          <w:rFonts w:asciiTheme="minorHAnsi" w:hAnsiTheme="minorHAnsi"/>
          <w:b/>
          <w:szCs w:val="22"/>
        </w:rPr>
        <w:t xml:space="preserve"> r</w:t>
      </w:r>
      <w:r w:rsidRPr="00CD3B2E">
        <w:rPr>
          <w:rFonts w:asciiTheme="minorHAnsi" w:hAnsiTheme="minorHAnsi"/>
          <w:szCs w:val="22"/>
        </w:rPr>
        <w:t xml:space="preserve">ozmowa kwalifikacyjna sprawdzająca wiedzę ogólną z zakresu muzyki jazzowej i rozrywkowej </w:t>
      </w:r>
    </w:p>
    <w:p w:rsidR="007D2962" w:rsidRPr="00CD3B2E" w:rsidRDefault="007D2962" w:rsidP="007D2962">
      <w:pPr>
        <w:spacing w:after="0"/>
        <w:ind w:right="41"/>
        <w:rPr>
          <w:rFonts w:asciiTheme="minorHAnsi" w:hAnsiTheme="minorHAnsi"/>
          <w:szCs w:val="22"/>
        </w:rPr>
      </w:pPr>
      <w:r w:rsidRPr="00CD3B2E">
        <w:rPr>
          <w:rFonts w:asciiTheme="minorHAnsi" w:hAnsiTheme="minorHAnsi"/>
          <w:szCs w:val="22"/>
        </w:rPr>
        <w:t xml:space="preserve">Rozmowa kwalifikacyjna podlega ocenie w skali od 0 do 15 punktów. Minimalna liczba punktów oznaczająca pozytywny wynik wynosi 9 pkt. </w:t>
      </w:r>
    </w:p>
    <w:p w:rsidR="007D2962" w:rsidRPr="00CD3B2E" w:rsidRDefault="007D2962" w:rsidP="007D2962">
      <w:pPr>
        <w:spacing w:after="0"/>
        <w:rPr>
          <w:rFonts w:asciiTheme="minorHAnsi" w:hAnsiTheme="minorHAnsi"/>
          <w:szCs w:val="22"/>
        </w:rPr>
      </w:pPr>
    </w:p>
    <w:p w:rsidR="007D2962" w:rsidRPr="00CD3B2E" w:rsidRDefault="007D2962" w:rsidP="007D2962">
      <w:pPr>
        <w:spacing w:after="0"/>
        <w:rPr>
          <w:rFonts w:asciiTheme="minorHAnsi" w:hAnsiTheme="minorHAnsi"/>
          <w:szCs w:val="22"/>
        </w:rPr>
      </w:pPr>
      <w:r w:rsidRPr="00CD3B2E">
        <w:rPr>
          <w:rFonts w:asciiTheme="minorHAnsi" w:hAnsiTheme="minorHAnsi"/>
          <w:szCs w:val="22"/>
        </w:rPr>
        <w:t>Przy jednakowej sumie punktów o miejscu w rankingu decyduje wyższa punktacja z przedmiotu kierunkowego.</w:t>
      </w:r>
    </w:p>
    <w:p w:rsidR="007D2962" w:rsidRPr="00CD3B2E" w:rsidRDefault="007D2962" w:rsidP="007D2962">
      <w:pPr>
        <w:spacing w:after="0"/>
        <w:ind w:right="41"/>
        <w:rPr>
          <w:rFonts w:asciiTheme="minorHAnsi" w:hAnsiTheme="minorHAnsi"/>
          <w:szCs w:val="22"/>
        </w:rPr>
      </w:pPr>
    </w:p>
    <w:p w:rsidR="007D2962" w:rsidRPr="00CD3B2E" w:rsidRDefault="007D2962" w:rsidP="007D2962">
      <w:pPr>
        <w:spacing w:after="0"/>
        <w:ind w:right="41"/>
        <w:rPr>
          <w:rFonts w:asciiTheme="minorHAnsi" w:hAnsiTheme="minorHAnsi"/>
          <w:szCs w:val="22"/>
        </w:rPr>
      </w:pPr>
      <w:r w:rsidRPr="00CD3B2E">
        <w:rPr>
          <w:rFonts w:asciiTheme="minorHAnsi" w:hAnsiTheme="minorHAnsi"/>
          <w:szCs w:val="22"/>
        </w:rPr>
        <w:t xml:space="preserve">W przypadku specjalności: </w:t>
      </w:r>
    </w:p>
    <w:p w:rsidR="007D2962" w:rsidRPr="00CD3B2E" w:rsidRDefault="007D2962" w:rsidP="00232931">
      <w:pPr>
        <w:pStyle w:val="Akapitzlist"/>
        <w:numPr>
          <w:ilvl w:val="0"/>
          <w:numId w:val="51"/>
        </w:numPr>
        <w:spacing w:after="0"/>
        <w:ind w:right="41"/>
        <w:jc w:val="left"/>
      </w:pPr>
      <w:r w:rsidRPr="00CD3B2E">
        <w:t>produkcja muzyczna</w:t>
      </w:r>
    </w:p>
    <w:p w:rsidR="007D2962" w:rsidRPr="00CD3B2E" w:rsidRDefault="007D2962" w:rsidP="007D2962">
      <w:pPr>
        <w:spacing w:after="0"/>
        <w:ind w:right="45"/>
        <w:rPr>
          <w:rFonts w:asciiTheme="minorHAnsi" w:hAnsiTheme="minorHAnsi"/>
          <w:szCs w:val="22"/>
        </w:rPr>
      </w:pPr>
      <w:r w:rsidRPr="00CD3B2E">
        <w:rPr>
          <w:rFonts w:asciiTheme="minorHAnsi" w:hAnsiTheme="minorHAnsi"/>
          <w:szCs w:val="22"/>
        </w:rPr>
        <w:t xml:space="preserve">Kwalifikacja odbywa się w trzech etapach: </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t xml:space="preserve">Kandydatów na specjalność produkcja muzyczna obowiązuje przesłanie (przed sprawdzianem umiejętności wykonawczych, w sposób wskazany w procesie rejestracji) swojego portfolio obejmującego zapis audio dwóch utworów ze znaczącą, decydującą własną rolą (wykonanie, nagranie, mix, kierownictwo muzyczne) - format </w:t>
      </w:r>
      <w:proofErr w:type="spellStart"/>
      <w:r w:rsidRPr="00CD3B2E">
        <w:rPr>
          <w:rFonts w:asciiTheme="minorHAnsi" w:hAnsiTheme="minorHAnsi"/>
          <w:szCs w:val="22"/>
        </w:rPr>
        <w:t>wave</w:t>
      </w:r>
      <w:proofErr w:type="spellEnd"/>
      <w:r w:rsidRPr="00CD3B2E">
        <w:rPr>
          <w:rFonts w:asciiTheme="minorHAnsi" w:hAnsiTheme="minorHAnsi"/>
          <w:szCs w:val="22"/>
        </w:rPr>
        <w:t xml:space="preserve">, MP3 oraz zapis nutowy dwóch własnych kompozycji lub aranżacji (opracowań) – PDF. Portfolio oceniane jest na etapie rozmowy kwalifikacyjnej. </w:t>
      </w:r>
    </w:p>
    <w:p w:rsidR="007D2962" w:rsidRPr="00CD3B2E" w:rsidRDefault="007D2962" w:rsidP="007D2962">
      <w:pPr>
        <w:spacing w:after="0"/>
        <w:ind w:right="50"/>
        <w:rPr>
          <w:rFonts w:asciiTheme="minorHAnsi" w:hAnsiTheme="minorHAnsi"/>
          <w:szCs w:val="22"/>
        </w:rPr>
      </w:pPr>
      <w:r w:rsidRPr="00CD3B2E">
        <w:rPr>
          <w:rFonts w:asciiTheme="minorHAnsi" w:hAnsiTheme="minorHAnsi"/>
          <w:b/>
          <w:szCs w:val="22"/>
        </w:rPr>
        <w:t>I etap</w:t>
      </w:r>
      <w:r w:rsidRPr="00CD3B2E">
        <w:rPr>
          <w:rFonts w:asciiTheme="minorHAnsi" w:hAnsiTheme="minorHAnsi"/>
          <w:szCs w:val="22"/>
        </w:rPr>
        <w:t xml:space="preserve"> – rozmowa kwalifikacyjna sprawdzająca wiedzę ogólną z zakresu muzyki jazzowej i rozrywkowej. </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t xml:space="preserve">Rozmowa kwalifikacyjna oraz portfolio podlegają ocenie w skali od 0 do 25 punktów. Minimalna liczba punktów oznaczająca pozytywny wynik wynosi 16 pkt. Kandydaci, którzy nie otrzymają w pierwszym etapie minimalnej liczby punktów nie przystępują do II i III etapu.  </w:t>
      </w:r>
    </w:p>
    <w:p w:rsidR="007D2962" w:rsidRPr="00CD3B2E" w:rsidRDefault="007D2962" w:rsidP="007D2962">
      <w:pPr>
        <w:spacing w:after="0"/>
        <w:ind w:right="45"/>
        <w:rPr>
          <w:rFonts w:asciiTheme="minorHAnsi" w:hAnsiTheme="minorHAnsi"/>
          <w:szCs w:val="22"/>
        </w:rPr>
      </w:pPr>
      <w:r w:rsidRPr="00CD3B2E">
        <w:rPr>
          <w:rFonts w:asciiTheme="minorHAnsi" w:hAnsiTheme="minorHAnsi"/>
          <w:b/>
          <w:szCs w:val="22"/>
        </w:rPr>
        <w:t>II etap</w:t>
      </w:r>
      <w:r w:rsidRPr="00CD3B2E">
        <w:rPr>
          <w:rFonts w:asciiTheme="minorHAnsi" w:hAnsiTheme="minorHAnsi"/>
          <w:szCs w:val="22"/>
        </w:rPr>
        <w:t xml:space="preserve"> – sprawdzian umiejętności wykonawczych:  gra na wybranym instrumencie – dwa dowolne utwory w stylistyce jazzowej lub rozrywkowej z akompaniamentem </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t xml:space="preserve">(sekcja rytmiczna, </w:t>
      </w:r>
      <w:proofErr w:type="spellStart"/>
      <w:r w:rsidRPr="00CD3B2E">
        <w:rPr>
          <w:rFonts w:asciiTheme="minorHAnsi" w:hAnsiTheme="minorHAnsi"/>
          <w:szCs w:val="22"/>
        </w:rPr>
        <w:t>iReal</w:t>
      </w:r>
      <w:proofErr w:type="spellEnd"/>
      <w:r w:rsidRPr="00CD3B2E">
        <w:rPr>
          <w:rFonts w:asciiTheme="minorHAnsi" w:hAnsiTheme="minorHAnsi"/>
          <w:szCs w:val="22"/>
        </w:rPr>
        <w:t>, minus one itp.) Jeden z utworów powinien zawierać improwizację lub solo instrumentalne. W przypadku fortepianu i gitary jeden utwór może być wykonany solo.</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lastRenderedPageBreak/>
        <w:t xml:space="preserve">Sprawdzian w zakresie przedmiotu kierunkowego podlega ocenie w skali od 0 do 15 punktów. Minimalna liczba punktów oznaczająca pozytywny wynik wynosi 9 pkt. </w:t>
      </w:r>
    </w:p>
    <w:p w:rsidR="007D2962" w:rsidRPr="00CD3B2E" w:rsidRDefault="007D2962" w:rsidP="007D2962">
      <w:pPr>
        <w:spacing w:after="0"/>
        <w:ind w:right="50"/>
        <w:rPr>
          <w:rFonts w:asciiTheme="minorHAnsi" w:hAnsiTheme="minorHAnsi"/>
          <w:szCs w:val="22"/>
        </w:rPr>
      </w:pPr>
      <w:r w:rsidRPr="00CD3B2E">
        <w:rPr>
          <w:rFonts w:asciiTheme="minorHAnsi" w:hAnsiTheme="minorHAnsi"/>
          <w:b/>
          <w:szCs w:val="22"/>
        </w:rPr>
        <w:t>III etap</w:t>
      </w:r>
      <w:r w:rsidRPr="00CD3B2E">
        <w:rPr>
          <w:rFonts w:asciiTheme="minorHAnsi" w:hAnsiTheme="minorHAnsi"/>
          <w:szCs w:val="22"/>
        </w:rPr>
        <w:t xml:space="preserve"> – sprawdzian predyspozycji słuchowych: rozpoznawanie ilości zagranych dźwięków; rozróżnianie trójdźwięków dur, moll, zwiększone, zmniejszone; rozpoznawanie i śpiewanie interwałów; powtarzanie przebiegów </w:t>
      </w:r>
      <w:proofErr w:type="spellStart"/>
      <w:r w:rsidRPr="00CD3B2E">
        <w:rPr>
          <w:rFonts w:asciiTheme="minorHAnsi" w:hAnsiTheme="minorHAnsi"/>
          <w:szCs w:val="22"/>
        </w:rPr>
        <w:t>melodycznorytmicznych</w:t>
      </w:r>
      <w:proofErr w:type="spellEnd"/>
      <w:r w:rsidRPr="00CD3B2E">
        <w:rPr>
          <w:rFonts w:asciiTheme="minorHAnsi" w:hAnsiTheme="minorHAnsi"/>
          <w:szCs w:val="22"/>
        </w:rPr>
        <w:t>.</w:t>
      </w:r>
    </w:p>
    <w:p w:rsidR="007D2962" w:rsidRPr="00CD3B2E" w:rsidRDefault="007D2962" w:rsidP="007D2962">
      <w:pPr>
        <w:spacing w:after="0"/>
        <w:ind w:right="50"/>
        <w:rPr>
          <w:rFonts w:asciiTheme="minorHAnsi" w:hAnsiTheme="minorHAnsi"/>
          <w:szCs w:val="22"/>
        </w:rPr>
      </w:pPr>
      <w:r w:rsidRPr="00CD3B2E">
        <w:rPr>
          <w:rFonts w:asciiTheme="minorHAnsi" w:hAnsiTheme="minorHAnsi"/>
          <w:szCs w:val="22"/>
        </w:rPr>
        <w:t xml:space="preserve">Sprawdzian w zakresie sprawdzianu predyspozycji słuchowych podlega ocenie w skali od 0 do 15 punktów. Minimalna liczba punktów oznaczająca pozytywny wynik wynosi 9 pkt. </w:t>
      </w:r>
    </w:p>
    <w:p w:rsidR="007D2962" w:rsidRPr="00CD3B2E" w:rsidRDefault="007D2962" w:rsidP="007D2962">
      <w:pPr>
        <w:spacing w:after="0"/>
        <w:rPr>
          <w:rFonts w:asciiTheme="minorHAnsi" w:hAnsiTheme="minorHAnsi"/>
          <w:szCs w:val="22"/>
        </w:rPr>
      </w:pPr>
    </w:p>
    <w:p w:rsidR="007D2962" w:rsidRPr="00CD3B2E" w:rsidRDefault="007D2962" w:rsidP="007D2962">
      <w:pPr>
        <w:spacing w:after="0"/>
        <w:ind w:right="45"/>
        <w:rPr>
          <w:rFonts w:asciiTheme="minorHAnsi" w:hAnsiTheme="minorHAnsi"/>
          <w:szCs w:val="22"/>
        </w:rPr>
      </w:pPr>
      <w:r w:rsidRPr="00CD3B2E">
        <w:rPr>
          <w:rFonts w:asciiTheme="minorHAnsi" w:hAnsiTheme="minorHAnsi"/>
          <w:szCs w:val="22"/>
        </w:rPr>
        <w:t xml:space="preserve">Przy jednakowej sumie punktów o miejscu w rankingu decyduje wyższa punktacja z przedmiotu kierunkowego. </w:t>
      </w:r>
    </w:p>
    <w:p w:rsidR="007D2962" w:rsidRPr="00CD3B2E" w:rsidRDefault="007D2962" w:rsidP="007D2962">
      <w:pPr>
        <w:pStyle w:val="Bezodstpw"/>
        <w:rPr>
          <w:rFonts w:asciiTheme="minorHAnsi" w:eastAsia="Calibri" w:hAnsiTheme="minorHAnsi"/>
          <w:b/>
          <w:bCs/>
          <w:color w:val="C00000"/>
          <w:szCs w:val="22"/>
        </w:rPr>
      </w:pPr>
    </w:p>
    <w:p w:rsidR="007D2962" w:rsidRPr="00CD3B2E" w:rsidRDefault="007D2962" w:rsidP="007D2962">
      <w:pPr>
        <w:pStyle w:val="Bezodstpw"/>
        <w:rPr>
          <w:rFonts w:asciiTheme="minorHAnsi" w:eastAsia="Calibri" w:hAnsiTheme="minorHAnsi"/>
          <w:szCs w:val="22"/>
        </w:rPr>
      </w:pPr>
      <w:r w:rsidRPr="00CD3B2E">
        <w:rPr>
          <w:rFonts w:asciiTheme="minorHAnsi" w:eastAsia="Calibri" w:hAnsiTheme="minorHAnsi"/>
          <w:b/>
          <w:szCs w:val="22"/>
        </w:rPr>
        <w:t>Kandydaci zakwalifikowani</w:t>
      </w:r>
      <w:r w:rsidRPr="00CD3B2E">
        <w:rPr>
          <w:rFonts w:asciiTheme="minorHAnsi" w:eastAsia="Calibri" w:hAnsiTheme="minorHAnsi"/>
          <w:szCs w:val="22"/>
        </w:rPr>
        <w:t xml:space="preserve"> na studia składają w miejscu i terminie określonym przez dziekana wydziału następujące dokumenty:</w:t>
      </w:r>
    </w:p>
    <w:p w:rsidR="007D2962" w:rsidRPr="00CD3B2E" w:rsidRDefault="007D2962" w:rsidP="00232931">
      <w:pPr>
        <w:pStyle w:val="Bezodstpw"/>
        <w:numPr>
          <w:ilvl w:val="0"/>
          <w:numId w:val="44"/>
        </w:numPr>
        <w:ind w:left="284" w:hanging="284"/>
        <w:rPr>
          <w:rFonts w:asciiTheme="minorHAnsi" w:eastAsia="Calibri" w:hAnsiTheme="minorHAnsi"/>
          <w:szCs w:val="22"/>
        </w:rPr>
      </w:pPr>
      <w:r w:rsidRPr="00CD3B2E">
        <w:rPr>
          <w:rFonts w:asciiTheme="minorHAnsi" w:eastAsia="Calibri" w:hAnsiTheme="minorHAnsi"/>
          <w:szCs w:val="22"/>
        </w:rPr>
        <w:t xml:space="preserve">w przypadku kandydata na studia pierwszego stopnia - poświadczoną przez Uczelnię kopię świadectwa dojrzałości, </w:t>
      </w:r>
    </w:p>
    <w:p w:rsidR="007D2962" w:rsidRPr="00CD3B2E" w:rsidRDefault="007D2962" w:rsidP="00232931">
      <w:pPr>
        <w:pStyle w:val="Bezodstpw"/>
        <w:numPr>
          <w:ilvl w:val="0"/>
          <w:numId w:val="44"/>
        </w:numPr>
        <w:ind w:left="284" w:hanging="284"/>
        <w:rPr>
          <w:rFonts w:asciiTheme="minorHAnsi" w:eastAsia="Calibri" w:hAnsiTheme="minorHAnsi"/>
          <w:szCs w:val="22"/>
        </w:rPr>
      </w:pPr>
      <w:r w:rsidRPr="00CD3B2E">
        <w:rPr>
          <w:rFonts w:asciiTheme="minorHAnsi" w:eastAsia="Calibri" w:hAnsiTheme="minorHAnsi"/>
          <w:szCs w:val="22"/>
        </w:rPr>
        <w:t>w przypadku kandydata na studia drugiego stopnia – dyplom ukończenia studiów,</w:t>
      </w:r>
    </w:p>
    <w:p w:rsidR="007D2962" w:rsidRPr="00CD3B2E" w:rsidRDefault="007D2962" w:rsidP="00232931">
      <w:pPr>
        <w:pStyle w:val="Bezodstpw"/>
        <w:numPr>
          <w:ilvl w:val="0"/>
          <w:numId w:val="44"/>
        </w:numPr>
        <w:ind w:left="284" w:hanging="284"/>
        <w:rPr>
          <w:rFonts w:asciiTheme="minorHAnsi" w:eastAsia="Calibri" w:hAnsiTheme="minorHAnsi"/>
          <w:szCs w:val="22"/>
        </w:rPr>
      </w:pPr>
      <w:r w:rsidRPr="00CD3B2E">
        <w:rPr>
          <w:rFonts w:asciiTheme="minorHAnsi" w:eastAsia="Calibri" w:hAnsiTheme="minorHAnsi"/>
          <w:szCs w:val="22"/>
        </w:rPr>
        <w:t xml:space="preserve">ankietę osobową wygenerowaną przez kandydata z systemu, </w:t>
      </w:r>
    </w:p>
    <w:p w:rsidR="007D2962" w:rsidRPr="00CD3B2E" w:rsidRDefault="007D2962" w:rsidP="00232931">
      <w:pPr>
        <w:pStyle w:val="Bezodstpw"/>
        <w:numPr>
          <w:ilvl w:val="0"/>
          <w:numId w:val="44"/>
        </w:numPr>
        <w:ind w:left="284" w:hanging="284"/>
        <w:rPr>
          <w:rFonts w:asciiTheme="minorHAnsi" w:eastAsia="Calibri" w:hAnsiTheme="minorHAnsi"/>
          <w:szCs w:val="22"/>
        </w:rPr>
      </w:pPr>
      <w:r w:rsidRPr="00CD3B2E">
        <w:rPr>
          <w:rFonts w:asciiTheme="minorHAnsi" w:eastAsia="Calibri" w:hAnsiTheme="minorHAnsi"/>
          <w:szCs w:val="22"/>
        </w:rPr>
        <w:t>1 aktualne zdjęcie zgodne z wymaganiami stosowanymi przy wydawaniu dowodów osobistych,</w:t>
      </w:r>
    </w:p>
    <w:p w:rsidR="007D2962" w:rsidRPr="00CD3B2E" w:rsidRDefault="007D2962" w:rsidP="00232931">
      <w:pPr>
        <w:pStyle w:val="Bezodstpw"/>
        <w:numPr>
          <w:ilvl w:val="0"/>
          <w:numId w:val="44"/>
        </w:numPr>
        <w:ind w:left="284" w:hanging="284"/>
        <w:rPr>
          <w:rFonts w:asciiTheme="minorHAnsi" w:eastAsia="Calibri" w:hAnsiTheme="minorHAnsi"/>
          <w:szCs w:val="22"/>
        </w:rPr>
      </w:pPr>
      <w:r w:rsidRPr="00CD3B2E">
        <w:rPr>
          <w:rFonts w:asciiTheme="minorHAnsi" w:eastAsia="Calibri" w:hAnsiTheme="minorHAnsi"/>
          <w:szCs w:val="22"/>
        </w:rPr>
        <w:t>kandydaci, nieposiadający legitymacji studenckiej Uczelni powinni wnieść opłatę za wydanie legitymacji studenckiej w wysokości ustalonej przez ministra właściwego do spraw szkolnictwa wyższego oraz wprowadzić elektroniczną wersję fotografii na osobiste konto rejestracyjne w systemie SOR.</w:t>
      </w:r>
    </w:p>
    <w:p w:rsidR="007D2962" w:rsidRPr="00CD3B2E" w:rsidRDefault="007D2962" w:rsidP="007D2962">
      <w:pPr>
        <w:pStyle w:val="Bezodstpw"/>
        <w:ind w:left="284"/>
        <w:rPr>
          <w:rFonts w:asciiTheme="minorHAnsi" w:eastAsia="Calibri" w:hAnsiTheme="minorHAnsi"/>
          <w:szCs w:val="22"/>
        </w:rPr>
      </w:pPr>
    </w:p>
    <w:p w:rsidR="007D2962" w:rsidRPr="00CD3B2E" w:rsidRDefault="007D2962" w:rsidP="007D2962">
      <w:pPr>
        <w:ind w:right="-20"/>
        <w:rPr>
          <w:rFonts w:eastAsia="Calibri" w:cs="Calibri"/>
          <w:b/>
          <w:bCs/>
          <w:color w:val="FF0000"/>
          <w:szCs w:val="22"/>
        </w:rPr>
      </w:pPr>
      <w:r w:rsidRPr="00CD3B2E">
        <w:rPr>
          <w:rFonts w:eastAsia="Calibri" w:cs="Calibri"/>
          <w:i/>
          <w:iCs/>
          <w:color w:val="00B0F0"/>
          <w:szCs w:val="22"/>
        </w:rPr>
        <w:t xml:space="preserve">2.Zasady, warunki i tryb </w:t>
      </w:r>
      <w:r w:rsidRPr="00CD3B2E">
        <w:rPr>
          <w:rFonts w:eastAsia="Calibri" w:cs="Calibri"/>
          <w:b/>
          <w:bCs/>
          <w:i/>
          <w:iCs/>
          <w:color w:val="00B0F0"/>
          <w:szCs w:val="22"/>
          <w:u w:val="single"/>
        </w:rPr>
        <w:t>uznawania</w:t>
      </w:r>
      <w:r w:rsidRPr="00CD3B2E">
        <w:rPr>
          <w:rFonts w:eastAsia="Calibri" w:cs="Calibri"/>
          <w:i/>
          <w:iCs/>
          <w:color w:val="00B0F0"/>
          <w:szCs w:val="22"/>
        </w:rPr>
        <w:t xml:space="preserve"> efektów uczenia się i okresów kształcenia oraz kwalifikacji uzyskanych w innej uczelni, w tym w uczelni zagranicznej.</w:t>
      </w:r>
    </w:p>
    <w:p w:rsidR="007D2962" w:rsidRPr="00CD3B2E" w:rsidRDefault="007D2962" w:rsidP="007D2962">
      <w:pPr>
        <w:rPr>
          <w:rFonts w:eastAsia="Calibri" w:cs="Calibri"/>
          <w:color w:val="000000" w:themeColor="text1"/>
          <w:szCs w:val="22"/>
        </w:rPr>
      </w:pPr>
      <w:r w:rsidRPr="00CD3B2E">
        <w:t xml:space="preserve">Procedurę uznawania efektów uczenia się i okresów kształcenia określa </w:t>
      </w:r>
      <w:hyperlink r:id="rId48" w:history="1">
        <w:r w:rsidRPr="00CD3B2E">
          <w:rPr>
            <w:rStyle w:val="Hipercze"/>
          </w:rPr>
          <w:t>Regulamin studiów UMCS</w:t>
        </w:r>
      </w:hyperlink>
      <w:r w:rsidRPr="00CD3B2E">
        <w:t xml:space="preserve"> w § 9 - § 11. Ma ona miejsce w programach wymiany studenckiej, które wiążą się z przenoszeniem i uznawaniem zaliczeń zdobytych w innej uczelni z zastosowaniem punktacji ECTS. Studentowi przenoszącemu zajęcia zaliczone w uczelni innej niż UMCS, w tym zagranicznej, przypisana zostaje taka liczba punktów ECTS, jaka jest przypisana efektom uczenia się uzyskiwanym w wyniku realizacji odpowiednich zajęć i praktyk w jednostce przyjmującej. Zaliczenia zdobyte przez studenta w innej uczelni zostają uznane w uczelni macierzystej. Procedura uznawania efektów uczenia się ma również zastosowanie przy zmianie kierunku studiów i przy przeniesieniu na inną uczelnię.</w:t>
      </w:r>
    </w:p>
    <w:p w:rsidR="007D2962" w:rsidRPr="00CD3B2E" w:rsidRDefault="007D2962" w:rsidP="007D2962">
      <w:pPr>
        <w:ind w:right="-20"/>
        <w:rPr>
          <w:rFonts w:eastAsia="Calibri" w:cs="Calibri"/>
          <w:b/>
          <w:bCs/>
          <w:color w:val="FF0000"/>
          <w:szCs w:val="22"/>
        </w:rPr>
      </w:pPr>
      <w:r w:rsidRPr="00CD3B2E">
        <w:rPr>
          <w:rFonts w:eastAsia="Calibri" w:cs="Calibri"/>
          <w:i/>
          <w:iCs/>
          <w:color w:val="00B0F0"/>
          <w:szCs w:val="22"/>
        </w:rPr>
        <w:t xml:space="preserve">3.Zasady, warunki i tryb </w:t>
      </w:r>
      <w:r w:rsidRPr="00CD3B2E">
        <w:rPr>
          <w:rFonts w:eastAsia="Calibri" w:cs="Calibri"/>
          <w:b/>
          <w:bCs/>
          <w:i/>
          <w:iCs/>
          <w:color w:val="00B0F0"/>
          <w:szCs w:val="22"/>
          <w:u w:val="single"/>
        </w:rPr>
        <w:t>potwierdzania</w:t>
      </w:r>
      <w:r w:rsidRPr="00CD3B2E">
        <w:rPr>
          <w:rFonts w:eastAsia="Calibri" w:cs="Calibri"/>
          <w:i/>
          <w:iCs/>
          <w:color w:val="00B0F0"/>
          <w:szCs w:val="22"/>
        </w:rPr>
        <w:t xml:space="preserve"> efektów uczenia się uzyskanych w procesie uczenia się poza systemem studiów.</w:t>
      </w:r>
    </w:p>
    <w:p w:rsidR="00900E63" w:rsidRPr="00807623" w:rsidRDefault="007D2962" w:rsidP="00900E63">
      <w:pPr>
        <w:pStyle w:val="Bezodstpw"/>
        <w:rPr>
          <w:b/>
          <w:color w:val="FF0000"/>
        </w:rPr>
      </w:pPr>
      <w:r w:rsidRPr="00CD3B2E">
        <w:rPr>
          <w:rFonts w:eastAsia="Calibri" w:cs="Calibri"/>
          <w:color w:val="000000" w:themeColor="text1"/>
          <w:szCs w:val="22"/>
        </w:rPr>
        <w:t xml:space="preserve">Proces potwierdzania efektów uczenia się uzyskanych w procesie uczenia się poza systemem studiów opisany jest przez </w:t>
      </w:r>
      <w:hyperlink r:id="rId49">
        <w:r w:rsidRPr="00CD3B2E">
          <w:rPr>
            <w:rStyle w:val="Hipercze"/>
            <w:rFonts w:eastAsia="Calibri"/>
            <w:i/>
            <w:iCs/>
          </w:rPr>
          <w:t>Uchwałę Senatu UMCS Nr XXIII – 22.3/15 z dnia 28 stycznia 2015 r. w sprawie potwierdzania efektów uczenia się zdobytych poza edukacją formalną (tekst jednolity z dnia z dnia 27 kwietnia 2016 r.),</w:t>
        </w:r>
      </w:hyperlink>
      <w:r w:rsidRPr="00CD3B2E">
        <w:rPr>
          <w:rFonts w:eastAsia="Calibri" w:cs="Calibri"/>
          <w:i/>
          <w:iCs/>
          <w:color w:val="000000" w:themeColor="text1"/>
          <w:szCs w:val="22"/>
        </w:rPr>
        <w:t xml:space="preserve"> </w:t>
      </w:r>
      <w:r w:rsidR="00900E63" w:rsidRPr="00807623">
        <w:rPr>
          <w:b/>
          <w:color w:val="FF0000"/>
        </w:rPr>
        <w:t>z1-33-potwierdzanie-efektow-uczenia-się</w:t>
      </w:r>
      <w:r w:rsidR="00900E63">
        <w:rPr>
          <w:b/>
          <w:color w:val="FF0000"/>
        </w:rPr>
        <w:t>-2015</w:t>
      </w:r>
    </w:p>
    <w:p w:rsidR="00900E63" w:rsidRDefault="007D2962" w:rsidP="007D2962">
      <w:pPr>
        <w:rPr>
          <w:rFonts w:eastAsia="Calibri" w:cs="Calibri"/>
          <w:color w:val="000000" w:themeColor="text1"/>
          <w:szCs w:val="22"/>
        </w:rPr>
      </w:pPr>
      <w:r w:rsidRPr="00CD3B2E">
        <w:rPr>
          <w:rFonts w:eastAsia="Calibri" w:cs="Calibri"/>
          <w:i/>
          <w:iCs/>
          <w:color w:val="000000" w:themeColor="text1"/>
          <w:szCs w:val="22"/>
        </w:rPr>
        <w:t xml:space="preserve">z </w:t>
      </w:r>
      <w:proofErr w:type="spellStart"/>
      <w:r w:rsidRPr="00CD3B2E">
        <w:rPr>
          <w:rFonts w:eastAsia="Calibri" w:cs="Calibri"/>
          <w:i/>
          <w:iCs/>
          <w:color w:val="000000" w:themeColor="text1"/>
          <w:szCs w:val="22"/>
        </w:rPr>
        <w:t>późn</w:t>
      </w:r>
      <w:proofErr w:type="spellEnd"/>
      <w:r w:rsidRPr="00CD3B2E">
        <w:rPr>
          <w:rFonts w:eastAsia="Calibri" w:cs="Calibri"/>
          <w:i/>
          <w:iCs/>
          <w:color w:val="000000" w:themeColor="text1"/>
          <w:szCs w:val="22"/>
        </w:rPr>
        <w:t>. zmianami (</w:t>
      </w:r>
      <w:hyperlink r:id="rId50">
        <w:r w:rsidRPr="00CD3B2E">
          <w:rPr>
            <w:rStyle w:val="Hipercze"/>
            <w:rFonts w:eastAsia="Calibri"/>
            <w:i/>
            <w:iCs/>
          </w:rPr>
          <w:t>UCHWAŁA Nr XXIV – 28.35/19 Senatu Uniwersytetu Marii Curie-Skłodowskiej w Lublinie z dnia 26 czerwca 2019 r. zmieniająca Uchwałę Nr XXIII – 22.3/15 Senatu Uniwersytetu Marii Curie-Skłodowskiej w Lublinie z dnia 28 stycznia 2015 r. w sprawie potwierdzania efektów uczenia się zdobytych poza edukacją formalną w Uniwersytecie Marii Curie-Skłodowskiej w Lublinie</w:t>
        </w:r>
      </w:hyperlink>
      <w:r w:rsidRPr="00CD3B2E">
        <w:rPr>
          <w:rFonts w:eastAsia="Calibri" w:cs="Calibri"/>
          <w:i/>
          <w:iCs/>
          <w:color w:val="000000" w:themeColor="text1"/>
          <w:szCs w:val="22"/>
        </w:rPr>
        <w:t>)</w:t>
      </w:r>
      <w:r w:rsidRPr="00CD3B2E">
        <w:rPr>
          <w:rFonts w:eastAsia="Calibri" w:cs="Calibri"/>
          <w:color w:val="000000" w:themeColor="text1"/>
          <w:szCs w:val="22"/>
        </w:rPr>
        <w:t xml:space="preserve">. </w:t>
      </w:r>
    </w:p>
    <w:p w:rsidR="00900E63" w:rsidRDefault="00900E63" w:rsidP="007D2962">
      <w:pPr>
        <w:rPr>
          <w:rFonts w:eastAsia="Calibri" w:cs="Calibri"/>
          <w:color w:val="000000" w:themeColor="text1"/>
          <w:szCs w:val="22"/>
        </w:rPr>
      </w:pPr>
      <w:r w:rsidRPr="00807623">
        <w:rPr>
          <w:b/>
          <w:color w:val="FF0000"/>
        </w:rPr>
        <w:t>z1-3</w:t>
      </w:r>
      <w:r>
        <w:rPr>
          <w:b/>
          <w:color w:val="FF0000"/>
        </w:rPr>
        <w:t>4</w:t>
      </w:r>
      <w:r w:rsidRPr="00807623">
        <w:rPr>
          <w:b/>
          <w:color w:val="FF0000"/>
        </w:rPr>
        <w:t>-potwierdzanie-efektow-uczenia-się</w:t>
      </w:r>
      <w:r>
        <w:rPr>
          <w:b/>
          <w:color w:val="FF0000"/>
        </w:rPr>
        <w:t>-2019</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Dotychczas na Wydziale Artystycznym nie był jeszcze przeprowadzany proces potwierdzania efektów uczenia się uzyskanych w procesie uczenia się poza systemem studiów.</w:t>
      </w:r>
    </w:p>
    <w:p w:rsidR="007D2962" w:rsidRPr="00CD3B2E" w:rsidRDefault="007D2962" w:rsidP="007D2962">
      <w:pPr>
        <w:ind w:right="-20"/>
        <w:rPr>
          <w:rFonts w:eastAsia="Calibri" w:cs="Calibri"/>
          <w:b/>
          <w:bCs/>
          <w:color w:val="FF0000"/>
          <w:szCs w:val="22"/>
        </w:rPr>
      </w:pPr>
      <w:r w:rsidRPr="00CD3B2E">
        <w:rPr>
          <w:rFonts w:eastAsia="Calibri" w:cs="Calibri"/>
          <w:i/>
          <w:iCs/>
          <w:color w:val="00B0F0"/>
          <w:szCs w:val="22"/>
        </w:rPr>
        <w:t xml:space="preserve">4.Zasady, warunki i tryb </w:t>
      </w:r>
      <w:r w:rsidRPr="00CD3B2E">
        <w:rPr>
          <w:rFonts w:eastAsia="Calibri" w:cs="Calibri"/>
          <w:b/>
          <w:bCs/>
          <w:i/>
          <w:iCs/>
          <w:color w:val="00B0F0"/>
          <w:szCs w:val="22"/>
          <w:u w:val="single"/>
        </w:rPr>
        <w:t>dyplomowania</w:t>
      </w:r>
      <w:r w:rsidRPr="00CD3B2E">
        <w:rPr>
          <w:rFonts w:eastAsia="Calibri" w:cs="Calibri"/>
          <w:i/>
          <w:iCs/>
          <w:color w:val="00B0F0"/>
          <w:szCs w:val="22"/>
        </w:rPr>
        <w:t xml:space="preserve"> na każdym z poziomów studiów.</w:t>
      </w:r>
    </w:p>
    <w:p w:rsidR="007D2962" w:rsidRPr="00CD3B2E" w:rsidRDefault="007D2962" w:rsidP="007D2962">
      <w:pPr>
        <w:rPr>
          <w:rFonts w:eastAsia="Calibri" w:cs="Calibri"/>
          <w:szCs w:val="22"/>
        </w:rPr>
      </w:pPr>
      <w:r w:rsidRPr="00CD3B2E">
        <w:rPr>
          <w:rFonts w:eastAsia="Calibri" w:cs="Calibri"/>
          <w:szCs w:val="22"/>
        </w:rPr>
        <w:t>Proces sprawdzania i oceniania efektów uczenia się osiąganych na zakończenie procesu kształcenia obejmuje realizację</w:t>
      </w:r>
      <w:r w:rsidRPr="00CD3B2E">
        <w:rPr>
          <w:rFonts w:eastAsia="Calibri" w:cs="Calibri"/>
          <w:bCs/>
          <w:szCs w:val="22"/>
        </w:rPr>
        <w:t xml:space="preserve">, </w:t>
      </w:r>
      <w:r w:rsidRPr="00CD3B2E">
        <w:rPr>
          <w:rFonts w:eastAsia="Calibri" w:cs="Calibri"/>
          <w:szCs w:val="22"/>
        </w:rPr>
        <w:t xml:space="preserve">przygotowanie i ocenę pracy dyplomowej oraz egzamin dyplomowy. </w:t>
      </w:r>
    </w:p>
    <w:p w:rsidR="007D2962" w:rsidRPr="00CD3B2E" w:rsidRDefault="007D2962" w:rsidP="007D2962">
      <w:pPr>
        <w:rPr>
          <w:rFonts w:eastAsia="Calibri" w:cs="Calibri"/>
          <w:color w:val="000000" w:themeColor="text1"/>
          <w:szCs w:val="22"/>
        </w:rPr>
      </w:pPr>
      <w:r w:rsidRPr="00CD3B2E">
        <w:rPr>
          <w:rFonts w:eastAsia="Calibri" w:cs="Calibri"/>
          <w:szCs w:val="22"/>
        </w:rPr>
        <w:lastRenderedPageBreak/>
        <w:t xml:space="preserve">Egzamin dyplomowy składa się z 2 części – obrony dyplomu artystycznego oraz egzaminu pracy dyplomowej pisemnej. Na kierunku </w:t>
      </w:r>
      <w:r w:rsidRPr="00CD3B2E">
        <w:rPr>
          <w:rFonts w:eastAsia="Calibri" w:cs="Calibri"/>
          <w:i/>
          <w:szCs w:val="22"/>
        </w:rPr>
        <w:t>jazz i muzyka estradowa</w:t>
      </w:r>
      <w:r w:rsidRPr="00CD3B2E">
        <w:rPr>
          <w:rFonts w:eastAsia="Calibri" w:cs="Calibri"/>
          <w:szCs w:val="22"/>
        </w:rPr>
        <w:t xml:space="preserve"> prace dyplomowe pisemne dotyczą zagadnień </w:t>
      </w:r>
      <w:r w:rsidRPr="00CD3B2E">
        <w:rPr>
          <w:rFonts w:eastAsia="Calibri" w:cs="Calibri"/>
          <w:color w:val="C00000"/>
          <w:szCs w:val="22"/>
        </w:rPr>
        <w:t xml:space="preserve">teoretycznych, </w:t>
      </w:r>
      <w:r w:rsidRPr="00CD3B2E">
        <w:rPr>
          <w:rFonts w:eastAsia="Calibri" w:cs="Calibri"/>
          <w:color w:val="000000" w:themeColor="text1"/>
          <w:szCs w:val="22"/>
        </w:rPr>
        <w:t xml:space="preserve">a także zagadnień związanych z różnorodną aktywnością artystyczną. Student ma swobodę wyboru promotora i jest to najczęściej osoba, której zajęcia i praca korespondują z zainteresowaniami studenta. Wybór promotora (seminarium) poprzedzony jest spotkaniem studentów danego rocznika z promotorami, organizowanym w celu zaprezentowania profilu badawczego poszczególnych pracowników. Po zapoznaniu się z problematyką badawczą pracowników prowadzących seminaria studenci zapisują się do wybranych grup seminaryjnych. Ostateczny temat pracy jest wypracowany we współpracy studenta z promotorem. Podejmowana problematyka prac dyplomowych jest zróżnicowana. </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Weryfikacja efektów uczenia się osiąganych podczas seminarium dyplomowego bazuje na realizacji skorelowanych z nimi etapów zadania. Praca dyplomowa podlega ocenie przez nauczyciela akademickiego, który sprawował opiekę naukową nad studentem oraz przez jednego recenzenta. Jest obowiązkowo sprawdzana systemem </w:t>
      </w:r>
      <w:proofErr w:type="spellStart"/>
      <w:r w:rsidRPr="00CD3B2E">
        <w:rPr>
          <w:rFonts w:eastAsia="Calibri" w:cs="Calibri"/>
          <w:color w:val="000000" w:themeColor="text1"/>
          <w:szCs w:val="22"/>
        </w:rPr>
        <w:t>antyplagiatowym</w:t>
      </w:r>
      <w:proofErr w:type="spellEnd"/>
      <w:r w:rsidRPr="00CD3B2E">
        <w:rPr>
          <w:rFonts w:eastAsia="Calibri" w:cs="Calibri"/>
          <w:color w:val="000000" w:themeColor="text1"/>
          <w:szCs w:val="22"/>
        </w:rPr>
        <w:t xml:space="preserve">. Na egzaminie dyplomowym student otrzymuje co najmniej dwa pytania – od recenzenta dotyczące tematyki pracy, od promotora związane z kierunkiem studiów.  </w:t>
      </w:r>
    </w:p>
    <w:p w:rsidR="007D2962" w:rsidRPr="00CD3B2E" w:rsidRDefault="007D2962" w:rsidP="007D2962">
      <w:pPr>
        <w:rPr>
          <w:rFonts w:eastAsia="Calibri" w:cs="Calibri"/>
          <w:bCs/>
        </w:rPr>
      </w:pPr>
      <w:r w:rsidRPr="00CD3B2E">
        <w:rPr>
          <w:rFonts w:eastAsia="Calibri" w:cs="Calibri"/>
          <w:bCs/>
        </w:rPr>
        <w:t xml:space="preserve">Egzamin dyplomu artystycznego jest egzaminem, którego celem jest sprawdzenie wiedzy, umiejętności i kompetencji społecznych dyplomanta z zakresu wybranej specjalności. Praca dyplomowa, kończąca studia I stopnia oraz II stopnia, przygotowywana jest pod kierunkiem nauczyciela akademickiego posiadającego co najmniej stopień naukowy doktora. Student przygotowuje swoją pracę w trakcie seminarium licencjackiego na III roku studiów I stopnia oraz w trakcie seminarium magisterskiego na II roku studiów II stopnia. Praca oceniana jest przez opiekuna naukowego (w skali od 2 do 5) oraz recenzowana i oceniana przez nauczyciela akademickiego posiadającego co najmniej stopień naukowy doktora (także w skali od 2 do 5). </w:t>
      </w:r>
    </w:p>
    <w:p w:rsidR="007D2962" w:rsidRPr="00CD3B2E" w:rsidRDefault="007D2962" w:rsidP="007D2962">
      <w:pPr>
        <w:rPr>
          <w:rFonts w:eastAsia="Calibri" w:cs="Calibri"/>
          <w:color w:val="000000" w:themeColor="text1"/>
          <w:szCs w:val="22"/>
        </w:rPr>
      </w:pPr>
      <w:r w:rsidRPr="00CD3B2E">
        <w:rPr>
          <w:rFonts w:eastAsia="Calibri" w:cs="Calibri"/>
          <w:bCs/>
          <w:color w:val="000000" w:themeColor="text1"/>
          <w:szCs w:val="22"/>
        </w:rPr>
        <w:t xml:space="preserve">Na dyplomie ukończenia studiów I stopnia albo II stopnia na kierunku </w:t>
      </w:r>
      <w:r w:rsidRPr="00CD3B2E">
        <w:rPr>
          <w:rFonts w:eastAsia="Calibri" w:cs="Calibri"/>
          <w:bCs/>
          <w:i/>
          <w:color w:val="000000" w:themeColor="text1"/>
          <w:szCs w:val="22"/>
        </w:rPr>
        <w:t>jazz i muzyka estradowa</w:t>
      </w:r>
      <w:r w:rsidRPr="00CD3B2E">
        <w:rPr>
          <w:rFonts w:eastAsia="Calibri" w:cs="Calibri"/>
          <w:bCs/>
          <w:color w:val="000000" w:themeColor="text1"/>
          <w:szCs w:val="22"/>
        </w:rPr>
        <w:t xml:space="preserve"> wpisuje się ostateczny wynik studiów wyliczony według sumy następujących składników: </w:t>
      </w:r>
    </w:p>
    <w:tbl>
      <w:tblPr>
        <w:tblStyle w:val="Tabela-Siatka"/>
        <w:tblW w:w="0" w:type="auto"/>
        <w:tblInd w:w="13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5"/>
        <w:gridCol w:w="5094"/>
        <w:gridCol w:w="3431"/>
      </w:tblGrid>
      <w:tr w:rsidR="007D2962" w:rsidRPr="00CD3B2E" w:rsidTr="003C7839">
        <w:trPr>
          <w:trHeight w:val="672"/>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p>
        </w:tc>
        <w:tc>
          <w:tcPr>
            <w:tcW w:w="50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vAlign w:val="cente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 OCENY SKŁADOWE WYNIKU STUDIÓW</w:t>
            </w:r>
          </w:p>
        </w:tc>
        <w:tc>
          <w:tcPr>
            <w:tcW w:w="3431" w:type="dxa"/>
            <w:tcBorders>
              <w:top w:val="single" w:sz="6" w:space="0" w:color="000000" w:themeColor="text1"/>
              <w:left w:val="single" w:sz="6" w:space="0" w:color="000000" w:themeColor="text1"/>
              <w:right w:val="single" w:sz="6" w:space="0" w:color="000000" w:themeColor="text1"/>
            </w:tcBorders>
            <w:tcMar>
              <w:left w:w="105" w:type="dxa"/>
              <w:right w:w="45" w:type="dxa"/>
            </w:tcMar>
            <w:vAlign w:val="center"/>
          </w:tcPr>
          <w:p w:rsidR="007D2962" w:rsidRPr="00CD3B2E" w:rsidRDefault="007D2962" w:rsidP="003C7839">
            <w:pPr>
              <w:pStyle w:val="Bezodstpw"/>
              <w:jc w:val="center"/>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WAGA OCEN SKŁADOWYCH </w:t>
            </w:r>
          </w:p>
          <w:p w:rsidR="007D2962" w:rsidRPr="00CD3B2E" w:rsidRDefault="007D2962" w:rsidP="003C7839">
            <w:pPr>
              <w:pStyle w:val="Bezodstpw"/>
              <w:jc w:val="center"/>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DO OBLICZANIA WYNIKU STUDIÓW  </w:t>
            </w:r>
          </w:p>
        </w:tc>
      </w:tr>
      <w:tr w:rsidR="007D2962" w:rsidRPr="00CD3B2E" w:rsidTr="003C7839">
        <w:trPr>
          <w:trHeight w:val="255"/>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1 </w:t>
            </w:r>
          </w:p>
        </w:tc>
        <w:tc>
          <w:tcPr>
            <w:tcW w:w="50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średnia ocen ze studiów </w:t>
            </w:r>
          </w:p>
        </w:tc>
        <w:tc>
          <w:tcPr>
            <w:tcW w:w="34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jc w:val="center"/>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3 </w:t>
            </w:r>
          </w:p>
        </w:tc>
      </w:tr>
      <w:tr w:rsidR="007D2962" w:rsidRPr="00CD3B2E" w:rsidTr="003C7839">
        <w:trPr>
          <w:trHeight w:val="255"/>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2 </w:t>
            </w:r>
          </w:p>
        </w:tc>
        <w:tc>
          <w:tcPr>
            <w:tcW w:w="50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ocena dyplomu artystycznego  </w:t>
            </w:r>
          </w:p>
        </w:tc>
        <w:tc>
          <w:tcPr>
            <w:tcW w:w="34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jc w:val="center"/>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4 </w:t>
            </w:r>
          </w:p>
        </w:tc>
      </w:tr>
      <w:tr w:rsidR="007D2962" w:rsidRPr="00CD3B2E" w:rsidTr="003C7839">
        <w:trPr>
          <w:trHeight w:val="510"/>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3 </w:t>
            </w:r>
          </w:p>
        </w:tc>
        <w:tc>
          <w:tcPr>
            <w:tcW w:w="50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ocena pracy dyplomowej pisemnej przez opiekuna i recenzenta </w:t>
            </w:r>
          </w:p>
        </w:tc>
        <w:tc>
          <w:tcPr>
            <w:tcW w:w="34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vAlign w:val="center"/>
          </w:tcPr>
          <w:p w:rsidR="007D2962" w:rsidRPr="00CD3B2E" w:rsidRDefault="007D2962" w:rsidP="003C7839">
            <w:pPr>
              <w:pStyle w:val="Bezodstpw"/>
              <w:jc w:val="center"/>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1 </w:t>
            </w:r>
          </w:p>
        </w:tc>
      </w:tr>
      <w:tr w:rsidR="007D2962" w:rsidRPr="00CD3B2E" w:rsidTr="003C7839">
        <w:trPr>
          <w:trHeight w:val="255"/>
        </w:trPr>
        <w:tc>
          <w:tcPr>
            <w:tcW w:w="4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4 </w:t>
            </w:r>
          </w:p>
        </w:tc>
        <w:tc>
          <w:tcPr>
            <w:tcW w:w="50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ocena egzaminu pracy dyplomowej pisemnej </w:t>
            </w:r>
          </w:p>
        </w:tc>
        <w:tc>
          <w:tcPr>
            <w:tcW w:w="343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45" w:type="dxa"/>
            </w:tcMar>
          </w:tcPr>
          <w:p w:rsidR="007D2962" w:rsidRPr="00CD3B2E" w:rsidRDefault="007D2962" w:rsidP="003C7839">
            <w:pPr>
              <w:pStyle w:val="Bezodstpw"/>
              <w:jc w:val="center"/>
              <w:rPr>
                <w:rFonts w:asciiTheme="minorHAnsi" w:eastAsiaTheme="minorEastAsia" w:hAnsiTheme="minorHAnsi" w:cstheme="minorBidi"/>
                <w:bCs/>
                <w:szCs w:val="22"/>
              </w:rPr>
            </w:pPr>
            <w:r w:rsidRPr="00CD3B2E">
              <w:rPr>
                <w:rFonts w:asciiTheme="minorHAnsi" w:eastAsiaTheme="minorEastAsia" w:hAnsiTheme="minorHAnsi" w:cstheme="minorBidi"/>
                <w:bCs/>
                <w:szCs w:val="22"/>
              </w:rPr>
              <w:t xml:space="preserve">2 </w:t>
            </w:r>
          </w:p>
        </w:tc>
      </w:tr>
    </w:tbl>
    <w:p w:rsidR="007D2962" w:rsidRPr="00CD3B2E" w:rsidRDefault="007D2962" w:rsidP="007D2962">
      <w:pPr>
        <w:pStyle w:val="Stylbo"/>
        <w:shd w:val="clear" w:color="auto" w:fill="FFFFFF" w:themeFill="background1"/>
        <w:rPr>
          <w:rFonts w:eastAsia="Calibri" w:cs="Calibri"/>
          <w:b/>
          <w:bCs/>
        </w:rPr>
      </w:pPr>
    </w:p>
    <w:p w:rsidR="007D2962" w:rsidRPr="00CD3B2E" w:rsidRDefault="007D2962" w:rsidP="007D2962">
      <w:pPr>
        <w:pStyle w:val="Stylbo"/>
        <w:shd w:val="clear" w:color="auto" w:fill="FFFFFF" w:themeFill="background1"/>
        <w:rPr>
          <w:rFonts w:eastAsia="Calibri" w:cs="Calibri"/>
          <w:bCs/>
        </w:rPr>
      </w:pPr>
      <w:r w:rsidRPr="00CD3B2E">
        <w:rPr>
          <w:rFonts w:eastAsia="Calibri" w:cs="Calibri"/>
          <w:bCs/>
        </w:rPr>
        <w:t xml:space="preserve">Ostateczny wynik studiów wyrównuje się zgodnie z zasadą: </w:t>
      </w:r>
    </w:p>
    <w:p w:rsidR="007D2962" w:rsidRPr="00CD3B2E" w:rsidRDefault="007D2962" w:rsidP="007D2962">
      <w:pPr>
        <w:pStyle w:val="Stylbo"/>
        <w:shd w:val="clear" w:color="auto" w:fill="FFFFFF" w:themeFill="background1"/>
        <w:rPr>
          <w:rFonts w:eastAsia="Calibri" w:cs="Calibri"/>
          <w:bCs/>
        </w:rPr>
      </w:pPr>
      <w:r w:rsidRPr="00CD3B2E">
        <w:rPr>
          <w:rFonts w:eastAsia="Calibri" w:cs="Calibri"/>
          <w:bCs/>
        </w:rPr>
        <w:t>do 3,20 - dostateczny (3,0),</w:t>
      </w:r>
    </w:p>
    <w:p w:rsidR="007D2962" w:rsidRPr="00CD3B2E" w:rsidRDefault="007D2962" w:rsidP="007D2962">
      <w:pPr>
        <w:pStyle w:val="Stylbo"/>
        <w:shd w:val="clear" w:color="auto" w:fill="FFFFFF" w:themeFill="background1"/>
        <w:rPr>
          <w:rFonts w:eastAsia="Calibri" w:cs="Calibri"/>
          <w:bCs/>
        </w:rPr>
      </w:pPr>
      <w:r w:rsidRPr="00CD3B2E">
        <w:rPr>
          <w:rFonts w:eastAsia="Calibri" w:cs="Calibri"/>
          <w:bCs/>
        </w:rPr>
        <w:t>od 3,21 do 3,70 - dostateczny plus (3,5), przy średniej ocen ze studiów od 3,26,</w:t>
      </w:r>
    </w:p>
    <w:p w:rsidR="007D2962" w:rsidRPr="00CD3B2E" w:rsidRDefault="007D2962" w:rsidP="007D2962">
      <w:pPr>
        <w:pStyle w:val="Stylbo"/>
        <w:shd w:val="clear" w:color="auto" w:fill="FFFFFF" w:themeFill="background1"/>
        <w:rPr>
          <w:rFonts w:eastAsia="Calibri" w:cs="Calibri"/>
          <w:bCs/>
        </w:rPr>
      </w:pPr>
      <w:r w:rsidRPr="00CD3B2E">
        <w:rPr>
          <w:rFonts w:eastAsia="Calibri" w:cs="Calibri"/>
          <w:bCs/>
        </w:rPr>
        <w:t>od 3,71 do 4,20 - dobry (4,0), przy średniej ocen ze studiów od 3,51,</w:t>
      </w:r>
    </w:p>
    <w:p w:rsidR="007D2962" w:rsidRPr="00CD3B2E" w:rsidRDefault="007D2962" w:rsidP="007D2962">
      <w:pPr>
        <w:pStyle w:val="Stylbo"/>
        <w:shd w:val="clear" w:color="auto" w:fill="FFFFFF" w:themeFill="background1"/>
        <w:rPr>
          <w:rFonts w:eastAsia="Calibri" w:cs="Calibri"/>
          <w:bCs/>
        </w:rPr>
      </w:pPr>
      <w:r w:rsidRPr="00CD3B2E">
        <w:rPr>
          <w:rFonts w:eastAsia="Calibri" w:cs="Calibri"/>
          <w:bCs/>
        </w:rPr>
        <w:t>od 4,21 do 4,50 - dobry plus (4,5), przy średniej ocen ze studiów od 3,76,</w:t>
      </w:r>
    </w:p>
    <w:p w:rsidR="007D2962" w:rsidRPr="00CD3B2E" w:rsidRDefault="007D2962" w:rsidP="007D2962">
      <w:pPr>
        <w:pStyle w:val="Stylbo"/>
        <w:shd w:val="clear" w:color="auto" w:fill="FFFFFF" w:themeFill="background1"/>
        <w:rPr>
          <w:rFonts w:eastAsia="Calibri" w:cs="Calibri"/>
          <w:bCs/>
        </w:rPr>
      </w:pPr>
      <w:r w:rsidRPr="00CD3B2E">
        <w:rPr>
          <w:rFonts w:eastAsia="Calibri" w:cs="Calibri"/>
          <w:bCs/>
        </w:rPr>
        <w:t>od 4,51 - bardzo dobry (5,0), przy średniej ocen ze studiów od 4,19.</w:t>
      </w:r>
    </w:p>
    <w:p w:rsidR="007D2962" w:rsidRPr="00CD3B2E" w:rsidRDefault="007D2962" w:rsidP="007D2962">
      <w:pPr>
        <w:spacing w:after="0"/>
        <w:rPr>
          <w:rFonts w:eastAsia="Calibri" w:cs="Calibri"/>
          <w:b/>
          <w:color w:val="C00000"/>
          <w:szCs w:val="22"/>
        </w:rPr>
      </w:pPr>
    </w:p>
    <w:p w:rsidR="007D2962" w:rsidRPr="00CD3B2E" w:rsidRDefault="007D2962" w:rsidP="007D2962">
      <w:pPr>
        <w:spacing w:after="0"/>
        <w:rPr>
          <w:i/>
        </w:rPr>
      </w:pPr>
      <w:r w:rsidRPr="00CD3B2E">
        <w:rPr>
          <w:rFonts w:eastAsia="Calibri" w:cs="Calibri"/>
          <w:color w:val="000000" w:themeColor="text1"/>
          <w:szCs w:val="22"/>
        </w:rPr>
        <w:t xml:space="preserve">Powyższe zasady </w:t>
      </w:r>
      <w:r w:rsidRPr="00CD3B2E">
        <w:rPr>
          <w:rFonts w:eastAsia="Calibri" w:cs="Calibri"/>
          <w:b/>
          <w:bCs/>
          <w:color w:val="000000" w:themeColor="text1"/>
          <w:szCs w:val="22"/>
        </w:rPr>
        <w:t xml:space="preserve">dla </w:t>
      </w:r>
      <w:r w:rsidR="009B2976">
        <w:rPr>
          <w:rFonts w:eastAsia="Calibri" w:cs="Calibri"/>
          <w:b/>
          <w:bCs/>
          <w:color w:val="000000" w:themeColor="text1"/>
          <w:szCs w:val="22"/>
        </w:rPr>
        <w:t>dyplomantów</w:t>
      </w:r>
      <w:r w:rsidRPr="00CD3B2E">
        <w:rPr>
          <w:rFonts w:eastAsia="Calibri" w:cs="Calibri"/>
          <w:b/>
          <w:bCs/>
          <w:color w:val="000000" w:themeColor="text1"/>
          <w:szCs w:val="22"/>
        </w:rPr>
        <w:t xml:space="preserve"> </w:t>
      </w:r>
      <w:r w:rsidR="009B2976">
        <w:rPr>
          <w:rFonts w:eastAsia="Calibri" w:cs="Calibri"/>
          <w:b/>
          <w:bCs/>
          <w:color w:val="000000" w:themeColor="text1"/>
          <w:szCs w:val="22"/>
        </w:rPr>
        <w:t xml:space="preserve">od </w:t>
      </w:r>
      <w:r w:rsidR="009B2976" w:rsidRPr="009B2976">
        <w:rPr>
          <w:rFonts w:eastAsia="Calibri" w:cs="Calibri"/>
          <w:b/>
          <w:bCs/>
          <w:szCs w:val="22"/>
        </w:rPr>
        <w:t xml:space="preserve">roku </w:t>
      </w:r>
      <w:proofErr w:type="spellStart"/>
      <w:r w:rsidR="009B2976">
        <w:rPr>
          <w:rFonts w:eastAsia="Calibri" w:cs="Calibri"/>
          <w:b/>
          <w:bCs/>
          <w:szCs w:val="22"/>
        </w:rPr>
        <w:t>akad</w:t>
      </w:r>
      <w:proofErr w:type="spellEnd"/>
      <w:r w:rsidR="009B2976">
        <w:rPr>
          <w:rFonts w:eastAsia="Calibri" w:cs="Calibri"/>
          <w:b/>
          <w:bCs/>
          <w:szCs w:val="22"/>
        </w:rPr>
        <w:t xml:space="preserve">. </w:t>
      </w:r>
      <w:r w:rsidRPr="009B2976">
        <w:rPr>
          <w:rFonts w:eastAsia="Calibri" w:cs="Calibri"/>
          <w:b/>
          <w:bCs/>
          <w:szCs w:val="22"/>
        </w:rPr>
        <w:t>202</w:t>
      </w:r>
      <w:r w:rsidR="009B2976" w:rsidRPr="009B2976">
        <w:rPr>
          <w:rFonts w:eastAsia="Calibri" w:cs="Calibri"/>
          <w:b/>
          <w:bCs/>
          <w:szCs w:val="22"/>
        </w:rPr>
        <w:t>3</w:t>
      </w:r>
      <w:r w:rsidRPr="009B2976">
        <w:rPr>
          <w:rFonts w:eastAsia="Calibri" w:cs="Calibri"/>
          <w:b/>
          <w:bCs/>
          <w:szCs w:val="22"/>
        </w:rPr>
        <w:t>/202</w:t>
      </w:r>
      <w:r w:rsidR="009B2976" w:rsidRPr="009B2976">
        <w:rPr>
          <w:rFonts w:eastAsia="Calibri" w:cs="Calibri"/>
          <w:b/>
          <w:bCs/>
          <w:szCs w:val="22"/>
        </w:rPr>
        <w:t>4</w:t>
      </w:r>
      <w:r w:rsidRPr="00CD3B2E">
        <w:rPr>
          <w:rFonts w:eastAsia="Calibri" w:cs="Calibri"/>
          <w:b/>
          <w:bCs/>
          <w:color w:val="C00000"/>
          <w:szCs w:val="22"/>
        </w:rPr>
        <w:t xml:space="preserve"> </w:t>
      </w:r>
      <w:r w:rsidRPr="00CD3B2E">
        <w:rPr>
          <w:rFonts w:eastAsia="Calibri" w:cs="Calibri"/>
          <w:b/>
          <w:bCs/>
          <w:color w:val="000000" w:themeColor="text1"/>
          <w:szCs w:val="22"/>
        </w:rPr>
        <w:t xml:space="preserve">określa </w:t>
      </w:r>
      <w:hyperlink r:id="rId51">
        <w:r w:rsidRPr="00CD3B2E">
          <w:rPr>
            <w:rStyle w:val="Hipercze"/>
            <w:rFonts w:eastAsia="Calibri"/>
            <w:i/>
          </w:rPr>
          <w:t>UCHWAŁA Nr XXV – 29.6/23 Senatu Uniwersytetu Marii Curie-Skłodowskiej w Lublinie z dnia 29 listopada 2023 r. zmieniająca Uchwałę Nr XXV – 27.39/23 Senatu Uniwersytetu Marii Curie-Skłodowskiej w Lublinie z dnia 28 czerwca 2023 r. w sprawie szczegółowych zasad procesu dyplomowania na Uniwersytecie Marii Curie-Skłodowskiej w Lublinie dla studentów Wydziału Artystycznego od roku akademickiego 2023/24</w:t>
        </w:r>
      </w:hyperlink>
    </w:p>
    <w:p w:rsidR="009B2976" w:rsidRDefault="009B2976" w:rsidP="007D2962">
      <w:pPr>
        <w:spacing w:after="0"/>
      </w:pPr>
      <w:r>
        <w:t>Dyplomantów z kierunku jazz i muzyka estradowa obowiązują zasady dyplomowania:</w:t>
      </w:r>
    </w:p>
    <w:p w:rsidR="009B2976" w:rsidRPr="009B2976" w:rsidRDefault="0073767F" w:rsidP="009B2976">
      <w:pPr>
        <w:pStyle w:val="Stylbo"/>
        <w:rPr>
          <w:rFonts w:eastAsia="Calibri" w:cs="Calibri"/>
          <w:b/>
          <w:color w:val="FF0000"/>
          <w:szCs w:val="22"/>
        </w:rPr>
      </w:pPr>
      <w:hyperlink r:id="rId52">
        <w:r w:rsidR="007D2962" w:rsidRPr="00CD3B2E">
          <w:rPr>
            <w:rStyle w:val="Hipercze"/>
            <w:rFonts w:eastAsia="Calibri"/>
            <w:i/>
          </w:rPr>
          <w:t>Załącznik nr 1 do Uchwały Nr XXV-29.6/23 Senatu UMCS z dnia 29 listopada 2023 r. Zasady dyplomowania na kierunkach prowadzonych na Wydziale Artystycznym w dyscyplinie wiodącej sztuki muzyczne</w:t>
        </w:r>
      </w:hyperlink>
      <w:r w:rsidR="007D2962" w:rsidRPr="00CD3B2E">
        <w:rPr>
          <w:rStyle w:val="Hipercze"/>
          <w:rFonts w:eastAsia="Calibri"/>
          <w:i/>
        </w:rPr>
        <w:t xml:space="preserve"> </w:t>
      </w:r>
      <w:r w:rsidR="009B2976">
        <w:rPr>
          <w:rStyle w:val="Hipercze"/>
          <w:rFonts w:eastAsia="Calibri"/>
          <w:i/>
        </w:rPr>
        <w:t xml:space="preserve">  </w:t>
      </w:r>
      <w:r w:rsidR="009B2976" w:rsidRPr="009B2976">
        <w:rPr>
          <w:rFonts w:eastAsia="Calibri" w:cs="Calibri"/>
          <w:b/>
          <w:color w:val="FF0000"/>
          <w:szCs w:val="22"/>
        </w:rPr>
        <w:t>z1-35-zasady-dyplomowania-kierunki-muz</w:t>
      </w:r>
    </w:p>
    <w:p w:rsidR="009B2976" w:rsidRDefault="009B2976" w:rsidP="007D2962">
      <w:pPr>
        <w:spacing w:after="0"/>
        <w:rPr>
          <w:rStyle w:val="Hipercze"/>
          <w:rFonts w:eastAsia="Calibri"/>
          <w:i/>
        </w:rPr>
      </w:pPr>
    </w:p>
    <w:p w:rsidR="007D2962" w:rsidRPr="00CD3B2E" w:rsidRDefault="007D2962" w:rsidP="007D2962">
      <w:pPr>
        <w:spacing w:after="0"/>
        <w:rPr>
          <w:rFonts w:eastAsia="Calibri" w:cs="Calibri"/>
          <w:i/>
          <w:color w:val="C00000"/>
          <w:szCs w:val="22"/>
        </w:rPr>
      </w:pPr>
      <w:r w:rsidRPr="00CD3B2E">
        <w:rPr>
          <w:rFonts w:eastAsia="Calibri" w:cs="Calibri"/>
          <w:color w:val="000000" w:themeColor="text1"/>
          <w:szCs w:val="22"/>
        </w:rPr>
        <w:t xml:space="preserve">Zasady dyplomowania wraz z wzorami dokumentów są upublicznione na stronie Wydziału Artystycznego </w:t>
      </w:r>
      <w:r w:rsidRPr="00CD3B2E">
        <w:rPr>
          <w:rFonts w:eastAsia="Calibri" w:cs="Calibri"/>
          <w:b/>
          <w:color w:val="000000" w:themeColor="text1"/>
          <w:szCs w:val="22"/>
        </w:rPr>
        <w:t>Dla studenta</w:t>
      </w:r>
      <w:r w:rsidRPr="00CD3B2E">
        <w:rPr>
          <w:rFonts w:eastAsia="Calibri" w:cs="Calibri"/>
          <w:color w:val="000000" w:themeColor="text1"/>
          <w:szCs w:val="22"/>
        </w:rPr>
        <w:t xml:space="preserve"> w zakładce </w:t>
      </w:r>
      <w:hyperlink r:id="rId53" w:history="1">
        <w:r w:rsidRPr="009B2976">
          <w:rPr>
            <w:rStyle w:val="Hipercze"/>
            <w:rFonts w:eastAsia="Calibri" w:cs="Calibri"/>
            <w:b/>
            <w:szCs w:val="22"/>
          </w:rPr>
          <w:t>Dyplomowanie</w:t>
        </w:r>
      </w:hyperlink>
      <w:r w:rsidR="009B2976">
        <w:t>.</w:t>
      </w:r>
    </w:p>
    <w:p w:rsidR="007D2962" w:rsidRPr="00CD3B2E" w:rsidRDefault="007D2962" w:rsidP="007D2962">
      <w:pPr>
        <w:pStyle w:val="Stylbo"/>
        <w:rPr>
          <w:rFonts w:eastAsia="Calibri" w:cs="Calibri"/>
          <w:i/>
          <w:iCs/>
          <w:color w:val="00B0F0"/>
          <w:szCs w:val="22"/>
        </w:rPr>
      </w:pPr>
      <w:r w:rsidRPr="00CD3B2E">
        <w:rPr>
          <w:rFonts w:eastAsia="Calibri" w:cs="Calibri"/>
          <w:color w:val="000000" w:themeColor="text1"/>
          <w:szCs w:val="22"/>
        </w:rPr>
        <w:t xml:space="preserve">Obrona dyplomu artystycznego z reguły przybiera formę koncertu prezentującego pracę artystyczną zgodną z ukończoną specjalnością. Obrona dyplomu artystycznego ma charakter publiczny i uczestniczyć w niej mają prawo wszystkie osoby zainteresowane. Ocena dyplomu artystycznego przeprowadzana jest bez udziału zdającego i publiczności. Członkowie Komisji egzaminacyjnej wystawiają oceny, z których wyciągana jest ocena średnia. </w:t>
      </w:r>
      <w:r w:rsidR="009B2976">
        <w:rPr>
          <w:rFonts w:eastAsia="Calibri" w:cs="Calibri"/>
          <w:color w:val="000000" w:themeColor="text1"/>
          <w:szCs w:val="22"/>
        </w:rPr>
        <w:t xml:space="preserve"> </w:t>
      </w:r>
    </w:p>
    <w:p w:rsidR="007D2962" w:rsidRPr="00CD3B2E" w:rsidRDefault="007D2962" w:rsidP="007D2962">
      <w:pPr>
        <w:ind w:right="-20"/>
        <w:rPr>
          <w:rFonts w:eastAsia="Calibri" w:cs="Calibri"/>
          <w:i/>
          <w:iCs/>
          <w:color w:val="00B0F0"/>
          <w:szCs w:val="22"/>
        </w:rPr>
      </w:pPr>
      <w:r w:rsidRPr="00CD3B2E">
        <w:rPr>
          <w:rFonts w:eastAsia="Calibri" w:cs="Calibri"/>
          <w:i/>
          <w:iCs/>
          <w:color w:val="00B0F0"/>
          <w:szCs w:val="22"/>
        </w:rPr>
        <w:t xml:space="preserve">5.Sposoby oraz narzędzia </w:t>
      </w:r>
      <w:r w:rsidRPr="00CD3B2E">
        <w:rPr>
          <w:rFonts w:eastAsia="Calibri" w:cs="Calibri"/>
          <w:b/>
          <w:bCs/>
          <w:i/>
          <w:iCs/>
          <w:color w:val="00B0F0"/>
          <w:szCs w:val="22"/>
        </w:rPr>
        <w:t xml:space="preserve">monitorowania </w:t>
      </w:r>
      <w:r w:rsidRPr="00CD3B2E">
        <w:rPr>
          <w:rFonts w:eastAsia="Calibri" w:cs="Calibri"/>
          <w:bCs/>
          <w:i/>
          <w:iCs/>
          <w:color w:val="00B0F0"/>
          <w:szCs w:val="22"/>
        </w:rPr>
        <w:t>i oceny postępów studentów</w:t>
      </w:r>
      <w:r w:rsidRPr="00CD3B2E">
        <w:rPr>
          <w:rFonts w:eastAsia="Calibri" w:cs="Calibri"/>
          <w:i/>
          <w:iCs/>
          <w:color w:val="00B0F0"/>
          <w:szCs w:val="22"/>
        </w:rPr>
        <w:t xml:space="preserve"> (np. liczby kandydatów, przyjętych na studia, odsiewu studentów, liczby studentów kończących studia w terminie) oraz działań podejmowanych na podstawie tych informacji, jak również sposobów wykorzystania analizy wyników nauczania w doskonaleniu procesu nauczania i uczenia się studentów.</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Monitorowanie danych liczbowych o kierunku studiów jest możliwe dzięki zestawieniom przygotowywanym przez Dziekanat na różnych etapach obsługi studiów. Protokoły Komisji Rekrutacyjnej sporządzane na podstawie danych z internetowego systemu rekrutacyjnego zawierają informację o liczbie przyjętych na studia w stosunku do liczby kandydatów. System obsługi studiów USOS pozwala na stałe monitorowanie liczby studentów.</w:t>
      </w:r>
    </w:p>
    <w:p w:rsidR="007D2962" w:rsidRPr="00CD3B2E" w:rsidRDefault="007D2962" w:rsidP="007D2962">
      <w:r w:rsidRPr="00CD3B2E">
        <w:rPr>
          <w:rFonts w:eastAsia="Calibri" w:cs="Calibri"/>
          <w:b/>
          <w:szCs w:val="22"/>
        </w:rPr>
        <w:t xml:space="preserve">Liczba studentów </w:t>
      </w:r>
      <w:r w:rsidRPr="00CD3B2E">
        <w:t xml:space="preserve">ogółem na kierunku </w:t>
      </w:r>
      <w:r w:rsidRPr="00CD3B2E">
        <w:rPr>
          <w:i/>
        </w:rPr>
        <w:t>jazz i muzyka estradowa</w:t>
      </w:r>
      <w:r w:rsidRPr="00CD3B2E">
        <w:t xml:space="preserve"> I </w:t>
      </w:r>
      <w:proofErr w:type="spellStart"/>
      <w:r w:rsidRPr="00CD3B2E">
        <w:t>i</w:t>
      </w:r>
      <w:proofErr w:type="spellEnd"/>
      <w:r w:rsidRPr="00CD3B2E">
        <w:t xml:space="preserve"> II stopnia od 3 lat utrzymuje się na podobnym poziomie. W 2021 roku wynosiła </w:t>
      </w:r>
      <w:r w:rsidR="006367B2" w:rsidRPr="00CD3B2E">
        <w:t>54</w:t>
      </w:r>
      <w:r w:rsidRPr="00CD3B2E">
        <w:t xml:space="preserve">, </w:t>
      </w:r>
      <w:r w:rsidR="006367B2" w:rsidRPr="00CD3B2E">
        <w:t>a w 2024</w:t>
      </w:r>
      <w:r w:rsidRPr="00CD3B2E">
        <w:t xml:space="preserve"> </w:t>
      </w:r>
      <w:r w:rsidR="006367B2" w:rsidRPr="00CD3B2E">
        <w:t>59</w:t>
      </w:r>
      <w:r w:rsidRPr="00CD3B2E">
        <w:t xml:space="preserve">.  Różnice wystąpiły natomiast pomiędzy I stopniem, a II stopniem. Na I stopniu liczba studentów od 2021 roku </w:t>
      </w:r>
      <w:r w:rsidR="006367B2" w:rsidRPr="00CD3B2E">
        <w:t>zmalała o</w:t>
      </w:r>
      <w:r w:rsidRPr="00CD3B2E">
        <w:t xml:space="preserve"> </w:t>
      </w:r>
      <w:r w:rsidR="006367B2" w:rsidRPr="00CD3B2E">
        <w:t>3</w:t>
      </w:r>
      <w:r w:rsidRPr="00CD3B2E">
        <w:t xml:space="preserve"> os</w:t>
      </w:r>
      <w:r w:rsidR="006367B2" w:rsidRPr="00CD3B2E">
        <w:t>oby</w:t>
      </w:r>
      <w:r w:rsidRPr="00CD3B2E">
        <w:t xml:space="preserve">, na II stopniu </w:t>
      </w:r>
      <w:r w:rsidR="006367B2" w:rsidRPr="00CD3B2E">
        <w:t>zwiększyła się o 8</w:t>
      </w:r>
      <w:r w:rsidRPr="00CD3B2E">
        <w:t xml:space="preserve"> osób. </w:t>
      </w:r>
    </w:p>
    <w:p w:rsidR="007D2962" w:rsidRPr="00CD3B2E" w:rsidRDefault="007D2962" w:rsidP="007D2962">
      <w:r w:rsidRPr="00CD3B2E">
        <w:rPr>
          <w:b/>
        </w:rPr>
        <w:t xml:space="preserve">Liczba absolwentów </w:t>
      </w:r>
      <w:r w:rsidRPr="00CD3B2E">
        <w:t xml:space="preserve">ogółem w stosunku do liczby studentów zaczynających studia </w:t>
      </w:r>
      <w:r w:rsidR="006367B2" w:rsidRPr="00CD3B2E">
        <w:t>w 2024 roku jest mnie</w:t>
      </w:r>
      <w:r w:rsidR="00A56E72" w:rsidRPr="00CD3B2E">
        <w:t>j</w:t>
      </w:r>
      <w:r w:rsidR="006367B2" w:rsidRPr="00CD3B2E">
        <w:t>sza o 8 (17-9</w:t>
      </w:r>
      <w:r w:rsidR="00A56E72" w:rsidRPr="00CD3B2E">
        <w:t>=8</w:t>
      </w:r>
      <w:r w:rsidR="006367B2" w:rsidRPr="00CD3B2E">
        <w:t xml:space="preserve">) – był to pierwszy rocznik absolwentów studiów w profilu </w:t>
      </w:r>
      <w:proofErr w:type="spellStart"/>
      <w:r w:rsidR="006367B2" w:rsidRPr="00CD3B2E">
        <w:t>ogólnoakademickim</w:t>
      </w:r>
      <w:proofErr w:type="spellEnd"/>
      <w:r w:rsidRPr="00CD3B2E">
        <w:t xml:space="preserve">. </w:t>
      </w:r>
      <w:r w:rsidR="006367B2" w:rsidRPr="00CD3B2E">
        <w:t>N</w:t>
      </w:r>
      <w:r w:rsidRPr="00CD3B2E">
        <w:t xml:space="preserve">a II stopniu </w:t>
      </w:r>
      <w:r w:rsidR="006367B2" w:rsidRPr="00CD3B2E">
        <w:t>różnica ta w 2024 roku wynosiła 3 osoby (13-10</w:t>
      </w:r>
      <w:r w:rsidR="00A56E72" w:rsidRPr="00CD3B2E">
        <w:t>=3</w:t>
      </w:r>
      <w:r w:rsidR="006367B2" w:rsidRPr="00CD3B2E">
        <w:t>)</w:t>
      </w:r>
      <w:r w:rsidRPr="00CD3B2E">
        <w:t>.</w:t>
      </w:r>
    </w:p>
    <w:p w:rsidR="007D2962" w:rsidRPr="00CD3B2E" w:rsidRDefault="007D2962" w:rsidP="007D2962">
      <w:pPr>
        <w:rPr>
          <w:rFonts w:eastAsia="Calibri" w:cs="Calibri"/>
          <w:szCs w:val="22"/>
        </w:rPr>
      </w:pPr>
      <w:r w:rsidRPr="009B2976">
        <w:rPr>
          <w:b/>
        </w:rPr>
        <w:t xml:space="preserve">Odsiew studentów. </w:t>
      </w:r>
      <w:r w:rsidR="006367B2" w:rsidRPr="009B2976">
        <w:t>N</w:t>
      </w:r>
      <w:r w:rsidRPr="009B2976">
        <w:t xml:space="preserve">a I stopniu </w:t>
      </w:r>
      <w:r w:rsidR="006367B2" w:rsidRPr="009B2976">
        <w:t>jest dopiero pierwszy rocznik absolwentów z 2024</w:t>
      </w:r>
      <w:r w:rsidRPr="009B2976">
        <w:t xml:space="preserve">, na II stopniu </w:t>
      </w:r>
      <w:r w:rsidR="002334B7" w:rsidRPr="009B2976">
        <w:t>studia ukończyły 2 roczniki. Nie ma jeszcze 3 roczników absolwentów</w:t>
      </w:r>
      <w:r w:rsidR="00A56E72" w:rsidRPr="009B2976">
        <w:t xml:space="preserve"> ocenianego programu studiów o profilu </w:t>
      </w:r>
      <w:proofErr w:type="spellStart"/>
      <w:r w:rsidR="00A56E72" w:rsidRPr="009B2976">
        <w:t>ogólnoakademickim</w:t>
      </w:r>
      <w:proofErr w:type="spellEnd"/>
      <w:r w:rsidR="002334B7" w:rsidRPr="009B2976">
        <w:t>, żeby wykonać analizy porównawcze.</w:t>
      </w:r>
      <w:r w:rsidR="009B2976">
        <w:t xml:space="preserve"> </w:t>
      </w:r>
      <w:r w:rsidRPr="00CD3B2E">
        <w:rPr>
          <w:rFonts w:eastAsia="Calibri" w:cs="Calibri"/>
          <w:szCs w:val="22"/>
        </w:rPr>
        <w:t>Odsiew studentów w ostatnich latach przedstawiają zestawienia:</w:t>
      </w:r>
    </w:p>
    <w:p w:rsidR="007D2962" w:rsidRPr="00CD3B2E" w:rsidRDefault="007D2962" w:rsidP="007D2962">
      <w:pPr>
        <w:jc w:val="center"/>
        <w:rPr>
          <w:b/>
        </w:rPr>
      </w:pPr>
      <w:r w:rsidRPr="00CD3B2E">
        <w:rPr>
          <w:b/>
        </w:rPr>
        <w:t>Jazz i muzyka estradowa, studia I stopnia</w:t>
      </w:r>
    </w:p>
    <w:tbl>
      <w:tblPr>
        <w:tblStyle w:val="Tabela-Siatka"/>
        <w:tblW w:w="0" w:type="auto"/>
        <w:tblLook w:val="04A0" w:firstRow="1" w:lastRow="0" w:firstColumn="1" w:lastColumn="0" w:noHBand="0" w:noVBand="1"/>
      </w:tblPr>
      <w:tblGrid>
        <w:gridCol w:w="1855"/>
        <w:gridCol w:w="1612"/>
        <w:gridCol w:w="1925"/>
        <w:gridCol w:w="1939"/>
        <w:gridCol w:w="1955"/>
      </w:tblGrid>
      <w:tr w:rsidR="006367B2" w:rsidRPr="00CD3B2E" w:rsidTr="006367B2">
        <w:tc>
          <w:tcPr>
            <w:tcW w:w="1855" w:type="dxa"/>
            <w:vAlign w:val="center"/>
          </w:tcPr>
          <w:p w:rsidR="006367B2" w:rsidRPr="009B2976" w:rsidRDefault="006367B2" w:rsidP="009B2976">
            <w:pPr>
              <w:pStyle w:val="Bezodstpw"/>
              <w:jc w:val="center"/>
              <w:rPr>
                <w:b/>
              </w:rPr>
            </w:pPr>
            <w:r w:rsidRPr="009B2976">
              <w:rPr>
                <w:b/>
              </w:rPr>
              <w:t>Lata studiów</w:t>
            </w:r>
          </w:p>
        </w:tc>
        <w:tc>
          <w:tcPr>
            <w:tcW w:w="1612" w:type="dxa"/>
          </w:tcPr>
          <w:p w:rsidR="006367B2" w:rsidRPr="009B2976" w:rsidRDefault="006367B2" w:rsidP="009B2976">
            <w:pPr>
              <w:pStyle w:val="Bezodstpw"/>
              <w:jc w:val="center"/>
              <w:rPr>
                <w:b/>
              </w:rPr>
            </w:pPr>
            <w:r w:rsidRPr="009B2976">
              <w:rPr>
                <w:b/>
              </w:rPr>
              <w:t>Liczba kandydatów</w:t>
            </w:r>
          </w:p>
        </w:tc>
        <w:tc>
          <w:tcPr>
            <w:tcW w:w="1925" w:type="dxa"/>
            <w:vAlign w:val="center"/>
          </w:tcPr>
          <w:p w:rsidR="006367B2" w:rsidRPr="009B2976" w:rsidRDefault="006367B2" w:rsidP="009B2976">
            <w:pPr>
              <w:pStyle w:val="Bezodstpw"/>
              <w:jc w:val="center"/>
              <w:rPr>
                <w:b/>
              </w:rPr>
            </w:pPr>
            <w:r w:rsidRPr="009B2976">
              <w:rPr>
                <w:b/>
              </w:rPr>
              <w:t>Liczba przyjętych na studia</w:t>
            </w:r>
          </w:p>
        </w:tc>
        <w:tc>
          <w:tcPr>
            <w:tcW w:w="1939" w:type="dxa"/>
            <w:vAlign w:val="center"/>
          </w:tcPr>
          <w:p w:rsidR="006367B2" w:rsidRPr="009B2976" w:rsidRDefault="006367B2" w:rsidP="009B2976">
            <w:pPr>
              <w:pStyle w:val="Bezodstpw"/>
              <w:jc w:val="center"/>
              <w:rPr>
                <w:b/>
              </w:rPr>
            </w:pPr>
            <w:r w:rsidRPr="009B2976">
              <w:rPr>
                <w:b/>
              </w:rPr>
              <w:t>Odsiew studentów</w:t>
            </w:r>
          </w:p>
        </w:tc>
        <w:tc>
          <w:tcPr>
            <w:tcW w:w="1955" w:type="dxa"/>
            <w:vAlign w:val="center"/>
          </w:tcPr>
          <w:p w:rsidR="006367B2" w:rsidRPr="009B2976" w:rsidRDefault="006367B2" w:rsidP="009B2976">
            <w:pPr>
              <w:pStyle w:val="Bezodstpw"/>
              <w:jc w:val="center"/>
              <w:rPr>
                <w:b/>
              </w:rPr>
            </w:pPr>
            <w:r w:rsidRPr="009B2976">
              <w:rPr>
                <w:b/>
              </w:rPr>
              <w:t xml:space="preserve">Liczba studentów kończących studia </w:t>
            </w:r>
            <w:r w:rsidRPr="009B2976">
              <w:rPr>
                <w:b/>
              </w:rPr>
              <w:br/>
              <w:t>w terminie</w:t>
            </w:r>
          </w:p>
        </w:tc>
      </w:tr>
      <w:tr w:rsidR="006367B2" w:rsidRPr="00CD3B2E" w:rsidTr="006367B2">
        <w:tc>
          <w:tcPr>
            <w:tcW w:w="1855" w:type="dxa"/>
            <w:vAlign w:val="center"/>
          </w:tcPr>
          <w:p w:rsidR="006367B2" w:rsidRPr="00CD3B2E" w:rsidRDefault="006367B2" w:rsidP="00B72A06">
            <w:pPr>
              <w:jc w:val="center"/>
            </w:pPr>
            <w:r w:rsidRPr="00CD3B2E">
              <w:t>2021/22-2023/24</w:t>
            </w:r>
          </w:p>
        </w:tc>
        <w:tc>
          <w:tcPr>
            <w:tcW w:w="1612" w:type="dxa"/>
          </w:tcPr>
          <w:p w:rsidR="006367B2" w:rsidRPr="00CD3B2E" w:rsidRDefault="006367B2" w:rsidP="00B72A06">
            <w:pPr>
              <w:jc w:val="center"/>
            </w:pPr>
            <w:r w:rsidRPr="00CD3B2E">
              <w:t>46</w:t>
            </w:r>
          </w:p>
        </w:tc>
        <w:tc>
          <w:tcPr>
            <w:tcW w:w="1925" w:type="dxa"/>
            <w:vAlign w:val="center"/>
          </w:tcPr>
          <w:p w:rsidR="006367B2" w:rsidRPr="00CD3B2E" w:rsidRDefault="006367B2" w:rsidP="00B72A06">
            <w:pPr>
              <w:jc w:val="center"/>
            </w:pPr>
            <w:r w:rsidRPr="00CD3B2E">
              <w:t>17</w:t>
            </w:r>
          </w:p>
        </w:tc>
        <w:tc>
          <w:tcPr>
            <w:tcW w:w="1939" w:type="dxa"/>
            <w:vAlign w:val="center"/>
          </w:tcPr>
          <w:p w:rsidR="006367B2" w:rsidRPr="00CD3B2E" w:rsidRDefault="006367B2" w:rsidP="00B72A06">
            <w:pPr>
              <w:jc w:val="center"/>
            </w:pPr>
            <w:r w:rsidRPr="00CD3B2E">
              <w:t>8</w:t>
            </w:r>
          </w:p>
        </w:tc>
        <w:tc>
          <w:tcPr>
            <w:tcW w:w="1955" w:type="dxa"/>
            <w:vAlign w:val="center"/>
          </w:tcPr>
          <w:p w:rsidR="006367B2" w:rsidRPr="00CD3B2E" w:rsidRDefault="006367B2" w:rsidP="00B72A06">
            <w:pPr>
              <w:jc w:val="center"/>
            </w:pPr>
            <w:r w:rsidRPr="00CD3B2E">
              <w:t>9</w:t>
            </w:r>
          </w:p>
        </w:tc>
      </w:tr>
      <w:tr w:rsidR="006367B2" w:rsidRPr="00CD3B2E" w:rsidTr="006367B2">
        <w:tc>
          <w:tcPr>
            <w:tcW w:w="1855" w:type="dxa"/>
            <w:vAlign w:val="center"/>
          </w:tcPr>
          <w:p w:rsidR="006367B2" w:rsidRPr="00CD3B2E" w:rsidRDefault="006367B2" w:rsidP="009B2976">
            <w:pPr>
              <w:pStyle w:val="Bezodstpw"/>
              <w:jc w:val="center"/>
            </w:pPr>
            <w:r w:rsidRPr="00CD3B2E">
              <w:t>-</w:t>
            </w:r>
          </w:p>
        </w:tc>
        <w:tc>
          <w:tcPr>
            <w:tcW w:w="1612" w:type="dxa"/>
          </w:tcPr>
          <w:p w:rsidR="006367B2" w:rsidRPr="00CD3B2E" w:rsidRDefault="006367B2" w:rsidP="009B2976">
            <w:pPr>
              <w:pStyle w:val="Bezodstpw"/>
              <w:jc w:val="center"/>
            </w:pPr>
            <w:r w:rsidRPr="00CD3B2E">
              <w:t>-</w:t>
            </w:r>
          </w:p>
        </w:tc>
        <w:tc>
          <w:tcPr>
            <w:tcW w:w="1925" w:type="dxa"/>
            <w:vAlign w:val="center"/>
          </w:tcPr>
          <w:p w:rsidR="006367B2" w:rsidRPr="00CD3B2E" w:rsidRDefault="006367B2" w:rsidP="009B2976">
            <w:pPr>
              <w:pStyle w:val="Bezodstpw"/>
              <w:jc w:val="center"/>
            </w:pPr>
            <w:r w:rsidRPr="00CD3B2E">
              <w:t>-</w:t>
            </w:r>
          </w:p>
        </w:tc>
        <w:tc>
          <w:tcPr>
            <w:tcW w:w="1939" w:type="dxa"/>
            <w:vAlign w:val="center"/>
          </w:tcPr>
          <w:p w:rsidR="006367B2" w:rsidRPr="00CD3B2E" w:rsidRDefault="006367B2" w:rsidP="009B2976">
            <w:pPr>
              <w:pStyle w:val="Bezodstpw"/>
              <w:jc w:val="center"/>
            </w:pPr>
            <w:r w:rsidRPr="00CD3B2E">
              <w:t>-</w:t>
            </w:r>
          </w:p>
        </w:tc>
        <w:tc>
          <w:tcPr>
            <w:tcW w:w="1955" w:type="dxa"/>
            <w:vAlign w:val="center"/>
          </w:tcPr>
          <w:p w:rsidR="006367B2" w:rsidRPr="00CD3B2E" w:rsidRDefault="006367B2" w:rsidP="009B2976">
            <w:pPr>
              <w:pStyle w:val="Bezodstpw"/>
              <w:jc w:val="center"/>
            </w:pPr>
            <w:r w:rsidRPr="00CD3B2E">
              <w:t>-</w:t>
            </w:r>
          </w:p>
        </w:tc>
      </w:tr>
      <w:tr w:rsidR="006367B2" w:rsidRPr="00CD3B2E" w:rsidTr="006367B2">
        <w:tc>
          <w:tcPr>
            <w:tcW w:w="1855" w:type="dxa"/>
            <w:vAlign w:val="center"/>
          </w:tcPr>
          <w:p w:rsidR="006367B2" w:rsidRPr="00CD3B2E" w:rsidRDefault="006367B2" w:rsidP="009B2976">
            <w:pPr>
              <w:pStyle w:val="Bezodstpw"/>
              <w:jc w:val="center"/>
            </w:pPr>
            <w:r w:rsidRPr="00CD3B2E">
              <w:t>-</w:t>
            </w:r>
          </w:p>
        </w:tc>
        <w:tc>
          <w:tcPr>
            <w:tcW w:w="1612" w:type="dxa"/>
          </w:tcPr>
          <w:p w:rsidR="006367B2" w:rsidRPr="00CD3B2E" w:rsidRDefault="006367B2" w:rsidP="009B2976">
            <w:pPr>
              <w:pStyle w:val="Bezodstpw"/>
              <w:jc w:val="center"/>
            </w:pPr>
            <w:r w:rsidRPr="00CD3B2E">
              <w:t>-</w:t>
            </w:r>
          </w:p>
        </w:tc>
        <w:tc>
          <w:tcPr>
            <w:tcW w:w="1925" w:type="dxa"/>
            <w:vAlign w:val="center"/>
          </w:tcPr>
          <w:p w:rsidR="006367B2" w:rsidRPr="00CD3B2E" w:rsidRDefault="006367B2" w:rsidP="009B2976">
            <w:pPr>
              <w:pStyle w:val="Bezodstpw"/>
              <w:jc w:val="center"/>
            </w:pPr>
            <w:r w:rsidRPr="00CD3B2E">
              <w:t>-</w:t>
            </w:r>
          </w:p>
        </w:tc>
        <w:tc>
          <w:tcPr>
            <w:tcW w:w="1939" w:type="dxa"/>
            <w:vAlign w:val="center"/>
          </w:tcPr>
          <w:p w:rsidR="006367B2" w:rsidRPr="00CD3B2E" w:rsidRDefault="006367B2" w:rsidP="009B2976">
            <w:pPr>
              <w:pStyle w:val="Bezodstpw"/>
              <w:jc w:val="center"/>
            </w:pPr>
            <w:r w:rsidRPr="00CD3B2E">
              <w:t>-</w:t>
            </w:r>
          </w:p>
        </w:tc>
        <w:tc>
          <w:tcPr>
            <w:tcW w:w="1955" w:type="dxa"/>
            <w:vAlign w:val="center"/>
          </w:tcPr>
          <w:p w:rsidR="006367B2" w:rsidRPr="00CD3B2E" w:rsidRDefault="006367B2" w:rsidP="009B2976">
            <w:pPr>
              <w:pStyle w:val="Bezodstpw"/>
              <w:jc w:val="center"/>
            </w:pPr>
            <w:r w:rsidRPr="00CD3B2E">
              <w:t>-</w:t>
            </w:r>
          </w:p>
        </w:tc>
      </w:tr>
    </w:tbl>
    <w:p w:rsidR="006367B2" w:rsidRPr="00CD3B2E" w:rsidRDefault="006367B2" w:rsidP="009B2976">
      <w:pPr>
        <w:pStyle w:val="Bezodstpw"/>
      </w:pPr>
    </w:p>
    <w:p w:rsidR="006367B2" w:rsidRPr="00CD3B2E" w:rsidRDefault="006367B2" w:rsidP="006367B2">
      <w:pPr>
        <w:jc w:val="center"/>
        <w:rPr>
          <w:b/>
        </w:rPr>
      </w:pPr>
      <w:r w:rsidRPr="00CD3B2E">
        <w:rPr>
          <w:b/>
        </w:rPr>
        <w:t>Jazz i muzyka estradowa studia II stopnia</w:t>
      </w:r>
    </w:p>
    <w:tbl>
      <w:tblPr>
        <w:tblStyle w:val="Tabela-Siatka"/>
        <w:tblW w:w="0" w:type="auto"/>
        <w:tblLook w:val="04A0" w:firstRow="1" w:lastRow="0" w:firstColumn="1" w:lastColumn="0" w:noHBand="0" w:noVBand="1"/>
      </w:tblPr>
      <w:tblGrid>
        <w:gridCol w:w="1855"/>
        <w:gridCol w:w="1612"/>
        <w:gridCol w:w="1925"/>
        <w:gridCol w:w="1939"/>
        <w:gridCol w:w="1955"/>
      </w:tblGrid>
      <w:tr w:rsidR="006367B2" w:rsidRPr="00CD3B2E" w:rsidTr="00B72A06">
        <w:tc>
          <w:tcPr>
            <w:tcW w:w="1856" w:type="dxa"/>
            <w:vAlign w:val="center"/>
          </w:tcPr>
          <w:p w:rsidR="006367B2" w:rsidRPr="009B2976" w:rsidRDefault="006367B2" w:rsidP="009B2976">
            <w:pPr>
              <w:pStyle w:val="Bezodstpw"/>
              <w:jc w:val="center"/>
              <w:rPr>
                <w:b/>
              </w:rPr>
            </w:pPr>
            <w:r w:rsidRPr="009B2976">
              <w:rPr>
                <w:b/>
              </w:rPr>
              <w:t>Lata studiów</w:t>
            </w:r>
          </w:p>
        </w:tc>
        <w:tc>
          <w:tcPr>
            <w:tcW w:w="1613" w:type="dxa"/>
          </w:tcPr>
          <w:p w:rsidR="006367B2" w:rsidRPr="009B2976" w:rsidRDefault="006367B2" w:rsidP="009B2976">
            <w:pPr>
              <w:pStyle w:val="Bezodstpw"/>
              <w:jc w:val="center"/>
              <w:rPr>
                <w:b/>
              </w:rPr>
            </w:pPr>
            <w:r w:rsidRPr="009B2976">
              <w:rPr>
                <w:b/>
              </w:rPr>
              <w:t>Liczba kandydatów</w:t>
            </w:r>
          </w:p>
        </w:tc>
        <w:tc>
          <w:tcPr>
            <w:tcW w:w="1925" w:type="dxa"/>
            <w:vAlign w:val="center"/>
          </w:tcPr>
          <w:p w:rsidR="006367B2" w:rsidRPr="009B2976" w:rsidRDefault="006367B2" w:rsidP="009B2976">
            <w:pPr>
              <w:pStyle w:val="Bezodstpw"/>
              <w:jc w:val="center"/>
              <w:rPr>
                <w:b/>
              </w:rPr>
            </w:pPr>
            <w:r w:rsidRPr="009B2976">
              <w:rPr>
                <w:b/>
              </w:rPr>
              <w:t>Liczba przyjętych na studia</w:t>
            </w:r>
          </w:p>
        </w:tc>
        <w:tc>
          <w:tcPr>
            <w:tcW w:w="1939" w:type="dxa"/>
            <w:vAlign w:val="center"/>
          </w:tcPr>
          <w:p w:rsidR="006367B2" w:rsidRPr="009B2976" w:rsidRDefault="006367B2" w:rsidP="009B2976">
            <w:pPr>
              <w:pStyle w:val="Bezodstpw"/>
              <w:jc w:val="center"/>
              <w:rPr>
                <w:b/>
              </w:rPr>
            </w:pPr>
            <w:r w:rsidRPr="009B2976">
              <w:rPr>
                <w:b/>
              </w:rPr>
              <w:t>Odsiew studentów</w:t>
            </w:r>
          </w:p>
        </w:tc>
        <w:tc>
          <w:tcPr>
            <w:tcW w:w="1955" w:type="dxa"/>
            <w:vAlign w:val="center"/>
          </w:tcPr>
          <w:p w:rsidR="006367B2" w:rsidRPr="009B2976" w:rsidRDefault="006367B2" w:rsidP="009B2976">
            <w:pPr>
              <w:pStyle w:val="Bezodstpw"/>
              <w:jc w:val="center"/>
              <w:rPr>
                <w:b/>
              </w:rPr>
            </w:pPr>
            <w:r w:rsidRPr="009B2976">
              <w:rPr>
                <w:b/>
              </w:rPr>
              <w:t xml:space="preserve">Liczba studentów kończących studia </w:t>
            </w:r>
            <w:r w:rsidRPr="009B2976">
              <w:rPr>
                <w:b/>
              </w:rPr>
              <w:br/>
              <w:t>w terminie</w:t>
            </w:r>
          </w:p>
        </w:tc>
      </w:tr>
      <w:tr w:rsidR="006367B2" w:rsidRPr="00CD3B2E" w:rsidTr="00B72A06">
        <w:tc>
          <w:tcPr>
            <w:tcW w:w="1856" w:type="dxa"/>
            <w:vAlign w:val="center"/>
          </w:tcPr>
          <w:p w:rsidR="006367B2" w:rsidRPr="00CD3B2E" w:rsidRDefault="006367B2" w:rsidP="00B72A06">
            <w:pPr>
              <w:jc w:val="center"/>
            </w:pPr>
            <w:r w:rsidRPr="00CD3B2E">
              <w:t>2022/23-2023/24</w:t>
            </w:r>
          </w:p>
        </w:tc>
        <w:tc>
          <w:tcPr>
            <w:tcW w:w="1613" w:type="dxa"/>
          </w:tcPr>
          <w:p w:rsidR="006367B2" w:rsidRPr="00CD3B2E" w:rsidRDefault="006367B2" w:rsidP="00B72A06">
            <w:pPr>
              <w:jc w:val="center"/>
            </w:pPr>
            <w:r w:rsidRPr="00CD3B2E">
              <w:t>16</w:t>
            </w:r>
          </w:p>
        </w:tc>
        <w:tc>
          <w:tcPr>
            <w:tcW w:w="1925" w:type="dxa"/>
            <w:vAlign w:val="center"/>
          </w:tcPr>
          <w:p w:rsidR="006367B2" w:rsidRPr="00CD3B2E" w:rsidRDefault="006367B2" w:rsidP="00B72A06">
            <w:pPr>
              <w:jc w:val="center"/>
            </w:pPr>
            <w:r w:rsidRPr="00CD3B2E">
              <w:t>13</w:t>
            </w:r>
          </w:p>
        </w:tc>
        <w:tc>
          <w:tcPr>
            <w:tcW w:w="1939" w:type="dxa"/>
            <w:vAlign w:val="center"/>
          </w:tcPr>
          <w:p w:rsidR="006367B2" w:rsidRPr="00CD3B2E" w:rsidRDefault="006367B2" w:rsidP="00B72A06">
            <w:pPr>
              <w:jc w:val="center"/>
            </w:pPr>
            <w:r w:rsidRPr="00CD3B2E">
              <w:t>3</w:t>
            </w:r>
          </w:p>
        </w:tc>
        <w:tc>
          <w:tcPr>
            <w:tcW w:w="1955" w:type="dxa"/>
            <w:vAlign w:val="center"/>
          </w:tcPr>
          <w:p w:rsidR="006367B2" w:rsidRPr="00CD3B2E" w:rsidRDefault="006367B2" w:rsidP="00B72A06">
            <w:pPr>
              <w:jc w:val="center"/>
            </w:pPr>
            <w:r w:rsidRPr="00CD3B2E">
              <w:t>10</w:t>
            </w:r>
          </w:p>
        </w:tc>
      </w:tr>
      <w:tr w:rsidR="006367B2" w:rsidRPr="00CD3B2E" w:rsidTr="00B72A06">
        <w:tc>
          <w:tcPr>
            <w:tcW w:w="1856" w:type="dxa"/>
            <w:vAlign w:val="center"/>
          </w:tcPr>
          <w:p w:rsidR="006367B2" w:rsidRPr="00CD3B2E" w:rsidRDefault="006367B2" w:rsidP="00B72A06">
            <w:pPr>
              <w:jc w:val="center"/>
            </w:pPr>
            <w:r w:rsidRPr="00CD3B2E">
              <w:t>2021/22-2022/23</w:t>
            </w:r>
          </w:p>
        </w:tc>
        <w:tc>
          <w:tcPr>
            <w:tcW w:w="1613" w:type="dxa"/>
          </w:tcPr>
          <w:p w:rsidR="006367B2" w:rsidRPr="00CD3B2E" w:rsidRDefault="006367B2" w:rsidP="00B72A06">
            <w:pPr>
              <w:jc w:val="center"/>
            </w:pPr>
            <w:r w:rsidRPr="00CD3B2E">
              <w:t>11</w:t>
            </w:r>
          </w:p>
        </w:tc>
        <w:tc>
          <w:tcPr>
            <w:tcW w:w="1925" w:type="dxa"/>
            <w:vAlign w:val="center"/>
          </w:tcPr>
          <w:p w:rsidR="006367B2" w:rsidRPr="00CD3B2E" w:rsidRDefault="006367B2" w:rsidP="00B72A06">
            <w:pPr>
              <w:jc w:val="center"/>
            </w:pPr>
            <w:r w:rsidRPr="00CD3B2E">
              <w:t>11</w:t>
            </w:r>
          </w:p>
        </w:tc>
        <w:tc>
          <w:tcPr>
            <w:tcW w:w="1939" w:type="dxa"/>
            <w:vAlign w:val="center"/>
          </w:tcPr>
          <w:p w:rsidR="006367B2" w:rsidRPr="00CD3B2E" w:rsidRDefault="006367B2" w:rsidP="00B72A06">
            <w:pPr>
              <w:jc w:val="center"/>
            </w:pPr>
            <w:r w:rsidRPr="00CD3B2E">
              <w:t>6</w:t>
            </w:r>
          </w:p>
        </w:tc>
        <w:tc>
          <w:tcPr>
            <w:tcW w:w="1955" w:type="dxa"/>
            <w:vAlign w:val="center"/>
          </w:tcPr>
          <w:p w:rsidR="006367B2" w:rsidRPr="00CD3B2E" w:rsidRDefault="006367B2" w:rsidP="00B72A06">
            <w:pPr>
              <w:jc w:val="center"/>
            </w:pPr>
            <w:r w:rsidRPr="00CD3B2E">
              <w:t>5</w:t>
            </w:r>
          </w:p>
        </w:tc>
      </w:tr>
      <w:tr w:rsidR="006367B2" w:rsidRPr="00CD3B2E" w:rsidTr="00B72A06">
        <w:tc>
          <w:tcPr>
            <w:tcW w:w="1856" w:type="dxa"/>
            <w:vAlign w:val="center"/>
          </w:tcPr>
          <w:p w:rsidR="006367B2" w:rsidRPr="00CD3B2E" w:rsidRDefault="006367B2" w:rsidP="009B2976">
            <w:pPr>
              <w:pStyle w:val="Bezodstpw"/>
              <w:jc w:val="center"/>
            </w:pPr>
            <w:r w:rsidRPr="00CD3B2E">
              <w:t>-</w:t>
            </w:r>
          </w:p>
        </w:tc>
        <w:tc>
          <w:tcPr>
            <w:tcW w:w="1613" w:type="dxa"/>
          </w:tcPr>
          <w:p w:rsidR="006367B2" w:rsidRPr="00CD3B2E" w:rsidRDefault="006367B2" w:rsidP="009B2976">
            <w:pPr>
              <w:pStyle w:val="Bezodstpw"/>
              <w:jc w:val="center"/>
            </w:pPr>
            <w:r w:rsidRPr="00CD3B2E">
              <w:t>-</w:t>
            </w:r>
          </w:p>
        </w:tc>
        <w:tc>
          <w:tcPr>
            <w:tcW w:w="1925" w:type="dxa"/>
            <w:vAlign w:val="center"/>
          </w:tcPr>
          <w:p w:rsidR="006367B2" w:rsidRPr="00CD3B2E" w:rsidRDefault="006367B2" w:rsidP="009B2976">
            <w:pPr>
              <w:pStyle w:val="Bezodstpw"/>
              <w:jc w:val="center"/>
            </w:pPr>
            <w:r w:rsidRPr="00CD3B2E">
              <w:t>-</w:t>
            </w:r>
          </w:p>
        </w:tc>
        <w:tc>
          <w:tcPr>
            <w:tcW w:w="1939" w:type="dxa"/>
            <w:vAlign w:val="center"/>
          </w:tcPr>
          <w:p w:rsidR="006367B2" w:rsidRPr="00CD3B2E" w:rsidRDefault="006367B2" w:rsidP="009B2976">
            <w:pPr>
              <w:pStyle w:val="Bezodstpw"/>
              <w:jc w:val="center"/>
            </w:pPr>
            <w:r w:rsidRPr="00CD3B2E">
              <w:t>-</w:t>
            </w:r>
          </w:p>
        </w:tc>
        <w:tc>
          <w:tcPr>
            <w:tcW w:w="1955" w:type="dxa"/>
            <w:vAlign w:val="center"/>
          </w:tcPr>
          <w:p w:rsidR="006367B2" w:rsidRPr="00CD3B2E" w:rsidRDefault="006367B2" w:rsidP="009B2976">
            <w:pPr>
              <w:pStyle w:val="Bezodstpw"/>
              <w:jc w:val="center"/>
            </w:pPr>
            <w:r w:rsidRPr="00CD3B2E">
              <w:t>-</w:t>
            </w:r>
          </w:p>
        </w:tc>
      </w:tr>
    </w:tbl>
    <w:p w:rsidR="006367B2" w:rsidRPr="00CD3B2E" w:rsidRDefault="006367B2" w:rsidP="007D2962">
      <w:pPr>
        <w:rPr>
          <w:rFonts w:eastAsia="Calibri" w:cs="Calibri"/>
          <w:color w:val="000000" w:themeColor="text1"/>
          <w:szCs w:val="22"/>
        </w:rPr>
      </w:pP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lastRenderedPageBreak/>
        <w:t>Analizą efektów monitorowania procesów obsługi studiów zajmuje się Zespół programowy oraz Wydziałowy Zespół ds. Jakości Kształcenia. Wnioski płynące z monitorowania stają się powodem uruchamiania procedur naprawy zaistniałych niekorzystnych zjawisk i zagrożeń.</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Rezultaty postępów studentów są także analizowane przez Zespół programowy kierunku oraz poszczególnych pracowników, którzy w razie potrzeby uaktualniają wymagania względem uczących się (m.in. modyfikacja treści i sposobu prowadzenia zajęć, weryfikacja listy literatury, formy oceny). </w:t>
      </w:r>
    </w:p>
    <w:p w:rsidR="007D2962" w:rsidRPr="00CD3B2E" w:rsidRDefault="007D2962" w:rsidP="007D2962">
      <w:pPr>
        <w:ind w:right="-20"/>
        <w:rPr>
          <w:rFonts w:eastAsia="Calibri" w:cs="Calibri"/>
          <w:i/>
          <w:iCs/>
          <w:color w:val="00B0F0"/>
          <w:szCs w:val="22"/>
        </w:rPr>
      </w:pPr>
      <w:r w:rsidRPr="00CD3B2E">
        <w:rPr>
          <w:rFonts w:eastAsia="Calibri" w:cs="Calibri"/>
          <w:i/>
          <w:iCs/>
          <w:color w:val="00B0F0"/>
          <w:szCs w:val="22"/>
        </w:rPr>
        <w:t>6.Ogólne zasady sprawdzania i oceniania stopnia osiągania efektów uczenia się.</w:t>
      </w:r>
    </w:p>
    <w:p w:rsidR="007D2962" w:rsidRPr="00CD3B2E" w:rsidRDefault="007D2962" w:rsidP="007D2962">
      <w:pPr>
        <w:rPr>
          <w:rFonts w:eastAsia="Calibri" w:cs="Calibri"/>
          <w:color w:val="000000" w:themeColor="text1"/>
          <w:szCs w:val="22"/>
        </w:rPr>
      </w:pPr>
      <w:r w:rsidRPr="00CD3B2E">
        <w:rPr>
          <w:rFonts w:eastAsia="Calibri" w:cs="Calibri"/>
          <w:b/>
          <w:bCs/>
          <w:color w:val="000000" w:themeColor="text1"/>
          <w:szCs w:val="22"/>
        </w:rPr>
        <w:t>Ogólne zasady sprawdzania i oceniania stopnia osiągania efektów uczenia się</w:t>
      </w:r>
      <w:r w:rsidRPr="00CD3B2E">
        <w:rPr>
          <w:rFonts w:eastAsia="Calibri" w:cs="Calibri"/>
          <w:color w:val="000000" w:themeColor="text1"/>
          <w:szCs w:val="22"/>
        </w:rPr>
        <w:t xml:space="preserve"> określone są w Regulaminie Studiów UMCS. Określa on w szczególności prawa i obowiązki studenta związane z zaliczaniem przedmiotów, zdawaniem egzaminów, zaliczaniem etapów studiów i zakończeniem procesu kształcenia. Regulamin określa również skalę stosowanych ocen w ramach procesu weryfikacji osiągnięć studenta. Na Uczelni przyjęto wyrażanie poziomu osiągnięcia danego przedmiotowego efektu uczenia się w następującej skali ocen: bardzo dobry (5), dobry plus (4+), dobry (4), dostateczny plus (3+), dostateczny (3), niedostateczny (2). Warunkiem promocji na kolejne semestry jest osiągnięcie pozytywnej oceny efektów uczenia się przypisanych do przedmiotów w danym semestrze. W przypadku otrzymania oceny negatywnej (niedostatecznej) studentowi przysługuje prawo zdawania jednego egzaminu poprawkowego/zaliczenia poprawkowego. W sytuacjach szczególnych, określonych w Regulaminie Studiów, Dziekan może wyrazić zgodę na komisyjne sprawdzenie stopnia osiągnięcia efektów uczenia się przez studenta. Z wnioskiem takim występuje student lub prowadzący zajęcia.</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Na poziomie Wydziału obowiązuje wynikająca z Regulaminu studiów procedura oceniania i premiowania studentów.</w:t>
      </w:r>
    </w:p>
    <w:p w:rsidR="007D2962" w:rsidRPr="00CD3B2E" w:rsidRDefault="009B2976" w:rsidP="007D2962">
      <w:pPr>
        <w:rPr>
          <w:rFonts w:eastAsia="Calibri" w:cs="Calibri"/>
          <w:color w:val="000000" w:themeColor="text1"/>
          <w:szCs w:val="22"/>
        </w:rPr>
      </w:pPr>
      <w:r>
        <w:rPr>
          <w:rFonts w:eastAsia="Calibri" w:cs="Calibri"/>
          <w:b/>
          <w:color w:val="FF0000"/>
          <w:szCs w:val="22"/>
        </w:rPr>
        <w:t>z</w:t>
      </w:r>
      <w:r w:rsidR="007D2962" w:rsidRPr="00CD3B2E">
        <w:rPr>
          <w:rFonts w:eastAsia="Calibri" w:cs="Calibri"/>
          <w:b/>
          <w:color w:val="FF0000"/>
          <w:szCs w:val="22"/>
        </w:rPr>
        <w:t>10-5-ocenianie-stud</w:t>
      </w:r>
    </w:p>
    <w:p w:rsidR="007D2962" w:rsidRPr="00CD3B2E" w:rsidRDefault="007D2962" w:rsidP="007D2962">
      <w:pPr>
        <w:ind w:right="-20"/>
        <w:rPr>
          <w:rFonts w:eastAsia="Calibri" w:cs="Calibri"/>
          <w:i/>
          <w:iCs/>
          <w:szCs w:val="22"/>
        </w:rPr>
      </w:pPr>
      <w:r w:rsidRPr="00CD3B2E">
        <w:rPr>
          <w:rFonts w:eastAsia="Calibri" w:cs="Calibri"/>
          <w:i/>
          <w:iCs/>
          <w:color w:val="00B0F0"/>
          <w:szCs w:val="22"/>
        </w:rPr>
        <w:t>7.Dobór metod sprawdzania i oceniania efektów uczenia się w zakresie wiedzy, umiejętności oraz kompetencji społecznych osiąganych przez studentów w trakcie i na zakończenie procesu kształcenia (</w:t>
      </w:r>
      <w:r w:rsidRPr="00CD3B2E">
        <w:rPr>
          <w:rFonts w:eastAsia="Calibri" w:cs="Calibri"/>
          <w:b/>
          <w:i/>
          <w:iCs/>
          <w:color w:val="00B0F0"/>
          <w:szCs w:val="22"/>
        </w:rPr>
        <w:t>dyplomowania</w:t>
      </w:r>
      <w:r w:rsidRPr="00CD3B2E">
        <w:rPr>
          <w:rFonts w:eastAsia="Calibri" w:cs="Calibri"/>
          <w:i/>
          <w:iCs/>
          <w:color w:val="00B0F0"/>
          <w:szCs w:val="22"/>
        </w:rPr>
        <w:t>), w tym metod sprawdzania efektów uczenia się osiąganych na praktykach zawodowych (o ile praktyki zawodowe są uwzględnione w programie studiów),ukazując przykładowe powiązania metod sprawdzania i oceniania z efektami uczenia się odnoszącymi się do działalności naukowej w zakresie dyscypliny/dyscyplin, do której/których kierunek jest przyporządkowany, efektami dotyczącymi stosowania właściwych metod i narzędzi, w tym zaawansowanych technik informacyjno-komunikacyjnych, jak również kompetencji językowych w zakresie znajomości języka obcego.</w:t>
      </w:r>
    </w:p>
    <w:p w:rsidR="007D2962" w:rsidRPr="009B2976" w:rsidRDefault="007D2962" w:rsidP="007D2962">
      <w:pPr>
        <w:rPr>
          <w:rFonts w:eastAsia="Calibri" w:cs="Calibri"/>
          <w:szCs w:val="22"/>
        </w:rPr>
      </w:pPr>
      <w:r w:rsidRPr="00CD3B2E">
        <w:rPr>
          <w:rFonts w:eastAsia="Calibri" w:cs="Calibri"/>
          <w:color w:val="000000" w:themeColor="text1"/>
          <w:szCs w:val="22"/>
        </w:rPr>
        <w:t xml:space="preserve">Weryfikacja i ocena stopnia osiągania efektów uczenia się na kierunku obejmuje wszystkie kategorie efektów: wiedzę, umiejętności i kompetencje społeczne. Jej podstawowym elementem jest sprawdzenie, czy wszystkie z zakładanych efektów kierunkowych są przewidziane do realizacji poprzez system przedmiotów programowych. Zespół programowy kierunku przygotowuje matrycę przypisania przedmiotów do realizacji kierunkowych efektów uczenia się. Zespół programowy wskazuje przedmioty najbardziej właściwe do realizacji danego efektu kierunkowego. Mapą realizacji efektów kierunkowych w programie studiów za pomocą przedmiotów jest </w:t>
      </w:r>
      <w:r w:rsidRPr="009B2976">
        <w:rPr>
          <w:rFonts w:eastAsia="Calibri" w:cs="Calibri"/>
          <w:b/>
          <w:szCs w:val="22"/>
        </w:rPr>
        <w:t>matryca efektów uczenia się</w:t>
      </w:r>
      <w:r w:rsidRPr="009B2976">
        <w:rPr>
          <w:rFonts w:eastAsia="Calibri" w:cs="Calibri"/>
          <w:szCs w:val="22"/>
        </w:rPr>
        <w:t>.</w:t>
      </w:r>
    </w:p>
    <w:p w:rsidR="009B2976" w:rsidRDefault="009B2976" w:rsidP="009B2976">
      <w:pPr>
        <w:pStyle w:val="Bezodstpw"/>
        <w:rPr>
          <w:rFonts w:eastAsia="Calibri"/>
          <w:b/>
          <w:color w:val="FF0000"/>
        </w:rPr>
      </w:pPr>
      <w:r w:rsidRPr="00B558FC">
        <w:rPr>
          <w:b/>
          <w:color w:val="FF0000"/>
        </w:rPr>
        <w:t>z1-</w:t>
      </w:r>
      <w:r>
        <w:rPr>
          <w:b/>
          <w:color w:val="FF0000"/>
        </w:rPr>
        <w:t>2</w:t>
      </w:r>
      <w:r w:rsidR="00933518">
        <w:rPr>
          <w:b/>
          <w:color w:val="FF0000"/>
        </w:rPr>
        <w:t>1A</w:t>
      </w:r>
      <w:r w:rsidRPr="00B558FC">
        <w:rPr>
          <w:b/>
          <w:color w:val="FF0000"/>
        </w:rPr>
        <w:t>-</w:t>
      </w:r>
      <w:r w:rsidRPr="009B0878">
        <w:rPr>
          <w:rFonts w:eastAsia="Calibri"/>
          <w:color w:val="FF0000"/>
        </w:rPr>
        <w:t xml:space="preserve"> </w:t>
      </w:r>
      <w:r w:rsidRPr="009B0878">
        <w:rPr>
          <w:rFonts w:eastAsia="Calibri"/>
          <w:b/>
          <w:color w:val="FF0000"/>
        </w:rPr>
        <w:t>matryca-efektów-I-</w:t>
      </w:r>
      <w:proofErr w:type="spellStart"/>
      <w:r w:rsidRPr="009B0878">
        <w:rPr>
          <w:rFonts w:eastAsia="Calibri"/>
          <w:b/>
          <w:color w:val="FF0000"/>
        </w:rPr>
        <w:t>st</w:t>
      </w:r>
      <w:proofErr w:type="spellEnd"/>
    </w:p>
    <w:p w:rsidR="009B2976" w:rsidRDefault="009B2976" w:rsidP="009B2976">
      <w:pPr>
        <w:pStyle w:val="Bezodstpw"/>
        <w:rPr>
          <w:rFonts w:eastAsia="Calibri"/>
          <w:b/>
          <w:color w:val="FF0000"/>
        </w:rPr>
      </w:pPr>
      <w:r w:rsidRPr="00B558FC">
        <w:rPr>
          <w:b/>
          <w:color w:val="FF0000"/>
        </w:rPr>
        <w:t>z1-</w:t>
      </w:r>
      <w:r>
        <w:rPr>
          <w:b/>
          <w:color w:val="FF0000"/>
        </w:rPr>
        <w:t>21</w:t>
      </w:r>
      <w:r w:rsidR="00933518">
        <w:rPr>
          <w:b/>
          <w:color w:val="FF0000"/>
        </w:rPr>
        <w:t>B</w:t>
      </w:r>
      <w:r w:rsidRPr="00B558FC">
        <w:rPr>
          <w:b/>
          <w:color w:val="FF0000"/>
        </w:rPr>
        <w:t>-</w:t>
      </w:r>
      <w:r w:rsidRPr="009B0878">
        <w:rPr>
          <w:rFonts w:eastAsia="Calibri"/>
          <w:color w:val="FF0000"/>
        </w:rPr>
        <w:t xml:space="preserve"> </w:t>
      </w:r>
      <w:r w:rsidRPr="009B0878">
        <w:rPr>
          <w:rFonts w:eastAsia="Calibri"/>
          <w:b/>
          <w:color w:val="FF0000"/>
        </w:rPr>
        <w:t>matryca-efektów-</w:t>
      </w:r>
      <w:r>
        <w:rPr>
          <w:rFonts w:eastAsia="Calibri"/>
          <w:b/>
          <w:color w:val="FF0000"/>
        </w:rPr>
        <w:t>I</w:t>
      </w:r>
      <w:r w:rsidRPr="009B0878">
        <w:rPr>
          <w:rFonts w:eastAsia="Calibri"/>
          <w:b/>
          <w:color w:val="FF0000"/>
        </w:rPr>
        <w:t>I-</w:t>
      </w:r>
      <w:proofErr w:type="spellStart"/>
      <w:r w:rsidRPr="009B0878">
        <w:rPr>
          <w:rFonts w:eastAsia="Calibri"/>
          <w:b/>
          <w:color w:val="FF0000"/>
        </w:rPr>
        <w:t>st</w:t>
      </w:r>
      <w:proofErr w:type="spellEnd"/>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Weryfikacja przedmiotowych efektów uczenia się, ściśle korespondujących z efektami kierunkowymi, prowadzona jest na wszystkich etapach procesu kształcenia poprzez: bieżącą ocenę pracy studenta w trakcie zajęć, egzaminy przedmiotowe, </w:t>
      </w:r>
      <w:r w:rsidRPr="009B2976">
        <w:rPr>
          <w:rFonts w:eastAsia="Calibri" w:cs="Calibri"/>
          <w:szCs w:val="22"/>
        </w:rPr>
        <w:t>ocenę prac dyplomowych, egzamin dyplomowy</w:t>
      </w:r>
      <w:r w:rsidRPr="00CD3B2E">
        <w:rPr>
          <w:rFonts w:eastAsia="Calibri" w:cs="Calibri"/>
          <w:b/>
          <w:color w:val="C00000"/>
          <w:szCs w:val="22"/>
        </w:rPr>
        <w:t>,</w:t>
      </w:r>
      <w:r w:rsidRPr="00CD3B2E">
        <w:rPr>
          <w:rFonts w:eastAsia="Calibri" w:cs="Calibri"/>
          <w:color w:val="C00000"/>
          <w:szCs w:val="22"/>
        </w:rPr>
        <w:t xml:space="preserve"> </w:t>
      </w:r>
      <w:r w:rsidRPr="00CD3B2E">
        <w:rPr>
          <w:rFonts w:eastAsia="Calibri" w:cs="Calibri"/>
          <w:color w:val="000000" w:themeColor="text1"/>
          <w:szCs w:val="22"/>
        </w:rPr>
        <w:t xml:space="preserve">semestralną analizę wyników nauczania, śledzenie losów absolwentów oraz ogólnouniwersyteckie badanie jakości kształcenia. Sposoby sprawdzania i oceniania stopnia osiągania przedmiotowych efektów uczenia się </w:t>
      </w:r>
      <w:r w:rsidRPr="00CD3B2E">
        <w:rPr>
          <w:rFonts w:eastAsia="Calibri" w:cs="Calibri"/>
          <w:color w:val="000000" w:themeColor="text1"/>
          <w:szCs w:val="22"/>
        </w:rPr>
        <w:lastRenderedPageBreak/>
        <w:t xml:space="preserve">obejmują też: egzamin z pracy artystycznej, aktywność na zajęciach lub inne formy sprawdzenia określone w sylabusach poszczególnych przedmiotów przez osoby prowadzące zajęcia. </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Na kierunku </w:t>
      </w:r>
      <w:r w:rsidRPr="00CD3B2E">
        <w:rPr>
          <w:i/>
        </w:rPr>
        <w:t>jazz i muzyka estradowa</w:t>
      </w:r>
      <w:r w:rsidRPr="00CD3B2E">
        <w:rPr>
          <w:rFonts w:eastAsia="Calibri" w:cs="Calibri"/>
          <w:color w:val="000000" w:themeColor="text1"/>
          <w:szCs w:val="22"/>
        </w:rPr>
        <w:t xml:space="preserve"> w zakresie weryfikacji wiedzy stosuje się najczęściej egzaminy. W zakresie weryfikacji umiejętności najczęściej wykorzystywane są metody umożliwiające sprawdzenie umiejętności studenta zastosowania posiadanej wiedzy do wykonania zadania problemowego. W zakresie weryfikacji kompetencji społecznych stosuje się najczęściej ocenę aktywności studentów w trakcie zajęć oraz zadania realizowane w ramach współpracy z otoczeniem.</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Sposoby weryfikacji i oceny wiedzy, umiejętności i kompetencji społecznych osiąganych w zakresie znajomości języka obcego obejmują: bieżącą ocenę przygotowania do zajęć, ocenę aktywności studentów na zajęciach, ocenę testów </w:t>
      </w:r>
      <w:proofErr w:type="spellStart"/>
      <w:r w:rsidRPr="00CD3B2E">
        <w:rPr>
          <w:rFonts w:eastAsia="Calibri" w:cs="Calibri"/>
          <w:color w:val="000000" w:themeColor="text1"/>
          <w:szCs w:val="22"/>
        </w:rPr>
        <w:t>śródsemestralnych</w:t>
      </w:r>
      <w:proofErr w:type="spellEnd"/>
      <w:r w:rsidRPr="00CD3B2E">
        <w:rPr>
          <w:rFonts w:eastAsia="Calibri" w:cs="Calibri"/>
          <w:color w:val="000000" w:themeColor="text1"/>
          <w:szCs w:val="22"/>
        </w:rPr>
        <w:t>, egzamin końcowy oraz posługiwanie się językiem specjalistycznym.</w:t>
      </w:r>
    </w:p>
    <w:p w:rsidR="007D2962" w:rsidRPr="00CD3B2E" w:rsidRDefault="007D2962" w:rsidP="007D2962">
      <w:pPr>
        <w:rPr>
          <w:rFonts w:asciiTheme="minorHAnsi" w:eastAsia="Calibri" w:hAnsiTheme="minorHAnsi" w:cstheme="minorHAnsi"/>
          <w:color w:val="000000" w:themeColor="text1"/>
          <w:szCs w:val="22"/>
        </w:rPr>
      </w:pPr>
      <w:r w:rsidRPr="00CD3B2E">
        <w:t xml:space="preserve">Efekty uczenia się są weryfikowane podczas zaliczeń i egzaminów obejmując zakres upubliczniony w sylabusach. W zależności od rodzaju zajęć weryfikacja przyjmuje formę prac pisemnych, odpowiedzi ustnych oraz prezentacji artystycznych. Istotnym elementem oceny jest frekwencja i aktywność na zajęciach. Formą dokumentacji egzaminów i zaliczeń są: protokoły, afisze, programy oraz nagrania koncertów. </w:t>
      </w:r>
      <w:r w:rsidRPr="00CD3B2E">
        <w:rPr>
          <w:rFonts w:asciiTheme="minorHAnsi" w:eastAsia="Calibri" w:hAnsiTheme="minorHAnsi" w:cstheme="minorHAnsi"/>
          <w:color w:val="000000" w:themeColor="text1"/>
          <w:szCs w:val="22"/>
        </w:rPr>
        <w:t xml:space="preserve">Na poziomie Wydziału obowiązują </w:t>
      </w:r>
      <w:r w:rsidRPr="00CD3B2E">
        <w:rPr>
          <w:rFonts w:asciiTheme="minorHAnsi" w:hAnsiTheme="minorHAnsi" w:cstheme="minorHAnsi"/>
          <w:szCs w:val="22"/>
        </w:rPr>
        <w:t>szczegółowe zasady weryfikacji efektów uczenia się</w:t>
      </w:r>
      <w:r w:rsidRPr="00CD3B2E">
        <w:rPr>
          <w:rFonts w:asciiTheme="minorHAnsi" w:eastAsia="Calibri" w:hAnsiTheme="minorHAnsi" w:cstheme="minorHAnsi"/>
          <w:color w:val="000000" w:themeColor="text1"/>
          <w:szCs w:val="22"/>
        </w:rPr>
        <w:t xml:space="preserve">. </w:t>
      </w:r>
      <w:r w:rsidR="009B2976">
        <w:rPr>
          <w:rFonts w:asciiTheme="minorHAnsi" w:eastAsia="Calibri" w:hAnsiTheme="minorHAnsi" w:cstheme="minorHAnsi"/>
          <w:b/>
          <w:color w:val="FF0000"/>
          <w:szCs w:val="22"/>
        </w:rPr>
        <w:t>z</w:t>
      </w:r>
      <w:r w:rsidRPr="00CD3B2E">
        <w:rPr>
          <w:rFonts w:asciiTheme="minorHAnsi" w:eastAsia="Calibri" w:hAnsiTheme="minorHAnsi" w:cstheme="minorHAnsi"/>
          <w:b/>
          <w:color w:val="FF0000"/>
          <w:szCs w:val="22"/>
        </w:rPr>
        <w:t>10-4-weryfikacja-efektów</w:t>
      </w:r>
    </w:p>
    <w:p w:rsidR="007D2962" w:rsidRPr="00CD3B2E" w:rsidRDefault="007D2962" w:rsidP="007D2962">
      <w:pPr>
        <w:spacing w:after="0"/>
        <w:rPr>
          <w:rFonts w:eastAsia="Calibri" w:cs="Calibri"/>
          <w:color w:val="000000" w:themeColor="text1"/>
          <w:szCs w:val="22"/>
        </w:rPr>
      </w:pPr>
    </w:p>
    <w:p w:rsidR="007D2962" w:rsidRPr="00CD3B2E" w:rsidRDefault="007D2962" w:rsidP="007D2962">
      <w:pPr>
        <w:pStyle w:val="Stylbo"/>
        <w:rPr>
          <w:rFonts w:eastAsia="Calibri" w:cs="Calibri"/>
          <w:color w:val="000000" w:themeColor="text1"/>
          <w:szCs w:val="22"/>
        </w:rPr>
      </w:pPr>
      <w:r w:rsidRPr="00CD3B2E">
        <w:rPr>
          <w:rFonts w:eastAsia="Calibri" w:cs="Calibri"/>
          <w:color w:val="000000" w:themeColor="text1"/>
          <w:szCs w:val="22"/>
        </w:rPr>
        <w:t>Osiąganie zakładanych efektów uczenia się w ramach przedmiotów odbywa się na kilku płaszczyznach:</w:t>
      </w:r>
    </w:p>
    <w:p w:rsidR="007D2962" w:rsidRPr="00CD3B2E" w:rsidRDefault="007D2962" w:rsidP="00232931">
      <w:pPr>
        <w:pStyle w:val="Stylbo"/>
        <w:numPr>
          <w:ilvl w:val="0"/>
          <w:numId w:val="46"/>
        </w:numPr>
        <w:ind w:left="284" w:hanging="284"/>
        <w:rPr>
          <w:rFonts w:eastAsia="Calibri" w:cs="Calibri"/>
          <w:color w:val="000000" w:themeColor="text1"/>
          <w:szCs w:val="22"/>
        </w:rPr>
      </w:pPr>
      <w:r w:rsidRPr="00CD3B2E">
        <w:rPr>
          <w:rFonts w:eastAsia="Calibri" w:cs="Calibri"/>
          <w:color w:val="000000" w:themeColor="text1"/>
          <w:szCs w:val="22"/>
        </w:rPr>
        <w:t>bezpośredni proces dydaktyczny – formy bezpośredniej pracy ze studentem:</w:t>
      </w:r>
    </w:p>
    <w:p w:rsidR="007D2962" w:rsidRPr="00CD3B2E" w:rsidRDefault="007D2962" w:rsidP="00232931">
      <w:pPr>
        <w:pStyle w:val="Stylbo"/>
        <w:numPr>
          <w:ilvl w:val="0"/>
          <w:numId w:val="47"/>
        </w:numPr>
        <w:ind w:left="567" w:hanging="283"/>
        <w:rPr>
          <w:rFonts w:eastAsia="Calibri" w:cs="Calibri"/>
          <w:color w:val="000000" w:themeColor="text1"/>
          <w:szCs w:val="22"/>
        </w:rPr>
      </w:pPr>
      <w:r w:rsidRPr="00CD3B2E">
        <w:rPr>
          <w:rFonts w:eastAsia="Calibri" w:cs="Calibri"/>
          <w:color w:val="000000" w:themeColor="text1"/>
          <w:szCs w:val="22"/>
        </w:rPr>
        <w:t xml:space="preserve">ćwiczenia i seminaria oraz konsultacje indywidualne (terminy konsultacji nauczycieli akademicki są publikowane na początku roku akademickiego), </w:t>
      </w:r>
    </w:p>
    <w:p w:rsidR="007D2962" w:rsidRPr="00CD3B2E" w:rsidRDefault="007D2962" w:rsidP="00232931">
      <w:pPr>
        <w:pStyle w:val="Stylbo"/>
        <w:numPr>
          <w:ilvl w:val="0"/>
          <w:numId w:val="47"/>
        </w:numPr>
        <w:ind w:left="567" w:hanging="283"/>
        <w:rPr>
          <w:rFonts w:eastAsia="Calibri" w:cs="Calibri"/>
          <w:color w:val="000000" w:themeColor="text1"/>
          <w:szCs w:val="22"/>
        </w:rPr>
      </w:pPr>
      <w:r w:rsidRPr="00CD3B2E">
        <w:rPr>
          <w:rFonts w:eastAsia="Calibri" w:cs="Calibri"/>
          <w:color w:val="000000" w:themeColor="text1"/>
          <w:szCs w:val="22"/>
        </w:rPr>
        <w:t xml:space="preserve">komunikacja za pośrednictwem systemu </w:t>
      </w:r>
      <w:proofErr w:type="spellStart"/>
      <w:r w:rsidRPr="00CD3B2E">
        <w:rPr>
          <w:rFonts w:eastAsia="Calibri" w:cs="Calibri"/>
          <w:color w:val="000000" w:themeColor="text1"/>
          <w:szCs w:val="22"/>
        </w:rPr>
        <w:t>USOSweb</w:t>
      </w:r>
      <w:proofErr w:type="spellEnd"/>
      <w:r w:rsidRPr="00CD3B2E">
        <w:rPr>
          <w:rFonts w:eastAsia="Calibri" w:cs="Calibri"/>
          <w:color w:val="000000" w:themeColor="text1"/>
          <w:szCs w:val="22"/>
        </w:rPr>
        <w:t xml:space="preserve"> (w tym poczty e-mail), MS </w:t>
      </w:r>
      <w:proofErr w:type="spellStart"/>
      <w:r w:rsidRPr="00CD3B2E">
        <w:rPr>
          <w:rFonts w:eastAsia="Calibri" w:cs="Calibri"/>
          <w:color w:val="000000" w:themeColor="text1"/>
          <w:szCs w:val="22"/>
        </w:rPr>
        <w:t>Teams</w:t>
      </w:r>
      <w:proofErr w:type="spellEnd"/>
      <w:r w:rsidRPr="00CD3B2E">
        <w:rPr>
          <w:rFonts w:eastAsia="Calibri" w:cs="Calibri"/>
          <w:color w:val="000000" w:themeColor="text1"/>
          <w:szCs w:val="22"/>
        </w:rPr>
        <w:t>, Wirtualny Kampus – przekazywanie informacji o treści bieżących zajęć, materiałów, wskazówek bibliograficznych, bieżąca korekta prac pisemnych.</w:t>
      </w:r>
    </w:p>
    <w:p w:rsidR="007D2962" w:rsidRPr="00CD3B2E" w:rsidRDefault="007D2962" w:rsidP="007D2962">
      <w:pPr>
        <w:pStyle w:val="Stylbo"/>
        <w:rPr>
          <w:rFonts w:eastAsia="Calibri" w:cs="Calibri"/>
          <w:color w:val="000000" w:themeColor="text1"/>
          <w:szCs w:val="22"/>
        </w:rPr>
      </w:pPr>
      <w:r w:rsidRPr="00CD3B2E">
        <w:rPr>
          <w:rFonts w:eastAsia="Calibri" w:cs="Calibri"/>
          <w:color w:val="000000" w:themeColor="text1"/>
          <w:szCs w:val="22"/>
        </w:rPr>
        <w:t>2. ocena wiedzy i umiejętności studenta:</w:t>
      </w:r>
    </w:p>
    <w:p w:rsidR="007D2962" w:rsidRPr="00CD3B2E" w:rsidRDefault="007D2962" w:rsidP="00232931">
      <w:pPr>
        <w:pStyle w:val="Stylbo"/>
        <w:numPr>
          <w:ilvl w:val="0"/>
          <w:numId w:val="45"/>
        </w:numPr>
        <w:ind w:left="567" w:hanging="283"/>
        <w:rPr>
          <w:rFonts w:eastAsia="Calibri" w:cs="Calibri"/>
          <w:color w:val="000000" w:themeColor="text1"/>
          <w:szCs w:val="22"/>
        </w:rPr>
      </w:pPr>
      <w:r w:rsidRPr="00CD3B2E">
        <w:rPr>
          <w:rFonts w:eastAsia="Calibri" w:cs="Calibri"/>
          <w:color w:val="000000" w:themeColor="text1"/>
          <w:szCs w:val="22"/>
        </w:rPr>
        <w:t>zaliczenia i egzaminy określone w programie studiów,</w:t>
      </w:r>
    </w:p>
    <w:p w:rsidR="007D2962" w:rsidRPr="00CD3B2E" w:rsidRDefault="007D2962" w:rsidP="00232931">
      <w:pPr>
        <w:pStyle w:val="Stylbo"/>
        <w:numPr>
          <w:ilvl w:val="0"/>
          <w:numId w:val="45"/>
        </w:numPr>
        <w:ind w:left="567" w:hanging="283"/>
        <w:rPr>
          <w:rFonts w:eastAsia="Calibri" w:cs="Calibri"/>
          <w:color w:val="000000" w:themeColor="text1"/>
          <w:szCs w:val="22"/>
        </w:rPr>
      </w:pPr>
      <w:r w:rsidRPr="00CD3B2E">
        <w:rPr>
          <w:rFonts w:eastAsia="Calibri" w:cs="Calibri"/>
          <w:color w:val="000000" w:themeColor="text1"/>
          <w:szCs w:val="22"/>
        </w:rPr>
        <w:t>praca dyplomowa i egzamin dyplomowy.</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Sposoby dokumentowania efektów uczenia się osiąganych przez studentów są adekwatne do grup modułowych: teoretycznych i artystycznych. Dla modułu teoretycznego najczęstszą formą dokumentacji są prace pisemne etapowe, testy i prace egzaminacyjne. Postępy w pracy studentów poznawane są w drodze bieżącej oceny (także opisowej) wypowiedzi, zadań pisemnych i prezentacji przygotowywanych przez studentów w trakcie ćwiczeń, laboratoriów, konwersatoriów i seminariów. Zróżnicowanie rodzajów zajęć wiąże się również z różnorakimi metodami weryfikacji efektów. Te zaś obejmują zarówno formy oceny podsumowującej, jak i kształtującej. </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Egzamin ustny lub pisemny obejmuje materiał prezentowany w trakcie zajęć oraz zawarty w literaturze przedmiotu. Egzamin pisemny może mieć formę eseju, formę półotwartą lub testową. Egzamin dotyczy pojedynczego przedmiotu (wykładu, konwersatorium, ćwiczeń) lub podsumowuje moduły, w skład których wchodzą zarówno wykłady, jak i ćwiczenia. Kolokwium zaliczeniowe w postaci testu, obejmujące materiał zaprezentowany w trakcie zajęć oraz informacje zawarte w literaturze przedmiotu, jak również metoda kształtująca (sprawdzanie przyswojenia efektów uczenia się przypisanych do przedmiotu poprzez prace pisemne, prace domowe, aktywny udział w zajęciach, pisemne i ustne zaliczenia materiału, kolokwia) wykorzystywane są podczas zajęć o charakterze ćwiczeń i konwersatoriów.</w:t>
      </w:r>
    </w:p>
    <w:p w:rsidR="007D2962" w:rsidRPr="00CD3B2E" w:rsidRDefault="007D2962" w:rsidP="007D2962">
      <w:pPr>
        <w:rPr>
          <w:rFonts w:eastAsia="Calibri" w:cs="Calibri"/>
          <w:color w:val="000000" w:themeColor="text1"/>
          <w:szCs w:val="22"/>
        </w:rPr>
      </w:pPr>
      <w:r w:rsidRPr="00CD3B2E">
        <w:rPr>
          <w:rFonts w:eastAsia="Calibri" w:cs="Calibri"/>
          <w:color w:val="000000" w:themeColor="text1"/>
          <w:szCs w:val="22"/>
        </w:rPr>
        <w:t xml:space="preserve">Oceny wystawiane za poszczególne działania wynikają ze skali ocen obowiązującej w uczelni. O skuteczności osiągania zakładanych efektów uczenia się świadczy działalność artystyczna studentów i absolwentów kierunku </w:t>
      </w:r>
      <w:r w:rsidRPr="00CD3B2E">
        <w:rPr>
          <w:i/>
        </w:rPr>
        <w:t>jazz i muzyka estradowa</w:t>
      </w:r>
      <w:r w:rsidRPr="00CD3B2E">
        <w:rPr>
          <w:rFonts w:eastAsia="Calibri" w:cs="Calibri"/>
          <w:i/>
          <w:iCs/>
          <w:color w:val="000000" w:themeColor="text1"/>
          <w:szCs w:val="22"/>
        </w:rPr>
        <w:t xml:space="preserve"> </w:t>
      </w:r>
      <w:r w:rsidRPr="00CD3B2E">
        <w:rPr>
          <w:rFonts w:eastAsia="Calibri" w:cs="Calibri"/>
          <w:color w:val="000000" w:themeColor="text1"/>
          <w:szCs w:val="22"/>
        </w:rPr>
        <w:t xml:space="preserve">i ich osiągnięcia. Organizowanie koncertów studenckich wspiera proces kształcenia, wzmacniając realizowane efekty uczenia się. Wydarzenia </w:t>
      </w:r>
      <w:r w:rsidRPr="00CD3B2E">
        <w:rPr>
          <w:rFonts w:eastAsia="Calibri" w:cs="Calibri"/>
          <w:color w:val="000000" w:themeColor="text1"/>
          <w:szCs w:val="22"/>
        </w:rPr>
        <w:lastRenderedPageBreak/>
        <w:t xml:space="preserve">artystyczne, w których udział biorą studenci oraz absolwenci kierunku przyciągają innych studentów uczelni oraz potencjalnych kandydatów na studia. Należy uznać to za potwierdzenie wysokiego poziomu kształcenia na kierunku. Ponadto podczas prezentacji swoich prac artystycznych studenci mają możliwość prezentowania i sprawdzania zdobywanej wiedzy i umiejętności. </w:t>
      </w:r>
    </w:p>
    <w:p w:rsidR="007D2962" w:rsidRPr="00CD3B2E" w:rsidRDefault="007D2962" w:rsidP="007D2962">
      <w:pPr>
        <w:ind w:left="-20" w:right="-20"/>
      </w:pPr>
      <w:r w:rsidRPr="00CD3B2E">
        <w:rPr>
          <w:rFonts w:eastAsia="Calibri" w:cs="Calibri"/>
          <w:i/>
          <w:iCs/>
          <w:color w:val="00B0F0"/>
          <w:szCs w:val="22"/>
        </w:rPr>
        <w:t>1.</w:t>
      </w:r>
      <w:r w:rsidRPr="00CD3B2E">
        <w:rPr>
          <w:rFonts w:eastAsia="Calibri" w:cs="Calibri"/>
          <w:b/>
          <w:i/>
          <w:iCs/>
          <w:color w:val="00B0F0"/>
          <w:szCs w:val="22"/>
        </w:rPr>
        <w:t xml:space="preserve">Warto </w:t>
      </w:r>
      <w:r w:rsidRPr="00CD3B2E">
        <w:rPr>
          <w:rFonts w:eastAsia="Calibri" w:cs="Calibri"/>
          <w:i/>
          <w:iCs/>
          <w:color w:val="00B0F0"/>
          <w:szCs w:val="22"/>
        </w:rPr>
        <w:t>opisać rodzaje, tematykę i metodykę prac etapowych i egzaminacyjnych, projektów.</w:t>
      </w:r>
    </w:p>
    <w:p w:rsidR="007D2962" w:rsidRPr="00B25C23" w:rsidRDefault="007D2962" w:rsidP="007D2962">
      <w:pPr>
        <w:spacing w:after="0"/>
      </w:pPr>
      <w:r w:rsidRPr="00CD3B2E">
        <w:rPr>
          <w:rFonts w:eastAsia="Calibri" w:cs="Calibri"/>
        </w:rPr>
        <w:t>Proces sprawdzania i oceniania efektów uczenia się osiąganych na zakończenie procesu kształcenia obejmuje realizację</w:t>
      </w:r>
      <w:r w:rsidRPr="00CD3B2E">
        <w:rPr>
          <w:rFonts w:eastAsia="Calibri" w:cs="Calibri"/>
          <w:b/>
          <w:bCs/>
        </w:rPr>
        <w:t xml:space="preserve">, </w:t>
      </w:r>
      <w:r w:rsidRPr="00CD3B2E">
        <w:rPr>
          <w:rFonts w:eastAsia="Calibri" w:cs="Calibri"/>
        </w:rPr>
        <w:t xml:space="preserve">przygotowanie i </w:t>
      </w:r>
      <w:r w:rsidRPr="00B25C23">
        <w:rPr>
          <w:rFonts w:eastAsia="Calibri" w:cs="Calibri"/>
          <w:b/>
        </w:rPr>
        <w:t>ocenę pracy dyplomowej oraz egzamin dyplomowy.</w:t>
      </w:r>
      <w:r w:rsidRPr="00B25C23">
        <w:rPr>
          <w:rFonts w:eastAsia="Calibri" w:cs="Calibri"/>
        </w:rPr>
        <w:t xml:space="preserve">  </w:t>
      </w:r>
    </w:p>
    <w:p w:rsidR="007D2962" w:rsidRPr="00CD3B2E" w:rsidRDefault="007D2962" w:rsidP="007D2962">
      <w:pPr>
        <w:spacing w:after="0" w:line="259" w:lineRule="auto"/>
        <w:rPr>
          <w:rFonts w:eastAsia="Calibri" w:cs="Calibri"/>
        </w:rPr>
      </w:pPr>
      <w:r w:rsidRPr="00B25C23">
        <w:rPr>
          <w:rFonts w:eastAsia="Calibri" w:cs="Calibri"/>
        </w:rPr>
        <w:t xml:space="preserve">Egzamin dyplomowy składa się z dwóch części – </w:t>
      </w:r>
      <w:r w:rsidRPr="00B25C23">
        <w:rPr>
          <w:rFonts w:eastAsia="Calibri" w:cs="Calibri"/>
          <w:b/>
        </w:rPr>
        <w:t>obrony dyplomu artystycznego oraz egzaminu pracy dyplomowej pisemnej</w:t>
      </w:r>
      <w:r w:rsidRPr="00B25C23">
        <w:rPr>
          <w:rFonts w:eastAsia="Calibri" w:cs="Calibri"/>
        </w:rPr>
        <w:t>.  Egzamin dyplomu</w:t>
      </w:r>
      <w:r w:rsidRPr="00CD3B2E">
        <w:rPr>
          <w:rFonts w:eastAsia="Calibri" w:cs="Calibri"/>
        </w:rPr>
        <w:t xml:space="preserve"> artystycznego jest egzaminem praktycznym, którego celem jest sprawdzenie wiedzy, umiejętności i kompetencji społecznych dyplomanta z zakresu wybranej specjalności / ścieżki artystycznego wyboru.</w:t>
      </w:r>
    </w:p>
    <w:p w:rsidR="007D2962" w:rsidRPr="00CD3B2E" w:rsidRDefault="007D2962" w:rsidP="007D2962">
      <w:pPr>
        <w:spacing w:after="0" w:line="259" w:lineRule="auto"/>
      </w:pPr>
    </w:p>
    <w:p w:rsidR="007D2962" w:rsidRPr="00CD3B2E" w:rsidRDefault="007D2962" w:rsidP="007D2962">
      <w:pPr>
        <w:ind w:left="-20" w:right="-20"/>
        <w:rPr>
          <w:rFonts w:eastAsia="Calibri" w:cs="Calibri"/>
          <w:i/>
          <w:iCs/>
          <w:szCs w:val="22"/>
        </w:rPr>
      </w:pPr>
      <w:r w:rsidRPr="00CD3B2E">
        <w:rPr>
          <w:rFonts w:eastAsia="Calibri" w:cs="Calibri"/>
          <w:i/>
          <w:iCs/>
          <w:color w:val="00B0F0"/>
          <w:szCs w:val="22"/>
        </w:rPr>
        <w:t>2.</w:t>
      </w:r>
      <w:r w:rsidRPr="00CD3B2E">
        <w:rPr>
          <w:rFonts w:eastAsia="Calibri" w:cs="Calibri"/>
          <w:b/>
          <w:i/>
          <w:iCs/>
          <w:color w:val="00B0F0"/>
          <w:szCs w:val="22"/>
        </w:rPr>
        <w:t xml:space="preserve">Warto </w:t>
      </w:r>
      <w:r w:rsidRPr="00CD3B2E">
        <w:rPr>
          <w:rFonts w:eastAsia="Calibri" w:cs="Calibri"/>
          <w:i/>
          <w:iCs/>
          <w:color w:val="00B0F0"/>
          <w:szCs w:val="22"/>
        </w:rPr>
        <w:t>scharakteryzować rodzaje, tematykę i metodykę prac dyplomowych, ze szczególnym uwzględnieniem nabywania i weryfikacji osiągnięcia przez studentów kompetencji związanych z prowadzeniem działalności naukowej</w:t>
      </w:r>
      <w:r w:rsidRPr="00CD3B2E">
        <w:rPr>
          <w:rFonts w:eastAsia="Calibri" w:cs="Calibri"/>
          <w:i/>
          <w:iCs/>
          <w:szCs w:val="22"/>
        </w:rPr>
        <w:t>.</w:t>
      </w:r>
    </w:p>
    <w:p w:rsidR="007D2962" w:rsidRPr="00CD3B2E" w:rsidRDefault="007D2962" w:rsidP="007D2962">
      <w:pPr>
        <w:spacing w:after="0" w:line="259" w:lineRule="auto"/>
        <w:rPr>
          <w:rFonts w:eastAsia="Calibri" w:cs="Calibri"/>
          <w:bCs/>
        </w:rPr>
      </w:pPr>
      <w:r w:rsidRPr="00CD3B2E">
        <w:rPr>
          <w:rFonts w:eastAsia="Calibri" w:cs="Calibri"/>
          <w:bCs/>
        </w:rPr>
        <w:t xml:space="preserve">Na kierunku </w:t>
      </w:r>
      <w:r w:rsidRPr="00CD3B2E">
        <w:rPr>
          <w:bCs/>
          <w:i/>
          <w:iCs/>
        </w:rPr>
        <w:t>jazz i muzyka estradowa</w:t>
      </w:r>
      <w:r w:rsidRPr="00CD3B2E">
        <w:rPr>
          <w:rFonts w:eastAsia="Calibri" w:cs="Calibri"/>
          <w:bCs/>
          <w:i/>
          <w:iCs/>
        </w:rPr>
        <w:t xml:space="preserve"> </w:t>
      </w:r>
      <w:r w:rsidRPr="00CD3B2E">
        <w:rPr>
          <w:rFonts w:eastAsia="Calibri" w:cs="Calibri"/>
          <w:bCs/>
        </w:rPr>
        <w:t xml:space="preserve">prace dyplomowe pisemne dotyczą zagadnień z zakresu nauk o sztuce </w:t>
      </w:r>
      <w:r w:rsidRPr="00CD3B2E">
        <w:rPr>
          <w:szCs w:val="22"/>
          <w:shd w:val="clear" w:color="auto" w:fill="FFFFFF"/>
        </w:rPr>
        <w:t>związanych z muzyką jazzową, rozrywkową i gatunkami pokrewnymi. Obejmują monografie artystów i zespołów, historię stylów z uwzględnieniem sylwetek wybitnych twórców, analizę utworów utrzymanych w kręgu stylistycznym obejmującym specyfikę kierunku. Służą usystematyzowaniu wiedzy studenta z zakresu kierunku studiów. </w:t>
      </w:r>
    </w:p>
    <w:p w:rsidR="007D2962" w:rsidRPr="00CD3B2E" w:rsidRDefault="007D2962" w:rsidP="007D2962">
      <w:pPr>
        <w:spacing w:after="0" w:line="259" w:lineRule="auto"/>
        <w:rPr>
          <w:rFonts w:eastAsia="Calibri" w:cs="Calibri"/>
          <w:bCs/>
        </w:rPr>
      </w:pPr>
      <w:r w:rsidRPr="00CD3B2E">
        <w:rPr>
          <w:rFonts w:eastAsia="Calibri" w:cs="Calibri"/>
        </w:rPr>
        <w:t xml:space="preserve">Student ma swobodę wyboru promotora i jest to najczęściej osoba, której prowadzone zajęcia i praca korespondują z zainteresowaniami studenta. Studenci mają możliwość zapisania się do wybranych grup seminaryjnych. Ostateczny temat pracy jest wypracowany we współpracy studenta z promotorem. Podejmowana problematyka prac dyplomowych jest zróżnicowana.  </w:t>
      </w:r>
    </w:p>
    <w:p w:rsidR="007D2962" w:rsidRPr="00CD3B2E" w:rsidRDefault="007D2962" w:rsidP="007D2962">
      <w:pPr>
        <w:spacing w:after="0"/>
        <w:rPr>
          <w:rFonts w:eastAsia="Calibri" w:cs="Calibri"/>
        </w:rPr>
      </w:pPr>
      <w:r w:rsidRPr="00CD3B2E">
        <w:rPr>
          <w:rFonts w:eastAsia="Calibri" w:cs="Calibri"/>
        </w:rPr>
        <w:t xml:space="preserve">Weryfikacja efektów uczenia się osiąganych podczas seminarium dyplomowego bazuje na realizacji skorelowanych z nimi etapów zadania. Praca dyplomowa podlega ocenie przez nauczyciela akademickiego, który sprawował opiekę naukową nad studentem oraz przez jednego recenzenta. Jest obowiązkowo sprawdzana systemem </w:t>
      </w:r>
      <w:proofErr w:type="spellStart"/>
      <w:r w:rsidRPr="00CD3B2E">
        <w:rPr>
          <w:rFonts w:eastAsia="Calibri" w:cs="Calibri"/>
        </w:rPr>
        <w:t>antyplagiatowym</w:t>
      </w:r>
      <w:proofErr w:type="spellEnd"/>
      <w:r w:rsidRPr="00CD3B2E">
        <w:rPr>
          <w:rFonts w:eastAsia="Calibri" w:cs="Calibri"/>
        </w:rPr>
        <w:t xml:space="preserve">. Na egzaminie dyplomowym student otrzymuje co najmniej dwa pytania – od recenzenta dotyczące tematyki pracy, od promotora związane z kierunkiem studiów.  </w:t>
      </w:r>
    </w:p>
    <w:p w:rsidR="007D2962" w:rsidRPr="00CD3B2E" w:rsidRDefault="007D2962" w:rsidP="007D2962">
      <w:pPr>
        <w:spacing w:after="0" w:line="259" w:lineRule="auto"/>
      </w:pPr>
      <w:r w:rsidRPr="00CD3B2E">
        <w:rPr>
          <w:rFonts w:eastAsia="Calibri" w:cs="Calibri"/>
        </w:rPr>
        <w:t xml:space="preserve">Praca dyplomowa, kończąca studia I stopnia oraz II stopnia, przygotowywana jest pod kierunkiem nauczyciela akademickiego posiadającego co najmniej stopień naukowy doktora. Dyplom artystyczny składa się z części przebiegającej w formie występu przy fortepianie oraz koncertu prezentującego określony materiał muzyczny adekwatny do danej specjalności. Dyplom artystyczny ma charakter publiczny i uczestniczyć w nim mają prawo wszystkie osoby zainteresowane. </w:t>
      </w:r>
    </w:p>
    <w:p w:rsidR="007D2962" w:rsidRPr="00CD3B2E" w:rsidRDefault="007D2962" w:rsidP="007D2962">
      <w:pPr>
        <w:spacing w:after="0"/>
      </w:pPr>
    </w:p>
    <w:p w:rsidR="007D2962" w:rsidRPr="00CD3B2E" w:rsidRDefault="007D2962" w:rsidP="007D2962">
      <w:pPr>
        <w:pStyle w:val="paragraph"/>
        <w:spacing w:before="0" w:beforeAutospacing="0" w:after="0" w:afterAutospacing="0"/>
        <w:jc w:val="both"/>
        <w:textAlignment w:val="baseline"/>
        <w:rPr>
          <w:rFonts w:asciiTheme="minorHAnsi" w:eastAsia="Calibri" w:hAnsiTheme="minorHAnsi" w:cs="Calibri"/>
          <w:sz w:val="22"/>
          <w:szCs w:val="22"/>
        </w:rPr>
      </w:pPr>
      <w:r w:rsidRPr="00CD3B2E">
        <w:rPr>
          <w:rFonts w:asciiTheme="minorHAnsi" w:eastAsia="Calibri" w:hAnsiTheme="minorHAnsi" w:cs="Calibri"/>
          <w:sz w:val="22"/>
          <w:szCs w:val="22"/>
        </w:rPr>
        <w:t xml:space="preserve">Studenci kierunku </w:t>
      </w:r>
      <w:r w:rsidRPr="00CD3B2E">
        <w:rPr>
          <w:rFonts w:asciiTheme="minorHAnsi" w:hAnsiTheme="minorHAnsi"/>
          <w:b/>
          <w:i/>
          <w:sz w:val="22"/>
          <w:szCs w:val="22"/>
        </w:rPr>
        <w:t>jazz i muzyka estradowa</w:t>
      </w:r>
      <w:r w:rsidRPr="00CD3B2E">
        <w:rPr>
          <w:rFonts w:asciiTheme="minorHAnsi" w:eastAsia="Calibri" w:hAnsiTheme="minorHAnsi" w:cs="Calibri"/>
          <w:sz w:val="22"/>
          <w:szCs w:val="22"/>
        </w:rPr>
        <w:t xml:space="preserve"> są włączani do badań naukowych. Prowadzą działalność artystyczną, uczestnicząc w koncertach oraz prezentując się podczas festiwali i konkursów muzycznych.  </w:t>
      </w:r>
      <w:hyperlink r:id="rId54" w:history="1">
        <w:r w:rsidR="00B25C23" w:rsidRPr="00B25C23">
          <w:rPr>
            <w:rStyle w:val="Hipercze"/>
            <w:rFonts w:asciiTheme="minorHAnsi" w:eastAsia="Calibri" w:hAnsiTheme="minorHAnsi" w:cs="Calibri"/>
            <w:szCs w:val="22"/>
          </w:rPr>
          <w:t>Osiągnięcia studentów są upubliczniane na stronie internetowej kierunku</w:t>
        </w:r>
      </w:hyperlink>
      <w:r w:rsidR="00B25C23">
        <w:rPr>
          <w:rFonts w:asciiTheme="minorHAnsi" w:eastAsia="Calibri" w:hAnsiTheme="minorHAnsi" w:cs="Calibri"/>
          <w:sz w:val="22"/>
          <w:szCs w:val="22"/>
        </w:rPr>
        <w:t>.</w:t>
      </w:r>
    </w:p>
    <w:p w:rsidR="007D2962" w:rsidRPr="00CD3B2E" w:rsidRDefault="007D2962" w:rsidP="007D2962">
      <w:pPr>
        <w:pStyle w:val="paragraph"/>
        <w:spacing w:before="0" w:beforeAutospacing="0" w:after="0" w:afterAutospacing="0"/>
        <w:jc w:val="both"/>
        <w:textAlignment w:val="baseline"/>
        <w:rPr>
          <w:rFonts w:asciiTheme="minorHAnsi" w:eastAsia="Calibri" w:hAnsiTheme="minorHAnsi" w:cs="Calibri"/>
          <w:sz w:val="22"/>
          <w:szCs w:val="22"/>
        </w:rPr>
      </w:pPr>
    </w:p>
    <w:p w:rsidR="007D2962" w:rsidRPr="00CD3B2E" w:rsidRDefault="007D2962" w:rsidP="007D2962">
      <w:pPr>
        <w:pStyle w:val="paragraph"/>
        <w:spacing w:before="0" w:beforeAutospacing="0" w:after="0" w:afterAutospacing="0"/>
        <w:jc w:val="both"/>
        <w:textAlignment w:val="baseline"/>
        <w:rPr>
          <w:rFonts w:asciiTheme="minorHAnsi" w:eastAsia="Calibri" w:hAnsiTheme="minorHAnsi" w:cs="Calibri"/>
          <w:sz w:val="22"/>
          <w:szCs w:val="22"/>
        </w:rPr>
      </w:pPr>
      <w:r w:rsidRPr="00CD3B2E">
        <w:rPr>
          <w:rFonts w:asciiTheme="minorHAnsi" w:eastAsia="Calibri" w:hAnsiTheme="minorHAnsi" w:cs="Calibri"/>
          <w:sz w:val="22"/>
          <w:szCs w:val="22"/>
        </w:rPr>
        <w:t>Studenci rozwijają się w przestrzeniach artystycznych, osiągając sukcesy jako soliści instrumentaliści, wokaliści, jak również w działaniach zespołowych, pracując pod kierunkiem swoich pedagogów . Uczestniczą w prestiżowych wydarzeniach muzycznych, zdobywają w wysokie nagrody w konkursach w kraju i za granicą:</w:t>
      </w:r>
    </w:p>
    <w:p w:rsidR="007D2962" w:rsidRPr="00CD3B2E" w:rsidRDefault="007D2962" w:rsidP="007D2962">
      <w:pPr>
        <w:spacing w:after="0"/>
        <w:rPr>
          <w:rFonts w:asciiTheme="minorHAnsi" w:hAnsiTheme="minorHAnsi" w:cstheme="minorHAnsi"/>
          <w:b/>
          <w:color w:val="C00000"/>
        </w:rPr>
      </w:pPr>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2022 – II miejsce w kategorii </w:t>
      </w:r>
      <w:proofErr w:type="spellStart"/>
      <w:r w:rsidRPr="00CD3B2E">
        <w:rPr>
          <w:rFonts w:cstheme="minorHAnsi"/>
        </w:rPr>
        <w:t>Variete</w:t>
      </w:r>
      <w:proofErr w:type="spellEnd"/>
      <w:r w:rsidRPr="00CD3B2E">
        <w:rPr>
          <w:rFonts w:cstheme="minorHAnsi"/>
        </w:rPr>
        <w:t xml:space="preserve"> w konkursie Concord of Sounds – Karol Kozak </w:t>
      </w:r>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2023 – I miejsce w Lubelskim Konkursie Akordeonowym – Szymon </w:t>
      </w:r>
      <w:proofErr w:type="spellStart"/>
      <w:r w:rsidRPr="00CD3B2E">
        <w:rPr>
          <w:rFonts w:cstheme="minorHAnsi"/>
        </w:rPr>
        <w:t>Chołomiej</w:t>
      </w:r>
      <w:proofErr w:type="spellEnd"/>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lastRenderedPageBreak/>
        <w:t xml:space="preserve">2022-23 – Nagroda specjalna na 22 i 23 Ogólnopolskim Konkursie Młodych Wokalistów i Zespołów Wokalnych –Zuzanna </w:t>
      </w:r>
      <w:proofErr w:type="spellStart"/>
      <w:r w:rsidRPr="00CD3B2E">
        <w:rPr>
          <w:rFonts w:cstheme="minorHAnsi"/>
        </w:rPr>
        <w:t>Pasuszka</w:t>
      </w:r>
      <w:proofErr w:type="spellEnd"/>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2022 – Stypendium Kulturalne Bogdanka w Chatce Żaka Lubelskiego Węgla „Bogdanka” i UMCS na nagranie utworów: </w:t>
      </w:r>
      <w:proofErr w:type="spellStart"/>
      <w:r w:rsidRPr="00CD3B2E">
        <w:rPr>
          <w:rFonts w:cstheme="minorHAnsi"/>
          <w:i/>
        </w:rPr>
        <w:t>Cutting</w:t>
      </w:r>
      <w:proofErr w:type="spellEnd"/>
      <w:r w:rsidRPr="00CD3B2E">
        <w:rPr>
          <w:rFonts w:cstheme="minorHAnsi"/>
          <w:i/>
        </w:rPr>
        <w:t xml:space="preserve"> Edge</w:t>
      </w:r>
      <w:r w:rsidRPr="00CD3B2E">
        <w:rPr>
          <w:rFonts w:cstheme="minorHAnsi"/>
        </w:rPr>
        <w:t xml:space="preserve"> i </w:t>
      </w:r>
      <w:proofErr w:type="spellStart"/>
      <w:r w:rsidRPr="00CD3B2E">
        <w:rPr>
          <w:rFonts w:cstheme="minorHAnsi"/>
          <w:i/>
        </w:rPr>
        <w:t>Harvester</w:t>
      </w:r>
      <w:proofErr w:type="spellEnd"/>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2023 – Stypendium Kulturalne Bogdanka w Chatce Żaka Lubelskiego Węgla „Bogdanka” i UMCS na realizację projektu Na ludowo na jazzowo –</w:t>
      </w:r>
      <w:proofErr w:type="spellStart"/>
      <w:r w:rsidRPr="00CD3B2E">
        <w:rPr>
          <w:rFonts w:cstheme="minorHAnsi"/>
        </w:rPr>
        <w:t>AccFolkJazz</w:t>
      </w:r>
      <w:proofErr w:type="spellEnd"/>
      <w:r w:rsidRPr="00CD3B2E">
        <w:rPr>
          <w:rFonts w:cstheme="minorHAnsi"/>
        </w:rPr>
        <w:t xml:space="preserve"> – Szymon </w:t>
      </w:r>
      <w:proofErr w:type="spellStart"/>
      <w:r w:rsidRPr="00CD3B2E">
        <w:rPr>
          <w:rFonts w:cstheme="minorHAnsi"/>
        </w:rPr>
        <w:t>Chołomiej</w:t>
      </w:r>
      <w:proofErr w:type="spellEnd"/>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2024 – II miejsce w Konkursie Piosenki na 14 </w:t>
      </w:r>
      <w:proofErr w:type="spellStart"/>
      <w:r w:rsidRPr="00CD3B2E">
        <w:rPr>
          <w:rFonts w:cstheme="minorHAnsi"/>
        </w:rPr>
        <w:t>Featiwalu</w:t>
      </w:r>
      <w:proofErr w:type="spellEnd"/>
      <w:r w:rsidRPr="00CD3B2E">
        <w:rPr>
          <w:rFonts w:cstheme="minorHAnsi"/>
        </w:rPr>
        <w:t xml:space="preserve"> Strojne w Biel – Michał Czech</w:t>
      </w:r>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2024 – I miejsce w konkursie SPAM - Studencki Przegląd Alternatywnej Muzyki – Julia </w:t>
      </w:r>
      <w:proofErr w:type="spellStart"/>
      <w:r w:rsidRPr="00CD3B2E">
        <w:rPr>
          <w:rFonts w:cstheme="minorHAnsi"/>
        </w:rPr>
        <w:t>Romanyuk</w:t>
      </w:r>
      <w:proofErr w:type="spellEnd"/>
      <w:r w:rsidRPr="00CD3B2E">
        <w:rPr>
          <w:rFonts w:cstheme="minorHAnsi"/>
        </w:rPr>
        <w:t xml:space="preserve"> Quartet</w:t>
      </w:r>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2024 – I miejsce w kategorii </w:t>
      </w:r>
      <w:proofErr w:type="spellStart"/>
      <w:r w:rsidRPr="00CD3B2E">
        <w:rPr>
          <w:rFonts w:cstheme="minorHAnsi"/>
        </w:rPr>
        <w:t>Variete</w:t>
      </w:r>
      <w:proofErr w:type="spellEnd"/>
      <w:r w:rsidRPr="00CD3B2E">
        <w:rPr>
          <w:rFonts w:cstheme="minorHAnsi"/>
        </w:rPr>
        <w:t xml:space="preserve"> w konkursie Concord of Sounds 2024 – Szymon </w:t>
      </w:r>
      <w:proofErr w:type="spellStart"/>
      <w:r w:rsidRPr="00CD3B2E">
        <w:rPr>
          <w:rFonts w:cstheme="minorHAnsi"/>
        </w:rPr>
        <w:t>Chołomiej</w:t>
      </w:r>
      <w:proofErr w:type="spellEnd"/>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2024 – Stypendium Prezydenta Miasta Lublina na nagranie piosenki </w:t>
      </w:r>
      <w:r w:rsidRPr="00CD3B2E">
        <w:rPr>
          <w:rFonts w:cstheme="minorHAnsi"/>
          <w:i/>
        </w:rPr>
        <w:t>Niech dusza krzyczy</w:t>
      </w:r>
      <w:r w:rsidRPr="00CD3B2E">
        <w:rPr>
          <w:rFonts w:cstheme="minorHAnsi"/>
        </w:rPr>
        <w:t xml:space="preserve"> – Julia </w:t>
      </w:r>
      <w:proofErr w:type="spellStart"/>
      <w:r w:rsidRPr="00CD3B2E">
        <w:rPr>
          <w:rFonts w:cstheme="minorHAnsi"/>
        </w:rPr>
        <w:t>Romanyuk</w:t>
      </w:r>
      <w:proofErr w:type="spellEnd"/>
    </w:p>
    <w:p w:rsidR="007D2962" w:rsidRPr="00CD3B2E" w:rsidRDefault="007D2962" w:rsidP="00232931">
      <w:pPr>
        <w:pStyle w:val="Akapitzlist"/>
        <w:numPr>
          <w:ilvl w:val="0"/>
          <w:numId w:val="52"/>
        </w:numPr>
        <w:spacing w:after="0" w:line="276" w:lineRule="auto"/>
        <w:rPr>
          <w:rFonts w:cstheme="minorHAnsi"/>
        </w:rPr>
      </w:pPr>
      <w:r w:rsidRPr="00CD3B2E">
        <w:rPr>
          <w:rFonts w:cstheme="minorHAnsi"/>
        </w:rPr>
        <w:t xml:space="preserve">2024 – Stypendium Ministra Nauki za osiągnięcia artystyczne – Julia </w:t>
      </w:r>
      <w:proofErr w:type="spellStart"/>
      <w:r w:rsidRPr="00CD3B2E">
        <w:rPr>
          <w:rFonts w:cstheme="minorHAnsi"/>
        </w:rPr>
        <w:t>Romanyuk</w:t>
      </w:r>
      <w:proofErr w:type="spellEnd"/>
    </w:p>
    <w:p w:rsidR="007D2962" w:rsidRPr="00CD3B2E" w:rsidRDefault="007D2962" w:rsidP="007D2962">
      <w:pPr>
        <w:pStyle w:val="paragraph"/>
        <w:spacing w:before="0" w:beforeAutospacing="0" w:after="0" w:afterAutospacing="0"/>
        <w:jc w:val="both"/>
        <w:textAlignment w:val="baseline"/>
        <w:rPr>
          <w:rFonts w:asciiTheme="minorHAnsi" w:eastAsia="Calibri" w:hAnsiTheme="minorHAnsi" w:cs="Calibri"/>
          <w:sz w:val="22"/>
          <w:szCs w:val="22"/>
        </w:rPr>
      </w:pPr>
    </w:p>
    <w:p w:rsidR="007D2962" w:rsidRPr="00CD3B2E" w:rsidRDefault="007D2962" w:rsidP="007D2962">
      <w:pPr>
        <w:ind w:left="-20" w:right="-20"/>
      </w:pPr>
      <w:r w:rsidRPr="00CD3B2E">
        <w:rPr>
          <w:rFonts w:eastAsia="Calibri" w:cs="Calibri"/>
          <w:i/>
          <w:iCs/>
          <w:color w:val="00B0F0"/>
          <w:szCs w:val="22"/>
        </w:rPr>
        <w:t>3.Warto opisać sposoby dokumentowania efektów uczenia się osiągniętych przez studentów (np. testy, prace egzaminacyjne, pisemne prace etapowe, raporty, zadania wykonane przez studentów, projekty zrealizowane przez studentów, wypełnione dzienniki praktyk, prace artystyczne, prace dyplomowe, protokoły egzaminów dyplomowych.).</w:t>
      </w:r>
    </w:p>
    <w:p w:rsidR="007D2962" w:rsidRPr="00CD3B2E" w:rsidRDefault="007D2962" w:rsidP="007D2962">
      <w:pPr>
        <w:pStyle w:val="Bezodstpw"/>
        <w:rPr>
          <w:rFonts w:asciiTheme="minorHAnsi" w:hAnsiTheme="minorHAnsi"/>
          <w:szCs w:val="22"/>
        </w:rPr>
      </w:pPr>
      <w:r w:rsidRPr="00CD3B2E">
        <w:rPr>
          <w:rFonts w:asciiTheme="minorHAnsi" w:eastAsia="Calibri" w:hAnsiTheme="minorHAnsi"/>
          <w:szCs w:val="22"/>
        </w:rPr>
        <w:t xml:space="preserve">Sposoby dokumentowania efektów uczenia się osiąganych przez studentów są adekwatne do grup modułowych: teoretycznych i artystycznych. Dla modułu teoretycznego najczęstszą formą dokumentacji są prace pisemne etapowe, testy i prace egzaminacyjne. Postępy w pracy studentów poznawane są w drodze bieżącej oceny (także opisowej) wypowiedzi, zadań pisemnych i prezentacji przygotowywanych przez studentów w trakcie ćwiczeń, laboratoriów, konwersatoriów i seminariów. Zróżnicowanie rodzajów zajęć wiąże się również z różnorakimi metodami weryfikacji efektów. Te zaś obejmują zarówno formy oceny podsumowującej, jak i kształtującej.  </w:t>
      </w:r>
    </w:p>
    <w:p w:rsidR="007D2962" w:rsidRPr="00CD3B2E" w:rsidRDefault="007D2962" w:rsidP="007D2962">
      <w:pPr>
        <w:spacing w:after="0"/>
      </w:pPr>
      <w:r w:rsidRPr="00CD3B2E">
        <w:rPr>
          <w:rFonts w:eastAsia="Calibri" w:cs="Calibri"/>
          <w:szCs w:val="22"/>
        </w:rPr>
        <w:t xml:space="preserve">Egzamin ustny lub pisemny obejmuje materiał prezentowany w trakcie zajęć oraz zawarty w literaturze przedmiotu. Egzamin pisemny może mieć formę eseju, formę półotwartą lub testową. Egzamin dotyczy pojedynczego przedmiotu (wykładu, konwersatorium, ćwiczeń) lub podsumowuje moduły, w skład których wchodzą zarówno wykłady, jak i ćwiczenia. Kolokwium zaliczeniowe w postaci testu, obejmujące materiał zaprezentowany w trakcie zajęć oraz informacje zawarte w literaturze przedmiotu, jak również metoda kształtująca (sprawdzanie przyswojenia efektów uczenia się przypisanych do przedmiotu poprzez prace pisemne, prace domowe, aktywny udział w zajęciach, pisemne i ustne zaliczenia materiału, kolokwia) wykorzystywane są podczas zajęć o charakterze ćwiczeń i konwersatoriów. </w:t>
      </w:r>
    </w:p>
    <w:p w:rsidR="00E736D9" w:rsidRDefault="007D2962" w:rsidP="00E736D9">
      <w:pPr>
        <w:pStyle w:val="Bezodstpw"/>
        <w:rPr>
          <w:b/>
          <w:u w:val="single"/>
        </w:rPr>
      </w:pPr>
      <w:r w:rsidRPr="00CD3B2E">
        <w:rPr>
          <w:rFonts w:asciiTheme="minorHAnsi" w:eastAsia="Calibri" w:hAnsiTheme="minorHAnsi" w:cs="Calibri"/>
          <w:szCs w:val="22"/>
        </w:rPr>
        <w:t>Przedmioty artystyczne to zajęcia o charakterze badawczym, które pozwalają na wykorzystanie wiedzy i kształcenie kompetencji społecznych. Formą dokumentacji kształcenia artystycznego są</w:t>
      </w:r>
      <w:r w:rsidR="00A56E72" w:rsidRPr="00CD3B2E">
        <w:rPr>
          <w:rFonts w:asciiTheme="minorHAnsi" w:eastAsia="Calibri" w:hAnsiTheme="minorHAnsi" w:cs="Calibri"/>
          <w:szCs w:val="22"/>
        </w:rPr>
        <w:t xml:space="preserve"> między innymi </w:t>
      </w:r>
      <w:hyperlink r:id="rId55" w:history="1">
        <w:r w:rsidRPr="00B25C23">
          <w:rPr>
            <w:rStyle w:val="Hipercze"/>
            <w:rFonts w:asciiTheme="minorHAnsi" w:eastAsia="Calibri" w:hAnsiTheme="minorHAnsi" w:cs="Calibri"/>
            <w:b/>
            <w:szCs w:val="22"/>
          </w:rPr>
          <w:t>afisze koncertów</w:t>
        </w:r>
      </w:hyperlink>
      <w:r w:rsidRPr="00CD3B2E">
        <w:rPr>
          <w:rFonts w:asciiTheme="minorHAnsi" w:eastAsia="Calibri" w:hAnsiTheme="minorHAnsi" w:cs="Calibri"/>
          <w:szCs w:val="22"/>
        </w:rPr>
        <w:t xml:space="preserve"> przygotowane przez studentów oraz nagrania koncertów.</w:t>
      </w:r>
      <w:r w:rsidR="00E736D9">
        <w:rPr>
          <w:rFonts w:asciiTheme="minorHAnsi" w:eastAsia="Calibri" w:hAnsiTheme="minorHAnsi" w:cs="Calibri"/>
          <w:szCs w:val="22"/>
        </w:rPr>
        <w:t xml:space="preserve"> W załączniku do raportu </w:t>
      </w:r>
      <w:r w:rsidR="00E736D9" w:rsidRPr="00E736D9">
        <w:rPr>
          <w:b/>
          <w:color w:val="FF0000"/>
        </w:rPr>
        <w:t>z7-osiągnięcia studentów</w:t>
      </w:r>
      <w:r w:rsidR="00E736D9" w:rsidRPr="00E736D9">
        <w:t xml:space="preserve">  znajdują się </w:t>
      </w:r>
      <w:r w:rsidR="00E736D9">
        <w:t>wykazy osiągnięć, afisze i informacja o Projekcie Studio Lublin</w:t>
      </w:r>
    </w:p>
    <w:p w:rsidR="007D2962" w:rsidRPr="00CD3B2E" w:rsidRDefault="007D2962" w:rsidP="007D2962">
      <w:pPr>
        <w:spacing w:after="0"/>
      </w:pPr>
    </w:p>
    <w:p w:rsidR="007D2962" w:rsidRPr="00CD3B2E" w:rsidRDefault="007D2962" w:rsidP="007D2962">
      <w:pPr>
        <w:ind w:left="-20" w:right="-20"/>
      </w:pPr>
      <w:r w:rsidRPr="00CD3B2E">
        <w:rPr>
          <w:rFonts w:eastAsia="Calibri" w:cs="Calibri"/>
          <w:i/>
          <w:iCs/>
          <w:color w:val="00B0F0"/>
          <w:szCs w:val="22"/>
        </w:rPr>
        <w:t>4.Warto przedstawić wyniki monitoringu losów absolwentów ukazujące stopień przydatności na rynku pracy efektów uczenia się osiągniętych na ocenianym kierunku oraz luki kompetencyjne, jak również informacje dotyczące kontynuowania kształcenia przez absolwentów ocenianego kierunku</w:t>
      </w:r>
      <w:r w:rsidRPr="00CD3B2E">
        <w:rPr>
          <w:rFonts w:eastAsia="Calibri" w:cs="Calibri"/>
          <w:i/>
          <w:iCs/>
          <w:szCs w:val="22"/>
        </w:rPr>
        <w:t xml:space="preserve">. </w:t>
      </w:r>
    </w:p>
    <w:p w:rsidR="007D2962" w:rsidRPr="00CD3B2E" w:rsidRDefault="007D2962" w:rsidP="007D2962">
      <w:pPr>
        <w:spacing w:after="0"/>
        <w:rPr>
          <w:rFonts w:eastAsia="Calibri" w:cs="Calibri"/>
        </w:rPr>
      </w:pPr>
      <w:r w:rsidRPr="00CD3B2E">
        <w:rPr>
          <w:rFonts w:eastAsia="Calibri" w:cs="Calibri"/>
        </w:rPr>
        <w:t xml:space="preserve">Wspieranie absolwentów prowadzone jest na poziomie uczelni w ramach </w:t>
      </w:r>
      <w:hyperlink r:id="rId56">
        <w:r w:rsidRPr="00CD3B2E">
          <w:rPr>
            <w:rStyle w:val="Hipercze"/>
            <w:rFonts w:eastAsia="Calibri" w:cs="Calibri"/>
          </w:rPr>
          <w:t>programu Absolwent UMCS</w:t>
        </w:r>
      </w:hyperlink>
      <w:r w:rsidRPr="00CD3B2E">
        <w:rPr>
          <w:rFonts w:eastAsia="Calibri" w:cs="Calibri"/>
        </w:rPr>
        <w:t xml:space="preserve">, który konsoliduje społeczność absolwentów dając im ciekawą ofertę, między innymi </w:t>
      </w:r>
      <w:hyperlink r:id="rId57">
        <w:r w:rsidRPr="00CD3B2E">
          <w:rPr>
            <w:rStyle w:val="Hipercze"/>
            <w:rFonts w:eastAsia="Calibri" w:cs="Calibri"/>
          </w:rPr>
          <w:t>wykaz ofert pracy</w:t>
        </w:r>
      </w:hyperlink>
      <w:r w:rsidRPr="00CD3B2E">
        <w:rPr>
          <w:rFonts w:eastAsia="Calibri" w:cs="Calibri"/>
        </w:rPr>
        <w:t xml:space="preserve"> i kontakt z </w:t>
      </w:r>
      <w:hyperlink r:id="rId58">
        <w:r w:rsidRPr="00CD3B2E">
          <w:rPr>
            <w:rStyle w:val="Hipercze"/>
            <w:rFonts w:eastAsia="Calibri" w:cs="Calibri"/>
          </w:rPr>
          <w:t>Biurem Rozwoju Kompetencji</w:t>
        </w:r>
      </w:hyperlink>
      <w:r w:rsidRPr="00CD3B2E">
        <w:rPr>
          <w:rFonts w:eastAsia="Calibri" w:cs="Calibri"/>
        </w:rPr>
        <w:t>.</w:t>
      </w:r>
    </w:p>
    <w:p w:rsidR="007D2962" w:rsidRPr="00CD3B2E" w:rsidRDefault="007D2962" w:rsidP="007D2962">
      <w:pPr>
        <w:spacing w:after="0"/>
        <w:rPr>
          <w:rFonts w:eastAsia="Calibri" w:cs="Calibri"/>
        </w:rPr>
      </w:pPr>
    </w:p>
    <w:p w:rsidR="007D2962" w:rsidRPr="00CD3B2E" w:rsidRDefault="007D2962" w:rsidP="00FC6FFC">
      <w:pPr>
        <w:pStyle w:val="Bezodstpw"/>
        <w:rPr>
          <w:rFonts w:asciiTheme="minorHAnsi" w:hAnsiTheme="minorHAnsi"/>
          <w:szCs w:val="22"/>
        </w:rPr>
      </w:pPr>
      <w:r w:rsidRPr="00CD3B2E">
        <w:rPr>
          <w:rFonts w:asciiTheme="minorHAnsi" w:eastAsia="Calibri" w:hAnsiTheme="minorHAnsi" w:cs="Calibri"/>
          <w:szCs w:val="22"/>
        </w:rPr>
        <w:lastRenderedPageBreak/>
        <w:t>Monitoring absolwentów prowadzony jest przez ogólnopolski system monitorowania ekonomicznych losów absolwentów szkół wyższych (ELA) i dostarcza wiarygodnych informacji o sytuacji absolwentów polskich uczelni na rynku pracy (</w:t>
      </w:r>
      <w:hyperlink r:id="rId59">
        <w:r w:rsidRPr="00CD3B2E">
          <w:rPr>
            <w:rStyle w:val="Hipercze"/>
            <w:rFonts w:asciiTheme="minorHAnsi" w:eastAsia="Calibri" w:hAnsiTheme="minorHAnsi"/>
            <w:color w:val="auto"/>
            <w:szCs w:val="22"/>
          </w:rPr>
          <w:t>https://ela.nauka.gov.pl/pl</w:t>
        </w:r>
      </w:hyperlink>
      <w:r w:rsidRPr="00CD3B2E">
        <w:rPr>
          <w:rFonts w:asciiTheme="minorHAnsi" w:eastAsia="Calibri" w:hAnsiTheme="minorHAnsi" w:cs="Calibri"/>
          <w:szCs w:val="22"/>
        </w:rPr>
        <w:t>). Na ich podstawie przygotowano raport dotyczący losów absolwentów UMCS</w:t>
      </w:r>
      <w:r w:rsidR="00FC6FFC" w:rsidRPr="00CD3B2E">
        <w:rPr>
          <w:rFonts w:asciiTheme="minorHAnsi" w:eastAsia="Calibri" w:hAnsiTheme="minorHAnsi" w:cs="Calibri"/>
          <w:szCs w:val="22"/>
        </w:rPr>
        <w:t>. W przypadku</w:t>
      </w:r>
      <w:r w:rsidRPr="00CD3B2E">
        <w:rPr>
          <w:rFonts w:asciiTheme="minorHAnsi" w:eastAsia="Calibri" w:hAnsiTheme="minorHAnsi" w:cs="Calibri"/>
          <w:szCs w:val="22"/>
        </w:rPr>
        <w:t xml:space="preserve"> kierunku studiów </w:t>
      </w:r>
      <w:r w:rsidRPr="00CD3B2E">
        <w:rPr>
          <w:i/>
          <w:szCs w:val="22"/>
        </w:rPr>
        <w:t>jazz i muzyka estradowa</w:t>
      </w:r>
      <w:r w:rsidRPr="00CD3B2E">
        <w:rPr>
          <w:rFonts w:asciiTheme="minorHAnsi" w:eastAsia="Calibri" w:hAnsiTheme="minorHAnsi" w:cs="Calibri"/>
          <w:szCs w:val="22"/>
        </w:rPr>
        <w:t xml:space="preserve"> </w:t>
      </w:r>
      <w:r w:rsidR="00FC6FFC" w:rsidRPr="00CD3B2E">
        <w:rPr>
          <w:rFonts w:asciiTheme="minorHAnsi" w:eastAsia="Calibri" w:hAnsiTheme="minorHAnsi" w:cs="Calibri"/>
          <w:szCs w:val="22"/>
        </w:rPr>
        <w:t>nie ma w tym systemie zanotowanych wyników</w:t>
      </w:r>
      <w:r w:rsidR="00BE2D00" w:rsidRPr="00CD3B2E">
        <w:rPr>
          <w:rFonts w:asciiTheme="minorHAnsi" w:eastAsia="Calibri" w:hAnsiTheme="minorHAnsi" w:cs="Calibri"/>
          <w:szCs w:val="22"/>
        </w:rPr>
        <w:t>, prawdopodobnie z powodu niewielkiej dotychczas liczby absolwentów.</w:t>
      </w:r>
    </w:p>
    <w:p w:rsidR="00E67B98" w:rsidRPr="00CD3B2E" w:rsidRDefault="00E67B98" w:rsidP="00E67B98">
      <w:pPr>
        <w:pStyle w:val="kryteria"/>
        <w:numPr>
          <w:ilvl w:val="0"/>
          <w:numId w:val="0"/>
        </w:numPr>
        <w:spacing w:before="240"/>
        <w:rPr>
          <w:b/>
          <w:i w:val="0"/>
        </w:rPr>
      </w:pPr>
      <w:r w:rsidRPr="00CD3B2E">
        <w:rPr>
          <w:b/>
          <w:i w:val="0"/>
        </w:rPr>
        <w:t>Zalecenia dotyczące kryterium 3 wymienione w uchwale Prezydium PKA w sprawie oceny programowej na kierunku studiów, która poprzedziła bieżącą ocenę (</w:t>
      </w:r>
      <w:r w:rsidRPr="00CD3B2E">
        <w:rPr>
          <w:b/>
        </w:rPr>
        <w:t>jeżeli dotyczy</w:t>
      </w:r>
      <w:r w:rsidRPr="00CD3B2E">
        <w:rPr>
          <w:b/>
          <w:i w:val="0"/>
        </w:rPr>
        <w:t>)</w:t>
      </w:r>
      <w:r w:rsidR="007D2962" w:rsidRPr="00CD3B2E">
        <w:rPr>
          <w:b/>
          <w:i w:val="0"/>
        </w:rPr>
        <w:t xml:space="preserve"> </w:t>
      </w:r>
      <w:r w:rsidR="007D2962" w:rsidRPr="00CD3B2E">
        <w:rPr>
          <w:b/>
          <w:i w:val="0"/>
          <w:color w:val="0070C0"/>
        </w:rPr>
        <w:t>nie dotyczy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CD3B2E" w:rsidTr="004A7E4D">
        <w:tc>
          <w:tcPr>
            <w:tcW w:w="334" w:type="pct"/>
            <w:shd w:val="clear" w:color="auto" w:fill="auto"/>
            <w:vAlign w:val="center"/>
          </w:tcPr>
          <w:p w:rsidR="00E67B98" w:rsidRPr="00CD3B2E" w:rsidRDefault="00E67B98" w:rsidP="004D47DD">
            <w:pPr>
              <w:pStyle w:val="PKA-wyroznienia"/>
              <w:jc w:val="center"/>
              <w:rPr>
                <w:b w:val="0"/>
              </w:rPr>
            </w:pPr>
            <w:r w:rsidRPr="00CD3B2E">
              <w:rPr>
                <w:b w:val="0"/>
              </w:rPr>
              <w:t>Lp.</w:t>
            </w:r>
          </w:p>
        </w:tc>
        <w:tc>
          <w:tcPr>
            <w:tcW w:w="1553" w:type="pct"/>
            <w:shd w:val="clear" w:color="auto" w:fill="auto"/>
            <w:vAlign w:val="center"/>
          </w:tcPr>
          <w:p w:rsidR="00E67B98" w:rsidRPr="00CD3B2E" w:rsidRDefault="00E67B98" w:rsidP="004D47DD">
            <w:pPr>
              <w:pStyle w:val="PKA-wyroznienia"/>
              <w:spacing w:before="0" w:after="0"/>
              <w:jc w:val="center"/>
              <w:rPr>
                <w:b w:val="0"/>
              </w:rPr>
            </w:pPr>
            <w:r w:rsidRPr="00CD3B2E">
              <w:rPr>
                <w:b w:val="0"/>
              </w:rPr>
              <w:t>Zalecenia dotyczące kryterium 3 wymienione we wskazanej wyżej uchwale Prezydium PKA</w:t>
            </w:r>
          </w:p>
        </w:tc>
        <w:tc>
          <w:tcPr>
            <w:tcW w:w="3113" w:type="pct"/>
            <w:shd w:val="clear" w:color="auto" w:fill="auto"/>
            <w:vAlign w:val="center"/>
          </w:tcPr>
          <w:p w:rsidR="00E67B98" w:rsidRPr="00CD3B2E" w:rsidRDefault="000776B3" w:rsidP="004D47DD">
            <w:pPr>
              <w:pStyle w:val="PKA-wyroznienia"/>
              <w:spacing w:before="0" w:after="0"/>
              <w:jc w:val="center"/>
              <w:rPr>
                <w:b w:val="0"/>
              </w:rPr>
            </w:pPr>
            <w:r w:rsidRPr="00CD3B2E">
              <w:rPr>
                <w:b w:val="0"/>
              </w:rPr>
              <w:t xml:space="preserve">Opis realizacji zalecenia oraz działań zapobiegawczych podjętych przez </w:t>
            </w:r>
            <w:r w:rsidR="00772A83" w:rsidRPr="00CD3B2E">
              <w:rPr>
                <w:b w:val="0"/>
              </w:rPr>
              <w:t>u</w:t>
            </w:r>
            <w:r w:rsidRPr="00CD3B2E">
              <w:rPr>
                <w:b w:val="0"/>
              </w:rPr>
              <w:t>czelnię w celu usunięcia błędów i</w:t>
            </w:r>
            <w:r w:rsidR="00FA0FEC" w:rsidRPr="00CD3B2E">
              <w:rPr>
                <w:b w:val="0"/>
              </w:rPr>
              <w:t> </w:t>
            </w:r>
            <w:r w:rsidRPr="00CD3B2E">
              <w:rPr>
                <w:b w:val="0"/>
              </w:rPr>
              <w:t>niezgodności sformułowanych w zaleceniu o charakterze naprawczym</w:t>
            </w:r>
          </w:p>
        </w:tc>
      </w:tr>
      <w:tr w:rsidR="00E67B98" w:rsidRPr="00CD3B2E" w:rsidTr="004A7E4D">
        <w:tc>
          <w:tcPr>
            <w:tcW w:w="334" w:type="pct"/>
            <w:shd w:val="clear" w:color="auto" w:fill="auto"/>
          </w:tcPr>
          <w:p w:rsidR="00E67B98" w:rsidRPr="00CD3B2E" w:rsidRDefault="00E67B98" w:rsidP="00D55B71">
            <w:pPr>
              <w:pStyle w:val="Bezodstpw"/>
            </w:pPr>
            <w:r w:rsidRPr="00CD3B2E">
              <w:t>1.</w:t>
            </w:r>
          </w:p>
        </w:tc>
        <w:tc>
          <w:tcPr>
            <w:tcW w:w="1553" w:type="pct"/>
            <w:shd w:val="clear" w:color="auto" w:fill="auto"/>
          </w:tcPr>
          <w:p w:rsidR="00E67B98" w:rsidRPr="00CD3B2E" w:rsidRDefault="00E67B98" w:rsidP="00D55B71">
            <w:pPr>
              <w:pStyle w:val="Bezodstpw"/>
            </w:pPr>
          </w:p>
        </w:tc>
        <w:tc>
          <w:tcPr>
            <w:tcW w:w="3113" w:type="pct"/>
            <w:shd w:val="clear" w:color="auto" w:fill="auto"/>
          </w:tcPr>
          <w:p w:rsidR="00E67B98" w:rsidRPr="00CD3B2E" w:rsidRDefault="00E67B98" w:rsidP="00D55B71">
            <w:pPr>
              <w:pStyle w:val="Bezodstpw"/>
            </w:pPr>
          </w:p>
        </w:tc>
      </w:tr>
      <w:tr w:rsidR="00E67B98" w:rsidRPr="00CD3B2E" w:rsidTr="004A7E4D">
        <w:tc>
          <w:tcPr>
            <w:tcW w:w="334" w:type="pct"/>
            <w:shd w:val="clear" w:color="auto" w:fill="auto"/>
          </w:tcPr>
          <w:p w:rsidR="00E67B98" w:rsidRPr="00CD3B2E" w:rsidRDefault="00E67B98" w:rsidP="00D55B71">
            <w:pPr>
              <w:pStyle w:val="Bezodstpw"/>
            </w:pPr>
            <w:r w:rsidRPr="00CD3B2E">
              <w:t>2.</w:t>
            </w:r>
          </w:p>
        </w:tc>
        <w:tc>
          <w:tcPr>
            <w:tcW w:w="1553" w:type="pct"/>
            <w:shd w:val="clear" w:color="auto" w:fill="auto"/>
          </w:tcPr>
          <w:p w:rsidR="00E67B98" w:rsidRPr="00CD3B2E" w:rsidRDefault="00E67B98" w:rsidP="00D55B71">
            <w:pPr>
              <w:pStyle w:val="Bezodstpw"/>
            </w:pPr>
          </w:p>
        </w:tc>
        <w:tc>
          <w:tcPr>
            <w:tcW w:w="3113" w:type="pct"/>
            <w:shd w:val="clear" w:color="auto" w:fill="auto"/>
          </w:tcPr>
          <w:p w:rsidR="00E67B98" w:rsidRPr="00CD3B2E" w:rsidRDefault="00E67B98" w:rsidP="00D55B71">
            <w:pPr>
              <w:pStyle w:val="Bezodstpw"/>
            </w:pPr>
          </w:p>
        </w:tc>
      </w:tr>
    </w:tbl>
    <w:p w:rsidR="00E67B98" w:rsidRPr="00CD3B2E" w:rsidRDefault="00E67B98" w:rsidP="004808B9">
      <w:pPr>
        <w:pStyle w:val="Bezodstpw"/>
      </w:pPr>
    </w:p>
    <w:p w:rsidR="009579DD" w:rsidRPr="00CD3B2E" w:rsidRDefault="009579DD" w:rsidP="00E80D11">
      <w:pPr>
        <w:rPr>
          <w:b/>
          <w:color w:val="233D81"/>
        </w:rPr>
      </w:pPr>
      <w:r w:rsidRPr="00CD3B2E">
        <w:rPr>
          <w:b/>
          <w:color w:val="233D81"/>
        </w:rPr>
        <w:t xml:space="preserve">Dodatkowe informacje, które </w:t>
      </w:r>
      <w:r w:rsidR="00214AAB" w:rsidRPr="00CD3B2E">
        <w:rPr>
          <w:b/>
          <w:color w:val="233D81"/>
        </w:rPr>
        <w:t xml:space="preserve">uczelnia </w:t>
      </w:r>
      <w:r w:rsidRPr="00CD3B2E">
        <w:rPr>
          <w:b/>
          <w:color w:val="233D81"/>
        </w:rPr>
        <w:t>uznaje za ważne dla oceny kryterium</w:t>
      </w:r>
      <w:r w:rsidR="007E7ACC" w:rsidRPr="00CD3B2E">
        <w:rPr>
          <w:b/>
          <w:color w:val="233D81"/>
        </w:rPr>
        <w:t xml:space="preserve"> 3</w:t>
      </w:r>
      <w:r w:rsidRPr="00CD3B2E">
        <w:rPr>
          <w:b/>
          <w:color w:val="233D81"/>
        </w:rPr>
        <w:t xml:space="preserve">: </w:t>
      </w:r>
    </w:p>
    <w:p w:rsidR="00FC6FFC" w:rsidRPr="00CD3B2E" w:rsidRDefault="00FC6FFC" w:rsidP="00FC6FFC">
      <w:pPr>
        <w:rPr>
          <w:rFonts w:eastAsia="Calibri" w:cs="Calibri"/>
          <w:szCs w:val="22"/>
        </w:rPr>
      </w:pPr>
      <w:bookmarkStart w:id="36" w:name="_Toc616620"/>
      <w:bookmarkStart w:id="37" w:name="_Toc623890"/>
      <w:bookmarkStart w:id="38" w:name="_Toc624211"/>
      <w:bookmarkStart w:id="39" w:name="_Toc4418971"/>
      <w:r w:rsidRPr="00CD3B2E">
        <w:rPr>
          <w:rFonts w:eastAsia="Calibri" w:cs="Calibri"/>
          <w:szCs w:val="22"/>
        </w:rPr>
        <w:t xml:space="preserve">W celu zadbania o pozyskanie kandydatów na studia Wydział Artystyczny organizuje corocznie w marcu Drzwi Otwarte, uczestniczy w programie szkół partnerskich i prowadzi aktualizację informacji o wydarzeniach na portalach społecznościowych. Program </w:t>
      </w:r>
      <w:hyperlink r:id="rId60" w:anchor="page-1" w:history="1">
        <w:r w:rsidRPr="00CD3B2E">
          <w:rPr>
            <w:rStyle w:val="Hipercze"/>
            <w:rFonts w:eastAsia="Calibri" w:cs="Calibri"/>
            <w:szCs w:val="22"/>
          </w:rPr>
          <w:t>Drzwi Otwartych dla Kandydatów</w:t>
        </w:r>
      </w:hyperlink>
      <w:r w:rsidRPr="00CD3B2E">
        <w:rPr>
          <w:rStyle w:val="Hipercze"/>
          <w:rFonts w:eastAsia="Calibri" w:cs="Calibri"/>
          <w:szCs w:val="22"/>
        </w:rPr>
        <w:t xml:space="preserve"> </w:t>
      </w:r>
      <w:r w:rsidRPr="00CD3B2E">
        <w:rPr>
          <w:rFonts w:eastAsia="Calibri" w:cs="Calibri"/>
          <w:szCs w:val="22"/>
        </w:rPr>
        <w:t xml:space="preserve">opracowywany corocznie przez kadrę i studentów kierunku </w:t>
      </w:r>
      <w:r w:rsidRPr="00CD3B2E">
        <w:rPr>
          <w:rFonts w:eastAsia="Calibri" w:cs="Calibri"/>
          <w:i/>
          <w:szCs w:val="22"/>
        </w:rPr>
        <w:t xml:space="preserve">edukacja artystyczna w zakresie sztuki muzycznej </w:t>
      </w:r>
      <w:r w:rsidRPr="00CD3B2E">
        <w:rPr>
          <w:rFonts w:eastAsia="Calibri" w:cs="Calibri"/>
          <w:szCs w:val="22"/>
        </w:rPr>
        <w:t>obejmuje spacer po Instytucie Muzyki, warsztaty muzyczne oraz Indywidualne konsultacje z profesorami</w:t>
      </w:r>
      <w:r w:rsidR="00B25C23">
        <w:rPr>
          <w:rFonts w:eastAsia="Calibri" w:cs="Calibri"/>
          <w:szCs w:val="22"/>
        </w:rPr>
        <w:t>.</w:t>
      </w:r>
    </w:p>
    <w:p w:rsidR="00FC6FFC" w:rsidRPr="00CD3B2E" w:rsidRDefault="00FC6FFC" w:rsidP="00FC6FFC">
      <w:pPr>
        <w:spacing w:after="0"/>
      </w:pPr>
      <w:r w:rsidRPr="00CD3B2E">
        <w:t>Wiosną 2024 zostały zorganizowane 4 koncerty promujące kierunek jazz i muzyka estradowa. Koncerty odbyły się w:</w:t>
      </w:r>
    </w:p>
    <w:p w:rsidR="00FC6FFC" w:rsidRPr="00CD3B2E" w:rsidRDefault="00FC6FFC" w:rsidP="00FC6FFC">
      <w:pPr>
        <w:spacing w:after="0"/>
      </w:pPr>
      <w:r w:rsidRPr="00CD3B2E">
        <w:t>Koncerty odbyły się w następujących szkołach</w:t>
      </w:r>
    </w:p>
    <w:p w:rsidR="00FC6FFC" w:rsidRPr="00CD3B2E" w:rsidRDefault="00FC6FFC" w:rsidP="00A56E72">
      <w:pPr>
        <w:pStyle w:val="Akapitzlist"/>
        <w:numPr>
          <w:ilvl w:val="0"/>
          <w:numId w:val="85"/>
        </w:numPr>
        <w:spacing w:after="0" w:line="240" w:lineRule="auto"/>
        <w:rPr>
          <w:lang w:eastAsia="pl-PL"/>
        </w:rPr>
      </w:pPr>
      <w:r w:rsidRPr="00CD3B2E">
        <w:rPr>
          <w:rFonts w:cs="Calibri"/>
          <w:bCs/>
          <w:color w:val="000000"/>
          <w:lang w:eastAsia="pl-PL"/>
        </w:rPr>
        <w:t>28.02.2024</w:t>
      </w:r>
      <w:r w:rsidRPr="00CD3B2E">
        <w:rPr>
          <w:lang w:eastAsia="pl-PL"/>
        </w:rPr>
        <w:t xml:space="preserve"> - </w:t>
      </w:r>
      <w:r w:rsidRPr="00CD3B2E">
        <w:rPr>
          <w:rFonts w:cs="Calibri"/>
          <w:color w:val="000000"/>
          <w:lang w:eastAsia="pl-PL"/>
        </w:rPr>
        <w:t xml:space="preserve">Państwowa Szkoła Muzyczna I </w:t>
      </w:r>
      <w:proofErr w:type="spellStart"/>
      <w:r w:rsidRPr="00CD3B2E">
        <w:rPr>
          <w:rFonts w:cs="Calibri"/>
          <w:color w:val="000000"/>
          <w:lang w:eastAsia="pl-PL"/>
        </w:rPr>
        <w:t>i</w:t>
      </w:r>
      <w:proofErr w:type="spellEnd"/>
      <w:r w:rsidRPr="00CD3B2E">
        <w:rPr>
          <w:rFonts w:cs="Calibri"/>
          <w:color w:val="000000"/>
          <w:lang w:eastAsia="pl-PL"/>
        </w:rPr>
        <w:t xml:space="preserve"> II st. im. I. J. Paderewskiego w Chełmie</w:t>
      </w:r>
    </w:p>
    <w:p w:rsidR="00FC6FFC" w:rsidRPr="00CD3B2E" w:rsidRDefault="00FC6FFC" w:rsidP="00A56E72">
      <w:pPr>
        <w:pStyle w:val="Akapitzlist"/>
        <w:numPr>
          <w:ilvl w:val="0"/>
          <w:numId w:val="85"/>
        </w:numPr>
        <w:spacing w:after="0" w:line="240" w:lineRule="auto"/>
        <w:rPr>
          <w:lang w:eastAsia="pl-PL"/>
        </w:rPr>
      </w:pPr>
      <w:r w:rsidRPr="00CD3B2E">
        <w:rPr>
          <w:rFonts w:cs="Calibri"/>
          <w:bCs/>
          <w:color w:val="000000"/>
          <w:lang w:eastAsia="pl-PL"/>
        </w:rPr>
        <w:t>05.03.2024</w:t>
      </w:r>
      <w:r w:rsidRPr="00CD3B2E">
        <w:rPr>
          <w:lang w:eastAsia="pl-PL"/>
        </w:rPr>
        <w:t xml:space="preserve"> - </w:t>
      </w:r>
      <w:r w:rsidRPr="00CD3B2E">
        <w:rPr>
          <w:rFonts w:cs="Calibri"/>
          <w:color w:val="000000"/>
          <w:lang w:eastAsia="pl-PL"/>
        </w:rPr>
        <w:t xml:space="preserve">Zespół Szkół Muzycznych I </w:t>
      </w:r>
      <w:proofErr w:type="spellStart"/>
      <w:r w:rsidRPr="00CD3B2E">
        <w:rPr>
          <w:rFonts w:cs="Calibri"/>
          <w:color w:val="000000"/>
          <w:lang w:eastAsia="pl-PL"/>
        </w:rPr>
        <w:t>i</w:t>
      </w:r>
      <w:proofErr w:type="spellEnd"/>
      <w:r w:rsidRPr="00CD3B2E">
        <w:rPr>
          <w:rFonts w:cs="Calibri"/>
          <w:color w:val="000000"/>
          <w:lang w:eastAsia="pl-PL"/>
        </w:rPr>
        <w:t xml:space="preserve"> II st. im. I. J. Paderewskiego w Białymstoku</w:t>
      </w:r>
    </w:p>
    <w:p w:rsidR="00FC6FFC" w:rsidRPr="00CD3B2E" w:rsidRDefault="00FC6FFC" w:rsidP="00A56E72">
      <w:pPr>
        <w:pStyle w:val="Akapitzlist"/>
        <w:numPr>
          <w:ilvl w:val="0"/>
          <w:numId w:val="85"/>
        </w:numPr>
        <w:spacing w:after="0" w:line="240" w:lineRule="auto"/>
        <w:rPr>
          <w:lang w:eastAsia="pl-PL"/>
        </w:rPr>
      </w:pPr>
      <w:r w:rsidRPr="00CD3B2E">
        <w:rPr>
          <w:rFonts w:cs="Calibri"/>
          <w:bCs/>
          <w:color w:val="000000"/>
          <w:lang w:eastAsia="pl-PL"/>
        </w:rPr>
        <w:t>06.02.2024</w:t>
      </w:r>
      <w:r w:rsidRPr="00CD3B2E">
        <w:rPr>
          <w:lang w:eastAsia="pl-PL"/>
        </w:rPr>
        <w:t xml:space="preserve"> - </w:t>
      </w:r>
      <w:r w:rsidRPr="00CD3B2E">
        <w:rPr>
          <w:rFonts w:cs="Calibri"/>
          <w:color w:val="000000"/>
          <w:lang w:eastAsia="pl-PL"/>
        </w:rPr>
        <w:t xml:space="preserve">Państwowa Szkoła Muzyczna I </w:t>
      </w:r>
      <w:proofErr w:type="spellStart"/>
      <w:r w:rsidRPr="00CD3B2E">
        <w:rPr>
          <w:rFonts w:cs="Calibri"/>
          <w:color w:val="000000"/>
          <w:lang w:eastAsia="pl-PL"/>
        </w:rPr>
        <w:t>i</w:t>
      </w:r>
      <w:proofErr w:type="spellEnd"/>
      <w:r w:rsidRPr="00CD3B2E">
        <w:rPr>
          <w:rFonts w:cs="Calibri"/>
          <w:color w:val="000000"/>
          <w:lang w:eastAsia="pl-PL"/>
        </w:rPr>
        <w:t xml:space="preserve"> II st. im. K. Szymanowskiego w Zamościu</w:t>
      </w:r>
    </w:p>
    <w:p w:rsidR="00FC6FFC" w:rsidRPr="00CD3B2E" w:rsidRDefault="00FC6FFC" w:rsidP="00A56E72">
      <w:pPr>
        <w:pStyle w:val="Akapitzlist"/>
        <w:numPr>
          <w:ilvl w:val="0"/>
          <w:numId w:val="85"/>
        </w:numPr>
        <w:spacing w:after="0" w:line="240" w:lineRule="auto"/>
        <w:rPr>
          <w:rFonts w:cs="Calibri"/>
          <w:color w:val="000000"/>
          <w:lang w:eastAsia="pl-PL"/>
        </w:rPr>
      </w:pPr>
      <w:r w:rsidRPr="00CD3B2E">
        <w:rPr>
          <w:rFonts w:cs="Calibri"/>
          <w:color w:val="000000"/>
          <w:lang w:eastAsia="pl-PL"/>
        </w:rPr>
        <w:t xml:space="preserve">17.04.2024 - </w:t>
      </w:r>
      <w:r w:rsidRPr="00CD3B2E">
        <w:t xml:space="preserve">Zespół Szkół Muzycznych I </w:t>
      </w:r>
      <w:proofErr w:type="spellStart"/>
      <w:r w:rsidRPr="00CD3B2E">
        <w:t>i</w:t>
      </w:r>
      <w:proofErr w:type="spellEnd"/>
      <w:r w:rsidRPr="00CD3B2E">
        <w:t xml:space="preserve"> II st. im. F. Chopina w Białej Podlaskiej</w:t>
      </w:r>
    </w:p>
    <w:p w:rsidR="00FC6FFC" w:rsidRPr="00CD3B2E" w:rsidRDefault="00FC6FFC" w:rsidP="00FC6FFC">
      <w:pPr>
        <w:spacing w:after="0"/>
      </w:pPr>
      <w:r w:rsidRPr="00CD3B2E">
        <w:t>Wzięli w nich udział:</w:t>
      </w:r>
    </w:p>
    <w:p w:rsidR="00FC6FFC" w:rsidRPr="00CD3B2E" w:rsidRDefault="00FC6FFC" w:rsidP="00A56E72">
      <w:pPr>
        <w:pStyle w:val="Akapitzlist"/>
        <w:numPr>
          <w:ilvl w:val="0"/>
          <w:numId w:val="86"/>
        </w:numPr>
        <w:spacing w:after="0" w:line="240" w:lineRule="auto"/>
      </w:pPr>
      <w:r w:rsidRPr="00CD3B2E">
        <w:t>dr Anna Michałowska – śpiew</w:t>
      </w:r>
    </w:p>
    <w:p w:rsidR="00FC6FFC" w:rsidRPr="00CD3B2E" w:rsidRDefault="00FC6FFC" w:rsidP="00A56E72">
      <w:pPr>
        <w:pStyle w:val="Akapitzlist"/>
        <w:numPr>
          <w:ilvl w:val="0"/>
          <w:numId w:val="86"/>
        </w:numPr>
        <w:spacing w:after="0" w:line="240" w:lineRule="auto"/>
      </w:pPr>
      <w:r w:rsidRPr="00CD3B2E">
        <w:t>mgr Michał Iwanek – fortepian</w:t>
      </w:r>
    </w:p>
    <w:p w:rsidR="00FC6FFC" w:rsidRPr="00CD3B2E" w:rsidRDefault="00FC6FFC" w:rsidP="00A56E72">
      <w:pPr>
        <w:pStyle w:val="Akapitzlist"/>
        <w:numPr>
          <w:ilvl w:val="0"/>
          <w:numId w:val="86"/>
        </w:numPr>
        <w:spacing w:after="0" w:line="240" w:lineRule="auto"/>
      </w:pPr>
      <w:r w:rsidRPr="00CD3B2E">
        <w:t>mgr Dawid Lubowicz – skrzypce</w:t>
      </w:r>
    </w:p>
    <w:p w:rsidR="00FC6FFC" w:rsidRPr="00CD3B2E" w:rsidRDefault="00FC6FFC" w:rsidP="00A56E72">
      <w:pPr>
        <w:pStyle w:val="Akapitzlist"/>
        <w:numPr>
          <w:ilvl w:val="0"/>
          <w:numId w:val="86"/>
        </w:numPr>
        <w:spacing w:after="0" w:line="240" w:lineRule="auto"/>
      </w:pPr>
      <w:r w:rsidRPr="00CD3B2E">
        <w:t xml:space="preserve">mgr Jakub </w:t>
      </w:r>
      <w:proofErr w:type="spellStart"/>
      <w:r w:rsidRPr="00CD3B2E">
        <w:t>Łępa</w:t>
      </w:r>
      <w:proofErr w:type="spellEnd"/>
      <w:r w:rsidRPr="00CD3B2E">
        <w:t xml:space="preserve"> – saksofon tenorowy</w:t>
      </w:r>
    </w:p>
    <w:p w:rsidR="00FC6FFC" w:rsidRPr="00CD3B2E" w:rsidRDefault="00FC6FFC" w:rsidP="00A56E72">
      <w:pPr>
        <w:pStyle w:val="Akapitzlist"/>
        <w:numPr>
          <w:ilvl w:val="0"/>
          <w:numId w:val="86"/>
        </w:numPr>
        <w:spacing w:after="0" w:line="240" w:lineRule="auto"/>
      </w:pPr>
      <w:r w:rsidRPr="00CD3B2E">
        <w:t>prof. dr hab. Mariusz Bogdanowicz – kontrabas</w:t>
      </w:r>
    </w:p>
    <w:p w:rsidR="00FC6FFC" w:rsidRPr="00CD3B2E" w:rsidRDefault="00FC6FFC" w:rsidP="00FC6FFC">
      <w:pPr>
        <w:spacing w:after="0"/>
      </w:pPr>
    </w:p>
    <w:p w:rsidR="00FC6FFC" w:rsidRPr="00CD3B2E" w:rsidRDefault="00FC6FFC" w:rsidP="00FC6FFC">
      <w:pPr>
        <w:spacing w:after="0"/>
      </w:pPr>
      <w:r w:rsidRPr="00CD3B2E">
        <w:t>Po każdym koncercie miało miejsce spotkanie – dyskusja z uczniami i pedagogami szkół. Informacje dotyczyły kierunku, Instytutu i Wydziału, pytania dotyczyły głównie warunków rekrutacji. Koncerty cieszyły się bardzo dużym zainteresowaniem zarówno młodzieży, jak i pedagogów.</w:t>
      </w:r>
    </w:p>
    <w:p w:rsidR="00FC6FFC" w:rsidRPr="00CD3B2E" w:rsidRDefault="00FC6FFC" w:rsidP="00FC6FFC">
      <w:pPr>
        <w:spacing w:after="0"/>
      </w:pPr>
      <w:r w:rsidRPr="00CD3B2E">
        <w:t xml:space="preserve">Pomimo, że kierunek </w:t>
      </w:r>
      <w:r w:rsidRPr="00CD3B2E">
        <w:rPr>
          <w:b/>
          <w:i/>
        </w:rPr>
        <w:t xml:space="preserve">jazz i muzyka estradowa </w:t>
      </w:r>
      <w:r w:rsidRPr="00CD3B2E">
        <w:t>zajmuje</w:t>
      </w:r>
      <w:r w:rsidRPr="00CD3B2E">
        <w:rPr>
          <w:b/>
        </w:rPr>
        <w:t xml:space="preserve"> </w:t>
      </w:r>
      <w:r w:rsidRPr="00CD3B2E">
        <w:t>wysoką, 8 pozycję w rankingu rekrutacji kierunków na UMCS (w ubiegłym roku – 6 osób na jedno miejsce), zależy nam na kandydatach posiadających wykształcenie muzyczne i to głównie do nich – uczniów szkół muzycznych, była skierowana nasza akcja.</w:t>
      </w:r>
    </w:p>
    <w:p w:rsidR="00FC6FFC" w:rsidRPr="00CD3B2E" w:rsidRDefault="00FC6FFC" w:rsidP="00FC6FFC">
      <w:pPr>
        <w:spacing w:after="0"/>
      </w:pPr>
      <w:r w:rsidRPr="00CD3B2E">
        <w:t xml:space="preserve">W planie jest powtarzanie takich koncertów rok rocznie. Koncertom towarzyszyła kampania w mediach społecznościowych i profesjonalna oprawa graficzna. Została wydana ulotka informacyjna, a każdy koncert miał oddzielną grafikę – plakat, baner do wydarzenia na </w:t>
      </w:r>
      <w:proofErr w:type="spellStart"/>
      <w:r w:rsidRPr="00CD3B2E">
        <w:t>facebooku</w:t>
      </w:r>
      <w:proofErr w:type="spellEnd"/>
      <w:r w:rsidRPr="00CD3B2E">
        <w:t xml:space="preserve">, na </w:t>
      </w:r>
      <w:proofErr w:type="spellStart"/>
      <w:r w:rsidRPr="00CD3B2E">
        <w:t>instagram</w:t>
      </w:r>
      <w:proofErr w:type="spellEnd"/>
      <w:r w:rsidRPr="00CD3B2E">
        <w:t xml:space="preserve"> itp.</w:t>
      </w:r>
    </w:p>
    <w:p w:rsidR="00FC6FFC" w:rsidRPr="00CD3B2E" w:rsidRDefault="00FC6FFC" w:rsidP="004808B9">
      <w:pPr>
        <w:pStyle w:val="Bezodstpw"/>
        <w:rPr>
          <w:rFonts w:eastAsia="Calibri"/>
        </w:rPr>
      </w:pPr>
    </w:p>
    <w:p w:rsidR="00FC6FFC" w:rsidRPr="00CD3B2E" w:rsidRDefault="00FC6FFC" w:rsidP="00FC6FFC">
      <w:pPr>
        <w:rPr>
          <w:rFonts w:eastAsia="Calibri" w:cs="Calibri"/>
          <w:bCs/>
        </w:rPr>
      </w:pPr>
      <w:r w:rsidRPr="00CD3B2E">
        <w:rPr>
          <w:rFonts w:eastAsia="Calibri" w:cs="Calibri"/>
          <w:bCs/>
        </w:rPr>
        <w:t xml:space="preserve">Co roku w kwietniu-maju organizowane są konsultacje indywidualne dla kandydatów na studia I </w:t>
      </w:r>
      <w:proofErr w:type="spellStart"/>
      <w:r w:rsidRPr="00CD3B2E">
        <w:rPr>
          <w:rFonts w:eastAsia="Calibri" w:cs="Calibri"/>
          <w:bCs/>
        </w:rPr>
        <w:t>i</w:t>
      </w:r>
      <w:proofErr w:type="spellEnd"/>
      <w:r w:rsidRPr="00CD3B2E">
        <w:rPr>
          <w:rFonts w:eastAsia="Calibri" w:cs="Calibri"/>
          <w:bCs/>
        </w:rPr>
        <w:t xml:space="preserve"> II stopnia. Kandydacie kontaktują się z poszczególnymi pedagogami i umawiają się na spotkania.</w:t>
      </w:r>
    </w:p>
    <w:p w:rsidR="00FC6FFC" w:rsidRDefault="00FC6FFC" w:rsidP="004808B9">
      <w:pPr>
        <w:rPr>
          <w:rFonts w:eastAsia="Calibri" w:cs="Calibri"/>
          <w:bCs/>
          <w:color w:val="FF0000"/>
        </w:rPr>
      </w:pPr>
      <w:r w:rsidRPr="00CD3B2E">
        <w:rPr>
          <w:rFonts w:eastAsia="Calibri" w:cs="Calibri"/>
          <w:bCs/>
        </w:rPr>
        <w:lastRenderedPageBreak/>
        <w:t>Konsultacj</w:t>
      </w:r>
      <w:r w:rsidR="004808B9">
        <w:rPr>
          <w:rFonts w:eastAsia="Calibri" w:cs="Calibri"/>
          <w:bCs/>
        </w:rPr>
        <w:t>om</w:t>
      </w:r>
      <w:r w:rsidRPr="00CD3B2E">
        <w:rPr>
          <w:rFonts w:eastAsia="Calibri" w:cs="Calibri"/>
          <w:bCs/>
        </w:rPr>
        <w:t xml:space="preserve"> towarzyszy spersonalizowana oprawa graficzna (każdy wykładowca ma osobny plakat – baner) i ogólnopolska kampania informacyjna.</w:t>
      </w:r>
      <w:r w:rsidR="004808B9">
        <w:rPr>
          <w:rFonts w:eastAsia="Calibri" w:cs="Calibri"/>
          <w:bCs/>
        </w:rPr>
        <w:t xml:space="preserve"> </w:t>
      </w:r>
      <w:r w:rsidR="004808B9" w:rsidRPr="004808B9">
        <w:rPr>
          <w:rFonts w:eastAsia="Calibri" w:cs="Calibri"/>
          <w:b/>
          <w:bCs/>
          <w:color w:val="FF0000"/>
        </w:rPr>
        <w:t>z1-36-plakat DRZWI OTWARTE jazz</w:t>
      </w:r>
    </w:p>
    <w:p w:rsidR="004808B9" w:rsidRPr="00CD3B2E" w:rsidRDefault="004808B9" w:rsidP="004808B9"/>
    <w:p w:rsidR="008A5860" w:rsidRPr="00CD3B2E" w:rsidRDefault="008A5860" w:rsidP="00E80D11">
      <w:pPr>
        <w:pStyle w:val="Nagwek2"/>
      </w:pPr>
      <w:r w:rsidRPr="00CD3B2E">
        <w:t>Kryterium 4. Kompetencje, doświadczenie, kwalifikacje i liczebność kadry prowadzącej kształcenie oraz rozwój i doskonalenie kadry</w:t>
      </w:r>
      <w:bookmarkEnd w:id="36"/>
      <w:bookmarkEnd w:id="37"/>
      <w:bookmarkEnd w:id="38"/>
      <w:bookmarkEnd w:id="39"/>
    </w:p>
    <w:p w:rsidR="00BE2D00" w:rsidRPr="00CD3B2E" w:rsidRDefault="00BE2D00" w:rsidP="00BE2D00">
      <w:pPr>
        <w:ind w:right="-20"/>
        <w:rPr>
          <w:rFonts w:eastAsia="Calibri" w:cs="Calibri"/>
          <w:b/>
          <w:bCs/>
          <w:color w:val="FF0000"/>
          <w:szCs w:val="22"/>
        </w:rPr>
      </w:pPr>
      <w:r w:rsidRPr="00CD3B2E">
        <w:rPr>
          <w:rFonts w:eastAsia="Calibri" w:cs="Calibri"/>
          <w:i/>
          <w:iCs/>
          <w:color w:val="00B0F0"/>
          <w:szCs w:val="22"/>
        </w:rPr>
        <w:t xml:space="preserve">1.Liczba, struktura kwalifikacji oraz dorobku naukowego/artystycznego nauczycieli akademickich oraz innych osób prowadzących zajęcia ze studentami na ocenianym kierunku, jak również ich kompetencji dydaktycznych (z uwzględnieniem przygotowania do prowadzenia zajęć z wykorzystaniem metod i technik kształcenia na odległość oraz w językach obcych). W tym kontekście warto wymienić </w:t>
      </w:r>
      <w:r w:rsidRPr="00CD3B2E">
        <w:rPr>
          <w:rFonts w:eastAsia="Calibri" w:cs="Calibri"/>
          <w:b/>
          <w:bCs/>
          <w:i/>
          <w:iCs/>
          <w:color w:val="00B0F0"/>
          <w:szCs w:val="22"/>
        </w:rPr>
        <w:t>najważniejsze osiągnięcia dydaktyczne jednostki z ostatnich 5 lat</w:t>
      </w:r>
      <w:r w:rsidRPr="00CD3B2E">
        <w:rPr>
          <w:rFonts w:eastAsia="Calibri" w:cs="Calibri"/>
          <w:i/>
          <w:iCs/>
          <w:color w:val="00B0F0"/>
          <w:szCs w:val="22"/>
        </w:rPr>
        <w:t xml:space="preserve"> w zakresie ocenianego kierunku studiów (własne zasoby dydaktyczne, podręczniki autorstwa kadry, miejsca w prestiżowych rankingach dydaktycznych, popularyzacja).</w:t>
      </w:r>
      <w:r w:rsidRPr="00CD3B2E">
        <w:rPr>
          <w:rFonts w:eastAsia="Calibri" w:cs="Calibri"/>
          <w:b/>
          <w:bCs/>
          <w:color w:val="FF0000"/>
          <w:szCs w:val="22"/>
        </w:rPr>
        <w:t xml:space="preserve"> </w:t>
      </w:r>
    </w:p>
    <w:p w:rsidR="006441CD" w:rsidRPr="00CD3B2E" w:rsidRDefault="006441CD" w:rsidP="006441CD">
      <w:pPr>
        <w:pStyle w:val="Bezodstpw"/>
        <w:rPr>
          <w:rFonts w:asciiTheme="minorHAnsi" w:hAnsiTheme="minorHAnsi"/>
          <w:szCs w:val="22"/>
        </w:rPr>
      </w:pPr>
      <w:r w:rsidRPr="00CD3B2E">
        <w:rPr>
          <w:rFonts w:asciiTheme="minorHAnsi" w:eastAsiaTheme="minorEastAsia" w:hAnsiTheme="minorHAnsi"/>
          <w:szCs w:val="22"/>
        </w:rPr>
        <w:t xml:space="preserve">Wydział Artystyczny UMCS, w tym Instytut Muzyki dysponuje wysoko wykwalifikowaną kadrą badawczo-dydaktyczną. Na kierunku </w:t>
      </w:r>
      <w:r w:rsidRPr="00CD3B2E">
        <w:rPr>
          <w:rFonts w:asciiTheme="minorHAnsi" w:eastAsiaTheme="minorEastAsia" w:hAnsiTheme="minorHAnsi"/>
          <w:b/>
          <w:bCs/>
          <w:i/>
          <w:iCs/>
          <w:szCs w:val="22"/>
        </w:rPr>
        <w:t>jazz i muzyka estradowa</w:t>
      </w:r>
      <w:r w:rsidRPr="00CD3B2E">
        <w:rPr>
          <w:rFonts w:asciiTheme="minorHAnsi" w:eastAsiaTheme="minorEastAsia" w:hAnsiTheme="minorHAnsi"/>
          <w:szCs w:val="22"/>
        </w:rPr>
        <w:t xml:space="preserve">, na studiach I </w:t>
      </w:r>
      <w:proofErr w:type="spellStart"/>
      <w:r w:rsidRPr="00CD3B2E">
        <w:rPr>
          <w:rFonts w:asciiTheme="minorHAnsi" w:eastAsiaTheme="minorEastAsia" w:hAnsiTheme="minorHAnsi"/>
          <w:szCs w:val="22"/>
        </w:rPr>
        <w:t>i</w:t>
      </w:r>
      <w:proofErr w:type="spellEnd"/>
      <w:r w:rsidRPr="00CD3B2E">
        <w:rPr>
          <w:rFonts w:asciiTheme="minorHAnsi" w:eastAsiaTheme="minorEastAsia" w:hAnsiTheme="minorHAnsi"/>
          <w:szCs w:val="22"/>
        </w:rPr>
        <w:t xml:space="preserve"> II stopnia o profilu </w:t>
      </w:r>
      <w:proofErr w:type="spellStart"/>
      <w:r w:rsidRPr="00CD3B2E">
        <w:rPr>
          <w:rFonts w:asciiTheme="minorHAnsi" w:eastAsiaTheme="minorEastAsia" w:hAnsiTheme="minorHAnsi"/>
          <w:szCs w:val="22"/>
        </w:rPr>
        <w:t>ogólnoakademickim</w:t>
      </w:r>
      <w:proofErr w:type="spellEnd"/>
      <w:r w:rsidRPr="00CD3B2E">
        <w:rPr>
          <w:rFonts w:asciiTheme="minorHAnsi" w:eastAsiaTheme="minorEastAsia" w:hAnsiTheme="minorHAnsi"/>
          <w:szCs w:val="22"/>
        </w:rPr>
        <w:t xml:space="preserve">, zajęcia prowadzi </w:t>
      </w:r>
      <w:r w:rsidRPr="00CD3B2E">
        <w:rPr>
          <w:rFonts w:asciiTheme="minorHAnsi" w:eastAsia="Calibri" w:hAnsiTheme="minorHAnsi" w:cs="Calibri"/>
          <w:szCs w:val="22"/>
        </w:rPr>
        <w:t xml:space="preserve">26 nauczycieli akademickich  zatrudnionych w UMCS na pierwszym miejscu pracy, a dodatkowo 10 pracowników realizuje godziny zlecone. </w:t>
      </w:r>
    </w:p>
    <w:p w:rsidR="006441CD" w:rsidRPr="00CD3B2E" w:rsidRDefault="006441CD" w:rsidP="006441CD">
      <w:pPr>
        <w:pStyle w:val="Bezodstpw"/>
        <w:rPr>
          <w:rFonts w:asciiTheme="minorHAnsi" w:eastAsia="Calibri" w:hAnsiTheme="minorHAnsi" w:cs="Calibri"/>
          <w:szCs w:val="22"/>
        </w:rPr>
      </w:pPr>
      <w:r w:rsidRPr="00CD3B2E">
        <w:rPr>
          <w:rFonts w:asciiTheme="minorHAnsi" w:eastAsia="Calibri" w:hAnsiTheme="minorHAnsi" w:cs="Calibri"/>
          <w:szCs w:val="22"/>
        </w:rPr>
        <w:t>Wśród etatowych pracowników 20 zatrudnionych jest w Instytucie Muzyki, a 6  pracuje w innych jednostkach uczelni. Kadra Katedry Muzyki Jazzowej i Rozrywkowej  składa się z 11 osób: 1 profesora tytularnego, 1 doktora habilitowanego – profesora uczelni, 2 doktorów i 7 magistrów</w:t>
      </w:r>
      <w:r w:rsidR="00A56E72" w:rsidRPr="00CD3B2E">
        <w:rPr>
          <w:rFonts w:asciiTheme="minorHAnsi" w:eastAsia="Calibri" w:hAnsiTheme="minorHAnsi" w:cs="Calibri"/>
          <w:szCs w:val="22"/>
        </w:rPr>
        <w:t>:</w:t>
      </w:r>
    </w:p>
    <w:p w:rsidR="00A56E72" w:rsidRPr="00CD3B2E" w:rsidRDefault="0073767F" w:rsidP="00A56E72">
      <w:pPr>
        <w:pStyle w:val="Bezodstpw"/>
        <w:numPr>
          <w:ilvl w:val="0"/>
          <w:numId w:val="89"/>
        </w:numPr>
      </w:pPr>
      <w:hyperlink r:id="rId61" w:tooltip="prof. dr hab. Mariusz Bogdanowicz" w:history="1">
        <w:r w:rsidR="00A56E72" w:rsidRPr="00CD3B2E">
          <w:rPr>
            <w:rStyle w:val="Hipercze"/>
          </w:rPr>
          <w:t>prof. dr hab. Mariusz Bogdanowicz</w:t>
        </w:r>
      </w:hyperlink>
      <w:r w:rsidR="002909DD" w:rsidRPr="00CD3B2E">
        <w:t xml:space="preserve">  - Kierownik Katedry</w:t>
      </w:r>
    </w:p>
    <w:p w:rsidR="00A56E72" w:rsidRPr="00CD3B2E" w:rsidRDefault="0073767F" w:rsidP="00A56E72">
      <w:pPr>
        <w:pStyle w:val="Bezodstpw"/>
        <w:numPr>
          <w:ilvl w:val="0"/>
          <w:numId w:val="89"/>
        </w:numPr>
      </w:pPr>
      <w:hyperlink r:id="rId62" w:tooltip="mgr szt. Agnieszka Derlak" w:history="1">
        <w:r w:rsidR="00A56E72" w:rsidRPr="00CD3B2E">
          <w:rPr>
            <w:rStyle w:val="Hipercze"/>
          </w:rPr>
          <w:t xml:space="preserve">mgr szt. Agnieszka </w:t>
        </w:r>
        <w:proofErr w:type="spellStart"/>
        <w:r w:rsidR="00A56E72" w:rsidRPr="00CD3B2E">
          <w:rPr>
            <w:rStyle w:val="Hipercze"/>
          </w:rPr>
          <w:t>Derlak</w:t>
        </w:r>
        <w:proofErr w:type="spellEnd"/>
      </w:hyperlink>
    </w:p>
    <w:p w:rsidR="00A56E72" w:rsidRPr="00CD3B2E" w:rsidRDefault="0073767F" w:rsidP="00A56E72">
      <w:pPr>
        <w:pStyle w:val="Bezodstpw"/>
        <w:numPr>
          <w:ilvl w:val="0"/>
          <w:numId w:val="89"/>
        </w:numPr>
      </w:pPr>
      <w:hyperlink r:id="rId63" w:tooltip="mgr szt. Marcelina Gawron" w:history="1">
        <w:r w:rsidR="00A56E72" w:rsidRPr="00CD3B2E">
          <w:rPr>
            <w:rStyle w:val="Hipercze"/>
          </w:rPr>
          <w:t>mgr szt. Marcelina Gawron</w:t>
        </w:r>
      </w:hyperlink>
    </w:p>
    <w:p w:rsidR="00A56E72" w:rsidRPr="00CD3B2E" w:rsidRDefault="0073767F" w:rsidP="00A56E72">
      <w:pPr>
        <w:pStyle w:val="Bezodstpw"/>
        <w:numPr>
          <w:ilvl w:val="0"/>
          <w:numId w:val="89"/>
        </w:numPr>
      </w:pPr>
      <w:hyperlink r:id="rId64" w:tooltip="dr hab. szt. Stanisław Halat" w:history="1">
        <w:r w:rsidR="00A56E72" w:rsidRPr="00CD3B2E">
          <w:rPr>
            <w:rStyle w:val="Hipercze"/>
          </w:rPr>
          <w:t xml:space="preserve">dr hab. szt. Stanisław </w:t>
        </w:r>
        <w:proofErr w:type="spellStart"/>
        <w:r w:rsidR="00A56E72" w:rsidRPr="00CD3B2E">
          <w:rPr>
            <w:rStyle w:val="Hipercze"/>
          </w:rPr>
          <w:t>Halat</w:t>
        </w:r>
        <w:proofErr w:type="spellEnd"/>
      </w:hyperlink>
    </w:p>
    <w:p w:rsidR="00A56E72" w:rsidRPr="00CD3B2E" w:rsidRDefault="0073767F" w:rsidP="00A56E72">
      <w:pPr>
        <w:pStyle w:val="Bezodstpw"/>
        <w:numPr>
          <w:ilvl w:val="0"/>
          <w:numId w:val="89"/>
        </w:numPr>
      </w:pPr>
      <w:hyperlink r:id="rId65" w:tooltip="mgr szt. Michał Iwanek" w:history="1">
        <w:r w:rsidR="00A56E72" w:rsidRPr="00CD3B2E">
          <w:rPr>
            <w:rStyle w:val="Hipercze"/>
          </w:rPr>
          <w:t>mgr szt. Michał Iwanek</w:t>
        </w:r>
      </w:hyperlink>
    </w:p>
    <w:p w:rsidR="00A56E72" w:rsidRPr="00CD3B2E" w:rsidRDefault="0073767F" w:rsidP="00A56E72">
      <w:pPr>
        <w:pStyle w:val="Bezodstpw"/>
        <w:numPr>
          <w:ilvl w:val="0"/>
          <w:numId w:val="89"/>
        </w:numPr>
      </w:pPr>
      <w:hyperlink r:id="rId66" w:tooltip="mgr szt. Adam Jarzmik" w:history="1">
        <w:r w:rsidR="00A56E72" w:rsidRPr="00CD3B2E">
          <w:rPr>
            <w:rStyle w:val="Hipercze"/>
          </w:rPr>
          <w:t xml:space="preserve">mgr szt. Adam </w:t>
        </w:r>
        <w:proofErr w:type="spellStart"/>
        <w:r w:rsidR="00A56E72" w:rsidRPr="00CD3B2E">
          <w:rPr>
            <w:rStyle w:val="Hipercze"/>
          </w:rPr>
          <w:t>Jarzmik</w:t>
        </w:r>
        <w:proofErr w:type="spellEnd"/>
      </w:hyperlink>
    </w:p>
    <w:p w:rsidR="00A56E72" w:rsidRPr="00CD3B2E" w:rsidRDefault="0073767F" w:rsidP="00A56E72">
      <w:pPr>
        <w:pStyle w:val="Bezodstpw"/>
        <w:numPr>
          <w:ilvl w:val="0"/>
          <w:numId w:val="89"/>
        </w:numPr>
      </w:pPr>
      <w:hyperlink r:id="rId67" w:tooltip="dr Jadwiga Jasińska" w:history="1">
        <w:r w:rsidR="00A56E72" w:rsidRPr="00CD3B2E">
          <w:rPr>
            <w:rStyle w:val="Hipercze"/>
          </w:rPr>
          <w:t>dr Jadwiga Jasińska</w:t>
        </w:r>
      </w:hyperlink>
    </w:p>
    <w:p w:rsidR="00A56E72" w:rsidRPr="00CD3B2E" w:rsidRDefault="0073767F" w:rsidP="00A56E72">
      <w:pPr>
        <w:pStyle w:val="Bezodstpw"/>
        <w:numPr>
          <w:ilvl w:val="0"/>
          <w:numId w:val="89"/>
        </w:numPr>
      </w:pPr>
      <w:hyperlink r:id="rId68" w:tooltip="mgr Michał Lewartowicz" w:history="1">
        <w:r w:rsidR="00A56E72" w:rsidRPr="00CD3B2E">
          <w:rPr>
            <w:rStyle w:val="Hipercze"/>
          </w:rPr>
          <w:t xml:space="preserve">mgr Michał </w:t>
        </w:r>
        <w:proofErr w:type="spellStart"/>
        <w:r w:rsidR="00A56E72" w:rsidRPr="00CD3B2E">
          <w:rPr>
            <w:rStyle w:val="Hipercze"/>
          </w:rPr>
          <w:t>Lewartowicz</w:t>
        </w:r>
        <w:proofErr w:type="spellEnd"/>
      </w:hyperlink>
    </w:p>
    <w:p w:rsidR="00A56E72" w:rsidRPr="00CD3B2E" w:rsidRDefault="0073767F" w:rsidP="00A56E72">
      <w:pPr>
        <w:pStyle w:val="Bezodstpw"/>
        <w:numPr>
          <w:ilvl w:val="0"/>
          <w:numId w:val="89"/>
        </w:numPr>
      </w:pPr>
      <w:hyperlink r:id="rId69" w:tooltip="mgr szt. Dawid Lubowicz" w:history="1">
        <w:r w:rsidR="00A56E72" w:rsidRPr="00CD3B2E">
          <w:rPr>
            <w:rStyle w:val="Hipercze"/>
          </w:rPr>
          <w:t>mgr szt. Dawid Lubowicz</w:t>
        </w:r>
      </w:hyperlink>
    </w:p>
    <w:p w:rsidR="00A56E72" w:rsidRPr="00CD3B2E" w:rsidRDefault="0073767F" w:rsidP="00A56E72">
      <w:pPr>
        <w:pStyle w:val="Bezodstpw"/>
        <w:numPr>
          <w:ilvl w:val="0"/>
          <w:numId w:val="89"/>
        </w:numPr>
      </w:pPr>
      <w:hyperlink r:id="rId70" w:tooltip="dr szt. Anna          Michałowska-Kotynia" w:history="1">
        <w:r w:rsidR="00A56E72" w:rsidRPr="00CD3B2E">
          <w:rPr>
            <w:rStyle w:val="Hipercze"/>
          </w:rPr>
          <w:t>dr szt. Anna Michałowska-</w:t>
        </w:r>
        <w:proofErr w:type="spellStart"/>
        <w:r w:rsidR="00A56E72" w:rsidRPr="00CD3B2E">
          <w:rPr>
            <w:rStyle w:val="Hipercze"/>
          </w:rPr>
          <w:t>Kotynia</w:t>
        </w:r>
        <w:proofErr w:type="spellEnd"/>
      </w:hyperlink>
    </w:p>
    <w:p w:rsidR="00A56E72" w:rsidRPr="00CD3B2E" w:rsidRDefault="0073767F" w:rsidP="00A56E72">
      <w:pPr>
        <w:pStyle w:val="Bezodstpw"/>
        <w:numPr>
          <w:ilvl w:val="0"/>
          <w:numId w:val="89"/>
        </w:numPr>
      </w:pPr>
      <w:hyperlink r:id="rId71" w:tooltip="mgr szt. Miłosz Wośko" w:history="1">
        <w:r w:rsidR="00A56E72" w:rsidRPr="00CD3B2E">
          <w:rPr>
            <w:rStyle w:val="Hipercze"/>
          </w:rPr>
          <w:t xml:space="preserve">mgr szt. Miłosz </w:t>
        </w:r>
        <w:proofErr w:type="spellStart"/>
        <w:r w:rsidR="00A56E72" w:rsidRPr="00CD3B2E">
          <w:rPr>
            <w:rStyle w:val="Hipercze"/>
          </w:rPr>
          <w:t>Wośko</w:t>
        </w:r>
        <w:proofErr w:type="spellEnd"/>
      </w:hyperlink>
    </w:p>
    <w:p w:rsidR="00A56E72" w:rsidRPr="00CD3B2E" w:rsidRDefault="00A56E72" w:rsidP="00A56E72">
      <w:pPr>
        <w:pStyle w:val="Bezodstpw"/>
      </w:pPr>
    </w:p>
    <w:p w:rsidR="002909DD" w:rsidRPr="00CD3B2E" w:rsidRDefault="00A56E72" w:rsidP="00A56E72">
      <w:pPr>
        <w:pStyle w:val="Bezodstpw"/>
      </w:pPr>
      <w:r w:rsidRPr="00CD3B2E">
        <w:t>Godziny zlecone</w:t>
      </w:r>
      <w:r w:rsidR="002909DD" w:rsidRPr="00CD3B2E">
        <w:t xml:space="preserve"> na kierunku jazz i muzyka estradowa realizują: </w:t>
      </w:r>
    </w:p>
    <w:p w:rsidR="002909DD" w:rsidRPr="00CD3B2E" w:rsidRDefault="002909DD" w:rsidP="002909DD">
      <w:pPr>
        <w:pStyle w:val="Bezodstpw"/>
        <w:numPr>
          <w:ilvl w:val="0"/>
          <w:numId w:val="90"/>
        </w:numPr>
      </w:pPr>
      <w:r w:rsidRPr="00CD3B2E">
        <w:t>Dr Jerzy Małek (trąbka),</w:t>
      </w:r>
    </w:p>
    <w:p w:rsidR="002909DD" w:rsidRPr="00CD3B2E" w:rsidRDefault="00A56E72" w:rsidP="002909DD">
      <w:pPr>
        <w:pStyle w:val="Bezodstpw"/>
        <w:numPr>
          <w:ilvl w:val="0"/>
          <w:numId w:val="90"/>
        </w:numPr>
      </w:pPr>
      <w:r w:rsidRPr="00CD3B2E">
        <w:t xml:space="preserve">dr Mateusz </w:t>
      </w:r>
      <w:proofErr w:type="spellStart"/>
      <w:r w:rsidRPr="00CD3B2E">
        <w:t>Obroślak</w:t>
      </w:r>
      <w:proofErr w:type="spellEnd"/>
      <w:r w:rsidR="002909DD" w:rsidRPr="00CD3B2E">
        <w:t xml:space="preserve"> (śpiew)</w:t>
      </w:r>
      <w:r w:rsidRPr="00CD3B2E">
        <w:t xml:space="preserve">, </w:t>
      </w:r>
    </w:p>
    <w:p w:rsidR="002909DD" w:rsidRPr="00CD3B2E" w:rsidRDefault="00A56E72" w:rsidP="002909DD">
      <w:pPr>
        <w:pStyle w:val="Bezodstpw"/>
        <w:numPr>
          <w:ilvl w:val="0"/>
          <w:numId w:val="90"/>
        </w:numPr>
      </w:pPr>
      <w:r w:rsidRPr="00CD3B2E">
        <w:t xml:space="preserve">dr </w:t>
      </w:r>
      <w:r w:rsidR="002909DD" w:rsidRPr="00CD3B2E">
        <w:t xml:space="preserve">Michał </w:t>
      </w:r>
      <w:proofErr w:type="spellStart"/>
      <w:r w:rsidRPr="00CD3B2E">
        <w:t>Szkil</w:t>
      </w:r>
      <w:proofErr w:type="spellEnd"/>
      <w:r w:rsidR="002909DD" w:rsidRPr="00CD3B2E">
        <w:t xml:space="preserve"> (fortepian jazzowy)</w:t>
      </w:r>
      <w:r w:rsidRPr="00CD3B2E">
        <w:t xml:space="preserve">, </w:t>
      </w:r>
    </w:p>
    <w:p w:rsidR="002909DD" w:rsidRPr="00CD3B2E" w:rsidRDefault="00A56E72" w:rsidP="002909DD">
      <w:pPr>
        <w:pStyle w:val="Bezodstpw"/>
        <w:numPr>
          <w:ilvl w:val="0"/>
          <w:numId w:val="90"/>
        </w:numPr>
      </w:pPr>
      <w:r w:rsidRPr="00CD3B2E">
        <w:t>dr Paweł Błędowski</w:t>
      </w:r>
      <w:r w:rsidR="002909DD" w:rsidRPr="00CD3B2E">
        <w:t xml:space="preserve"> (zajęcia wykładowe)</w:t>
      </w:r>
      <w:r w:rsidRPr="00CD3B2E">
        <w:t xml:space="preserve">, </w:t>
      </w:r>
    </w:p>
    <w:p w:rsidR="002909DD" w:rsidRPr="00CD3B2E" w:rsidRDefault="00A56E72" w:rsidP="002909DD">
      <w:pPr>
        <w:pStyle w:val="Bezodstpw"/>
        <w:numPr>
          <w:ilvl w:val="0"/>
          <w:numId w:val="90"/>
        </w:numPr>
      </w:pPr>
      <w:r w:rsidRPr="00CD3B2E">
        <w:t xml:space="preserve">mgr Paweł </w:t>
      </w:r>
      <w:proofErr w:type="spellStart"/>
      <w:r w:rsidRPr="00CD3B2E">
        <w:t>Budniak</w:t>
      </w:r>
      <w:proofErr w:type="spellEnd"/>
      <w:r w:rsidR="002909DD" w:rsidRPr="00CD3B2E">
        <w:t xml:space="preserve"> (perkusja)</w:t>
      </w:r>
      <w:r w:rsidRPr="00CD3B2E">
        <w:t xml:space="preserve">, </w:t>
      </w:r>
    </w:p>
    <w:p w:rsidR="002909DD" w:rsidRPr="00CD3B2E" w:rsidRDefault="00A56E72" w:rsidP="002909DD">
      <w:pPr>
        <w:pStyle w:val="Bezodstpw"/>
        <w:numPr>
          <w:ilvl w:val="0"/>
          <w:numId w:val="90"/>
        </w:numPr>
      </w:pPr>
      <w:r w:rsidRPr="00CD3B2E">
        <w:t xml:space="preserve">mgr Jakub </w:t>
      </w:r>
      <w:proofErr w:type="spellStart"/>
      <w:r w:rsidRPr="00CD3B2E">
        <w:t>Łępa</w:t>
      </w:r>
      <w:proofErr w:type="spellEnd"/>
      <w:r w:rsidR="002909DD" w:rsidRPr="00CD3B2E">
        <w:t xml:space="preserve"> (saksofon)</w:t>
      </w:r>
      <w:r w:rsidRPr="00CD3B2E">
        <w:t xml:space="preserve">, </w:t>
      </w:r>
    </w:p>
    <w:p w:rsidR="002909DD" w:rsidRPr="00CD3B2E" w:rsidRDefault="00A56E72" w:rsidP="002909DD">
      <w:pPr>
        <w:pStyle w:val="Bezodstpw"/>
        <w:numPr>
          <w:ilvl w:val="0"/>
          <w:numId w:val="90"/>
        </w:numPr>
      </w:pPr>
      <w:r w:rsidRPr="00CD3B2E">
        <w:t>mgr Arkadiusz Borzęcki</w:t>
      </w:r>
      <w:r w:rsidR="002909DD" w:rsidRPr="00CD3B2E">
        <w:t xml:space="preserve"> (produkcja muzyczna)</w:t>
      </w:r>
      <w:r w:rsidRPr="00CD3B2E">
        <w:t xml:space="preserve">, </w:t>
      </w:r>
    </w:p>
    <w:p w:rsidR="002909DD" w:rsidRPr="00CD3B2E" w:rsidRDefault="00A56E72" w:rsidP="002909DD">
      <w:pPr>
        <w:pStyle w:val="Bezodstpw"/>
        <w:numPr>
          <w:ilvl w:val="0"/>
          <w:numId w:val="90"/>
        </w:numPr>
      </w:pPr>
      <w:r w:rsidRPr="00CD3B2E">
        <w:t xml:space="preserve">mgr Rafał </w:t>
      </w:r>
      <w:proofErr w:type="spellStart"/>
      <w:r w:rsidRPr="00CD3B2E">
        <w:t>Czarnacki</w:t>
      </w:r>
      <w:proofErr w:type="spellEnd"/>
      <w:r w:rsidR="002909DD" w:rsidRPr="00CD3B2E">
        <w:t xml:space="preserve"> (fortepian jazzowy),</w:t>
      </w:r>
      <w:r w:rsidRPr="00CD3B2E">
        <w:t xml:space="preserve"> </w:t>
      </w:r>
    </w:p>
    <w:p w:rsidR="002909DD" w:rsidRPr="00CD3B2E" w:rsidRDefault="00A56E72" w:rsidP="002909DD">
      <w:pPr>
        <w:pStyle w:val="Bezodstpw"/>
        <w:numPr>
          <w:ilvl w:val="0"/>
          <w:numId w:val="90"/>
        </w:numPr>
      </w:pPr>
      <w:r w:rsidRPr="00CD3B2E">
        <w:t>mgr Jarosław Tomica</w:t>
      </w:r>
      <w:r w:rsidR="002909DD" w:rsidRPr="00CD3B2E">
        <w:t>(literacka interpretacja utworów wokalnych)</w:t>
      </w:r>
      <w:r w:rsidRPr="00CD3B2E">
        <w:t xml:space="preserve">, </w:t>
      </w:r>
    </w:p>
    <w:p w:rsidR="00A56E72" w:rsidRPr="00CD3B2E" w:rsidRDefault="00A56E72" w:rsidP="002909DD">
      <w:pPr>
        <w:pStyle w:val="Bezodstpw"/>
        <w:numPr>
          <w:ilvl w:val="0"/>
          <w:numId w:val="90"/>
        </w:numPr>
      </w:pPr>
      <w:r w:rsidRPr="00CD3B2E">
        <w:t xml:space="preserve">mgr Lech </w:t>
      </w:r>
      <w:proofErr w:type="spellStart"/>
      <w:r w:rsidRPr="00CD3B2E">
        <w:t>Pukos</w:t>
      </w:r>
      <w:proofErr w:type="spellEnd"/>
      <w:r w:rsidR="002909DD" w:rsidRPr="00CD3B2E">
        <w:t xml:space="preserve"> (produkcja muzyczna)</w:t>
      </w:r>
      <w:r w:rsidRPr="00CD3B2E">
        <w:t>.</w:t>
      </w:r>
    </w:p>
    <w:p w:rsidR="00A56E72" w:rsidRPr="00CD3B2E" w:rsidRDefault="00A56E72" w:rsidP="006441CD">
      <w:pPr>
        <w:pStyle w:val="Bezodstpw"/>
        <w:rPr>
          <w:rFonts w:asciiTheme="minorHAnsi" w:hAnsiTheme="minorHAnsi"/>
          <w:szCs w:val="22"/>
        </w:rPr>
      </w:pPr>
    </w:p>
    <w:p w:rsidR="006441CD" w:rsidRPr="00CD3B2E" w:rsidRDefault="006441CD" w:rsidP="006441CD">
      <w:pPr>
        <w:pStyle w:val="Bezodstpw"/>
        <w:rPr>
          <w:rFonts w:asciiTheme="minorHAnsi" w:eastAsiaTheme="minorEastAsia" w:hAnsiTheme="minorHAnsi" w:cstheme="minorBidi"/>
          <w:szCs w:val="22"/>
        </w:rPr>
      </w:pPr>
      <w:r w:rsidRPr="00CD3B2E">
        <w:rPr>
          <w:rFonts w:asciiTheme="minorHAnsi" w:eastAsiaTheme="minorEastAsia" w:hAnsiTheme="minorHAnsi"/>
          <w:szCs w:val="22"/>
        </w:rPr>
        <w:t xml:space="preserve">Kadra prowadząca zajęcia na kierunku </w:t>
      </w:r>
      <w:r w:rsidRPr="00CD3B2E">
        <w:rPr>
          <w:rFonts w:asciiTheme="minorHAnsi" w:eastAsiaTheme="minorEastAsia" w:hAnsiTheme="minorHAnsi"/>
          <w:b/>
          <w:i/>
          <w:szCs w:val="22"/>
        </w:rPr>
        <w:t>jazz i muzyka estradowa</w:t>
      </w:r>
      <w:r w:rsidRPr="00CD3B2E">
        <w:rPr>
          <w:rFonts w:asciiTheme="minorHAnsi" w:eastAsiaTheme="minorEastAsia" w:hAnsiTheme="minorHAnsi"/>
          <w:b/>
          <w:bCs/>
          <w:i/>
          <w:iCs/>
          <w:szCs w:val="22"/>
        </w:rPr>
        <w:t xml:space="preserve"> </w:t>
      </w:r>
      <w:r w:rsidRPr="00CD3B2E">
        <w:rPr>
          <w:rFonts w:asciiTheme="minorHAnsi" w:eastAsiaTheme="minorEastAsia" w:hAnsiTheme="minorHAnsi"/>
          <w:iCs/>
          <w:szCs w:val="22"/>
        </w:rPr>
        <w:t>to ba</w:t>
      </w:r>
      <w:r w:rsidRPr="00CD3B2E">
        <w:rPr>
          <w:rFonts w:asciiTheme="minorHAnsi" w:eastAsiaTheme="minorEastAsia" w:hAnsiTheme="minorHAnsi"/>
          <w:szCs w:val="22"/>
        </w:rPr>
        <w:t xml:space="preserve">rdzo aktywni zawodowo artyści, z których wielu należy do czołówki polskiego, a nawet europejskiego jazzu. W ich dorobku można znaleźć wiele wartościowych koncertów, nagrań, kompozycji i działań organizacyjnych. Zasiadają również w jury ogólnopolskich konkursów. </w:t>
      </w:r>
      <w:r w:rsidRPr="00CD3B2E">
        <w:rPr>
          <w:rFonts w:asciiTheme="minorHAnsi" w:eastAsiaTheme="minorEastAsia" w:hAnsiTheme="minorHAnsi" w:cstheme="minorBidi"/>
          <w:szCs w:val="22"/>
        </w:rPr>
        <w:t xml:space="preserve">Kadrę kierunku </w:t>
      </w:r>
      <w:r w:rsidRPr="00CD3B2E">
        <w:rPr>
          <w:rFonts w:asciiTheme="minorHAnsi" w:eastAsiaTheme="minorEastAsia" w:hAnsiTheme="minorHAnsi" w:cstheme="minorBidi"/>
          <w:b/>
          <w:i/>
          <w:szCs w:val="22"/>
        </w:rPr>
        <w:t>jazz i muzyka estradowa</w:t>
      </w:r>
      <w:r w:rsidRPr="00CD3B2E">
        <w:rPr>
          <w:rFonts w:asciiTheme="minorHAnsi" w:eastAsiaTheme="minorEastAsia" w:hAnsiTheme="minorHAnsi" w:cstheme="minorBidi"/>
          <w:szCs w:val="22"/>
        </w:rPr>
        <w:t xml:space="preserve"> tworzą pedagodzy o wybitnym dorobku artystycznym. To między innymi: </w:t>
      </w:r>
    </w:p>
    <w:p w:rsidR="006441CD" w:rsidRPr="00CD3B2E" w:rsidRDefault="006441CD" w:rsidP="002909DD">
      <w:pPr>
        <w:spacing w:after="0"/>
        <w:rPr>
          <w:szCs w:val="22"/>
        </w:rPr>
      </w:pPr>
      <w:r w:rsidRPr="00CD3B2E">
        <w:rPr>
          <w:b/>
          <w:szCs w:val="22"/>
        </w:rPr>
        <w:lastRenderedPageBreak/>
        <w:t>Prof. dr hab. Mariusz Bogdanowicz</w:t>
      </w:r>
      <w:r w:rsidRPr="00CD3B2E">
        <w:rPr>
          <w:szCs w:val="22"/>
        </w:rPr>
        <w:t xml:space="preserve"> - kontrabasista, kompozytor, pedagog, publicysta, producent, wydawca i społecznik - absolwent Wydziału Jazzu i Muzyki Rozrywkowej Akademii Muzycznej w Katowicach. Leader zespołu </w:t>
      </w:r>
      <w:r w:rsidRPr="00CD3B2E">
        <w:rPr>
          <w:i/>
          <w:szCs w:val="22"/>
        </w:rPr>
        <w:t>Mariusz Bogdanowicz Quartet, Quintet</w:t>
      </w:r>
      <w:r w:rsidRPr="00CD3B2E">
        <w:rPr>
          <w:szCs w:val="22"/>
        </w:rPr>
        <w:t xml:space="preserve">. </w:t>
      </w:r>
    </w:p>
    <w:p w:rsidR="006441CD" w:rsidRPr="00CD3B2E" w:rsidRDefault="006441CD" w:rsidP="002909DD">
      <w:pPr>
        <w:pBdr>
          <w:top w:val="nil"/>
          <w:left w:val="nil"/>
          <w:bottom w:val="nil"/>
          <w:right w:val="nil"/>
          <w:between w:val="nil"/>
        </w:pBdr>
        <w:shd w:val="clear" w:color="auto" w:fill="FFFFFF"/>
        <w:spacing w:after="0"/>
        <w:rPr>
          <w:color w:val="000000"/>
          <w:szCs w:val="22"/>
        </w:rPr>
      </w:pPr>
      <w:r w:rsidRPr="00CD3B2E">
        <w:rPr>
          <w:color w:val="000000"/>
          <w:szCs w:val="22"/>
        </w:rPr>
        <w:t xml:space="preserve">Ma w swoim dorobku cztery autorskie płyty, jako </w:t>
      </w:r>
      <w:proofErr w:type="spellStart"/>
      <w:r w:rsidRPr="00CD3B2E">
        <w:rPr>
          <w:color w:val="000000"/>
          <w:szCs w:val="22"/>
        </w:rPr>
        <w:t>sideman</w:t>
      </w:r>
      <w:proofErr w:type="spellEnd"/>
      <w:r w:rsidRPr="00CD3B2E">
        <w:rPr>
          <w:color w:val="000000"/>
          <w:szCs w:val="22"/>
        </w:rPr>
        <w:t xml:space="preserve"> nagrał ich ponad 60.</w:t>
      </w:r>
    </w:p>
    <w:p w:rsidR="006441CD" w:rsidRPr="00CD3B2E" w:rsidRDefault="006441CD" w:rsidP="002909DD">
      <w:pPr>
        <w:pBdr>
          <w:top w:val="nil"/>
          <w:left w:val="nil"/>
          <w:bottom w:val="nil"/>
          <w:right w:val="nil"/>
          <w:between w:val="nil"/>
        </w:pBdr>
        <w:shd w:val="clear" w:color="auto" w:fill="FFFFFF"/>
        <w:spacing w:after="0"/>
        <w:rPr>
          <w:color w:val="000000"/>
          <w:szCs w:val="22"/>
        </w:rPr>
      </w:pPr>
      <w:r w:rsidRPr="00CD3B2E">
        <w:rPr>
          <w:color w:val="000000"/>
          <w:szCs w:val="22"/>
        </w:rPr>
        <w:t>Jest kompozytorem piosenek do tekstów Wojciecha Młynarskiego, Andrzeja Poniedzielskiego, Jana Wołka, Marka Gaszyńskiego, Justyny Holm i Marii Przybysz oraz muzyki instrumentalnej, teatralnej i filmowej.</w:t>
      </w:r>
    </w:p>
    <w:p w:rsidR="006441CD" w:rsidRPr="00CD3B2E" w:rsidRDefault="006441CD" w:rsidP="002909DD">
      <w:pPr>
        <w:spacing w:after="0"/>
        <w:rPr>
          <w:szCs w:val="22"/>
        </w:rPr>
      </w:pPr>
      <w:r w:rsidRPr="00CD3B2E">
        <w:rPr>
          <w:szCs w:val="22"/>
        </w:rPr>
        <w:t xml:space="preserve">Współpracował z takimi muzykami jak: Włodzimierzem Nahornym (od ponad trzydziestu pięciu lat jest filarem jego formacji (Nahorny Trio i Nahorny </w:t>
      </w:r>
      <w:proofErr w:type="spellStart"/>
      <w:r w:rsidRPr="00CD3B2E">
        <w:rPr>
          <w:szCs w:val="22"/>
        </w:rPr>
        <w:t>Sextet</w:t>
      </w:r>
      <w:proofErr w:type="spellEnd"/>
      <w:r w:rsidRPr="00CD3B2E">
        <w:rPr>
          <w:szCs w:val="22"/>
        </w:rPr>
        <w:t xml:space="preserve">), Ewą Bem, Lorą Szafran, Urszulą Dudziak, Edytą Geppert, Hanną Banaszak, Wojciechem Karolakiem, Zbigniewem Namysłowskim, Andrzejem Jagodzińskim, Sławomirem Kulpowiczem, Andrzejem Kurylewiczem, Zbigniewem Preisnerem, Jarosławem Śmietaną, Wiesławem </w:t>
      </w:r>
      <w:proofErr w:type="spellStart"/>
      <w:r w:rsidRPr="00CD3B2E">
        <w:rPr>
          <w:szCs w:val="22"/>
        </w:rPr>
        <w:t>Pieregorólką</w:t>
      </w:r>
      <w:proofErr w:type="spellEnd"/>
      <w:r w:rsidRPr="00CD3B2E">
        <w:rPr>
          <w:szCs w:val="22"/>
        </w:rPr>
        <w:t xml:space="preserve">, Jackiem Kaczmarskim, Markiem Bałatą, Krzysztofem Herdzinem, Piotrem Schmidtem, </w:t>
      </w:r>
      <w:proofErr w:type="spellStart"/>
      <w:r w:rsidRPr="00CD3B2E">
        <w:rPr>
          <w:szCs w:val="22"/>
        </w:rPr>
        <w:t>Sergieyem</w:t>
      </w:r>
      <w:proofErr w:type="spellEnd"/>
      <w:r w:rsidRPr="00CD3B2E">
        <w:rPr>
          <w:szCs w:val="22"/>
        </w:rPr>
        <w:t xml:space="preserve"> </w:t>
      </w:r>
      <w:proofErr w:type="spellStart"/>
      <w:r w:rsidRPr="00CD3B2E">
        <w:rPr>
          <w:szCs w:val="22"/>
        </w:rPr>
        <w:t>Davidovem</w:t>
      </w:r>
      <w:proofErr w:type="spellEnd"/>
      <w:r w:rsidRPr="00CD3B2E">
        <w:rPr>
          <w:szCs w:val="22"/>
        </w:rPr>
        <w:t xml:space="preserve">, Richardem Rossem, Michelle Hendrix, </w:t>
      </w:r>
      <w:proofErr w:type="spellStart"/>
      <w:r w:rsidRPr="00CD3B2E">
        <w:rPr>
          <w:szCs w:val="22"/>
        </w:rPr>
        <w:t>Deborah</w:t>
      </w:r>
      <w:proofErr w:type="spellEnd"/>
      <w:r w:rsidRPr="00CD3B2E">
        <w:rPr>
          <w:szCs w:val="22"/>
        </w:rPr>
        <w:t xml:space="preserve"> Brown, Billem </w:t>
      </w:r>
      <w:proofErr w:type="spellStart"/>
      <w:r w:rsidRPr="00CD3B2E">
        <w:rPr>
          <w:szCs w:val="22"/>
        </w:rPr>
        <w:t>Molenhofem</w:t>
      </w:r>
      <w:proofErr w:type="spellEnd"/>
      <w:r w:rsidRPr="00CD3B2E">
        <w:rPr>
          <w:szCs w:val="22"/>
        </w:rPr>
        <w:t xml:space="preserve">. Grał w spektaklu </w:t>
      </w:r>
      <w:r w:rsidRPr="00CD3B2E">
        <w:rPr>
          <w:i/>
          <w:szCs w:val="22"/>
        </w:rPr>
        <w:t>Kobieta z widokiem na taras</w:t>
      </w:r>
      <w:r w:rsidRPr="00CD3B2E">
        <w:rPr>
          <w:szCs w:val="22"/>
        </w:rPr>
        <w:t xml:space="preserve"> Stanisława Tyma. Występował m.in. na festiwalach: Jazz Jamboree ’83, ’99, ’01; Umbria Jazz ‘84 (Włochy); Pori Jazz ‘87, ‘88 (Finlandia); </w:t>
      </w:r>
      <w:proofErr w:type="spellStart"/>
      <w:r w:rsidRPr="00CD3B2E">
        <w:rPr>
          <w:szCs w:val="22"/>
        </w:rPr>
        <w:t>Ingolstadter</w:t>
      </w:r>
      <w:proofErr w:type="spellEnd"/>
      <w:r w:rsidRPr="00CD3B2E">
        <w:rPr>
          <w:szCs w:val="22"/>
        </w:rPr>
        <w:t xml:space="preserve"> </w:t>
      </w:r>
      <w:proofErr w:type="spellStart"/>
      <w:r w:rsidRPr="00CD3B2E">
        <w:rPr>
          <w:szCs w:val="22"/>
        </w:rPr>
        <w:t>Jazztage</w:t>
      </w:r>
      <w:proofErr w:type="spellEnd"/>
      <w:r w:rsidRPr="00CD3B2E">
        <w:rPr>
          <w:szCs w:val="22"/>
        </w:rPr>
        <w:t xml:space="preserve"> ‘92 (Niemcy); </w:t>
      </w:r>
      <w:proofErr w:type="spellStart"/>
      <w:r w:rsidRPr="00CD3B2E">
        <w:rPr>
          <w:szCs w:val="22"/>
        </w:rPr>
        <w:t>Warsaw</w:t>
      </w:r>
      <w:proofErr w:type="spellEnd"/>
      <w:r w:rsidRPr="00CD3B2E">
        <w:rPr>
          <w:szCs w:val="22"/>
        </w:rPr>
        <w:t xml:space="preserve"> </w:t>
      </w:r>
      <w:proofErr w:type="spellStart"/>
      <w:r w:rsidRPr="00CD3B2E">
        <w:rPr>
          <w:szCs w:val="22"/>
        </w:rPr>
        <w:t>Summer</w:t>
      </w:r>
      <w:proofErr w:type="spellEnd"/>
      <w:r w:rsidRPr="00CD3B2E">
        <w:rPr>
          <w:szCs w:val="22"/>
        </w:rPr>
        <w:t xml:space="preserve"> Jazz </w:t>
      </w:r>
      <w:proofErr w:type="spellStart"/>
      <w:r w:rsidRPr="00CD3B2E">
        <w:rPr>
          <w:szCs w:val="22"/>
        </w:rPr>
        <w:t>Days</w:t>
      </w:r>
      <w:proofErr w:type="spellEnd"/>
      <w:r w:rsidRPr="00CD3B2E">
        <w:rPr>
          <w:szCs w:val="22"/>
        </w:rPr>
        <w:t xml:space="preserve"> ’93; Gdynia </w:t>
      </w:r>
      <w:proofErr w:type="spellStart"/>
      <w:r w:rsidRPr="00CD3B2E">
        <w:rPr>
          <w:szCs w:val="22"/>
        </w:rPr>
        <w:t>Summer</w:t>
      </w:r>
      <w:proofErr w:type="spellEnd"/>
      <w:r w:rsidRPr="00CD3B2E">
        <w:rPr>
          <w:szCs w:val="22"/>
        </w:rPr>
        <w:t xml:space="preserve"> Jazz </w:t>
      </w:r>
      <w:proofErr w:type="spellStart"/>
      <w:r w:rsidRPr="00CD3B2E">
        <w:rPr>
          <w:szCs w:val="22"/>
        </w:rPr>
        <w:t>Days</w:t>
      </w:r>
      <w:proofErr w:type="spellEnd"/>
      <w:r w:rsidRPr="00CD3B2E">
        <w:rPr>
          <w:szCs w:val="22"/>
        </w:rPr>
        <w:t xml:space="preserve"> 94; Jazz nad Odrą ‘82, ’83, ‘88 ‘93, ’94, ’14 i ’21; Festiwal Kultury Europy Środkowej ‘98 w Londynie; International Performing </w:t>
      </w:r>
      <w:proofErr w:type="spellStart"/>
      <w:r w:rsidRPr="00CD3B2E">
        <w:rPr>
          <w:szCs w:val="22"/>
        </w:rPr>
        <w:t>Arts</w:t>
      </w:r>
      <w:proofErr w:type="spellEnd"/>
      <w:r w:rsidRPr="00CD3B2E">
        <w:rPr>
          <w:szCs w:val="22"/>
        </w:rPr>
        <w:t xml:space="preserve"> </w:t>
      </w:r>
      <w:proofErr w:type="spellStart"/>
      <w:r w:rsidRPr="00CD3B2E">
        <w:rPr>
          <w:szCs w:val="22"/>
        </w:rPr>
        <w:t>Festival</w:t>
      </w:r>
      <w:proofErr w:type="spellEnd"/>
      <w:r w:rsidRPr="00CD3B2E">
        <w:rPr>
          <w:szCs w:val="22"/>
        </w:rPr>
        <w:t xml:space="preserve"> SHAPE 2000 w Belgii; Corso Polonia ‘03 w Rzymie; </w:t>
      </w:r>
      <w:proofErr w:type="spellStart"/>
      <w:r w:rsidRPr="00CD3B2E">
        <w:rPr>
          <w:szCs w:val="22"/>
        </w:rPr>
        <w:t>Edinburhg</w:t>
      </w:r>
      <w:proofErr w:type="spellEnd"/>
      <w:r w:rsidRPr="00CD3B2E">
        <w:rPr>
          <w:szCs w:val="22"/>
        </w:rPr>
        <w:t xml:space="preserve"> Jazz </w:t>
      </w:r>
      <w:proofErr w:type="spellStart"/>
      <w:r w:rsidRPr="00CD3B2E">
        <w:rPr>
          <w:szCs w:val="22"/>
        </w:rPr>
        <w:t>Festival</w:t>
      </w:r>
      <w:proofErr w:type="spellEnd"/>
      <w:r w:rsidRPr="00CD3B2E">
        <w:rPr>
          <w:szCs w:val="22"/>
        </w:rPr>
        <w:t xml:space="preserve"> ’03 (Szkocja); Shanghai </w:t>
      </w:r>
      <w:proofErr w:type="spellStart"/>
      <w:r w:rsidRPr="00CD3B2E">
        <w:rPr>
          <w:szCs w:val="22"/>
        </w:rPr>
        <w:t>Summer</w:t>
      </w:r>
      <w:proofErr w:type="spellEnd"/>
      <w:r w:rsidRPr="00CD3B2E">
        <w:rPr>
          <w:szCs w:val="22"/>
        </w:rPr>
        <w:t xml:space="preserve"> Music </w:t>
      </w:r>
      <w:proofErr w:type="spellStart"/>
      <w:r w:rsidRPr="00CD3B2E">
        <w:rPr>
          <w:szCs w:val="22"/>
        </w:rPr>
        <w:t>Festival</w:t>
      </w:r>
      <w:proofErr w:type="spellEnd"/>
      <w:r w:rsidRPr="00CD3B2E">
        <w:rPr>
          <w:szCs w:val="22"/>
        </w:rPr>
        <w:t xml:space="preserve"> ‘03 (Chiny); </w:t>
      </w:r>
      <w:proofErr w:type="spellStart"/>
      <w:r w:rsidRPr="00CD3B2E">
        <w:rPr>
          <w:szCs w:val="22"/>
        </w:rPr>
        <w:t>Kaunas</w:t>
      </w:r>
      <w:proofErr w:type="spellEnd"/>
      <w:r w:rsidRPr="00CD3B2E">
        <w:rPr>
          <w:szCs w:val="22"/>
        </w:rPr>
        <w:t xml:space="preserve"> Jazz ‘03 (Litwa); Nowa Polska ‘04 w Paryżu; Festiwal Gwiazd w Międzyzdrojach ’04; </w:t>
      </w:r>
      <w:proofErr w:type="spellStart"/>
      <w:r w:rsidRPr="00CD3B2E">
        <w:rPr>
          <w:szCs w:val="22"/>
        </w:rPr>
        <w:t>Leverkusener</w:t>
      </w:r>
      <w:proofErr w:type="spellEnd"/>
      <w:r w:rsidRPr="00CD3B2E">
        <w:rPr>
          <w:szCs w:val="22"/>
        </w:rPr>
        <w:t xml:space="preserve"> </w:t>
      </w:r>
      <w:proofErr w:type="spellStart"/>
      <w:r w:rsidRPr="00CD3B2E">
        <w:rPr>
          <w:szCs w:val="22"/>
        </w:rPr>
        <w:t>Jazztage</w:t>
      </w:r>
      <w:proofErr w:type="spellEnd"/>
      <w:r w:rsidRPr="00CD3B2E">
        <w:rPr>
          <w:szCs w:val="22"/>
        </w:rPr>
        <w:t xml:space="preserve"> ‘06 (Niemcy); Jazz.fr </w:t>
      </w:r>
      <w:proofErr w:type="spellStart"/>
      <w:r w:rsidRPr="00CD3B2E">
        <w:rPr>
          <w:szCs w:val="22"/>
        </w:rPr>
        <w:t>Festival</w:t>
      </w:r>
      <w:proofErr w:type="spellEnd"/>
      <w:r w:rsidRPr="00CD3B2E">
        <w:rPr>
          <w:szCs w:val="22"/>
        </w:rPr>
        <w:t xml:space="preserve"> ’14 w Zagrzebiu; Kraków </w:t>
      </w:r>
      <w:proofErr w:type="spellStart"/>
      <w:r w:rsidRPr="00CD3B2E">
        <w:rPr>
          <w:szCs w:val="22"/>
        </w:rPr>
        <w:t>Summer</w:t>
      </w:r>
      <w:proofErr w:type="spellEnd"/>
      <w:r w:rsidRPr="00CD3B2E">
        <w:rPr>
          <w:szCs w:val="22"/>
        </w:rPr>
        <w:t xml:space="preserve"> Jazz </w:t>
      </w:r>
      <w:proofErr w:type="spellStart"/>
      <w:r w:rsidRPr="00CD3B2E">
        <w:rPr>
          <w:szCs w:val="22"/>
        </w:rPr>
        <w:t>Festival</w:t>
      </w:r>
      <w:proofErr w:type="spellEnd"/>
      <w:r w:rsidRPr="00CD3B2E">
        <w:rPr>
          <w:szCs w:val="22"/>
        </w:rPr>
        <w:t xml:space="preserve"> ’19, ’20, ’21, ’22, ‘23.</w:t>
      </w:r>
    </w:p>
    <w:p w:rsidR="006441CD" w:rsidRPr="00CD3B2E" w:rsidRDefault="006441CD" w:rsidP="002909DD">
      <w:pPr>
        <w:spacing w:after="0"/>
        <w:rPr>
          <w:szCs w:val="22"/>
        </w:rPr>
      </w:pPr>
      <w:r w:rsidRPr="00CD3B2E">
        <w:rPr>
          <w:szCs w:val="22"/>
        </w:rPr>
        <w:t xml:space="preserve">Zajmuję się także publicystyką. Przeprowadził wywiady m.in. z Włodzimierzem Nahornym i Wojciechem Karolakiem (Jazz Forum). Pisze felietony pt. </w:t>
      </w:r>
      <w:r w:rsidRPr="00CD3B2E">
        <w:rPr>
          <w:i/>
          <w:szCs w:val="22"/>
        </w:rPr>
        <w:t>Basista prawdę ci powie</w:t>
      </w:r>
      <w:r w:rsidRPr="00CD3B2E">
        <w:rPr>
          <w:szCs w:val="22"/>
        </w:rPr>
        <w:t xml:space="preserve"> (Top </w:t>
      </w:r>
      <w:proofErr w:type="spellStart"/>
      <w:r w:rsidRPr="00CD3B2E">
        <w:rPr>
          <w:szCs w:val="22"/>
        </w:rPr>
        <w:t>Guitar</w:t>
      </w:r>
      <w:proofErr w:type="spellEnd"/>
      <w:r w:rsidRPr="00CD3B2E">
        <w:rPr>
          <w:szCs w:val="22"/>
        </w:rPr>
        <w:t xml:space="preserve">, Muzyk). Prowadził autorskie audycje radiowe. 2004-2014 - </w:t>
      </w:r>
      <w:r w:rsidRPr="00CD3B2E">
        <w:rPr>
          <w:i/>
          <w:szCs w:val="22"/>
        </w:rPr>
        <w:t xml:space="preserve">Jazz </w:t>
      </w:r>
      <w:proofErr w:type="spellStart"/>
      <w:r w:rsidRPr="00CD3B2E">
        <w:rPr>
          <w:i/>
          <w:szCs w:val="22"/>
        </w:rPr>
        <w:t>Travels</w:t>
      </w:r>
      <w:proofErr w:type="spellEnd"/>
      <w:r w:rsidRPr="00CD3B2E">
        <w:rPr>
          <w:szCs w:val="22"/>
        </w:rPr>
        <w:t xml:space="preserve">, 2015-2020 - </w:t>
      </w:r>
      <w:r w:rsidRPr="00CD3B2E">
        <w:rPr>
          <w:i/>
          <w:szCs w:val="22"/>
        </w:rPr>
        <w:t>Jazz dla ludzi</w:t>
      </w:r>
      <w:r w:rsidRPr="00CD3B2E">
        <w:rPr>
          <w:szCs w:val="22"/>
        </w:rPr>
        <w:t xml:space="preserve"> (Radio JAZZ.fm).</w:t>
      </w:r>
    </w:p>
    <w:p w:rsidR="006441CD" w:rsidRPr="00CD3B2E" w:rsidRDefault="006441CD" w:rsidP="002909DD">
      <w:pPr>
        <w:spacing w:after="0"/>
        <w:rPr>
          <w:szCs w:val="22"/>
        </w:rPr>
      </w:pPr>
      <w:r w:rsidRPr="00CD3B2E">
        <w:rPr>
          <w:szCs w:val="22"/>
        </w:rPr>
        <w:t xml:space="preserve">W latach 2019-23 pełnił funkcję Prezesa Polskiego Stowarzyszenia Jazzowego. </w:t>
      </w:r>
      <w:r w:rsidRPr="00CD3B2E">
        <w:rPr>
          <w:color w:val="000000"/>
          <w:szCs w:val="22"/>
        </w:rPr>
        <w:t xml:space="preserve">a w 2015-2019 był przewodniczącym Rady Programowej PSJ. </w:t>
      </w:r>
      <w:r w:rsidRPr="00CD3B2E">
        <w:rPr>
          <w:szCs w:val="22"/>
        </w:rPr>
        <w:t xml:space="preserve">Jego wykłady ogólnouniwersyteckie pt. </w:t>
      </w:r>
      <w:r w:rsidRPr="00CD3B2E">
        <w:rPr>
          <w:i/>
          <w:szCs w:val="22"/>
        </w:rPr>
        <w:t xml:space="preserve">Jazz - </w:t>
      </w:r>
      <w:r w:rsidRPr="00CD3B2E">
        <w:rPr>
          <w:szCs w:val="22"/>
        </w:rPr>
        <w:t>improwizowany fenomen muzyki XX-go wieku cieszą się entuzjastycznym odbiorem studentów. Jest konsultantem Centrum Edukacji Artystycznej.</w:t>
      </w:r>
    </w:p>
    <w:p w:rsidR="006441CD" w:rsidRPr="00CD3B2E" w:rsidRDefault="006441CD" w:rsidP="002909DD">
      <w:pPr>
        <w:spacing w:after="0"/>
        <w:rPr>
          <w:szCs w:val="22"/>
        </w:rPr>
      </w:pPr>
      <w:r w:rsidRPr="00CD3B2E">
        <w:rPr>
          <w:szCs w:val="22"/>
        </w:rPr>
        <w:t>Odznaczony brązowym medalem Zasłużony Kulturze Gloria Artis (2005) oraz Brązowym Krzyżem Zasługi (2019).</w:t>
      </w:r>
    </w:p>
    <w:p w:rsidR="006441CD" w:rsidRPr="00CD3B2E" w:rsidRDefault="006441CD" w:rsidP="002909DD">
      <w:pPr>
        <w:pStyle w:val="Bezodstpw"/>
      </w:pPr>
    </w:p>
    <w:p w:rsidR="006441CD" w:rsidRPr="00CD3B2E" w:rsidRDefault="006441CD" w:rsidP="006441CD">
      <w:pPr>
        <w:pStyle w:val="Normal0"/>
        <w:jc w:val="both"/>
        <w:rPr>
          <w:rFonts w:asciiTheme="minorHAnsi" w:hAnsiTheme="minorHAnsi" w:cstheme="minorHAnsi"/>
          <w:sz w:val="22"/>
          <w:szCs w:val="22"/>
          <w:lang w:val="pl-PL"/>
        </w:rPr>
      </w:pPr>
      <w:r w:rsidRPr="00CD3B2E">
        <w:rPr>
          <w:rFonts w:asciiTheme="minorHAnsi" w:hAnsiTheme="minorHAnsi"/>
          <w:b/>
          <w:sz w:val="22"/>
          <w:szCs w:val="22"/>
          <w:lang w:val="pl-PL"/>
        </w:rPr>
        <w:t xml:space="preserve">Dr hab. Stanisław </w:t>
      </w:r>
      <w:proofErr w:type="spellStart"/>
      <w:r w:rsidRPr="00CD3B2E">
        <w:rPr>
          <w:rFonts w:asciiTheme="minorHAnsi" w:hAnsiTheme="minorHAnsi"/>
          <w:b/>
          <w:sz w:val="22"/>
          <w:szCs w:val="22"/>
          <w:lang w:val="pl-PL"/>
        </w:rPr>
        <w:t>Halat</w:t>
      </w:r>
      <w:proofErr w:type="spellEnd"/>
      <w:r w:rsidRPr="00CD3B2E">
        <w:rPr>
          <w:rFonts w:asciiTheme="minorHAnsi" w:hAnsiTheme="minorHAnsi"/>
          <w:b/>
          <w:sz w:val="22"/>
          <w:szCs w:val="22"/>
          <w:lang w:val="pl-PL"/>
        </w:rPr>
        <w:t>, prof. UMCS</w:t>
      </w:r>
      <w:r w:rsidRPr="00CD3B2E">
        <w:rPr>
          <w:rFonts w:asciiTheme="minorHAnsi" w:hAnsiTheme="minorHAnsi"/>
          <w:sz w:val="22"/>
          <w:szCs w:val="22"/>
          <w:lang w:val="pl-PL"/>
        </w:rPr>
        <w:t xml:space="preserve">  –  perkusista, kompozytor, aranżer.  Jest autorem podręcznika gry na perkusji pt. </w:t>
      </w:r>
      <w:r w:rsidRPr="00CD3B2E">
        <w:rPr>
          <w:rFonts w:asciiTheme="minorHAnsi" w:hAnsiTheme="minorHAnsi"/>
          <w:i/>
          <w:sz w:val="22"/>
          <w:szCs w:val="22"/>
          <w:lang w:val="pl-PL"/>
        </w:rPr>
        <w:t>Graj profesjonalnie</w:t>
      </w:r>
      <w:r w:rsidRPr="00CD3B2E">
        <w:rPr>
          <w:rFonts w:asciiTheme="minorHAnsi" w:hAnsiTheme="minorHAnsi"/>
          <w:sz w:val="22"/>
          <w:szCs w:val="22"/>
          <w:lang w:val="pl-PL"/>
        </w:rPr>
        <w:t xml:space="preserve">, wydanego w roku 1998 przez Wydawnictwa Szkolne i Pedagogiczne oraz ponad  200 kompozycji na instrumenty perkusyjne i zespoły kameralne wydanych na przestrzeni lat 2003-2017 w wydawnictwach Contra, Pani Twardowska, Polihymnia. Był członkiem Warszawskiej Grupy Perkusyjnej. Jest pomysłodawcą i dyrektorem artystycznym Ogólnopolskich Warsztatów Perkusyjnych organizowanych w Lublinie w latach 2008-2010, a od roku 2011 Międzynarodowych Warsztatów Perkusyjnych.  W latach 1981-1993 był muzykiem Orkiestry PRiTV w Warszawie, współpracował z Orkiestrami Filharmonii Narodowej, </w:t>
      </w:r>
      <w:proofErr w:type="spellStart"/>
      <w:r w:rsidRPr="00CD3B2E">
        <w:rPr>
          <w:rFonts w:asciiTheme="minorHAnsi" w:hAnsiTheme="minorHAnsi"/>
          <w:sz w:val="22"/>
          <w:szCs w:val="22"/>
          <w:lang w:val="pl-PL"/>
        </w:rPr>
        <w:t>Sinfonii</w:t>
      </w:r>
      <w:proofErr w:type="spellEnd"/>
      <w:r w:rsidRPr="00CD3B2E">
        <w:rPr>
          <w:rFonts w:asciiTheme="minorHAnsi" w:hAnsiTheme="minorHAnsi"/>
          <w:sz w:val="22"/>
          <w:szCs w:val="22"/>
          <w:lang w:val="pl-PL"/>
        </w:rPr>
        <w:t xml:space="preserve"> </w:t>
      </w:r>
      <w:proofErr w:type="spellStart"/>
      <w:r w:rsidRPr="00CD3B2E">
        <w:rPr>
          <w:rFonts w:asciiTheme="minorHAnsi" w:hAnsiTheme="minorHAnsi"/>
          <w:sz w:val="22"/>
          <w:szCs w:val="22"/>
          <w:lang w:val="pl-PL"/>
        </w:rPr>
        <w:t>Varsovii</w:t>
      </w:r>
      <w:proofErr w:type="spellEnd"/>
      <w:r w:rsidRPr="00CD3B2E">
        <w:rPr>
          <w:rFonts w:asciiTheme="minorHAnsi" w:hAnsiTheme="minorHAnsi"/>
          <w:sz w:val="22"/>
          <w:szCs w:val="22"/>
          <w:lang w:val="pl-PL"/>
        </w:rPr>
        <w:t xml:space="preserve">, </w:t>
      </w:r>
      <w:proofErr w:type="spellStart"/>
      <w:r w:rsidRPr="00CD3B2E">
        <w:rPr>
          <w:rFonts w:asciiTheme="minorHAnsi" w:hAnsiTheme="minorHAnsi"/>
          <w:sz w:val="22"/>
          <w:szCs w:val="22"/>
          <w:lang w:val="pl-PL"/>
        </w:rPr>
        <w:t>Sinfonii</w:t>
      </w:r>
      <w:proofErr w:type="spellEnd"/>
      <w:r w:rsidRPr="00CD3B2E">
        <w:rPr>
          <w:rFonts w:asciiTheme="minorHAnsi" w:hAnsiTheme="minorHAnsi"/>
          <w:sz w:val="22"/>
          <w:szCs w:val="22"/>
          <w:lang w:val="pl-PL"/>
        </w:rPr>
        <w:t xml:space="preserve"> </w:t>
      </w:r>
      <w:proofErr w:type="spellStart"/>
      <w:r w:rsidRPr="00CD3B2E">
        <w:rPr>
          <w:rFonts w:asciiTheme="minorHAnsi" w:hAnsiTheme="minorHAnsi"/>
          <w:sz w:val="22"/>
          <w:szCs w:val="22"/>
          <w:lang w:val="pl-PL"/>
        </w:rPr>
        <w:t>Viva</w:t>
      </w:r>
      <w:proofErr w:type="spellEnd"/>
      <w:r w:rsidRPr="00CD3B2E">
        <w:rPr>
          <w:rFonts w:asciiTheme="minorHAnsi" w:hAnsiTheme="minorHAnsi"/>
          <w:sz w:val="22"/>
          <w:szCs w:val="22"/>
          <w:lang w:val="pl-PL"/>
        </w:rPr>
        <w:t xml:space="preserve"> i Polskiej Orkiestry Radiowej. Jest członkiem tria Fryderyka Babińskiego i  liderem kwartetu jazzowego, z którym w roku 2011 nagrał autorską płytę pt. </w:t>
      </w:r>
      <w:r w:rsidRPr="00CD3B2E">
        <w:rPr>
          <w:rFonts w:asciiTheme="minorHAnsi" w:hAnsiTheme="minorHAnsi"/>
          <w:i/>
          <w:sz w:val="22"/>
          <w:szCs w:val="22"/>
          <w:lang w:val="pl-PL"/>
        </w:rPr>
        <w:t>Kolory rytmu</w:t>
      </w:r>
      <w:r w:rsidRPr="00CD3B2E">
        <w:rPr>
          <w:rFonts w:asciiTheme="minorHAnsi" w:hAnsiTheme="minorHAnsi"/>
          <w:sz w:val="22"/>
          <w:szCs w:val="22"/>
          <w:lang w:val="pl-PL"/>
        </w:rPr>
        <w:t xml:space="preserve">. Na zlecenie CEA przygotował podstawę programową dla przedmiotu perkusja w szkole muzycznej II stopnia. Jest jurorem przesłuchań i konkursów klas perkusji szkół muzycznych I </w:t>
      </w:r>
      <w:proofErr w:type="spellStart"/>
      <w:r w:rsidRPr="00CD3B2E">
        <w:rPr>
          <w:rFonts w:asciiTheme="minorHAnsi" w:hAnsiTheme="minorHAnsi"/>
          <w:sz w:val="22"/>
          <w:szCs w:val="22"/>
          <w:lang w:val="pl-PL"/>
        </w:rPr>
        <w:t>i</w:t>
      </w:r>
      <w:proofErr w:type="spellEnd"/>
      <w:r w:rsidRPr="00CD3B2E">
        <w:rPr>
          <w:rFonts w:asciiTheme="minorHAnsi" w:hAnsiTheme="minorHAnsi"/>
          <w:sz w:val="22"/>
          <w:szCs w:val="22"/>
          <w:lang w:val="pl-PL"/>
        </w:rPr>
        <w:t xml:space="preserve"> II stopnia organizowanych przez CEA. Od roku 2011 pełni funkcję wicedyrektora do spraw muzycznych w Zespole Państwowych Szkół Muzycznych nr 4 im. Karola Szymanowskiego w Warszawie. </w:t>
      </w:r>
      <w:r w:rsidRPr="00CD3B2E">
        <w:rPr>
          <w:rFonts w:asciiTheme="minorHAnsi" w:hAnsiTheme="minorHAnsi" w:cstheme="minorHAnsi"/>
          <w:sz w:val="22"/>
          <w:szCs w:val="22"/>
          <w:lang w:val="pl-PL"/>
        </w:rPr>
        <w:t>Brał udział w konferencjach naukowych w Odessie, Xiamen (Chiny),  Akademii Muzycznej w Katowicach, Wrocławiu oraz na Uniwersytetach Zielonogórskim i Jagiellońskim.</w:t>
      </w:r>
    </w:p>
    <w:p w:rsidR="006441CD" w:rsidRPr="00CD3B2E" w:rsidRDefault="006441CD" w:rsidP="006441CD">
      <w:pPr>
        <w:pStyle w:val="Tekstkomentarza"/>
        <w:rPr>
          <w:i/>
        </w:rPr>
      </w:pPr>
    </w:p>
    <w:p w:rsidR="006441CD" w:rsidRPr="00CD3B2E" w:rsidRDefault="006441CD" w:rsidP="002909DD">
      <w:r w:rsidRPr="00CD3B2E">
        <w:lastRenderedPageBreak/>
        <w:t>Opisana powyżej działalność przykładowo wybranych pracowników naukowo-dydaktycznych kierunku znacząco wpływa na aktywizację studentów i podejmowane przez nich projekty i aktywności artystyczne.</w:t>
      </w:r>
    </w:p>
    <w:p w:rsidR="006441CD" w:rsidRPr="00CD3B2E" w:rsidRDefault="006441CD" w:rsidP="002909DD">
      <w:r w:rsidRPr="00CD3B2E">
        <w:t xml:space="preserve">Studentom kierunku </w:t>
      </w:r>
      <w:r w:rsidRPr="00CD3B2E">
        <w:rPr>
          <w:b/>
          <w:i/>
        </w:rPr>
        <w:t>jazz i muzyka estradowa</w:t>
      </w:r>
      <w:r w:rsidRPr="00CD3B2E">
        <w:t xml:space="preserve"> zapewnia się naukę i zgodnie z ich wskazaniami. Z tego też wynika prowadzona przez władze Wydziału polityka zatrudnienia na godzinach zleconych. </w:t>
      </w:r>
    </w:p>
    <w:p w:rsidR="006441CD" w:rsidRPr="00CD3B2E" w:rsidRDefault="006441CD" w:rsidP="00E44C9B">
      <w:pPr>
        <w:rPr>
          <w:szCs w:val="22"/>
        </w:rPr>
      </w:pPr>
      <w:r w:rsidRPr="00CD3B2E">
        <w:rPr>
          <w:szCs w:val="22"/>
        </w:rPr>
        <w:t>Nieetatowi pracownicy to przede wszystkim instrumentaliści, których zatrudnienie zależne jest od ilości studentów grających na poszczególnych instrumentach, takich jak fortepian, trąbka, saksofon. Wykładowcy, proporcjonalnie do stażu pracy, wykazują się dużym doświadczeniem pedagogicznym i wysokimi umiejętnościami efektywnego przekazywania wiedzy.</w:t>
      </w:r>
    </w:p>
    <w:p w:rsidR="00E736D9" w:rsidRPr="00E736D9" w:rsidRDefault="00E44C9B" w:rsidP="00E736D9">
      <w:pPr>
        <w:pStyle w:val="Bezodstpw"/>
      </w:pPr>
      <w:r w:rsidRPr="004808B9">
        <w:rPr>
          <w:b/>
          <w:szCs w:val="22"/>
        </w:rPr>
        <w:t xml:space="preserve">Biogramy kadry </w:t>
      </w:r>
      <w:r w:rsidR="001C325D">
        <w:rPr>
          <w:b/>
          <w:szCs w:val="22"/>
        </w:rPr>
        <w:t>stanowią</w:t>
      </w:r>
      <w:r w:rsidRPr="004808B9">
        <w:rPr>
          <w:b/>
          <w:szCs w:val="22"/>
        </w:rPr>
        <w:t xml:space="preserve"> zał</w:t>
      </w:r>
      <w:r w:rsidR="004808B9" w:rsidRPr="004808B9">
        <w:rPr>
          <w:b/>
          <w:szCs w:val="22"/>
        </w:rPr>
        <w:t>ączniki w folderze</w:t>
      </w:r>
      <w:r w:rsidR="004808B9">
        <w:rPr>
          <w:color w:val="FF0000"/>
          <w:szCs w:val="22"/>
        </w:rPr>
        <w:t xml:space="preserve"> </w:t>
      </w:r>
      <w:r w:rsidR="004808B9" w:rsidRPr="004808B9">
        <w:rPr>
          <w:b/>
          <w:color w:val="FF0000"/>
          <w:szCs w:val="22"/>
        </w:rPr>
        <w:t>z4-charakterystyka nauczycieli</w:t>
      </w:r>
      <w:r w:rsidR="00E736D9">
        <w:rPr>
          <w:b/>
          <w:color w:val="FF0000"/>
          <w:szCs w:val="22"/>
        </w:rPr>
        <w:t xml:space="preserve"> </w:t>
      </w:r>
      <w:r w:rsidR="00E736D9" w:rsidRPr="00E736D9">
        <w:t>wraz z zestawieniami osiągnięć:</w:t>
      </w:r>
    </w:p>
    <w:p w:rsidR="00E736D9" w:rsidRPr="0038209B" w:rsidRDefault="00E736D9" w:rsidP="00E736D9">
      <w:pPr>
        <w:pStyle w:val="Bezodstpw"/>
        <w:rPr>
          <w:b/>
          <w:color w:val="FF0000"/>
        </w:rPr>
      </w:pPr>
      <w:r w:rsidRPr="0038209B">
        <w:rPr>
          <w:b/>
          <w:color w:val="FF0000"/>
        </w:rPr>
        <w:t>z4-13-wykładowcy fonografia</w:t>
      </w:r>
    </w:p>
    <w:p w:rsidR="00E736D9" w:rsidRPr="0038209B" w:rsidRDefault="00E736D9" w:rsidP="00E736D9">
      <w:pPr>
        <w:pStyle w:val="Bezodstpw"/>
        <w:rPr>
          <w:b/>
          <w:color w:val="FF0000"/>
        </w:rPr>
      </w:pPr>
      <w:r w:rsidRPr="0038209B">
        <w:rPr>
          <w:b/>
          <w:color w:val="FF0000"/>
        </w:rPr>
        <w:t>z4-14-wykładowcy koncerty</w:t>
      </w:r>
    </w:p>
    <w:p w:rsidR="00E736D9" w:rsidRPr="0038209B" w:rsidRDefault="00E736D9" w:rsidP="00E736D9">
      <w:pPr>
        <w:pStyle w:val="Bezodstpw"/>
        <w:rPr>
          <w:b/>
          <w:color w:val="FF0000"/>
        </w:rPr>
      </w:pPr>
      <w:r w:rsidRPr="0038209B">
        <w:rPr>
          <w:b/>
          <w:color w:val="FF0000"/>
        </w:rPr>
        <w:t>z4-15-wykładowcy nagrody</w:t>
      </w:r>
    </w:p>
    <w:p w:rsidR="00E736D9" w:rsidRPr="00CD3B2E" w:rsidRDefault="00E736D9" w:rsidP="00E736D9">
      <w:pPr>
        <w:pStyle w:val="Bezodstpw"/>
      </w:pPr>
    </w:p>
    <w:p w:rsidR="00BE2D00" w:rsidRPr="00CD3B2E" w:rsidRDefault="00BE2D00" w:rsidP="00BE2D00">
      <w:pPr>
        <w:spacing w:after="0" w:line="257" w:lineRule="auto"/>
        <w:ind w:left="-20" w:right="-20"/>
      </w:pPr>
      <w:r w:rsidRPr="00CD3B2E">
        <w:rPr>
          <w:rFonts w:eastAsia="Calibri" w:cs="Calibri"/>
          <w:i/>
          <w:iCs/>
          <w:color w:val="00B0F0"/>
          <w:szCs w:val="22"/>
        </w:rPr>
        <w:t>2.Obsada zajęć, ze szczególnym uwzględnieniem zajęć, które prowadzą do osiągania przez studentów kompetencji zawiązanych z prowadzeniem działalności naukowej.</w:t>
      </w:r>
    </w:p>
    <w:p w:rsidR="006441CD" w:rsidRPr="00CD3B2E" w:rsidRDefault="006441CD" w:rsidP="002909DD">
      <w:pPr>
        <w:rPr>
          <w:rFonts w:eastAsia="Calibri" w:cs="Calibri"/>
          <w:szCs w:val="22"/>
        </w:rPr>
      </w:pPr>
      <w:r w:rsidRPr="00CD3B2E">
        <w:rPr>
          <w:rFonts w:eastAsia="Calibri" w:cs="Calibri"/>
          <w:b/>
          <w:bCs/>
          <w:szCs w:val="22"/>
        </w:rPr>
        <w:t>Do najważniejszych osiągnięć dydaktycznych w Instytucie Muzyki z ostatnich 5 lat</w:t>
      </w:r>
      <w:r w:rsidRPr="00CD3B2E">
        <w:rPr>
          <w:rFonts w:eastAsia="Calibri" w:cs="Calibri"/>
          <w:szCs w:val="22"/>
        </w:rPr>
        <w:t xml:space="preserve"> należą osiągnięcia studentów kierunku </w:t>
      </w:r>
      <w:r w:rsidRPr="00CD3B2E">
        <w:rPr>
          <w:rFonts w:eastAsia="Calibri" w:cs="Calibri"/>
          <w:b/>
          <w:i/>
          <w:iCs/>
          <w:szCs w:val="22"/>
        </w:rPr>
        <w:t>jazz i muzyka estradowa</w:t>
      </w:r>
      <w:r w:rsidRPr="00CD3B2E">
        <w:rPr>
          <w:rFonts w:eastAsia="Calibri" w:cs="Calibri"/>
          <w:i/>
          <w:iCs/>
          <w:szCs w:val="22"/>
        </w:rPr>
        <w:t xml:space="preserve"> </w:t>
      </w:r>
      <w:r w:rsidRPr="00CD3B2E">
        <w:rPr>
          <w:rFonts w:eastAsia="Calibri" w:cs="Calibri"/>
          <w:szCs w:val="22"/>
        </w:rPr>
        <w:t xml:space="preserve">zdobyte na forum ogólnopolskim i międzynarodowym:  </w:t>
      </w:r>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2022 – II miejsce w kategorii </w:t>
      </w:r>
      <w:proofErr w:type="spellStart"/>
      <w:r w:rsidRPr="00CD3B2E">
        <w:rPr>
          <w:rFonts w:asciiTheme="minorHAnsi" w:hAnsiTheme="minorHAnsi"/>
        </w:rPr>
        <w:t>Variete</w:t>
      </w:r>
      <w:proofErr w:type="spellEnd"/>
      <w:r w:rsidRPr="00CD3B2E">
        <w:rPr>
          <w:rFonts w:asciiTheme="minorHAnsi" w:hAnsiTheme="minorHAnsi"/>
        </w:rPr>
        <w:t xml:space="preserve"> w konkursie </w:t>
      </w:r>
      <w:r w:rsidRPr="00CD3B2E">
        <w:rPr>
          <w:rFonts w:asciiTheme="minorHAnsi" w:hAnsiTheme="minorHAnsi"/>
          <w:b/>
        </w:rPr>
        <w:t>Concord of Sounds</w:t>
      </w:r>
      <w:r w:rsidRPr="00CD3B2E">
        <w:rPr>
          <w:rFonts w:asciiTheme="minorHAnsi" w:hAnsiTheme="minorHAnsi"/>
        </w:rPr>
        <w:t xml:space="preserve"> – Karol Kozak </w:t>
      </w:r>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2023 – I miejsce w </w:t>
      </w:r>
      <w:r w:rsidRPr="00CD3B2E">
        <w:rPr>
          <w:rFonts w:asciiTheme="minorHAnsi" w:hAnsiTheme="minorHAnsi"/>
          <w:b/>
        </w:rPr>
        <w:t>Lubelskim Konkursie Akordeonowym</w:t>
      </w:r>
      <w:r w:rsidRPr="00CD3B2E">
        <w:rPr>
          <w:rFonts w:asciiTheme="minorHAnsi" w:hAnsiTheme="minorHAnsi"/>
        </w:rPr>
        <w:t xml:space="preserve"> – Szymon </w:t>
      </w:r>
      <w:proofErr w:type="spellStart"/>
      <w:r w:rsidRPr="00CD3B2E">
        <w:rPr>
          <w:rFonts w:asciiTheme="minorHAnsi" w:hAnsiTheme="minorHAnsi"/>
        </w:rPr>
        <w:t>Chołomiej</w:t>
      </w:r>
      <w:proofErr w:type="spellEnd"/>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2022-23 – Nagroda specjalna na 22 i 23 Ogólnopolskim Konkursie Młodych Wokalistów i Zespołów Wokalnych –Zuzanna </w:t>
      </w:r>
      <w:proofErr w:type="spellStart"/>
      <w:r w:rsidRPr="00CD3B2E">
        <w:rPr>
          <w:rFonts w:asciiTheme="minorHAnsi" w:hAnsiTheme="minorHAnsi"/>
        </w:rPr>
        <w:t>Pasuszka</w:t>
      </w:r>
      <w:proofErr w:type="spellEnd"/>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2022 – Stypendium Kulturalne Bogdanka w Chatce Żaka Lubelskiego Węgla „Bogdanka” i UMCS na nagranie utworów: </w:t>
      </w:r>
      <w:proofErr w:type="spellStart"/>
      <w:r w:rsidRPr="00CD3B2E">
        <w:rPr>
          <w:rFonts w:asciiTheme="minorHAnsi" w:hAnsiTheme="minorHAnsi"/>
          <w:i/>
        </w:rPr>
        <w:t>Cutting</w:t>
      </w:r>
      <w:proofErr w:type="spellEnd"/>
      <w:r w:rsidRPr="00CD3B2E">
        <w:rPr>
          <w:rFonts w:asciiTheme="minorHAnsi" w:hAnsiTheme="minorHAnsi"/>
          <w:i/>
        </w:rPr>
        <w:t xml:space="preserve"> Edge</w:t>
      </w:r>
      <w:r w:rsidRPr="00CD3B2E">
        <w:rPr>
          <w:rFonts w:asciiTheme="minorHAnsi" w:hAnsiTheme="minorHAnsi"/>
        </w:rPr>
        <w:t xml:space="preserve"> i </w:t>
      </w:r>
      <w:proofErr w:type="spellStart"/>
      <w:r w:rsidRPr="00CD3B2E">
        <w:rPr>
          <w:rFonts w:asciiTheme="minorHAnsi" w:hAnsiTheme="minorHAnsi"/>
          <w:i/>
        </w:rPr>
        <w:t>Harvester</w:t>
      </w:r>
      <w:proofErr w:type="spellEnd"/>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2023 – Stypendium Kulturalne Bogdanka w Chatce Żaka Lubelskiego Węgla „Bogdanka” i UMCS na realizację projektu Na ludowo na jazzowo –</w:t>
      </w:r>
      <w:proofErr w:type="spellStart"/>
      <w:r w:rsidRPr="00CD3B2E">
        <w:rPr>
          <w:rFonts w:asciiTheme="minorHAnsi" w:hAnsiTheme="minorHAnsi"/>
        </w:rPr>
        <w:t>AccFolkJazz</w:t>
      </w:r>
      <w:proofErr w:type="spellEnd"/>
      <w:r w:rsidRPr="00CD3B2E">
        <w:rPr>
          <w:rFonts w:asciiTheme="minorHAnsi" w:hAnsiTheme="minorHAnsi"/>
        </w:rPr>
        <w:t xml:space="preserve"> – Szymon </w:t>
      </w:r>
      <w:proofErr w:type="spellStart"/>
      <w:r w:rsidRPr="00CD3B2E">
        <w:rPr>
          <w:rFonts w:asciiTheme="minorHAnsi" w:hAnsiTheme="minorHAnsi"/>
        </w:rPr>
        <w:t>Chołomiej</w:t>
      </w:r>
      <w:proofErr w:type="spellEnd"/>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2024 – II miejsce w Konkursie Piosenki na 14 </w:t>
      </w:r>
      <w:proofErr w:type="spellStart"/>
      <w:r w:rsidRPr="00CD3B2E">
        <w:rPr>
          <w:rFonts w:asciiTheme="minorHAnsi" w:hAnsiTheme="minorHAnsi"/>
        </w:rPr>
        <w:t>Featiwalu</w:t>
      </w:r>
      <w:proofErr w:type="spellEnd"/>
      <w:r w:rsidRPr="00CD3B2E">
        <w:rPr>
          <w:rFonts w:asciiTheme="minorHAnsi" w:hAnsiTheme="minorHAnsi"/>
        </w:rPr>
        <w:t xml:space="preserve"> Strojne w Biel – Michał Czech</w:t>
      </w:r>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2024 – I miejsce w konkursie SPAM - Studencki Przegląd Alternatywnej Muzyki – Julia </w:t>
      </w:r>
      <w:proofErr w:type="spellStart"/>
      <w:r w:rsidRPr="00CD3B2E">
        <w:rPr>
          <w:rFonts w:asciiTheme="minorHAnsi" w:hAnsiTheme="minorHAnsi"/>
        </w:rPr>
        <w:t>Romanyuk</w:t>
      </w:r>
      <w:proofErr w:type="spellEnd"/>
      <w:r w:rsidRPr="00CD3B2E">
        <w:rPr>
          <w:rFonts w:asciiTheme="minorHAnsi" w:hAnsiTheme="minorHAnsi"/>
        </w:rPr>
        <w:t xml:space="preserve"> Quartet</w:t>
      </w:r>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2024 – I miejsce w kategorii </w:t>
      </w:r>
      <w:proofErr w:type="spellStart"/>
      <w:r w:rsidRPr="00CD3B2E">
        <w:rPr>
          <w:rFonts w:asciiTheme="minorHAnsi" w:hAnsiTheme="minorHAnsi"/>
        </w:rPr>
        <w:t>Variete</w:t>
      </w:r>
      <w:proofErr w:type="spellEnd"/>
      <w:r w:rsidRPr="00CD3B2E">
        <w:rPr>
          <w:rFonts w:asciiTheme="minorHAnsi" w:hAnsiTheme="minorHAnsi"/>
        </w:rPr>
        <w:t xml:space="preserve"> w konkursie Concord of Sounds 2024 – Szymon </w:t>
      </w:r>
      <w:proofErr w:type="spellStart"/>
      <w:r w:rsidRPr="00CD3B2E">
        <w:rPr>
          <w:rFonts w:asciiTheme="minorHAnsi" w:hAnsiTheme="minorHAnsi"/>
        </w:rPr>
        <w:t>Chołomiej</w:t>
      </w:r>
      <w:proofErr w:type="spellEnd"/>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2024 – Stypendium Prezydenta Miasta Lublina na nagranie piosenki </w:t>
      </w:r>
      <w:r w:rsidRPr="00CD3B2E">
        <w:rPr>
          <w:rFonts w:asciiTheme="minorHAnsi" w:hAnsiTheme="minorHAnsi"/>
          <w:i/>
        </w:rPr>
        <w:t>Niech dusza krzyczy</w:t>
      </w:r>
      <w:r w:rsidRPr="00CD3B2E">
        <w:rPr>
          <w:rFonts w:asciiTheme="minorHAnsi" w:hAnsiTheme="minorHAnsi"/>
        </w:rPr>
        <w:t xml:space="preserve"> – Julia </w:t>
      </w:r>
      <w:proofErr w:type="spellStart"/>
      <w:r w:rsidRPr="00CD3B2E">
        <w:rPr>
          <w:rFonts w:asciiTheme="minorHAnsi" w:hAnsiTheme="minorHAnsi"/>
        </w:rPr>
        <w:t>Romanyuk</w:t>
      </w:r>
      <w:proofErr w:type="spellEnd"/>
    </w:p>
    <w:p w:rsidR="006441CD" w:rsidRPr="00CD3B2E" w:rsidRDefault="006441CD" w:rsidP="002909DD">
      <w:pPr>
        <w:pStyle w:val="Akapitzlist"/>
        <w:numPr>
          <w:ilvl w:val="0"/>
          <w:numId w:val="52"/>
        </w:numPr>
        <w:spacing w:after="0" w:line="240" w:lineRule="auto"/>
        <w:rPr>
          <w:rFonts w:asciiTheme="minorHAnsi" w:hAnsiTheme="minorHAnsi"/>
        </w:rPr>
      </w:pPr>
      <w:r w:rsidRPr="00CD3B2E">
        <w:rPr>
          <w:rFonts w:asciiTheme="minorHAnsi" w:hAnsiTheme="minorHAnsi"/>
        </w:rPr>
        <w:t xml:space="preserve">2024 – Stypendium Ministra Nauki za osiągnięcia artystyczne – Julia </w:t>
      </w:r>
      <w:proofErr w:type="spellStart"/>
      <w:r w:rsidRPr="00CD3B2E">
        <w:rPr>
          <w:rFonts w:asciiTheme="minorHAnsi" w:hAnsiTheme="minorHAnsi"/>
        </w:rPr>
        <w:t>Romanyuk</w:t>
      </w:r>
      <w:proofErr w:type="spellEnd"/>
    </w:p>
    <w:p w:rsidR="006441CD" w:rsidRPr="00CD3B2E" w:rsidRDefault="006441CD" w:rsidP="002909DD">
      <w:pPr>
        <w:pStyle w:val="Akapitzlist"/>
        <w:spacing w:after="0" w:line="240" w:lineRule="auto"/>
        <w:rPr>
          <w:rFonts w:asciiTheme="minorHAnsi" w:hAnsiTheme="minorHAnsi"/>
        </w:rPr>
      </w:pPr>
    </w:p>
    <w:p w:rsidR="006441CD" w:rsidRPr="00CD3B2E" w:rsidRDefault="006441CD" w:rsidP="006441CD">
      <w:pPr>
        <w:spacing w:after="160" w:line="257" w:lineRule="auto"/>
        <w:ind w:left="-20" w:right="-20"/>
        <w:rPr>
          <w:rFonts w:eastAsia="Calibri" w:cs="Calibri"/>
          <w:i/>
          <w:iCs/>
          <w:color w:val="00B0F0"/>
          <w:szCs w:val="22"/>
        </w:rPr>
      </w:pPr>
      <w:r w:rsidRPr="00CD3B2E">
        <w:rPr>
          <w:rFonts w:eastAsia="Calibri" w:cs="Calibri"/>
          <w:i/>
          <w:iCs/>
          <w:color w:val="00B0F0"/>
          <w:szCs w:val="22"/>
        </w:rPr>
        <w:t>3.Łączenie przez nauczycieli akademickich i inne osoby prowadzące zajęcia działalności dydaktycznej z działalnością naukową oraz włączanie studentów w prowadzenie działalności naukowej.</w:t>
      </w:r>
    </w:p>
    <w:p w:rsidR="006441CD" w:rsidRPr="00CD3B2E"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Opisana powyżej działalność wybranych pracowników badawczo-dydaktycznych kierunku znacząco wpływa na aktywizację studentów i podejmowane przez nich projekty artystyczne. Wyniesione z własnych działań artystycznych doświadczenia pracowników przekazywane są nie tylko w ramach zajęć, ale również podczas organizowanych koncertów z udziałem studentów. Często też zdarza się, że nauczyciele akademiccy angażują studentów do wspólnych przedsięwzięć artystycznych. </w:t>
      </w:r>
    </w:p>
    <w:p w:rsidR="006441CD" w:rsidRPr="00CD3B2E" w:rsidRDefault="006441CD" w:rsidP="006441CD">
      <w:pPr>
        <w:rPr>
          <w:rFonts w:asciiTheme="minorHAnsi" w:hAnsiTheme="minorHAnsi" w:cstheme="minorHAnsi"/>
          <w:szCs w:val="22"/>
        </w:rPr>
      </w:pPr>
      <w:r w:rsidRPr="00CD3B2E">
        <w:rPr>
          <w:rFonts w:asciiTheme="minorHAnsi" w:hAnsiTheme="minorHAnsi" w:cstheme="minorHAnsi"/>
          <w:b/>
          <w:szCs w:val="22"/>
        </w:rPr>
        <w:t xml:space="preserve">2020 – teledysk </w:t>
      </w:r>
      <w:proofErr w:type="spellStart"/>
      <w:r w:rsidRPr="00CD3B2E">
        <w:rPr>
          <w:rFonts w:asciiTheme="minorHAnsi" w:hAnsiTheme="minorHAnsi" w:cstheme="minorHAnsi"/>
          <w:b/>
          <w:i/>
          <w:szCs w:val="22"/>
        </w:rPr>
        <w:t>Summertime</w:t>
      </w:r>
      <w:proofErr w:type="spellEnd"/>
      <w:r w:rsidRPr="00CD3B2E">
        <w:rPr>
          <w:rFonts w:asciiTheme="minorHAnsi" w:hAnsiTheme="minorHAnsi" w:cstheme="minorHAnsi"/>
          <w:szCs w:val="22"/>
        </w:rPr>
        <w:t xml:space="preserve"> – studenci i wykładowcy – dr Anna </w:t>
      </w:r>
      <w:proofErr w:type="spellStart"/>
      <w:r w:rsidRPr="00CD3B2E">
        <w:rPr>
          <w:rFonts w:asciiTheme="minorHAnsi" w:hAnsiTheme="minorHAnsi" w:cstheme="minorHAnsi"/>
          <w:szCs w:val="22"/>
        </w:rPr>
        <w:t>Michałowka-Kotynia</w:t>
      </w:r>
      <w:proofErr w:type="spellEnd"/>
      <w:r w:rsidRPr="00CD3B2E">
        <w:rPr>
          <w:rFonts w:asciiTheme="minorHAnsi" w:hAnsiTheme="minorHAnsi" w:cstheme="minorHAnsi"/>
          <w:szCs w:val="22"/>
        </w:rPr>
        <w:t xml:space="preserve"> – śpiew; prof. dr hab. Mariusz Bogdanowicz – kontrabas; mgr Michał Iwanek – aranżacja, fortepian, kierownictwo muzyczne, produkcja, realizacja nagrań, mix, </w:t>
      </w:r>
      <w:proofErr w:type="spellStart"/>
      <w:r w:rsidRPr="00CD3B2E">
        <w:rPr>
          <w:rFonts w:asciiTheme="minorHAnsi" w:hAnsiTheme="minorHAnsi" w:cstheme="minorHAnsi"/>
          <w:szCs w:val="22"/>
        </w:rPr>
        <w:t>mastering</w:t>
      </w:r>
      <w:proofErr w:type="spellEnd"/>
      <w:r w:rsidRPr="00CD3B2E">
        <w:rPr>
          <w:rFonts w:asciiTheme="minorHAnsi" w:hAnsiTheme="minorHAnsi" w:cstheme="minorHAnsi"/>
          <w:szCs w:val="22"/>
        </w:rPr>
        <w:t>, video, opieka artystyczna</w:t>
      </w:r>
      <w:r w:rsidR="002909DD" w:rsidRPr="00CD3B2E">
        <w:rPr>
          <w:rFonts w:asciiTheme="minorHAnsi" w:hAnsiTheme="minorHAnsi" w:cstheme="minorHAnsi"/>
          <w:szCs w:val="22"/>
        </w:rPr>
        <w:t xml:space="preserve"> </w:t>
      </w:r>
      <w:hyperlink r:id="rId72" w:history="1">
        <w:r w:rsidRPr="00CD3B2E">
          <w:rPr>
            <w:rStyle w:val="Hipercze"/>
            <w:rFonts w:asciiTheme="minorHAnsi" w:hAnsiTheme="minorHAnsi" w:cstheme="minorHAnsi"/>
            <w:szCs w:val="22"/>
          </w:rPr>
          <w:t>https://www.youtube.com/watch?v=NKZq4WMn3dU</w:t>
        </w:r>
      </w:hyperlink>
    </w:p>
    <w:p w:rsidR="006441CD" w:rsidRPr="00CD3B2E" w:rsidRDefault="006441CD" w:rsidP="006441CD">
      <w:pPr>
        <w:rPr>
          <w:rFonts w:asciiTheme="minorHAnsi" w:hAnsiTheme="minorHAnsi" w:cstheme="minorHAnsi"/>
          <w:szCs w:val="22"/>
        </w:rPr>
      </w:pPr>
      <w:r w:rsidRPr="00CD3B2E">
        <w:rPr>
          <w:rFonts w:asciiTheme="minorHAnsi" w:hAnsiTheme="minorHAnsi" w:cstheme="minorHAnsi"/>
          <w:b/>
          <w:szCs w:val="22"/>
        </w:rPr>
        <w:lastRenderedPageBreak/>
        <w:t xml:space="preserve">2020 – teledysk </w:t>
      </w:r>
      <w:r w:rsidRPr="00CD3B2E">
        <w:rPr>
          <w:rFonts w:asciiTheme="minorHAnsi" w:hAnsiTheme="minorHAnsi" w:cstheme="minorHAnsi"/>
          <w:b/>
          <w:i/>
          <w:szCs w:val="22"/>
        </w:rPr>
        <w:t>Barwy świąt</w:t>
      </w:r>
      <w:r w:rsidRPr="00CD3B2E">
        <w:rPr>
          <w:rFonts w:asciiTheme="minorHAnsi" w:hAnsiTheme="minorHAnsi" w:cstheme="minorHAnsi"/>
          <w:szCs w:val="22"/>
        </w:rPr>
        <w:t xml:space="preserve"> – muz./sł. aranżacja studenci oraz Michał Iwanek – aranżacja, fortepian, kierownictwo muzyczne, produkcja, realizacja nagrań, mix, </w:t>
      </w:r>
      <w:proofErr w:type="spellStart"/>
      <w:r w:rsidRPr="00CD3B2E">
        <w:rPr>
          <w:rFonts w:asciiTheme="minorHAnsi" w:hAnsiTheme="minorHAnsi" w:cstheme="minorHAnsi"/>
          <w:szCs w:val="22"/>
        </w:rPr>
        <w:t>mastering</w:t>
      </w:r>
      <w:proofErr w:type="spellEnd"/>
      <w:r w:rsidRPr="00CD3B2E">
        <w:rPr>
          <w:rFonts w:asciiTheme="minorHAnsi" w:hAnsiTheme="minorHAnsi" w:cstheme="minorHAnsi"/>
          <w:szCs w:val="22"/>
        </w:rPr>
        <w:t>, video, opieka artystyczna</w:t>
      </w:r>
      <w:r w:rsidR="002909DD" w:rsidRPr="00CD3B2E">
        <w:rPr>
          <w:rFonts w:asciiTheme="minorHAnsi" w:hAnsiTheme="minorHAnsi" w:cstheme="minorHAnsi"/>
          <w:szCs w:val="22"/>
        </w:rPr>
        <w:t xml:space="preserve"> </w:t>
      </w:r>
      <w:hyperlink r:id="rId73" w:history="1">
        <w:r w:rsidRPr="00CD3B2E">
          <w:rPr>
            <w:rStyle w:val="Hipercze"/>
            <w:rFonts w:asciiTheme="minorHAnsi" w:hAnsiTheme="minorHAnsi" w:cstheme="minorHAnsi"/>
            <w:szCs w:val="22"/>
          </w:rPr>
          <w:t>https://www.youtube.com/watch?v=ZNwS7J6RRks</w:t>
        </w:r>
      </w:hyperlink>
    </w:p>
    <w:p w:rsidR="006441CD" w:rsidRPr="00CD3B2E" w:rsidRDefault="006441CD" w:rsidP="006441CD">
      <w:pPr>
        <w:rPr>
          <w:rFonts w:asciiTheme="minorHAnsi" w:hAnsiTheme="minorHAnsi" w:cstheme="minorHAnsi"/>
          <w:szCs w:val="22"/>
        </w:rPr>
      </w:pPr>
      <w:r w:rsidRPr="00CD3B2E">
        <w:rPr>
          <w:rFonts w:asciiTheme="minorHAnsi" w:hAnsiTheme="minorHAnsi" w:cstheme="minorHAnsi"/>
          <w:b/>
          <w:szCs w:val="22"/>
        </w:rPr>
        <w:t xml:space="preserve">2020 – </w:t>
      </w:r>
      <w:r w:rsidRPr="00CD3B2E">
        <w:rPr>
          <w:rFonts w:asciiTheme="minorHAnsi" w:hAnsiTheme="minorHAnsi" w:cstheme="minorHAnsi"/>
          <w:b/>
          <w:i/>
          <w:szCs w:val="22"/>
        </w:rPr>
        <w:t>Jazz z Wami Przy Tobie – Mariusz Bogdanowicz – piosenki</w:t>
      </w:r>
      <w:r w:rsidRPr="00CD3B2E">
        <w:rPr>
          <w:rFonts w:asciiTheme="minorHAnsi" w:hAnsiTheme="minorHAnsi" w:cstheme="minorHAnsi"/>
          <w:szCs w:val="22"/>
        </w:rPr>
        <w:t xml:space="preserve"> – koncert z udziałem absolwentów, studentów i wykładowców – dr Anna </w:t>
      </w:r>
      <w:proofErr w:type="spellStart"/>
      <w:r w:rsidRPr="00CD3B2E">
        <w:rPr>
          <w:rFonts w:asciiTheme="minorHAnsi" w:hAnsiTheme="minorHAnsi" w:cstheme="minorHAnsi"/>
          <w:szCs w:val="22"/>
        </w:rPr>
        <w:t>Michałowka-Kotynia</w:t>
      </w:r>
      <w:proofErr w:type="spellEnd"/>
      <w:r w:rsidRPr="00CD3B2E">
        <w:rPr>
          <w:rFonts w:asciiTheme="minorHAnsi" w:hAnsiTheme="minorHAnsi" w:cstheme="minorHAnsi"/>
          <w:szCs w:val="22"/>
        </w:rPr>
        <w:t xml:space="preserve"> – śpiew; mgr Michał Iwanek – fortepian; prof. dr hab. Mariusz Bogdanowicz – kontrabas, kierownictwo muzyczne  </w:t>
      </w:r>
    </w:p>
    <w:p w:rsidR="006441CD" w:rsidRPr="00CD3B2E" w:rsidRDefault="006441CD" w:rsidP="00E44C9B">
      <w:pPr>
        <w:jc w:val="left"/>
        <w:rPr>
          <w:rStyle w:val="Hipercze"/>
          <w:rFonts w:asciiTheme="minorHAnsi" w:hAnsiTheme="minorHAnsi" w:cstheme="minorHAnsi"/>
          <w:szCs w:val="22"/>
        </w:rPr>
      </w:pPr>
      <w:r w:rsidRPr="00CD3B2E">
        <w:rPr>
          <w:rFonts w:asciiTheme="minorHAnsi" w:hAnsiTheme="minorHAnsi" w:cstheme="minorHAnsi"/>
          <w:b/>
          <w:szCs w:val="22"/>
        </w:rPr>
        <w:t xml:space="preserve">2021 – teledysk </w:t>
      </w:r>
      <w:proofErr w:type="spellStart"/>
      <w:r w:rsidRPr="00CD3B2E">
        <w:rPr>
          <w:rFonts w:asciiTheme="minorHAnsi" w:hAnsiTheme="minorHAnsi" w:cstheme="minorHAnsi"/>
          <w:b/>
          <w:i/>
          <w:szCs w:val="22"/>
        </w:rPr>
        <w:t>Cute</w:t>
      </w:r>
      <w:proofErr w:type="spellEnd"/>
      <w:r w:rsidRPr="00CD3B2E">
        <w:rPr>
          <w:rFonts w:asciiTheme="minorHAnsi" w:hAnsiTheme="minorHAnsi" w:cstheme="minorHAnsi"/>
          <w:szCs w:val="22"/>
        </w:rPr>
        <w:t xml:space="preserve"> – studenci i mgr Michał Iwanek – aranżacja, fortepian, kierownictwo muzyczne, produkcja, realizacja nagrań, mix, </w:t>
      </w:r>
      <w:proofErr w:type="spellStart"/>
      <w:r w:rsidRPr="00CD3B2E">
        <w:rPr>
          <w:rFonts w:asciiTheme="minorHAnsi" w:hAnsiTheme="minorHAnsi" w:cstheme="minorHAnsi"/>
          <w:szCs w:val="22"/>
        </w:rPr>
        <w:t>mastering</w:t>
      </w:r>
      <w:proofErr w:type="spellEnd"/>
      <w:r w:rsidRPr="00CD3B2E">
        <w:rPr>
          <w:rFonts w:asciiTheme="minorHAnsi" w:hAnsiTheme="minorHAnsi" w:cstheme="minorHAnsi"/>
          <w:szCs w:val="22"/>
        </w:rPr>
        <w:t xml:space="preserve">, video, opieka artystyczna </w:t>
      </w:r>
      <w:r w:rsidR="00E44C9B" w:rsidRPr="00CD3B2E">
        <w:rPr>
          <w:rFonts w:asciiTheme="minorHAnsi" w:hAnsiTheme="minorHAnsi" w:cstheme="minorHAnsi"/>
          <w:szCs w:val="22"/>
        </w:rPr>
        <w:br/>
      </w:r>
      <w:hyperlink r:id="rId74" w:history="1">
        <w:r w:rsidRPr="00CD3B2E">
          <w:rPr>
            <w:rStyle w:val="Hipercze"/>
            <w:rFonts w:asciiTheme="minorHAnsi" w:hAnsiTheme="minorHAnsi" w:cstheme="minorHAnsi"/>
            <w:szCs w:val="22"/>
          </w:rPr>
          <w:t>https://www.youtube.com/watch?v=rV1MI6umBk0</w:t>
        </w:r>
      </w:hyperlink>
    </w:p>
    <w:p w:rsidR="006441CD" w:rsidRPr="00CD3B2E" w:rsidRDefault="006441CD" w:rsidP="006441CD">
      <w:pPr>
        <w:rPr>
          <w:rFonts w:asciiTheme="minorHAnsi" w:hAnsiTheme="minorHAnsi" w:cstheme="minorHAnsi"/>
          <w:szCs w:val="22"/>
        </w:rPr>
      </w:pPr>
      <w:r w:rsidRPr="00CD3B2E">
        <w:rPr>
          <w:rStyle w:val="Hipercze"/>
          <w:rFonts w:asciiTheme="minorHAnsi" w:hAnsiTheme="minorHAnsi" w:cstheme="minorHAnsi"/>
          <w:szCs w:val="22"/>
        </w:rPr>
        <w:t xml:space="preserve">2021 – </w:t>
      </w:r>
      <w:r w:rsidRPr="00CD3B2E">
        <w:rPr>
          <w:rStyle w:val="Hipercze"/>
          <w:rFonts w:asciiTheme="minorHAnsi" w:hAnsiTheme="minorHAnsi" w:cstheme="minorHAnsi"/>
          <w:b/>
          <w:szCs w:val="22"/>
        </w:rPr>
        <w:t xml:space="preserve">Światowy Dzień Jazzu – </w:t>
      </w:r>
      <w:proofErr w:type="spellStart"/>
      <w:r w:rsidRPr="00CD3B2E">
        <w:rPr>
          <w:rStyle w:val="Hipercze"/>
          <w:rFonts w:asciiTheme="minorHAnsi" w:hAnsiTheme="minorHAnsi" w:cstheme="minorHAnsi"/>
          <w:b/>
          <w:i/>
          <w:szCs w:val="22"/>
        </w:rPr>
        <w:t>Tribute</w:t>
      </w:r>
      <w:proofErr w:type="spellEnd"/>
      <w:r w:rsidRPr="00CD3B2E">
        <w:rPr>
          <w:rStyle w:val="Hipercze"/>
          <w:rFonts w:asciiTheme="minorHAnsi" w:hAnsiTheme="minorHAnsi" w:cstheme="minorHAnsi"/>
          <w:b/>
          <w:i/>
          <w:szCs w:val="22"/>
        </w:rPr>
        <w:t xml:space="preserve"> to </w:t>
      </w:r>
      <w:proofErr w:type="spellStart"/>
      <w:r w:rsidRPr="00CD3B2E">
        <w:rPr>
          <w:rStyle w:val="Hipercze"/>
          <w:rFonts w:asciiTheme="minorHAnsi" w:hAnsiTheme="minorHAnsi" w:cstheme="minorHAnsi"/>
          <w:b/>
          <w:i/>
          <w:szCs w:val="22"/>
        </w:rPr>
        <w:t>Chick</w:t>
      </w:r>
      <w:proofErr w:type="spellEnd"/>
      <w:r w:rsidRPr="00CD3B2E">
        <w:rPr>
          <w:rStyle w:val="Hipercze"/>
          <w:rFonts w:asciiTheme="minorHAnsi" w:hAnsiTheme="minorHAnsi" w:cstheme="minorHAnsi"/>
          <w:b/>
          <w:i/>
          <w:szCs w:val="22"/>
        </w:rPr>
        <w:t xml:space="preserve"> </w:t>
      </w:r>
      <w:proofErr w:type="spellStart"/>
      <w:r w:rsidRPr="00CD3B2E">
        <w:rPr>
          <w:rStyle w:val="Hipercze"/>
          <w:rFonts w:asciiTheme="minorHAnsi" w:hAnsiTheme="minorHAnsi" w:cstheme="minorHAnsi"/>
          <w:b/>
          <w:i/>
          <w:szCs w:val="22"/>
        </w:rPr>
        <w:t>Corea</w:t>
      </w:r>
      <w:proofErr w:type="spellEnd"/>
      <w:r w:rsidRPr="00CD3B2E">
        <w:rPr>
          <w:rStyle w:val="Hipercze"/>
          <w:rFonts w:asciiTheme="minorHAnsi" w:hAnsiTheme="minorHAnsi" w:cstheme="minorHAnsi"/>
          <w:szCs w:val="22"/>
        </w:rPr>
        <w:t xml:space="preserve"> – koncert z udziałem studentów – </w:t>
      </w:r>
      <w:r w:rsidRPr="00CD3B2E">
        <w:rPr>
          <w:rFonts w:asciiTheme="minorHAnsi" w:hAnsiTheme="minorHAnsi" w:cstheme="minorHAnsi"/>
          <w:szCs w:val="22"/>
        </w:rPr>
        <w:t>Michał Iwanek – aranżacja, fortepian, kierownictwo muzyczne, opieka artystyczna, koncert był transmitowany live na YouTube</w:t>
      </w:r>
    </w:p>
    <w:p w:rsidR="006441CD" w:rsidRPr="00CD3B2E" w:rsidRDefault="006441CD" w:rsidP="006441CD">
      <w:pPr>
        <w:rPr>
          <w:rStyle w:val="Hipercze"/>
          <w:rFonts w:asciiTheme="minorHAnsi" w:hAnsiTheme="minorHAnsi" w:cstheme="minorHAnsi"/>
          <w:szCs w:val="22"/>
        </w:rPr>
      </w:pPr>
      <w:r w:rsidRPr="00CD3B2E">
        <w:rPr>
          <w:rFonts w:asciiTheme="minorHAnsi" w:hAnsiTheme="minorHAnsi" w:cstheme="minorHAnsi"/>
          <w:b/>
          <w:szCs w:val="22"/>
        </w:rPr>
        <w:t xml:space="preserve">2021 – teledysk </w:t>
      </w:r>
      <w:proofErr w:type="spellStart"/>
      <w:r w:rsidRPr="00CD3B2E">
        <w:rPr>
          <w:rFonts w:asciiTheme="minorHAnsi" w:hAnsiTheme="minorHAnsi" w:cstheme="minorHAnsi"/>
          <w:b/>
          <w:i/>
          <w:szCs w:val="22"/>
        </w:rPr>
        <w:t>Unexpected</w:t>
      </w:r>
      <w:proofErr w:type="spellEnd"/>
      <w:r w:rsidRPr="00CD3B2E">
        <w:rPr>
          <w:rFonts w:asciiTheme="minorHAnsi" w:hAnsiTheme="minorHAnsi" w:cstheme="minorHAnsi"/>
          <w:b/>
          <w:i/>
          <w:szCs w:val="22"/>
        </w:rPr>
        <w:t xml:space="preserve"> </w:t>
      </w:r>
      <w:proofErr w:type="spellStart"/>
      <w:r w:rsidRPr="00CD3B2E">
        <w:rPr>
          <w:rFonts w:asciiTheme="minorHAnsi" w:hAnsiTheme="minorHAnsi" w:cstheme="minorHAnsi"/>
          <w:b/>
          <w:i/>
          <w:szCs w:val="22"/>
        </w:rPr>
        <w:t>Journey</w:t>
      </w:r>
      <w:proofErr w:type="spellEnd"/>
      <w:r w:rsidRPr="00CD3B2E">
        <w:rPr>
          <w:rFonts w:asciiTheme="minorHAnsi" w:hAnsiTheme="minorHAnsi" w:cstheme="minorHAnsi"/>
          <w:b/>
          <w:szCs w:val="22"/>
        </w:rPr>
        <w:t xml:space="preserve"> – </w:t>
      </w:r>
      <w:r w:rsidRPr="00CD3B2E">
        <w:rPr>
          <w:rFonts w:asciiTheme="minorHAnsi" w:hAnsiTheme="minorHAnsi" w:cstheme="minorHAnsi"/>
          <w:szCs w:val="22"/>
        </w:rPr>
        <w:t xml:space="preserve">studenci klasy fortepianu Adam </w:t>
      </w:r>
      <w:proofErr w:type="spellStart"/>
      <w:r w:rsidRPr="00CD3B2E">
        <w:rPr>
          <w:rFonts w:asciiTheme="minorHAnsi" w:hAnsiTheme="minorHAnsi" w:cstheme="minorHAnsi"/>
          <w:szCs w:val="22"/>
        </w:rPr>
        <w:t>Jarzmika</w:t>
      </w:r>
      <w:proofErr w:type="spellEnd"/>
      <w:r w:rsidRPr="00CD3B2E">
        <w:rPr>
          <w:rFonts w:asciiTheme="minorHAnsi" w:hAnsiTheme="minorHAnsi" w:cstheme="minorHAnsi"/>
          <w:szCs w:val="22"/>
        </w:rPr>
        <w:t xml:space="preserve"> – kompozycja/aranżacja, opieka artystyczna, realizacja nagrań, produkcja muzyczna, mix, </w:t>
      </w:r>
      <w:proofErr w:type="spellStart"/>
      <w:r w:rsidRPr="00CD3B2E">
        <w:rPr>
          <w:rFonts w:asciiTheme="minorHAnsi" w:hAnsiTheme="minorHAnsi" w:cstheme="minorHAnsi"/>
          <w:szCs w:val="22"/>
        </w:rPr>
        <w:t>mastering</w:t>
      </w:r>
      <w:proofErr w:type="spellEnd"/>
      <w:r w:rsidRPr="00CD3B2E">
        <w:rPr>
          <w:rFonts w:asciiTheme="minorHAnsi" w:hAnsiTheme="minorHAnsi" w:cstheme="minorHAnsi"/>
          <w:szCs w:val="22"/>
        </w:rPr>
        <w:t>, opieka artystyczna</w:t>
      </w:r>
      <w:r w:rsidR="00E44C9B" w:rsidRPr="00CD3B2E">
        <w:rPr>
          <w:rFonts w:asciiTheme="minorHAnsi" w:hAnsiTheme="minorHAnsi" w:cstheme="minorHAnsi"/>
          <w:szCs w:val="22"/>
        </w:rPr>
        <w:t xml:space="preserve"> </w:t>
      </w:r>
      <w:hyperlink r:id="rId75" w:history="1">
        <w:r w:rsidRPr="00CD3B2E">
          <w:rPr>
            <w:rStyle w:val="Hipercze"/>
            <w:rFonts w:asciiTheme="minorHAnsi" w:hAnsiTheme="minorHAnsi" w:cstheme="minorHAnsi"/>
            <w:szCs w:val="22"/>
          </w:rPr>
          <w:t>https://www.youtube.com/watch?v=5FB1uRsEj_g</w:t>
        </w:r>
      </w:hyperlink>
    </w:p>
    <w:p w:rsidR="006441CD" w:rsidRPr="00CD3B2E" w:rsidRDefault="006441CD" w:rsidP="006441CD">
      <w:pPr>
        <w:rPr>
          <w:rStyle w:val="Hipercze"/>
          <w:rFonts w:asciiTheme="minorHAnsi" w:hAnsiTheme="minorHAnsi" w:cstheme="minorHAnsi"/>
          <w:szCs w:val="22"/>
        </w:rPr>
      </w:pPr>
      <w:r w:rsidRPr="00CD3B2E">
        <w:rPr>
          <w:rStyle w:val="Hipercze"/>
          <w:rFonts w:asciiTheme="minorHAnsi" w:hAnsiTheme="minorHAnsi" w:cstheme="minorHAnsi"/>
          <w:szCs w:val="22"/>
        </w:rPr>
        <w:t>2021</w:t>
      </w:r>
      <w:r w:rsidRPr="00CD3B2E">
        <w:rPr>
          <w:rStyle w:val="Hipercze"/>
          <w:rFonts w:asciiTheme="minorHAnsi" w:hAnsiTheme="minorHAnsi" w:cstheme="minorHAnsi"/>
          <w:i/>
          <w:szCs w:val="22"/>
        </w:rPr>
        <w:t xml:space="preserve"> – </w:t>
      </w:r>
      <w:r w:rsidRPr="00CD3B2E">
        <w:rPr>
          <w:rStyle w:val="Hipercze"/>
          <w:rFonts w:asciiTheme="minorHAnsi" w:hAnsiTheme="minorHAnsi" w:cstheme="minorHAnsi"/>
          <w:b/>
          <w:i/>
          <w:szCs w:val="22"/>
        </w:rPr>
        <w:t>Zaduszki jazzowe – Mariusz Bogdanowicz i przyjaciele</w:t>
      </w:r>
      <w:r w:rsidRPr="00CD3B2E">
        <w:rPr>
          <w:rStyle w:val="Hipercze"/>
          <w:rFonts w:asciiTheme="minorHAnsi" w:hAnsiTheme="minorHAnsi" w:cstheme="minorHAnsi"/>
          <w:szCs w:val="22"/>
        </w:rPr>
        <w:t xml:space="preserve"> – studenci i wykładowcy (Filharmonia Lubelska 29.10.2021)</w:t>
      </w:r>
    </w:p>
    <w:p w:rsidR="006441CD" w:rsidRPr="00CD3B2E" w:rsidRDefault="006441CD" w:rsidP="006441CD">
      <w:pPr>
        <w:rPr>
          <w:rFonts w:asciiTheme="minorHAnsi" w:hAnsiTheme="minorHAnsi" w:cstheme="minorHAnsi"/>
          <w:szCs w:val="22"/>
        </w:rPr>
      </w:pPr>
      <w:r w:rsidRPr="00CD3B2E">
        <w:rPr>
          <w:rFonts w:asciiTheme="minorHAnsi" w:hAnsiTheme="minorHAnsi" w:cstheme="minorHAnsi"/>
          <w:b/>
          <w:szCs w:val="22"/>
        </w:rPr>
        <w:t>2023 –</w:t>
      </w:r>
      <w:r w:rsidRPr="00CD3B2E">
        <w:rPr>
          <w:rFonts w:asciiTheme="minorHAnsi" w:hAnsiTheme="minorHAnsi" w:cstheme="minorHAnsi"/>
          <w:b/>
          <w:i/>
          <w:szCs w:val="22"/>
        </w:rPr>
        <w:t xml:space="preserve"> </w:t>
      </w:r>
      <w:r w:rsidRPr="00CD3B2E">
        <w:rPr>
          <w:rFonts w:asciiTheme="minorHAnsi" w:hAnsiTheme="minorHAnsi" w:cstheme="minorHAnsi"/>
          <w:b/>
          <w:szCs w:val="22"/>
        </w:rPr>
        <w:t>teledysk</w:t>
      </w:r>
      <w:r w:rsidRPr="00CD3B2E">
        <w:rPr>
          <w:rFonts w:asciiTheme="minorHAnsi" w:hAnsiTheme="minorHAnsi" w:cstheme="minorHAnsi"/>
          <w:b/>
          <w:i/>
          <w:szCs w:val="22"/>
        </w:rPr>
        <w:t xml:space="preserve"> </w:t>
      </w:r>
      <w:proofErr w:type="spellStart"/>
      <w:r w:rsidRPr="00CD3B2E">
        <w:rPr>
          <w:rFonts w:asciiTheme="minorHAnsi" w:hAnsiTheme="minorHAnsi" w:cstheme="minorHAnsi"/>
          <w:b/>
          <w:i/>
          <w:szCs w:val="22"/>
        </w:rPr>
        <w:t>Have</w:t>
      </w:r>
      <w:proofErr w:type="spellEnd"/>
      <w:r w:rsidRPr="00CD3B2E">
        <w:rPr>
          <w:rFonts w:asciiTheme="minorHAnsi" w:hAnsiTheme="minorHAnsi" w:cstheme="minorHAnsi"/>
          <w:b/>
          <w:i/>
          <w:szCs w:val="22"/>
        </w:rPr>
        <w:t xml:space="preserve"> </w:t>
      </w:r>
      <w:proofErr w:type="spellStart"/>
      <w:r w:rsidRPr="00CD3B2E">
        <w:rPr>
          <w:rFonts w:asciiTheme="minorHAnsi" w:hAnsiTheme="minorHAnsi" w:cstheme="minorHAnsi"/>
          <w:b/>
          <w:i/>
          <w:szCs w:val="22"/>
        </w:rPr>
        <w:t>Yourself</w:t>
      </w:r>
      <w:proofErr w:type="spellEnd"/>
      <w:r w:rsidRPr="00CD3B2E">
        <w:rPr>
          <w:rFonts w:asciiTheme="minorHAnsi" w:hAnsiTheme="minorHAnsi" w:cstheme="minorHAnsi"/>
          <w:szCs w:val="22"/>
        </w:rPr>
        <w:t xml:space="preserve"> – studentki klasy mgr Marceliny Gawron – aranżacja, opieka artystyczna; mgr Michał Iwanek – fortepian</w:t>
      </w:r>
      <w:r w:rsidR="002909DD" w:rsidRPr="00CD3B2E">
        <w:rPr>
          <w:rFonts w:asciiTheme="minorHAnsi" w:hAnsiTheme="minorHAnsi" w:cstheme="minorHAnsi"/>
          <w:szCs w:val="22"/>
        </w:rPr>
        <w:t xml:space="preserve"> </w:t>
      </w:r>
      <w:hyperlink r:id="rId76" w:history="1">
        <w:r w:rsidRPr="00CD3B2E">
          <w:rPr>
            <w:rStyle w:val="Hipercze"/>
            <w:rFonts w:asciiTheme="minorHAnsi" w:hAnsiTheme="minorHAnsi" w:cstheme="minorHAnsi"/>
            <w:szCs w:val="22"/>
          </w:rPr>
          <w:t>https://www.youtube.com/watch?v=iO1nuQFz_tM</w:t>
        </w:r>
      </w:hyperlink>
    </w:p>
    <w:p w:rsidR="006441CD" w:rsidRPr="00CD3B2E" w:rsidRDefault="006441CD" w:rsidP="006441CD">
      <w:pPr>
        <w:rPr>
          <w:rFonts w:asciiTheme="minorHAnsi" w:hAnsiTheme="minorHAnsi" w:cstheme="minorHAnsi"/>
          <w:szCs w:val="22"/>
        </w:rPr>
      </w:pPr>
      <w:r w:rsidRPr="00CD3B2E">
        <w:rPr>
          <w:rFonts w:asciiTheme="minorHAnsi" w:hAnsiTheme="minorHAnsi" w:cstheme="minorHAnsi"/>
          <w:b/>
          <w:szCs w:val="22"/>
        </w:rPr>
        <w:t xml:space="preserve">2024 – </w:t>
      </w:r>
      <w:r w:rsidRPr="00CD3B2E">
        <w:rPr>
          <w:rFonts w:asciiTheme="minorHAnsi" w:hAnsiTheme="minorHAnsi" w:cstheme="minorHAnsi"/>
          <w:b/>
          <w:i/>
          <w:szCs w:val="22"/>
        </w:rPr>
        <w:t xml:space="preserve">Sinatra-Młynarski </w:t>
      </w:r>
      <w:proofErr w:type="spellStart"/>
      <w:r w:rsidRPr="00CD3B2E">
        <w:rPr>
          <w:rFonts w:asciiTheme="minorHAnsi" w:hAnsiTheme="minorHAnsi" w:cstheme="minorHAnsi"/>
          <w:b/>
          <w:i/>
          <w:szCs w:val="22"/>
        </w:rPr>
        <w:t>made</w:t>
      </w:r>
      <w:proofErr w:type="spellEnd"/>
      <w:r w:rsidRPr="00CD3B2E">
        <w:rPr>
          <w:rFonts w:asciiTheme="minorHAnsi" w:hAnsiTheme="minorHAnsi" w:cstheme="minorHAnsi"/>
          <w:b/>
          <w:i/>
          <w:szCs w:val="22"/>
        </w:rPr>
        <w:t xml:space="preserve"> in #</w:t>
      </w:r>
      <w:proofErr w:type="spellStart"/>
      <w:r w:rsidRPr="00CD3B2E">
        <w:rPr>
          <w:rFonts w:asciiTheme="minorHAnsi" w:hAnsiTheme="minorHAnsi" w:cstheme="minorHAnsi"/>
          <w:b/>
          <w:i/>
          <w:szCs w:val="22"/>
        </w:rPr>
        <w:t>jazzUMCS</w:t>
      </w:r>
      <w:proofErr w:type="spellEnd"/>
      <w:r w:rsidRPr="00CD3B2E">
        <w:rPr>
          <w:rFonts w:asciiTheme="minorHAnsi" w:hAnsiTheme="minorHAnsi" w:cstheme="minorHAnsi"/>
          <w:szCs w:val="22"/>
        </w:rPr>
        <w:t xml:space="preserve"> – koncert z udziałem studentów i wykładowców – mgr Michał Iwanek – fortepian; mgr Piotr Maria </w:t>
      </w:r>
      <w:proofErr w:type="spellStart"/>
      <w:r w:rsidRPr="00CD3B2E">
        <w:rPr>
          <w:rFonts w:asciiTheme="minorHAnsi" w:hAnsiTheme="minorHAnsi" w:cstheme="minorHAnsi"/>
          <w:szCs w:val="22"/>
        </w:rPr>
        <w:t>Budniak</w:t>
      </w:r>
      <w:proofErr w:type="spellEnd"/>
      <w:r w:rsidRPr="00CD3B2E">
        <w:rPr>
          <w:rFonts w:asciiTheme="minorHAnsi" w:hAnsiTheme="minorHAnsi" w:cstheme="minorHAnsi"/>
          <w:szCs w:val="22"/>
        </w:rPr>
        <w:t xml:space="preserve"> - perkusja; prof. dr hab. Mariusz Bogdanowicz – kontrabas, kierownictwo muzyczne, opieka artystyczna (Nałęczowski Ośrodek Kultury – 24.04.2024; Teatr w Remizie – Łączki-Pawłówek – 12.05.2024.)</w:t>
      </w:r>
    </w:p>
    <w:p w:rsidR="006441CD" w:rsidRPr="00CD3B2E" w:rsidRDefault="006441CD" w:rsidP="006441CD">
      <w:pPr>
        <w:rPr>
          <w:rFonts w:asciiTheme="minorHAnsi" w:hAnsiTheme="minorHAnsi" w:cstheme="minorHAnsi"/>
          <w:szCs w:val="22"/>
        </w:rPr>
      </w:pPr>
      <w:r w:rsidRPr="00CD3B2E">
        <w:rPr>
          <w:rFonts w:asciiTheme="minorHAnsi" w:hAnsiTheme="minorHAnsi" w:cstheme="minorHAnsi"/>
          <w:b/>
          <w:szCs w:val="22"/>
        </w:rPr>
        <w:t xml:space="preserve">2024 – teledysk </w:t>
      </w:r>
      <w:r w:rsidRPr="00CD3B2E">
        <w:rPr>
          <w:rFonts w:asciiTheme="minorHAnsi" w:hAnsiTheme="minorHAnsi" w:cstheme="minorHAnsi"/>
          <w:b/>
          <w:i/>
          <w:szCs w:val="22"/>
        </w:rPr>
        <w:t>Pierwsza gwiazdka na niebie</w:t>
      </w:r>
      <w:r w:rsidRPr="00CD3B2E">
        <w:rPr>
          <w:rFonts w:asciiTheme="minorHAnsi" w:hAnsiTheme="minorHAnsi" w:cstheme="minorHAnsi"/>
          <w:szCs w:val="22"/>
        </w:rPr>
        <w:t xml:space="preserve"> – muz. Mariusz Bogdanowicz/sł. Wojciech </w:t>
      </w:r>
      <w:proofErr w:type="spellStart"/>
      <w:r w:rsidRPr="00CD3B2E">
        <w:rPr>
          <w:rFonts w:asciiTheme="minorHAnsi" w:hAnsiTheme="minorHAnsi" w:cstheme="minorHAnsi"/>
          <w:szCs w:val="22"/>
        </w:rPr>
        <w:t>Ziembicki</w:t>
      </w:r>
      <w:proofErr w:type="spellEnd"/>
      <w:r w:rsidRPr="00CD3B2E">
        <w:rPr>
          <w:rFonts w:asciiTheme="minorHAnsi" w:hAnsiTheme="minorHAnsi" w:cstheme="minorHAnsi"/>
          <w:szCs w:val="22"/>
        </w:rPr>
        <w:t xml:space="preserve"> – studenci i wykładowcy; zespół wokalny; Big Band UMCS pod dyr. mgr. Adama </w:t>
      </w:r>
      <w:proofErr w:type="spellStart"/>
      <w:r w:rsidRPr="00CD3B2E">
        <w:rPr>
          <w:rFonts w:asciiTheme="minorHAnsi" w:hAnsiTheme="minorHAnsi" w:cstheme="minorHAnsi"/>
          <w:szCs w:val="22"/>
        </w:rPr>
        <w:t>Jarzmika</w:t>
      </w:r>
      <w:proofErr w:type="spellEnd"/>
      <w:r w:rsidRPr="00CD3B2E">
        <w:rPr>
          <w:rFonts w:asciiTheme="minorHAnsi" w:hAnsiTheme="minorHAnsi" w:cstheme="minorHAnsi"/>
          <w:szCs w:val="22"/>
        </w:rPr>
        <w:t xml:space="preserve"> – aranżacja, kierownictwo muzyczne, produkcja muzyczna; dr Anna </w:t>
      </w:r>
      <w:proofErr w:type="spellStart"/>
      <w:r w:rsidRPr="00CD3B2E">
        <w:rPr>
          <w:rFonts w:asciiTheme="minorHAnsi" w:hAnsiTheme="minorHAnsi" w:cstheme="minorHAnsi"/>
          <w:szCs w:val="22"/>
        </w:rPr>
        <w:t>Michałowka-Kotynia</w:t>
      </w:r>
      <w:proofErr w:type="spellEnd"/>
      <w:r w:rsidRPr="00CD3B2E">
        <w:rPr>
          <w:rFonts w:asciiTheme="minorHAnsi" w:hAnsiTheme="minorHAnsi" w:cstheme="minorHAnsi"/>
          <w:szCs w:val="22"/>
        </w:rPr>
        <w:t xml:space="preserve"> – śpiew; mgr Marcelina Gawron – śpiew, prowadzenie zespołu wokalnego; dr Mateusz </w:t>
      </w:r>
      <w:proofErr w:type="spellStart"/>
      <w:r w:rsidRPr="00CD3B2E">
        <w:rPr>
          <w:rFonts w:asciiTheme="minorHAnsi" w:hAnsiTheme="minorHAnsi" w:cstheme="minorHAnsi"/>
          <w:szCs w:val="22"/>
        </w:rPr>
        <w:t>Obroślak</w:t>
      </w:r>
      <w:proofErr w:type="spellEnd"/>
      <w:r w:rsidRPr="00CD3B2E">
        <w:rPr>
          <w:rFonts w:asciiTheme="minorHAnsi" w:hAnsiTheme="minorHAnsi" w:cstheme="minorHAnsi"/>
          <w:szCs w:val="22"/>
        </w:rPr>
        <w:t xml:space="preserve"> – śpiew; mgr Michał Iwanek – fortepian; mgr Michał </w:t>
      </w:r>
      <w:proofErr w:type="spellStart"/>
      <w:r w:rsidRPr="00CD3B2E">
        <w:rPr>
          <w:rFonts w:asciiTheme="minorHAnsi" w:hAnsiTheme="minorHAnsi" w:cstheme="minorHAnsi"/>
          <w:szCs w:val="22"/>
        </w:rPr>
        <w:t>Lewartowicz</w:t>
      </w:r>
      <w:proofErr w:type="spellEnd"/>
      <w:r w:rsidRPr="00CD3B2E">
        <w:rPr>
          <w:rFonts w:asciiTheme="minorHAnsi" w:hAnsiTheme="minorHAnsi" w:cstheme="minorHAnsi"/>
          <w:szCs w:val="22"/>
        </w:rPr>
        <w:t xml:space="preserve"> – gitara; mgr Piotr Maria </w:t>
      </w:r>
      <w:proofErr w:type="spellStart"/>
      <w:r w:rsidRPr="00CD3B2E">
        <w:rPr>
          <w:rFonts w:asciiTheme="minorHAnsi" w:hAnsiTheme="minorHAnsi" w:cstheme="minorHAnsi"/>
          <w:szCs w:val="22"/>
        </w:rPr>
        <w:t>Budniak</w:t>
      </w:r>
      <w:proofErr w:type="spellEnd"/>
      <w:r w:rsidRPr="00CD3B2E">
        <w:rPr>
          <w:rFonts w:asciiTheme="minorHAnsi" w:hAnsiTheme="minorHAnsi" w:cstheme="minorHAnsi"/>
          <w:szCs w:val="22"/>
        </w:rPr>
        <w:t xml:space="preserve"> – perkusja; prof. dr hab. Mariusz Bogdanowicz – kontrabas, produkcja muzyczna; mgr Miłosz </w:t>
      </w:r>
      <w:proofErr w:type="spellStart"/>
      <w:r w:rsidRPr="00CD3B2E">
        <w:rPr>
          <w:rFonts w:asciiTheme="minorHAnsi" w:hAnsiTheme="minorHAnsi" w:cstheme="minorHAnsi"/>
          <w:szCs w:val="22"/>
        </w:rPr>
        <w:t>Wośko</w:t>
      </w:r>
      <w:proofErr w:type="spellEnd"/>
      <w:r w:rsidRPr="00CD3B2E">
        <w:rPr>
          <w:rFonts w:asciiTheme="minorHAnsi" w:hAnsiTheme="minorHAnsi" w:cstheme="minorHAnsi"/>
          <w:szCs w:val="22"/>
        </w:rPr>
        <w:t xml:space="preserve"> – nagranie, mix, </w:t>
      </w:r>
      <w:proofErr w:type="spellStart"/>
      <w:r w:rsidRPr="00CD3B2E">
        <w:rPr>
          <w:rFonts w:asciiTheme="minorHAnsi" w:hAnsiTheme="minorHAnsi" w:cstheme="minorHAnsi"/>
          <w:szCs w:val="22"/>
        </w:rPr>
        <w:t>mastering</w:t>
      </w:r>
      <w:proofErr w:type="spellEnd"/>
      <w:r w:rsidRPr="00CD3B2E">
        <w:rPr>
          <w:rFonts w:asciiTheme="minorHAnsi" w:hAnsiTheme="minorHAnsi" w:cstheme="minorHAnsi"/>
          <w:szCs w:val="22"/>
        </w:rPr>
        <w:t>, produkcja muzyczna</w:t>
      </w:r>
      <w:r w:rsidR="002909DD" w:rsidRPr="00CD3B2E">
        <w:rPr>
          <w:rFonts w:asciiTheme="minorHAnsi" w:hAnsiTheme="minorHAnsi" w:cstheme="minorHAnsi"/>
          <w:szCs w:val="22"/>
        </w:rPr>
        <w:t xml:space="preserve"> </w:t>
      </w:r>
      <w:hyperlink r:id="rId77" w:history="1">
        <w:r w:rsidRPr="00CD3B2E">
          <w:rPr>
            <w:rStyle w:val="Hipercze"/>
            <w:rFonts w:asciiTheme="minorHAnsi" w:hAnsiTheme="minorHAnsi" w:cstheme="minorHAnsi"/>
            <w:szCs w:val="22"/>
          </w:rPr>
          <w:t>https://www.youtube.com/watch?v=OrSjArOvuzM</w:t>
        </w:r>
      </w:hyperlink>
    </w:p>
    <w:p w:rsidR="006441CD" w:rsidRPr="00CD3B2E" w:rsidRDefault="006441CD" w:rsidP="002909DD">
      <w:pPr>
        <w:pStyle w:val="Bezodstpw"/>
        <w:rPr>
          <w:rFonts w:eastAsiaTheme="minorEastAsia"/>
        </w:rPr>
      </w:pPr>
    </w:p>
    <w:p w:rsidR="006441CD" w:rsidRPr="00CD3B2E"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Pracownicy wykazują dużą aktywność i zaangażowanie w popularyzację kierunku </w:t>
      </w:r>
      <w:r w:rsidRPr="00CD3B2E">
        <w:rPr>
          <w:rFonts w:asciiTheme="minorHAnsi" w:eastAsiaTheme="minorEastAsia" w:hAnsiTheme="minorHAnsi" w:cstheme="minorBidi"/>
          <w:b/>
          <w:i/>
          <w:iCs/>
          <w:szCs w:val="22"/>
        </w:rPr>
        <w:t>jazz i muzyka estradowa</w:t>
      </w:r>
      <w:r w:rsidRPr="00CD3B2E">
        <w:rPr>
          <w:rFonts w:asciiTheme="minorHAnsi" w:eastAsiaTheme="minorEastAsia" w:hAnsiTheme="minorHAnsi" w:cstheme="minorBidi"/>
          <w:i/>
          <w:iCs/>
          <w:szCs w:val="22"/>
        </w:rPr>
        <w:t>.</w:t>
      </w:r>
      <w:r w:rsidRPr="00CD3B2E">
        <w:rPr>
          <w:rFonts w:asciiTheme="minorHAnsi" w:eastAsiaTheme="minorEastAsia" w:hAnsiTheme="minorHAnsi" w:cstheme="minorBidi"/>
          <w:szCs w:val="22"/>
        </w:rPr>
        <w:t xml:space="preserve"> Kadra kierunku regularnie bierze czynny udział w takich zdarzeniach promocyjnych </w:t>
      </w:r>
      <w:r w:rsidRPr="00CD3B2E">
        <w:rPr>
          <w:szCs w:val="22"/>
        </w:rPr>
        <w:t>jak: Drzwi Otwarte UMCS, koncerty promocyjne w szkołach muzycznych Polski północno-wschodniej (Białystok, Zamość, Chełm, Biała Podlaska), Lubelski Festiwal Nauki, który miał już 20 edycji. Wielu z nich zasiada w jury konkursów, czy pełni rolę konsultantów (np. Centrum Edukacji Artystycznej).</w:t>
      </w:r>
    </w:p>
    <w:p w:rsidR="006441CD" w:rsidRPr="00CD3B2E" w:rsidRDefault="006441CD" w:rsidP="006441CD">
      <w:pPr>
        <w:rPr>
          <w:szCs w:val="22"/>
        </w:rPr>
      </w:pPr>
      <w:r w:rsidRPr="00CD3B2E">
        <w:rPr>
          <w:szCs w:val="22"/>
        </w:rPr>
        <w:t xml:space="preserve">Warto zaznaczyć, że przemiany kadrowe, zatrudnienie 17 nowych pracowników, otwarcie studiów II stopnia oraz przekształcenie studiów I stopnia z profilu praktycznego na </w:t>
      </w:r>
      <w:proofErr w:type="spellStart"/>
      <w:r w:rsidRPr="00CD3B2E">
        <w:rPr>
          <w:szCs w:val="22"/>
        </w:rPr>
        <w:t>ogólnoakademicki</w:t>
      </w:r>
      <w:proofErr w:type="spellEnd"/>
      <w:r w:rsidRPr="00CD3B2E">
        <w:rPr>
          <w:szCs w:val="22"/>
        </w:rPr>
        <w:t xml:space="preserve"> dokonało się z inicjatywy, pełniącego tę funkcję od 2019 roku, Kierownika Katedry Muzyki Jazzowej i Rozrywkowej prof. dr. hab. Mariusza Bogdanowicza, który z powodzeniem łączy działalność  artystyczną i dydaktyczną z licznymi działaniami organizacyjnymi i społecznymi.   </w:t>
      </w:r>
    </w:p>
    <w:p w:rsidR="006441CD" w:rsidRPr="00CD3B2E" w:rsidRDefault="006441CD" w:rsidP="006441CD">
      <w:pPr>
        <w:rPr>
          <w:szCs w:val="22"/>
        </w:rPr>
      </w:pPr>
      <w:r w:rsidRPr="00CD3B2E">
        <w:rPr>
          <w:szCs w:val="22"/>
        </w:rPr>
        <w:t xml:space="preserve">Zdecydowana większość kadry prowadzącej zajęcia na kierunku </w:t>
      </w:r>
      <w:r w:rsidRPr="00CD3B2E">
        <w:rPr>
          <w:b/>
          <w:i/>
          <w:szCs w:val="22"/>
        </w:rPr>
        <w:t>jazz i muzyka estradowa</w:t>
      </w:r>
      <w:r w:rsidRPr="00CD3B2E">
        <w:rPr>
          <w:szCs w:val="22"/>
        </w:rPr>
        <w:t xml:space="preserve"> to bardzo aktywni zawodowo artyści, w których dorobku można znaleźć wiele wartościowych koncertów, nagrań, kompozycji, publikacji, czy działań organizacyjnych, co przekłada się na tak istotne z punktu widzenia pracy doświadczenie oraz autorytet . </w:t>
      </w:r>
    </w:p>
    <w:p w:rsidR="006441CD" w:rsidRPr="00CD3B2E" w:rsidRDefault="006441CD" w:rsidP="006441CD">
      <w:pPr>
        <w:rPr>
          <w:szCs w:val="22"/>
        </w:rPr>
      </w:pPr>
      <w:r w:rsidRPr="00CD3B2E">
        <w:rPr>
          <w:szCs w:val="22"/>
        </w:rPr>
        <w:lastRenderedPageBreak/>
        <w:t xml:space="preserve">Oprócz zajęć prowadzą oni również wykłady ogólnouniwersyteckie popularyzujące muzykę jazzową, np. wykłady pt. </w:t>
      </w:r>
      <w:r w:rsidRPr="00CD3B2E">
        <w:rPr>
          <w:i/>
          <w:szCs w:val="22"/>
        </w:rPr>
        <w:t>Jazz – improwizowany fenomen muzyki XX wieku</w:t>
      </w:r>
      <w:r w:rsidRPr="00CD3B2E">
        <w:rPr>
          <w:szCs w:val="22"/>
        </w:rPr>
        <w:t xml:space="preserve"> – wykład ogólnouniwersytecki prof. dr. hab. Mariusza Bogdanowicza.</w:t>
      </w:r>
    </w:p>
    <w:p w:rsidR="006441CD" w:rsidRPr="00CD3B2E" w:rsidRDefault="006441CD" w:rsidP="006441CD">
      <w:pPr>
        <w:rPr>
          <w:szCs w:val="22"/>
        </w:rPr>
      </w:pPr>
      <w:r w:rsidRPr="00CD3B2E">
        <w:rPr>
          <w:szCs w:val="22"/>
        </w:rPr>
        <w:t>Wyniesione z własnych działań doświadczenia przekazywane są nie tylko podczas zajęć, ale także podczas realizacji koncertów z udziałem studentów. Często też zdarza się, że nauczyciele akademiccy angażują studentów do wspólnych przedsięwzięć artystycznych.</w:t>
      </w:r>
    </w:p>
    <w:p w:rsidR="006441CD" w:rsidRPr="00CD3B2E" w:rsidRDefault="006441CD" w:rsidP="00E44C9B">
      <w:pPr>
        <w:pStyle w:val="Bezodstpw"/>
        <w:rPr>
          <w:rFonts w:eastAsia="Calibri"/>
        </w:rPr>
      </w:pPr>
    </w:p>
    <w:p w:rsidR="006441CD" w:rsidRPr="00CD3B2E" w:rsidRDefault="006441CD" w:rsidP="006441CD">
      <w:pPr>
        <w:pStyle w:val="Bezodstpw"/>
        <w:rPr>
          <w:rFonts w:eastAsia="Calibri" w:cs="Calibri"/>
          <w:i/>
          <w:iCs/>
          <w:color w:val="00B0F0"/>
          <w:szCs w:val="22"/>
        </w:rPr>
      </w:pPr>
      <w:r w:rsidRPr="00CD3B2E">
        <w:rPr>
          <w:rFonts w:eastAsia="Calibri" w:cs="Calibri"/>
          <w:i/>
          <w:iCs/>
          <w:color w:val="00B0F0"/>
          <w:szCs w:val="22"/>
        </w:rPr>
        <w:t>4.Założenia, cele i skuteczność prowadzonej polityki kadrowej, z uwzględnieniem metod i kryteriów doboru oraz rekrutacji kadry, sposobów, zasad i kryteriów oceny jakości kadry oraz udziału w tej ocenie różnych grup interesariuszy, w tym studentów, a także wykorzystania wyników oceny w rozwoju i doskonaleniu kadry.</w:t>
      </w:r>
    </w:p>
    <w:p w:rsidR="006441CD" w:rsidRPr="00CD3B2E" w:rsidRDefault="006441CD" w:rsidP="006441CD">
      <w:pPr>
        <w:pStyle w:val="Bezodstpw"/>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Polityka kadrowa kształtowana jest regulacjami uczelnianymi, w szczególności </w:t>
      </w:r>
      <w:hyperlink r:id="rId78">
        <w:r w:rsidRPr="00CD3B2E">
          <w:rPr>
            <w:rStyle w:val="Hipercze"/>
            <w:rFonts w:asciiTheme="minorHAnsi" w:eastAsiaTheme="minorEastAsia" w:hAnsiTheme="minorHAnsi" w:cstheme="minorBidi"/>
            <w:i/>
            <w:iCs/>
          </w:rPr>
          <w:t>Uchwałą Nr XXIII- 9.3/13 Senatu UMCS z dnia 26 czerwca 2013 r. w sprawie zasad polityki zatrudniania w grupie nauczycieli akademickich w Uniwersytecie Marii Curie-Skłodowskiej w Lublinie</w:t>
        </w:r>
      </w:hyperlink>
      <w:r w:rsidRPr="00CD3B2E">
        <w:rPr>
          <w:rFonts w:asciiTheme="minorHAnsi" w:eastAsiaTheme="minorEastAsia" w:hAnsiTheme="minorHAnsi" w:cstheme="minorBidi"/>
          <w:i/>
          <w:iCs/>
          <w:szCs w:val="22"/>
        </w:rPr>
        <w:t xml:space="preserve"> z </w:t>
      </w:r>
      <w:proofErr w:type="spellStart"/>
      <w:r w:rsidRPr="00CD3B2E">
        <w:rPr>
          <w:rFonts w:asciiTheme="minorHAnsi" w:eastAsiaTheme="minorEastAsia" w:hAnsiTheme="minorHAnsi" w:cstheme="minorBidi"/>
          <w:i/>
          <w:iCs/>
          <w:szCs w:val="22"/>
        </w:rPr>
        <w:t>późn</w:t>
      </w:r>
      <w:proofErr w:type="spellEnd"/>
      <w:r w:rsidRPr="00CD3B2E">
        <w:rPr>
          <w:rFonts w:asciiTheme="minorHAnsi" w:eastAsiaTheme="minorEastAsia" w:hAnsiTheme="minorHAnsi" w:cstheme="minorBidi"/>
          <w:i/>
          <w:iCs/>
          <w:szCs w:val="22"/>
        </w:rPr>
        <w:t>. zm.</w:t>
      </w:r>
    </w:p>
    <w:p w:rsidR="004808B9" w:rsidRPr="00593A40" w:rsidRDefault="004808B9" w:rsidP="004808B9">
      <w:pPr>
        <w:pStyle w:val="Bezodstpw"/>
        <w:rPr>
          <w:b/>
          <w:color w:val="FF0000"/>
        </w:rPr>
      </w:pPr>
      <w:r w:rsidRPr="00593A40">
        <w:rPr>
          <w:b/>
          <w:color w:val="FF0000"/>
        </w:rPr>
        <w:t>z4-1-polityka zatrudniania UMCS</w:t>
      </w:r>
      <w:r>
        <w:rPr>
          <w:b/>
          <w:color w:val="FF0000"/>
        </w:rPr>
        <w:t>_2013</w:t>
      </w:r>
    </w:p>
    <w:p w:rsidR="004808B9" w:rsidRDefault="0073767F" w:rsidP="004808B9">
      <w:pPr>
        <w:pStyle w:val="Bezodstpw"/>
      </w:pPr>
      <w:hyperlink r:id="rId79">
        <w:r w:rsidR="006441CD" w:rsidRPr="00CD3B2E">
          <w:rPr>
            <w:rStyle w:val="Hipercze"/>
            <w:rFonts w:asciiTheme="minorHAnsi" w:eastAsiaTheme="minorEastAsia" w:hAnsiTheme="minorHAnsi" w:cstheme="minorBidi"/>
          </w:rPr>
          <w:t>U-SENATU-XXIV-19.20-18-polityka-zatrudniania-zmiana</w:t>
        </w:r>
      </w:hyperlink>
      <w:r w:rsidR="004808B9">
        <w:t xml:space="preserve"> </w:t>
      </w:r>
      <w:r w:rsidR="004808B9" w:rsidRPr="00593A40">
        <w:rPr>
          <w:b/>
          <w:color w:val="FF0000"/>
        </w:rPr>
        <w:t>z4-</w:t>
      </w:r>
      <w:r w:rsidR="004808B9">
        <w:rPr>
          <w:b/>
          <w:color w:val="FF0000"/>
        </w:rPr>
        <w:t>2</w:t>
      </w:r>
      <w:r w:rsidR="004808B9" w:rsidRPr="00593A40">
        <w:rPr>
          <w:b/>
          <w:color w:val="FF0000"/>
        </w:rPr>
        <w:t>-polityka zatrudniania UMCS_201</w:t>
      </w:r>
      <w:r w:rsidR="004808B9">
        <w:rPr>
          <w:b/>
          <w:color w:val="FF0000"/>
        </w:rPr>
        <w:t>8</w:t>
      </w:r>
      <w:r w:rsidR="004808B9" w:rsidRPr="00593A40">
        <w:t xml:space="preserve"> </w:t>
      </w:r>
    </w:p>
    <w:p w:rsidR="006441CD" w:rsidRPr="00CD3B2E" w:rsidRDefault="0073767F" w:rsidP="006441CD">
      <w:pPr>
        <w:pStyle w:val="Bezodstpw"/>
        <w:rPr>
          <w:rFonts w:asciiTheme="minorHAnsi" w:hAnsiTheme="minorHAnsi"/>
          <w:b/>
          <w:color w:val="FF0000"/>
          <w:szCs w:val="22"/>
        </w:rPr>
      </w:pPr>
      <w:hyperlink r:id="rId80">
        <w:r w:rsidR="006441CD" w:rsidRPr="00CD3B2E">
          <w:rPr>
            <w:rStyle w:val="Hipercze"/>
            <w:rFonts w:asciiTheme="minorHAnsi" w:eastAsiaTheme="minorEastAsia" w:hAnsiTheme="minorHAnsi" w:cstheme="minorBidi"/>
          </w:rPr>
          <w:t>U-SENATU-XXIV-27.9-19-polityka-zatrudniania-zmiana</w:t>
        </w:r>
      </w:hyperlink>
      <w:r w:rsidR="004808B9">
        <w:rPr>
          <w:rFonts w:asciiTheme="minorHAnsi" w:hAnsiTheme="minorHAnsi"/>
          <w:b/>
          <w:color w:val="FF0000"/>
          <w:szCs w:val="22"/>
        </w:rPr>
        <w:t xml:space="preserve"> </w:t>
      </w:r>
      <w:r w:rsidR="004808B9" w:rsidRPr="00593A40">
        <w:rPr>
          <w:b/>
          <w:color w:val="FF0000"/>
        </w:rPr>
        <w:t>z4-</w:t>
      </w:r>
      <w:r w:rsidR="004808B9">
        <w:rPr>
          <w:b/>
          <w:color w:val="FF0000"/>
        </w:rPr>
        <w:t>3</w:t>
      </w:r>
      <w:r w:rsidR="004808B9" w:rsidRPr="00593A40">
        <w:rPr>
          <w:b/>
          <w:color w:val="FF0000"/>
        </w:rPr>
        <w:t>-polityka zatrudniania UMCS_201</w:t>
      </w:r>
      <w:r w:rsidR="004808B9">
        <w:rPr>
          <w:b/>
          <w:color w:val="FF0000"/>
        </w:rPr>
        <w:t>9</w:t>
      </w:r>
    </w:p>
    <w:p w:rsidR="006441CD" w:rsidRPr="00CD3B2E" w:rsidRDefault="006441CD" w:rsidP="006441CD">
      <w:pPr>
        <w:pStyle w:val="Bezodstpw"/>
        <w:rPr>
          <w:rFonts w:asciiTheme="minorHAnsi" w:eastAsiaTheme="minorEastAsia" w:hAnsiTheme="minorHAnsi" w:cstheme="minorBidi"/>
          <w:szCs w:val="22"/>
        </w:rPr>
      </w:pPr>
    </w:p>
    <w:p w:rsidR="006441CD"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W 2022 r. wprowadzony został </w:t>
      </w:r>
      <w:hyperlink r:id="rId81">
        <w:r w:rsidRPr="00CD3B2E">
          <w:rPr>
            <w:rStyle w:val="Hipercze"/>
            <w:rFonts w:asciiTheme="minorHAnsi" w:eastAsiaTheme="minorEastAsia" w:hAnsiTheme="minorHAnsi" w:cstheme="minorBidi"/>
            <w:i/>
            <w:iCs/>
            <w:szCs w:val="22"/>
          </w:rPr>
          <w:t>Regulamin otwartej, transparentnej i merytorycznej polityki rekrutacji pracowników w Uniwersytecie Marii Curie-Skłodowskiej w Lublinie</w:t>
        </w:r>
        <w:r w:rsidRPr="00CD3B2E">
          <w:rPr>
            <w:rStyle w:val="Hipercze"/>
            <w:rFonts w:asciiTheme="minorHAnsi" w:eastAsiaTheme="minorEastAsia" w:hAnsiTheme="minorHAnsi" w:cstheme="minorBidi"/>
            <w:szCs w:val="22"/>
          </w:rPr>
          <w:t>,</w:t>
        </w:r>
      </w:hyperlink>
      <w:r w:rsidRPr="00CD3B2E">
        <w:rPr>
          <w:rStyle w:val="Hipercze"/>
          <w:rFonts w:asciiTheme="minorHAnsi" w:eastAsiaTheme="minorEastAsia" w:hAnsiTheme="minorHAnsi" w:cstheme="minorBidi"/>
          <w:szCs w:val="22"/>
        </w:rPr>
        <w:t xml:space="preserve"> </w:t>
      </w:r>
      <w:r w:rsidRPr="00CD3B2E">
        <w:rPr>
          <w:rFonts w:asciiTheme="minorHAnsi" w:eastAsiaTheme="minorEastAsia" w:hAnsiTheme="minorHAnsi" w:cstheme="minorBidi"/>
          <w:szCs w:val="22"/>
        </w:rPr>
        <w:t xml:space="preserve">jako narzędzie realizacji misji i strategii rozwoju Uniwersytetu w obszarze kadrowym i zobowiązań wynikających z przyznanego wyróżnienia HR Excellence in </w:t>
      </w:r>
      <w:proofErr w:type="spellStart"/>
      <w:r w:rsidRPr="00CD3B2E">
        <w:rPr>
          <w:rFonts w:asciiTheme="minorHAnsi" w:eastAsiaTheme="minorEastAsia" w:hAnsiTheme="minorHAnsi" w:cstheme="minorBidi"/>
          <w:szCs w:val="22"/>
        </w:rPr>
        <w:t>Research</w:t>
      </w:r>
      <w:proofErr w:type="spellEnd"/>
      <w:r w:rsidRPr="00CD3B2E">
        <w:rPr>
          <w:rFonts w:asciiTheme="minorHAnsi" w:eastAsiaTheme="minorEastAsia" w:hAnsiTheme="minorHAnsi" w:cstheme="minorBidi"/>
          <w:szCs w:val="22"/>
        </w:rPr>
        <w:t>. Regulamin ten określa kluczowe kierunki działań władz Uniwersytetu w zakresie polityki personalnej, zmierzające do ustalenia otwartych, przejrzystych oraz porównywanych na płaszczyźnie międzynarodowej procedur doboru kadr i rekrutacji, a także stworzenia stabilnego potencjału intelektualnego Uniwersytetu Marii Curie-Skłodowskiej w Lublinie, zapewnienia warunków rozwoju zawodowego, zwiększenia atrakcyjności kariery naukowej oraz wspierania mobilności pracowników i wysokiej jakości prowadzonych badań</w:t>
      </w:r>
      <w:r w:rsidR="004808B9">
        <w:rPr>
          <w:rFonts w:asciiTheme="minorHAnsi" w:eastAsiaTheme="minorEastAsia" w:hAnsiTheme="minorHAnsi" w:cstheme="minorBidi"/>
          <w:szCs w:val="22"/>
        </w:rPr>
        <w:t>.</w:t>
      </w:r>
    </w:p>
    <w:p w:rsidR="006441CD" w:rsidRPr="00C21EF9" w:rsidRDefault="00C21EF9" w:rsidP="00C21EF9">
      <w:pPr>
        <w:rPr>
          <w:rFonts w:asciiTheme="minorHAnsi" w:eastAsiaTheme="minorEastAsia" w:hAnsiTheme="minorHAnsi" w:cstheme="minorBidi"/>
          <w:b/>
          <w:color w:val="FF0000"/>
        </w:rPr>
      </w:pPr>
      <w:r w:rsidRPr="00C21EF9">
        <w:rPr>
          <w:rFonts w:asciiTheme="minorHAnsi" w:eastAsiaTheme="minorEastAsia" w:hAnsiTheme="minorHAnsi" w:cstheme="minorBidi"/>
          <w:b/>
          <w:color w:val="FF0000"/>
          <w:szCs w:val="22"/>
        </w:rPr>
        <w:t>z4-4-regulamin-rekrutacji pracowników 2022</w:t>
      </w:r>
    </w:p>
    <w:p w:rsidR="006441CD" w:rsidRPr="00CD3B2E"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Etatowi pracownicy badawczo-dydaktyczni zatrudniani są według standardów przyjętych w uniwersytecie, czyli w drodze konkursów, w których należy wykazać odpowiednie przygotowanie zawodowe i szeroko rozumiane kompetencje. Pracownikom tym, zatrudnionym zarówno w Instytucie Muzyki, jak i w innych jednostkach uczelni, przydzielane są zajęcia zgodne z ich zainteresowaniami badawczymi i artystycznymi, na które wskazuje ich dorobek, stąd część zajęć teoretycznych realizowana jest przez nauczycieli reprezentujących takie dyscypliny naukowe, jak pedagogika, psychologia, czy filozofia. Podobnie, zajęcia z języka obcego prowadzone są przez wykwalifikowanego lektora z Centrum Nauczania i Certyfikacji Języków Obcych, a zajęcia z wychowania fizycznego, prowadzą nauczyciele akademiccy z Centrum Kultury Fizycznej UMCS. Wykładowcy realizujący godziny zlecone również dobierani są na zasadzie zgodności ich doświadczenia zawodowego z treściami danego przedmiotu i posiadanymi kompetencjami dydaktycznymi. Celem działań na rzecz właściwej obsady zajęć jest zapewnienie możliwie najwyższego poziomu realizacji efektów uczenia się w zakresie wiedzy, praktycznych umiejętności i kompetencji społecznych.</w:t>
      </w:r>
    </w:p>
    <w:p w:rsidR="006441CD" w:rsidRPr="00CD3B2E" w:rsidRDefault="006441CD" w:rsidP="006441CD">
      <w:pPr>
        <w:pStyle w:val="Bezodstpw"/>
        <w:rPr>
          <w:rFonts w:asciiTheme="minorHAnsi" w:eastAsiaTheme="minorEastAsia" w:hAnsiTheme="minorHAnsi" w:cstheme="minorHAnsi"/>
          <w:szCs w:val="22"/>
        </w:rPr>
      </w:pPr>
      <w:r w:rsidRPr="00CD3B2E">
        <w:rPr>
          <w:rFonts w:asciiTheme="minorHAnsi" w:eastAsiaTheme="minorEastAsia" w:hAnsiTheme="minorHAnsi" w:cstheme="minorHAnsi"/>
          <w:szCs w:val="22"/>
        </w:rPr>
        <w:t xml:space="preserve">Aktywność zawodowa w warstwie badawczej i dydaktycznej pracowników podlega stałemu monitorowaniu, zgodnie z wymogami ustawowymi. W sposób cykliczny, do roku 2017 co 2 lata, a obecnie co 4 lata, przeprowadzana jest ocena nauczyciela akademickiego. Ocenę szczegółowo reguluje uchwała senatu z </w:t>
      </w:r>
      <w:proofErr w:type="spellStart"/>
      <w:r w:rsidRPr="00CD3B2E">
        <w:rPr>
          <w:rFonts w:asciiTheme="minorHAnsi" w:eastAsiaTheme="minorEastAsia" w:hAnsiTheme="minorHAnsi" w:cstheme="minorHAnsi"/>
          <w:szCs w:val="22"/>
        </w:rPr>
        <w:t>późn</w:t>
      </w:r>
      <w:proofErr w:type="spellEnd"/>
      <w:r w:rsidRPr="00CD3B2E">
        <w:rPr>
          <w:rFonts w:asciiTheme="minorHAnsi" w:eastAsiaTheme="minorEastAsia" w:hAnsiTheme="minorHAnsi" w:cstheme="minorHAnsi"/>
          <w:szCs w:val="22"/>
        </w:rPr>
        <w:t xml:space="preserve">. zm.: </w:t>
      </w:r>
      <w:r w:rsidRPr="00CD3B2E">
        <w:rPr>
          <w:rFonts w:asciiTheme="minorHAnsi" w:eastAsiaTheme="minorEastAsia" w:hAnsiTheme="minorHAnsi" w:cstheme="minorHAnsi"/>
          <w:i/>
          <w:iCs/>
          <w:szCs w:val="22"/>
        </w:rPr>
        <w:t xml:space="preserve">UCHWAŁA Nr XXIV – 16.15/18 Senatu UMCS z dnia 31 stycznia 2018 r. zmieniająca Uchwałę Nr XXIV – 9.3/17 Senatu UMCS z dnia 27 września 2017 r. w sprawie wprowadzenia Karty okresowej oceny nauczycieli akademickich. </w:t>
      </w:r>
      <w:r w:rsidRPr="00CD3B2E">
        <w:rPr>
          <w:rFonts w:asciiTheme="minorHAnsi" w:eastAsiaTheme="minorEastAsia" w:hAnsiTheme="minorHAnsi" w:cstheme="minorHAnsi"/>
          <w:szCs w:val="22"/>
        </w:rPr>
        <w:t xml:space="preserve">Od roku 2022 zasady i tryb przeprowadzania okresowej oceny określa Regulamin okresowej ceny nauczycieli akademickich </w:t>
      </w:r>
      <w:r w:rsidRPr="00CD3B2E">
        <w:rPr>
          <w:rFonts w:asciiTheme="minorHAnsi" w:eastAsiaTheme="minorEastAsia" w:hAnsiTheme="minorHAnsi" w:cstheme="minorHAnsi"/>
          <w:szCs w:val="22"/>
        </w:rPr>
        <w:lastRenderedPageBreak/>
        <w:t xml:space="preserve">UMCS w Lublinie wprowadzony </w:t>
      </w:r>
      <w:hyperlink r:id="rId82">
        <w:r w:rsidRPr="00CD3B2E">
          <w:rPr>
            <w:rStyle w:val="Hipercze"/>
            <w:rFonts w:asciiTheme="minorHAnsi" w:eastAsiaTheme="minorEastAsia" w:hAnsiTheme="minorHAnsi" w:cstheme="minorHAnsi"/>
            <w:szCs w:val="22"/>
          </w:rPr>
          <w:t>Zarządzeniem Nr 8/2022</w:t>
        </w:r>
      </w:hyperlink>
      <w:r w:rsidRPr="00CD3B2E">
        <w:rPr>
          <w:rFonts w:asciiTheme="minorHAnsi" w:eastAsiaTheme="minorEastAsia" w:hAnsiTheme="minorHAnsi" w:cstheme="minorHAnsi"/>
          <w:szCs w:val="22"/>
        </w:rPr>
        <w:t xml:space="preserve"> Rektora UMCS i zaopiniowany pozytywnie </w:t>
      </w:r>
      <w:hyperlink r:id="rId83">
        <w:r w:rsidRPr="00CD3B2E">
          <w:rPr>
            <w:rStyle w:val="Hipercze"/>
            <w:rFonts w:asciiTheme="minorHAnsi" w:eastAsiaTheme="minorEastAsia" w:hAnsiTheme="minorHAnsi" w:cstheme="minorHAnsi"/>
            <w:szCs w:val="22"/>
          </w:rPr>
          <w:t>Uchwałą Nr XXIV – 13.21/22</w:t>
        </w:r>
      </w:hyperlink>
      <w:r w:rsidRPr="00CD3B2E">
        <w:rPr>
          <w:rStyle w:val="Hipercze"/>
          <w:rFonts w:asciiTheme="minorHAnsi" w:eastAsiaTheme="minorEastAsia" w:hAnsiTheme="minorHAnsi" w:cstheme="minorHAnsi"/>
          <w:szCs w:val="22"/>
        </w:rPr>
        <w:t xml:space="preserve"> </w:t>
      </w:r>
      <w:r w:rsidRPr="00CD3B2E">
        <w:rPr>
          <w:rFonts w:asciiTheme="minorHAnsi" w:eastAsiaTheme="minorEastAsia" w:hAnsiTheme="minorHAnsi" w:cstheme="minorHAnsi"/>
          <w:szCs w:val="22"/>
        </w:rPr>
        <w:t>Senatu UMCS z dnia 26 stycznia 2022</w:t>
      </w:r>
      <w:r w:rsidRPr="00CD3B2E">
        <w:rPr>
          <w:rFonts w:asciiTheme="minorHAnsi" w:eastAsiaTheme="minorEastAsia" w:hAnsiTheme="minorHAnsi" w:cstheme="minorHAnsi"/>
          <w:color w:val="0D6002"/>
          <w:szCs w:val="22"/>
        </w:rPr>
        <w:t xml:space="preserve"> r.</w:t>
      </w:r>
    </w:p>
    <w:p w:rsidR="00C21EF9" w:rsidRDefault="00C21EF9" w:rsidP="006441CD">
      <w:pPr>
        <w:pStyle w:val="Bezodstpw"/>
        <w:rPr>
          <w:rFonts w:asciiTheme="minorHAnsi" w:eastAsiaTheme="minorEastAsia" w:hAnsiTheme="minorHAnsi"/>
          <w:b/>
          <w:bCs/>
          <w:color w:val="FF0000"/>
          <w:szCs w:val="22"/>
        </w:rPr>
      </w:pPr>
      <w:r w:rsidRPr="00C21EF9">
        <w:rPr>
          <w:rFonts w:asciiTheme="minorHAnsi" w:eastAsiaTheme="minorEastAsia" w:hAnsiTheme="minorHAnsi"/>
          <w:b/>
          <w:bCs/>
          <w:color w:val="FF0000"/>
          <w:szCs w:val="22"/>
        </w:rPr>
        <w:t>z4-5-zarzadzenie-ocena-nauczycieli_2022</w:t>
      </w:r>
    </w:p>
    <w:p w:rsidR="00C21EF9" w:rsidRPr="00C21EF9" w:rsidRDefault="00C21EF9" w:rsidP="00C21EF9">
      <w:pPr>
        <w:pStyle w:val="Bezodstpw"/>
        <w:rPr>
          <w:rFonts w:eastAsiaTheme="minorEastAsia"/>
          <w:b/>
          <w:color w:val="FF0000"/>
        </w:rPr>
      </w:pPr>
      <w:r w:rsidRPr="00C21EF9">
        <w:rPr>
          <w:rFonts w:eastAsiaTheme="minorEastAsia"/>
          <w:b/>
          <w:color w:val="FF0000"/>
        </w:rPr>
        <w:t>z4-6-arkusz-oceny nauczyciela</w:t>
      </w:r>
    </w:p>
    <w:p w:rsidR="00C21EF9" w:rsidRPr="00C21EF9" w:rsidRDefault="00C21EF9" w:rsidP="00C21EF9">
      <w:pPr>
        <w:pStyle w:val="Bezodstpw"/>
        <w:rPr>
          <w:rFonts w:eastAsiaTheme="minorEastAsia"/>
          <w:b/>
          <w:color w:val="FF0000"/>
        </w:rPr>
      </w:pPr>
      <w:r w:rsidRPr="00C21EF9">
        <w:rPr>
          <w:rFonts w:eastAsiaTheme="minorEastAsia"/>
          <w:b/>
          <w:color w:val="FF0000"/>
        </w:rPr>
        <w:t>z4-7-kryteria-oceny-dzialalnosci-naukowej</w:t>
      </w:r>
    </w:p>
    <w:p w:rsidR="00C21EF9" w:rsidRPr="00C21EF9" w:rsidRDefault="00C21EF9" w:rsidP="00C21EF9">
      <w:pPr>
        <w:pStyle w:val="Bezodstpw"/>
        <w:rPr>
          <w:rFonts w:eastAsiaTheme="minorEastAsia"/>
          <w:b/>
          <w:color w:val="FF0000"/>
        </w:rPr>
      </w:pPr>
      <w:r w:rsidRPr="00C21EF9">
        <w:rPr>
          <w:rFonts w:eastAsiaTheme="minorEastAsia"/>
          <w:b/>
          <w:color w:val="FF0000"/>
        </w:rPr>
        <w:t>z4-8-kryteria-oceny-dzialalnosci-dydaktycznej</w:t>
      </w:r>
    </w:p>
    <w:p w:rsidR="006441CD" w:rsidRPr="00CD3B2E"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Ocena nauczycieli akademickich przeprowadzana jest z uwzględnieniem ocen cząstkowych dotyczących osiągnięć naukowych, osiągnięć dydaktycznych oraz osiągnięć organizacyjnych. Ocena osiągnięć naukowych w szczególności uwzględnia publikacje/osiągnięcia artystyczne, udział w konferencjach naukowych, ubieganie się o granty i uczestnictwo w ich realizacji. W ocenie dydaktycznej brane są pod uwagę działania na rzecz podnoszenia kompetencji metodycznych, formy pracy ze studentami i upowszechnianie wiedzy. W działalności organizacyjnej wśród kryteriów oceny znajduje się aktywność nauczycieli na rzecz promocji wydziału i kierunków studiów. Obok cyklicznych ocen, na bieżąco oceniana jest działalność dydaktyczna na podstawie hospitacji zajęć. </w:t>
      </w:r>
    </w:p>
    <w:p w:rsidR="006441CD" w:rsidRPr="00C21EF9"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Inną, ważną formą oceny pracownika jest będąca w dyspozycji studentów anonimowa ankieta oceny zajęć. Przeprowadzana jest ona pod koniec każdego semestru drogą elektroniczną. Studenci wypełniają ankietę osobno dla każdego przedmiotu realizowanego w danym semestrze i wyrażają swoją opinię na temat zajęć oraz sposobu ich prowadzenia poprzez podanie oceny w skali od 1 do 6, gdzie 1 oznacza ocenę najniższą, a 6 ocenę najwyższą. Studenci mogą umieścić dodatkowe komentarze lub uwagi dotyczące mocnych i słabych stron ocenianych zajęć lub sposobu ich prowadzenia. Anonimowość ankiet daje studentom pełną swobodę wypowiedzi. W wypadku, gdy wyniki ankiety w odniesieniu do danego pracownika są negatywne, Dziekan z udziałem Kierownika Katedry przeprowadzają z nim rozmowę celem wyjaśnienia przyczyn negatywnej opinii oraz ustalenia działań zmierzających do poprawy jakości prowadzanych przez niego zajęć. W przypadku ponownej oceny negatywnej nauczyciela akademickiego w ankiecie, mogą zostać podjęte działania polegające na przeprowadzeniu dodatkowej oceny pracownika. Przedmiot może też zostać przydzielony innej osobie w kolejnym cyklu kształcenia. Sytuacje takie zdarzają się niezwykle rzadko - zwykle pracownicy otrzymują w ankietach bardzo wysokie oceny. </w:t>
      </w:r>
      <w:r w:rsidRPr="00C21EF9">
        <w:rPr>
          <w:rFonts w:asciiTheme="minorHAnsi" w:eastAsiaTheme="minorEastAsia" w:hAnsiTheme="minorHAnsi" w:cstheme="minorBidi"/>
          <w:szCs w:val="22"/>
        </w:rPr>
        <w:t xml:space="preserve">Wyniki ankiet mają też bardzo istotny wpływ na przyznawane od roku </w:t>
      </w:r>
      <w:proofErr w:type="spellStart"/>
      <w:r w:rsidRPr="00C21EF9">
        <w:rPr>
          <w:rFonts w:asciiTheme="minorHAnsi" w:eastAsiaTheme="minorEastAsia" w:hAnsiTheme="minorHAnsi" w:cstheme="minorBidi"/>
          <w:szCs w:val="22"/>
        </w:rPr>
        <w:t>akad</w:t>
      </w:r>
      <w:proofErr w:type="spellEnd"/>
      <w:r w:rsidRPr="00C21EF9">
        <w:rPr>
          <w:rFonts w:asciiTheme="minorHAnsi" w:eastAsiaTheme="minorEastAsia" w:hAnsiTheme="minorHAnsi" w:cstheme="minorBidi"/>
          <w:szCs w:val="22"/>
        </w:rPr>
        <w:t xml:space="preserve">. 2021/2022 podczas Dnia Jakości Kształcenia UMCS wyróżnienia Homo </w:t>
      </w:r>
      <w:proofErr w:type="spellStart"/>
      <w:r w:rsidRPr="00C21EF9">
        <w:rPr>
          <w:rFonts w:asciiTheme="minorHAnsi" w:eastAsiaTheme="minorEastAsia" w:hAnsiTheme="minorHAnsi" w:cstheme="minorBidi"/>
          <w:szCs w:val="22"/>
        </w:rPr>
        <w:t>Didacticus</w:t>
      </w:r>
      <w:proofErr w:type="spellEnd"/>
      <w:r w:rsidRPr="00C21EF9">
        <w:rPr>
          <w:rFonts w:asciiTheme="minorHAnsi" w:eastAsiaTheme="minorEastAsia" w:hAnsiTheme="minorHAnsi" w:cstheme="minorBidi"/>
          <w:szCs w:val="22"/>
        </w:rPr>
        <w:t xml:space="preserve">. Wyróżnienie to wraz z dyplomami uznania otrzymują nauczyciele akademiccy wyróżniający się pracą, jakością i zaangażowaniem w proces dydaktyczny. Nauczyciele zostają wytypowani przez zespół pod kierunkiem </w:t>
      </w:r>
      <w:r w:rsidRPr="00C21EF9">
        <w:rPr>
          <w:rFonts w:asciiTheme="minorHAnsi" w:eastAsiaTheme="minorEastAsia" w:hAnsiTheme="minorHAnsi" w:cstheme="minorBidi"/>
          <w:b/>
          <w:bCs/>
          <w:szCs w:val="22"/>
        </w:rPr>
        <w:t xml:space="preserve">Prorektor ds. studentów i jakości kształcenia </w:t>
      </w:r>
      <w:r w:rsidRPr="00C21EF9">
        <w:rPr>
          <w:rFonts w:asciiTheme="minorHAnsi" w:eastAsiaTheme="minorEastAsia" w:hAnsiTheme="minorHAnsi" w:cstheme="minorBidi"/>
          <w:szCs w:val="22"/>
        </w:rPr>
        <w:t xml:space="preserve">na podstawie analizy ankiet, w których studenci wyróżnili najwyższymi ocenami i opisowymi komentarzami ich pracę dydaktyczną w danym semestrze. </w:t>
      </w:r>
    </w:p>
    <w:p w:rsidR="006441CD" w:rsidRPr="00CD3B2E"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W uniwersytecie funkcjonuje też systemowy mechanizm rozwiązywania potencjalnych konfliktów. Sytuacje konfliktowe rozstrzygane są zarówno na poziomie instytutów, jak i wydziałów przez dyrektorów i dziekanów. W skrajnych przypadkach sprawy mogą być kierowane do senackich komisji dyscyplinarnych, bądź rzecznika dyscyplinarnego.</w:t>
      </w:r>
    </w:p>
    <w:p w:rsidR="006441CD" w:rsidRPr="00CD3B2E" w:rsidRDefault="006441CD" w:rsidP="006441CD">
      <w:pPr>
        <w:spacing w:after="160" w:line="257" w:lineRule="auto"/>
        <w:ind w:left="-20" w:right="-20"/>
      </w:pPr>
      <w:r w:rsidRPr="00CD3B2E">
        <w:rPr>
          <w:rFonts w:eastAsia="Calibri" w:cs="Calibri"/>
          <w:i/>
          <w:iCs/>
          <w:color w:val="00B0F0"/>
          <w:szCs w:val="22"/>
        </w:rPr>
        <w:t>5.System wspierania i motywowania kadry do rozwoju naukowego lub artystycznego oraz podnoszenia kompetencji dydaktycznych. W tym kontekście warto przedstawić awanse naukowe kadry związanej z ocenianym kierunkiem studiów.</w:t>
      </w:r>
    </w:p>
    <w:p w:rsidR="006441CD" w:rsidRPr="00CD3B2E" w:rsidRDefault="006441CD" w:rsidP="006441CD">
      <w:pPr>
        <w:spacing w:after="90"/>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Monitorowanie podnoszenia kompetencji naukowych i dydaktycznych poprzez ocenę pracownika to jeden z elementów zarządzania zasobami ludzkimi. Kolejnym, równie ważnym elementem jest motywowanie pracownika. Do stałych mechanizmów wspierania nauczycieli akademickich należy finansowanie prowadzonych przez nich badań oraz wymierne wsparcie ich starań o awans poprzez uzyskiwanie kolejnych stopni naukowych. Środkami na badania dysponuje dyrektor instytutu, który zakłada wsparcie dla projektów mających istotne znaczenie z punktu widzenia przyszłej ewaluacji, ze szczególnym uwzględnieniem potrzeb badawczych i rozwojowych młodych pracowników. </w:t>
      </w:r>
    </w:p>
    <w:p w:rsidR="006441CD" w:rsidRPr="00CD3B2E" w:rsidRDefault="006441CD" w:rsidP="006441CD">
      <w:pPr>
        <w:spacing w:after="90"/>
        <w:rPr>
          <w:rFonts w:asciiTheme="minorHAnsi" w:eastAsiaTheme="minorEastAsia" w:hAnsiTheme="minorHAnsi" w:cstheme="minorBidi"/>
          <w:szCs w:val="22"/>
        </w:rPr>
      </w:pPr>
      <w:r w:rsidRPr="00CD3B2E">
        <w:rPr>
          <w:rFonts w:asciiTheme="minorHAnsi" w:eastAsiaTheme="minorEastAsia" w:hAnsiTheme="minorHAnsi" w:cstheme="minorBidi"/>
          <w:szCs w:val="22"/>
        </w:rPr>
        <w:lastRenderedPageBreak/>
        <w:t>W ostatnim czasie zostało sfinansowanych, bądź dofinansowanych szereg działań badawczych/artystycznych prowadzonych przez pracowników Instytutu Muzyki – koncerty, w tym zagraniczne (USA, Niemcy, Francja, Włochy, Litwa), nagrania płytowe, publikacje, czy też zakup lub wypożyczenie materiałów nutowych. Ze środków badawczych zostało też kupionych wiele instrumentów, aparatura (np. kamery, profesjonalny rejestrator cyfrowy audio, tablice interaktywne, rzutniki, mikrofony) oraz sprzęt komputerowy, co przekłada się nie tylko na jakość pracy badawczej pracowników, ale i na zaspokojenie wielu potrzeb dydaktycznych, w tym związanych z kształceniem z wykorzystaniem metod i technik kształcenia na odległość.</w:t>
      </w:r>
    </w:p>
    <w:p w:rsidR="006441CD" w:rsidRPr="00CD3B2E"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Uczelnia regularnie organizuje szkolenia, przez co kreuje warunki pracy stymulujące i motywujące członków kadry prowadzącej kształcenie do rozpoznawania własnych potrzeb rozwojowych i wszechstronnego doskonalenia. Szkolenia prowadzone są zarówno przez pracowników UMCS, jak i firmy zewnętrzne, a dotyczą pracy badawczej, dydaktyki oraz wsparcia psychologicznego. Co ważne, szkolenia te są dla pracowników bezpłatne. Znaczna cześć szkoleń jest wynikiem przyjętej przez uczelnię „Strategii podnoszenia kompetencji kadry dydaktycznej i wspierającej proces kształcenia”. Dokument został wprowadzony </w:t>
      </w:r>
      <w:hyperlink r:id="rId84">
        <w:r w:rsidRPr="00CD3B2E">
          <w:rPr>
            <w:rStyle w:val="Hipercze"/>
            <w:rFonts w:asciiTheme="minorHAnsi" w:eastAsiaTheme="minorEastAsia" w:hAnsiTheme="minorHAnsi" w:cstheme="minorBidi"/>
            <w:i/>
            <w:color w:val="0B4CB4"/>
            <w:szCs w:val="22"/>
          </w:rPr>
          <w:t>ZARZĄDZENIEM Nr 63/2023 Rektora Uniwersytetu Marii Curie-Skłodowskiej w Lublinie z dnia 28 września 2023 r. w sprawie wprowadzenia Strategii podnoszenia kompetencji kadry dydaktycznej i wspierającej proces kształcenia w Uniwersytecie Marii Curie Skłodowskiej w Lublinie</w:t>
        </w:r>
      </w:hyperlink>
      <w:r w:rsidRPr="00CD3B2E">
        <w:rPr>
          <w:i/>
        </w:rPr>
        <w:t xml:space="preserve">. </w:t>
      </w:r>
      <w:r w:rsidRPr="00CD3B2E">
        <w:rPr>
          <w:rFonts w:asciiTheme="minorHAnsi" w:eastAsiaTheme="minorEastAsia" w:hAnsiTheme="minorHAnsi" w:cstheme="minorBidi"/>
          <w:szCs w:val="22"/>
        </w:rPr>
        <w:t xml:space="preserve">W roku akademickim 2023/2024, zgodnie z </w:t>
      </w:r>
      <w:hyperlink r:id="rId85">
        <w:r w:rsidRPr="00CD3B2E">
          <w:rPr>
            <w:rStyle w:val="Hipercze"/>
            <w:rFonts w:asciiTheme="minorHAnsi" w:eastAsiaTheme="minorEastAsia" w:hAnsiTheme="minorHAnsi" w:cstheme="minorBidi"/>
            <w:i/>
            <w:color w:val="0B4CB4"/>
            <w:szCs w:val="22"/>
          </w:rPr>
          <w:t xml:space="preserve">Zarządzeniem Nr 74/2023 Rektora UMCS z dn. 14 grudnia 2023 r. </w:t>
        </w:r>
      </w:hyperlink>
      <w:r w:rsidRPr="00CD3B2E">
        <w:rPr>
          <w:rFonts w:asciiTheme="minorHAnsi" w:eastAsiaTheme="minorEastAsia" w:hAnsiTheme="minorHAnsi" w:cstheme="minorBidi"/>
          <w:szCs w:val="22"/>
        </w:rPr>
        <w:t xml:space="preserve">prowadzone jest m.in. szkolenie dotyczące </w:t>
      </w:r>
      <w:r w:rsidRPr="00CD3B2E">
        <w:rPr>
          <w:rFonts w:asciiTheme="minorHAnsi" w:eastAsiaTheme="minorEastAsia" w:hAnsiTheme="minorHAnsi" w:cstheme="minorBidi"/>
          <w:i/>
          <w:iCs/>
          <w:szCs w:val="22"/>
        </w:rPr>
        <w:t>Procedury antydyskryminacyjnej</w:t>
      </w:r>
      <w:r w:rsidRPr="00CD3B2E">
        <w:rPr>
          <w:rFonts w:asciiTheme="minorHAnsi" w:eastAsiaTheme="minorEastAsia" w:hAnsiTheme="minorHAnsi" w:cstheme="minorBidi"/>
          <w:szCs w:val="22"/>
        </w:rPr>
        <w:t xml:space="preserve">, w związku </w:t>
      </w:r>
      <w:proofErr w:type="spellStart"/>
      <w:r w:rsidRPr="00CD3B2E">
        <w:rPr>
          <w:rFonts w:asciiTheme="minorHAnsi" w:eastAsiaTheme="minorEastAsia" w:hAnsiTheme="minorHAnsi" w:cstheme="minorBidi"/>
          <w:szCs w:val="22"/>
        </w:rPr>
        <w:t>z</w:t>
      </w:r>
      <w:hyperlink r:id="rId86">
        <w:r w:rsidRPr="00CD3B2E">
          <w:rPr>
            <w:rStyle w:val="Hipercze"/>
            <w:rFonts w:asciiTheme="minorHAnsi" w:eastAsiaTheme="minorEastAsia" w:hAnsiTheme="minorHAnsi" w:cstheme="minorBidi"/>
            <w:i/>
            <w:color w:val="0B4CB4"/>
            <w:szCs w:val="22"/>
          </w:rPr>
          <w:t>Uchwałą</w:t>
        </w:r>
        <w:proofErr w:type="spellEnd"/>
        <w:r w:rsidRPr="00CD3B2E">
          <w:rPr>
            <w:rStyle w:val="Hipercze"/>
            <w:rFonts w:asciiTheme="minorHAnsi" w:eastAsiaTheme="minorEastAsia" w:hAnsiTheme="minorHAnsi" w:cstheme="minorBidi"/>
            <w:i/>
            <w:color w:val="0B4CB4"/>
            <w:szCs w:val="22"/>
          </w:rPr>
          <w:t xml:space="preserve"> Nr XXV – 19.27/22 Senatu Uniwersytetu Marii Curie-Skłodowskiej w Lublinie z dnia 28 września 2022 r.</w:t>
        </w:r>
      </w:hyperlink>
      <w:r w:rsidR="00E44C9B" w:rsidRPr="00CD3B2E">
        <w:t xml:space="preserve"> </w:t>
      </w:r>
      <w:r w:rsidRPr="00CD3B2E">
        <w:rPr>
          <w:rFonts w:asciiTheme="minorHAnsi" w:eastAsiaTheme="minorEastAsia" w:hAnsiTheme="minorHAnsi" w:cstheme="minorBidi"/>
          <w:szCs w:val="22"/>
        </w:rPr>
        <w:t xml:space="preserve">w sprawie wprowadzenia </w:t>
      </w:r>
      <w:hyperlink r:id="rId87">
        <w:r w:rsidRPr="00CD3B2E">
          <w:rPr>
            <w:rStyle w:val="Hipercze"/>
            <w:rFonts w:asciiTheme="minorHAnsi" w:eastAsiaTheme="minorEastAsia" w:hAnsiTheme="minorHAnsi" w:cstheme="minorBidi"/>
            <w:b/>
            <w:color w:val="0B4CB4"/>
            <w:szCs w:val="22"/>
          </w:rPr>
          <w:t xml:space="preserve">Planu Równości Płci </w:t>
        </w:r>
      </w:hyperlink>
      <w:r w:rsidRPr="00CD3B2E">
        <w:rPr>
          <w:rFonts w:asciiTheme="minorHAnsi" w:eastAsiaTheme="minorEastAsia" w:hAnsiTheme="minorHAnsi" w:cstheme="minorBidi"/>
          <w:szCs w:val="22"/>
        </w:rPr>
        <w:t>oraz koniecznością realizacji rekomendacji w nim zawartych.</w:t>
      </w:r>
      <w:r w:rsidR="00C21EF9">
        <w:rPr>
          <w:rFonts w:asciiTheme="minorHAnsi" w:eastAsiaTheme="minorEastAsia" w:hAnsiTheme="minorHAnsi" w:cstheme="minorBidi"/>
          <w:szCs w:val="22"/>
        </w:rPr>
        <w:t xml:space="preserve">  </w:t>
      </w:r>
      <w:r w:rsidR="00C21EF9" w:rsidRPr="00C21EF9">
        <w:rPr>
          <w:rFonts w:asciiTheme="minorHAnsi" w:eastAsiaTheme="minorEastAsia" w:hAnsiTheme="minorHAnsi" w:cstheme="minorBidi"/>
          <w:b/>
          <w:color w:val="FF0000"/>
          <w:szCs w:val="22"/>
        </w:rPr>
        <w:t>z4-9-plan-rownosci-plci_2023</w:t>
      </w:r>
    </w:p>
    <w:p w:rsidR="00C21EF9" w:rsidRPr="00F77B2A" w:rsidRDefault="006441CD" w:rsidP="00C21EF9">
      <w:pPr>
        <w:spacing w:after="90"/>
        <w:rPr>
          <w:b/>
          <w:color w:val="FF0000"/>
        </w:rPr>
      </w:pPr>
      <w:r w:rsidRPr="00CD3B2E">
        <w:rPr>
          <w:rFonts w:asciiTheme="minorHAnsi" w:eastAsiaTheme="minorEastAsia" w:hAnsiTheme="minorHAnsi" w:cstheme="minorBidi"/>
          <w:szCs w:val="22"/>
        </w:rPr>
        <w:t xml:space="preserve">Za działanie mające motywować pracowników do rozwoju naukowego czy dydaktycznego należy też uznać system dodatkowego nagradzania pracowników uregulowany przez </w:t>
      </w:r>
      <w:hyperlink r:id="rId88">
        <w:r w:rsidRPr="00CD3B2E">
          <w:rPr>
            <w:rStyle w:val="Hipercze"/>
            <w:rFonts w:eastAsia="Calibri"/>
            <w:i/>
            <w:iCs/>
          </w:rPr>
          <w:t>ZARZĄDZENIE Nr 6/2021 Rektora Uniwersytetu Marii Curie-Skłodowskiej w Lublinie z dnia 1 lutego 2021 r. w sprawie Regulaminu przyznawania nagród Rektora nauczycielom akademickim Uniwersytetu Marii Curie-Skłodowskiej,</w:t>
        </w:r>
      </w:hyperlink>
      <w:r w:rsidRPr="00C21EF9">
        <w:rPr>
          <w:rStyle w:val="Hipercze"/>
          <w:rFonts w:eastAsia="Calibri"/>
          <w:iCs/>
          <w:u w:val="none"/>
        </w:rPr>
        <w:t xml:space="preserve"> </w:t>
      </w:r>
      <w:r w:rsidR="00C21EF9" w:rsidRPr="00C21EF9">
        <w:rPr>
          <w:rStyle w:val="Hipercze"/>
          <w:rFonts w:eastAsia="Calibri"/>
          <w:iCs/>
          <w:u w:val="none"/>
        </w:rPr>
        <w:t xml:space="preserve">- </w:t>
      </w:r>
      <w:r w:rsidRPr="00CD3B2E">
        <w:rPr>
          <w:rFonts w:asciiTheme="minorHAnsi" w:eastAsiaTheme="minorEastAsia" w:hAnsiTheme="minorHAnsi" w:cstheme="minorBidi"/>
          <w:iCs/>
          <w:szCs w:val="22"/>
        </w:rPr>
        <w:t>tekst jednolity i druki wniosków o nagrody.</w:t>
      </w:r>
      <w:r w:rsidR="00C21EF9">
        <w:rPr>
          <w:rFonts w:asciiTheme="minorHAnsi" w:eastAsiaTheme="minorEastAsia" w:hAnsiTheme="minorHAnsi" w:cstheme="minorBidi"/>
          <w:iCs/>
          <w:szCs w:val="22"/>
        </w:rPr>
        <w:t xml:space="preserve"> </w:t>
      </w:r>
      <w:r w:rsidR="00C21EF9" w:rsidRPr="00F77B2A">
        <w:rPr>
          <w:b/>
          <w:color w:val="FF0000"/>
        </w:rPr>
        <w:t>z4-10-regulamin-nagrod-2023</w:t>
      </w:r>
    </w:p>
    <w:p w:rsidR="006441CD" w:rsidRPr="00CD3B2E" w:rsidRDefault="006441CD" w:rsidP="006441CD">
      <w:pPr>
        <w:rPr>
          <w:rFonts w:asciiTheme="minorHAnsi" w:eastAsiaTheme="minorEastAsia" w:hAnsiTheme="minorHAnsi" w:cstheme="minorBidi"/>
          <w:szCs w:val="22"/>
        </w:rPr>
      </w:pPr>
      <w:r w:rsidRPr="00CD3B2E">
        <w:rPr>
          <w:rFonts w:asciiTheme="minorHAnsi" w:eastAsiaTheme="minorEastAsia" w:hAnsiTheme="minorHAnsi" w:cstheme="minorBidi"/>
          <w:szCs w:val="22"/>
        </w:rPr>
        <w:t xml:space="preserve">Regulamin stanowi, że nagrody mają charakter indywidualny lub zbiorowy i przyznawane są w 3 kategoriach: za osiągnięcia naukowe lub artystyczne, osiągnięcia dydaktyczne oraz organizacyjne. W ostatnich latach wielu nauczycieli akademickich z Instytutu Muzyki stanowiących kadrę kierunku otrzymywało tego typu nagrody.  </w:t>
      </w:r>
    </w:p>
    <w:p w:rsidR="006441CD" w:rsidRPr="00CD3B2E" w:rsidRDefault="006441CD" w:rsidP="006441CD">
      <w:pPr>
        <w:rPr>
          <w:rFonts w:asciiTheme="minorHAnsi" w:eastAsiaTheme="minorEastAsia" w:hAnsiTheme="minorHAnsi" w:cstheme="minorBidi"/>
          <w:b/>
          <w:bCs/>
          <w:color w:val="FF0000"/>
          <w:szCs w:val="22"/>
        </w:rPr>
      </w:pPr>
      <w:r w:rsidRPr="00CD3B2E">
        <w:rPr>
          <w:rFonts w:eastAsiaTheme="minorEastAsia"/>
        </w:rPr>
        <w:t xml:space="preserve">Pracownicy wykazujący wyróżniające się osiągnięcia artystyczne mogą również liczyć na dodatek do wynagrodzenia, na podstawie </w:t>
      </w:r>
      <w:hyperlink r:id="rId89" w:history="1">
        <w:r w:rsidRPr="00CD3B2E">
          <w:rPr>
            <w:rStyle w:val="Hipercze"/>
            <w:rFonts w:asciiTheme="minorHAnsi" w:hAnsiTheme="minorHAnsi"/>
            <w:szCs w:val="22"/>
          </w:rPr>
          <w:t>ZARZĄDZENIA Nr 11/2025 Rektora Uniwersytetu Marii Curie-Skłodowskiej w Lublinie z dnia 20 lutego 2025 r. w sprawie dodatku do wynagrodzenia z tytułu wysokiej aktywności naukowo-badawczej i artystycznej dla nauczycieli akademickich Uniwersytetu Marii Curie-Skłodowskiej</w:t>
        </w:r>
      </w:hyperlink>
      <w:r w:rsidRPr="00CD3B2E">
        <w:t xml:space="preserve"> </w:t>
      </w:r>
      <w:r w:rsidRPr="00CD3B2E">
        <w:rPr>
          <w:rFonts w:eastAsiaTheme="minorEastAsia"/>
        </w:rPr>
        <w:t xml:space="preserve">Osiągnięcia artystyczne pracowników Instytutu Muzyki podlegają ocenie dokonywanej przez </w:t>
      </w:r>
      <w:r w:rsidRPr="00CD3B2E">
        <w:rPr>
          <w:rFonts w:eastAsiaTheme="minorEastAsia"/>
          <w:i/>
          <w:iCs/>
        </w:rPr>
        <w:t>Zespół do spraw ewaluacji jakości działalności naukowej w Instytucie Muzyki UMCS</w:t>
      </w:r>
      <w:r w:rsidRPr="00CD3B2E">
        <w:rPr>
          <w:rFonts w:eastAsiaTheme="minorEastAsia"/>
        </w:rPr>
        <w:t xml:space="preserve">, w wyniku czego utworzona zostaje lista rankingowa, na podstawie której wskazanych zostaje 20% pracowników z liczby N wykazujących najwyższą aktywność artystyczną. Zgodnie z tym zarządzeniem 6 nauczycieli akademickich z Instytutu Muzyki w 2024 roku i 7 nauczycieli akademickich z Instytutu Muzyki w 2025 roku  zostali wytypowani do otrzymywania przez dziesięć miesięcy dodatku do pensji w wysokości 700 PLN brutto. Kwota ta została podniesiona z obowiązującej w 2023 roku stawki 500 PLN brutto. </w:t>
      </w:r>
      <w:r w:rsidR="007A5FA6" w:rsidRPr="007A5FA6">
        <w:rPr>
          <w:rFonts w:asciiTheme="minorHAnsi" w:eastAsiaTheme="minorEastAsia" w:hAnsiTheme="minorHAnsi" w:cstheme="minorBidi"/>
          <w:b/>
          <w:bCs/>
          <w:color w:val="FF0000"/>
          <w:szCs w:val="22"/>
        </w:rPr>
        <w:t>z4-11-dodatek dla nauczycieli_2025</w:t>
      </w:r>
    </w:p>
    <w:p w:rsidR="006441CD" w:rsidRPr="00CD3B2E" w:rsidRDefault="006441CD" w:rsidP="007A5FA6">
      <w:pPr>
        <w:pStyle w:val="Bezodstpw"/>
      </w:pPr>
    </w:p>
    <w:p w:rsidR="00E67B98" w:rsidRPr="00CD3B2E" w:rsidRDefault="00E67B98" w:rsidP="003C7839">
      <w:pPr>
        <w:rPr>
          <w:b/>
          <w:color w:val="0070C0"/>
        </w:rPr>
      </w:pPr>
      <w:r w:rsidRPr="00CD3B2E">
        <w:rPr>
          <w:b/>
          <w:i/>
        </w:rPr>
        <w:t>Zalecenia dotyczące kryterium 4 wymienione w uchwale Prezydium PKA w sprawie oceny programowej na kierunku studiów, która poprzedziła bieżącą ocenę (</w:t>
      </w:r>
      <w:r w:rsidRPr="00CD3B2E">
        <w:rPr>
          <w:b/>
        </w:rPr>
        <w:t>jeżeli dotyczy</w:t>
      </w:r>
      <w:r w:rsidRPr="00CD3B2E">
        <w:rPr>
          <w:b/>
          <w:i/>
        </w:rPr>
        <w:t>)</w:t>
      </w:r>
      <w:r w:rsidR="003C7839" w:rsidRPr="00CD3B2E">
        <w:rPr>
          <w:b/>
          <w:i/>
        </w:rPr>
        <w:t xml:space="preserve"> </w:t>
      </w:r>
      <w:r w:rsidR="003C7839" w:rsidRPr="00CD3B2E">
        <w:rPr>
          <w:b/>
          <w:color w:val="0070C0"/>
        </w:rPr>
        <w:t>nie dotyczy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CD3B2E" w:rsidTr="004A7E4D">
        <w:tc>
          <w:tcPr>
            <w:tcW w:w="334" w:type="pct"/>
            <w:shd w:val="clear" w:color="auto" w:fill="auto"/>
            <w:vAlign w:val="center"/>
          </w:tcPr>
          <w:p w:rsidR="00E67B98" w:rsidRPr="00CD3B2E" w:rsidRDefault="00E67B98" w:rsidP="004D47DD">
            <w:pPr>
              <w:pStyle w:val="PKA-wyroznienia"/>
              <w:jc w:val="center"/>
              <w:rPr>
                <w:b w:val="0"/>
              </w:rPr>
            </w:pPr>
            <w:r w:rsidRPr="00CD3B2E">
              <w:rPr>
                <w:b w:val="0"/>
              </w:rPr>
              <w:t>Lp.</w:t>
            </w:r>
          </w:p>
        </w:tc>
        <w:tc>
          <w:tcPr>
            <w:tcW w:w="1553" w:type="pct"/>
            <w:shd w:val="clear" w:color="auto" w:fill="auto"/>
            <w:vAlign w:val="center"/>
          </w:tcPr>
          <w:p w:rsidR="00E67B98" w:rsidRPr="00CD3B2E" w:rsidRDefault="00E67B98" w:rsidP="004D47DD">
            <w:pPr>
              <w:pStyle w:val="PKA-wyroznienia"/>
              <w:spacing w:before="0" w:after="0"/>
              <w:jc w:val="center"/>
              <w:rPr>
                <w:b w:val="0"/>
              </w:rPr>
            </w:pPr>
            <w:r w:rsidRPr="00CD3B2E">
              <w:rPr>
                <w:b w:val="0"/>
              </w:rPr>
              <w:t xml:space="preserve">Zalecenia dotyczące kryterium 4 wymienione we wskazanej wyżej uchwale </w:t>
            </w:r>
            <w:r w:rsidRPr="00CD3B2E">
              <w:rPr>
                <w:b w:val="0"/>
              </w:rPr>
              <w:lastRenderedPageBreak/>
              <w:t>Prezydium PKA</w:t>
            </w:r>
          </w:p>
        </w:tc>
        <w:tc>
          <w:tcPr>
            <w:tcW w:w="3113" w:type="pct"/>
            <w:shd w:val="clear" w:color="auto" w:fill="auto"/>
            <w:vAlign w:val="center"/>
          </w:tcPr>
          <w:p w:rsidR="00E67B98" w:rsidRPr="00CD3B2E" w:rsidRDefault="000776B3" w:rsidP="004D47DD">
            <w:pPr>
              <w:pStyle w:val="PKA-wyroznienia"/>
              <w:spacing w:before="0" w:after="0"/>
              <w:jc w:val="center"/>
              <w:rPr>
                <w:b w:val="0"/>
              </w:rPr>
            </w:pPr>
            <w:r w:rsidRPr="00CD3B2E">
              <w:rPr>
                <w:b w:val="0"/>
              </w:rPr>
              <w:lastRenderedPageBreak/>
              <w:t xml:space="preserve">Opis realizacji zalecenia oraz działań zapobiegawczych podjętych przez </w:t>
            </w:r>
            <w:r w:rsidR="00772A83" w:rsidRPr="00CD3B2E">
              <w:rPr>
                <w:b w:val="0"/>
              </w:rPr>
              <w:t>u</w:t>
            </w:r>
            <w:r w:rsidRPr="00CD3B2E">
              <w:rPr>
                <w:b w:val="0"/>
              </w:rPr>
              <w:t>czelnię w celu usunięcia błędów i</w:t>
            </w:r>
            <w:r w:rsidR="00FA0FEC" w:rsidRPr="00CD3B2E">
              <w:rPr>
                <w:b w:val="0"/>
              </w:rPr>
              <w:t> </w:t>
            </w:r>
            <w:r w:rsidRPr="00CD3B2E">
              <w:rPr>
                <w:b w:val="0"/>
              </w:rPr>
              <w:t xml:space="preserve">niezgodności sformułowanych w zaleceniu o charakterze </w:t>
            </w:r>
            <w:r w:rsidRPr="00CD3B2E">
              <w:rPr>
                <w:b w:val="0"/>
              </w:rPr>
              <w:lastRenderedPageBreak/>
              <w:t>naprawczym</w:t>
            </w:r>
          </w:p>
        </w:tc>
      </w:tr>
      <w:tr w:rsidR="00E67B98" w:rsidRPr="00CD3B2E" w:rsidTr="004A7E4D">
        <w:tc>
          <w:tcPr>
            <w:tcW w:w="334" w:type="pct"/>
            <w:shd w:val="clear" w:color="auto" w:fill="auto"/>
          </w:tcPr>
          <w:p w:rsidR="00E67B98" w:rsidRPr="00CD3B2E" w:rsidRDefault="00E67B98" w:rsidP="006441CD">
            <w:pPr>
              <w:pStyle w:val="Bezodstpw"/>
            </w:pPr>
            <w:r w:rsidRPr="00CD3B2E">
              <w:lastRenderedPageBreak/>
              <w:t>1.</w:t>
            </w:r>
          </w:p>
        </w:tc>
        <w:tc>
          <w:tcPr>
            <w:tcW w:w="1553" w:type="pct"/>
            <w:shd w:val="clear" w:color="auto" w:fill="auto"/>
          </w:tcPr>
          <w:p w:rsidR="00E67B98" w:rsidRPr="00CD3B2E" w:rsidRDefault="00E67B98" w:rsidP="006441CD">
            <w:pPr>
              <w:pStyle w:val="Bezodstpw"/>
            </w:pPr>
          </w:p>
        </w:tc>
        <w:tc>
          <w:tcPr>
            <w:tcW w:w="3113" w:type="pct"/>
            <w:shd w:val="clear" w:color="auto" w:fill="auto"/>
          </w:tcPr>
          <w:p w:rsidR="00E67B98" w:rsidRPr="00CD3B2E" w:rsidRDefault="00E67B98" w:rsidP="006441CD">
            <w:pPr>
              <w:pStyle w:val="Bezodstpw"/>
            </w:pPr>
          </w:p>
        </w:tc>
      </w:tr>
      <w:tr w:rsidR="00E67B98" w:rsidRPr="00CD3B2E" w:rsidTr="004A7E4D">
        <w:tc>
          <w:tcPr>
            <w:tcW w:w="334" w:type="pct"/>
            <w:shd w:val="clear" w:color="auto" w:fill="auto"/>
          </w:tcPr>
          <w:p w:rsidR="00E67B98" w:rsidRPr="00CD3B2E" w:rsidRDefault="00E67B98" w:rsidP="006441CD">
            <w:pPr>
              <w:pStyle w:val="Bezodstpw"/>
            </w:pPr>
            <w:r w:rsidRPr="00CD3B2E">
              <w:t>2.</w:t>
            </w:r>
          </w:p>
        </w:tc>
        <w:tc>
          <w:tcPr>
            <w:tcW w:w="1553" w:type="pct"/>
            <w:shd w:val="clear" w:color="auto" w:fill="auto"/>
          </w:tcPr>
          <w:p w:rsidR="00E67B98" w:rsidRPr="00CD3B2E" w:rsidRDefault="00E67B98" w:rsidP="006441CD">
            <w:pPr>
              <w:pStyle w:val="Bezodstpw"/>
            </w:pPr>
          </w:p>
        </w:tc>
        <w:tc>
          <w:tcPr>
            <w:tcW w:w="3113" w:type="pct"/>
            <w:shd w:val="clear" w:color="auto" w:fill="auto"/>
          </w:tcPr>
          <w:p w:rsidR="00E67B98" w:rsidRPr="00CD3B2E" w:rsidRDefault="00E67B98" w:rsidP="006441CD">
            <w:pPr>
              <w:pStyle w:val="Bezodstpw"/>
            </w:pPr>
          </w:p>
        </w:tc>
      </w:tr>
    </w:tbl>
    <w:p w:rsidR="00E67B98" w:rsidRPr="00CD3B2E" w:rsidRDefault="00E67B98" w:rsidP="00E67B98"/>
    <w:p w:rsidR="008A5860" w:rsidRPr="00CD3B2E" w:rsidRDefault="008A5860" w:rsidP="00E80D11">
      <w:pPr>
        <w:rPr>
          <w:b/>
          <w:color w:val="233D81"/>
        </w:rPr>
      </w:pPr>
      <w:r w:rsidRPr="00CD3B2E">
        <w:rPr>
          <w:b/>
          <w:color w:val="233D81"/>
        </w:rPr>
        <w:t xml:space="preserve">Dodatkowe informacje, które </w:t>
      </w:r>
      <w:r w:rsidR="00214AAB" w:rsidRPr="00CD3B2E">
        <w:rPr>
          <w:b/>
          <w:color w:val="233D81"/>
        </w:rPr>
        <w:t xml:space="preserve">uczelnia </w:t>
      </w:r>
      <w:r w:rsidRPr="00CD3B2E">
        <w:rPr>
          <w:b/>
          <w:color w:val="233D81"/>
        </w:rPr>
        <w:t>uznaje za ważne dla oceny kryterium</w:t>
      </w:r>
      <w:r w:rsidR="00980DF4" w:rsidRPr="00CD3B2E">
        <w:rPr>
          <w:b/>
          <w:color w:val="233D81"/>
        </w:rPr>
        <w:t xml:space="preserve"> 4</w:t>
      </w:r>
      <w:r w:rsidRPr="00CD3B2E">
        <w:rPr>
          <w:b/>
          <w:color w:val="233D81"/>
        </w:rPr>
        <w:t>:</w:t>
      </w:r>
    </w:p>
    <w:p w:rsidR="00D5702A" w:rsidRPr="00CD3B2E" w:rsidRDefault="00D5702A" w:rsidP="00232931">
      <w:pPr>
        <w:pStyle w:val="Akapitzlist"/>
        <w:numPr>
          <w:ilvl w:val="0"/>
          <w:numId w:val="55"/>
        </w:numPr>
        <w:spacing w:before="30" w:after="0"/>
        <w:ind w:left="284" w:right="-20" w:hanging="284"/>
      </w:pPr>
      <w:r w:rsidRPr="00CD3B2E">
        <w:rPr>
          <w:rFonts w:eastAsia="Calibri" w:cs="Calibri"/>
        </w:rPr>
        <w:t xml:space="preserve">Uzyskanie przez UMCS </w:t>
      </w:r>
      <w:r w:rsidRPr="00CD3B2E">
        <w:rPr>
          <w:rFonts w:eastAsia="Calibri" w:cs="Calibri"/>
          <w:b/>
        </w:rPr>
        <w:t>kategorii naukowej A</w:t>
      </w:r>
      <w:r w:rsidRPr="00CD3B2E">
        <w:rPr>
          <w:rFonts w:eastAsia="Calibri" w:cs="Calibri"/>
        </w:rPr>
        <w:t xml:space="preserve"> w dyscyplinie sztuki muzyczne w ocenie ewaluacyjnej za lata 2017-2021, oparte na znaczącym d</w:t>
      </w:r>
      <w:r w:rsidRPr="00CD3B2E">
        <w:rPr>
          <w:rFonts w:eastAsia="Calibri" w:cs="Calibri"/>
          <w:bCs/>
        </w:rPr>
        <w:t>orobku badawczo-artystycznym kadry, tworzy solidne podstawy realizacji programu studiów</w:t>
      </w:r>
      <w:r w:rsidRPr="00CD3B2E">
        <w:rPr>
          <w:rFonts w:eastAsia="Calibri" w:cs="Calibri"/>
        </w:rPr>
        <w:t xml:space="preserve">. Należy pamiętać, że wysoki poziom </w:t>
      </w:r>
      <w:r w:rsidRPr="00CD3B2E">
        <w:rPr>
          <w:rFonts w:eastAsia="Calibri" w:cs="Calibri"/>
          <w:bCs/>
        </w:rPr>
        <w:t xml:space="preserve">badawczo-artystyczny kadry Instytutu Muzyki jest obecny od wielu lat, o czym świadczy </w:t>
      </w:r>
      <w:r w:rsidRPr="00CD3B2E">
        <w:rPr>
          <w:rFonts w:eastAsia="Calibri" w:cs="Calibri"/>
          <w:b/>
          <w:bCs/>
        </w:rPr>
        <w:t>uzyskanie kategorii naukowej A również w dwóch poprzednich ewaluacjach</w:t>
      </w:r>
      <w:r w:rsidRPr="00CD3B2E">
        <w:rPr>
          <w:rFonts w:eastAsia="Calibri" w:cs="Calibri"/>
          <w:bCs/>
        </w:rPr>
        <w:t xml:space="preserve"> 2013-2016 oraz 2009-2012, kiedy to osiągnięcia muzyczne kadry składały się na wynik ewaluacyjny obliczany dla całego Wydziału Artystycznego, bez podziału na dyscypliny.</w:t>
      </w:r>
    </w:p>
    <w:p w:rsidR="00D5702A" w:rsidRPr="00CD3B2E" w:rsidRDefault="00D5702A" w:rsidP="00232931">
      <w:pPr>
        <w:pStyle w:val="Akapitzlist"/>
        <w:numPr>
          <w:ilvl w:val="0"/>
          <w:numId w:val="55"/>
        </w:numPr>
        <w:spacing w:after="90"/>
        <w:ind w:left="284" w:right="-20" w:hanging="284"/>
        <w:rPr>
          <w:rFonts w:asciiTheme="minorHAnsi" w:eastAsiaTheme="minorEastAsia" w:hAnsiTheme="minorHAnsi" w:cstheme="minorBidi"/>
        </w:rPr>
      </w:pPr>
      <w:r w:rsidRPr="00CD3B2E">
        <w:rPr>
          <w:rFonts w:asciiTheme="minorHAnsi" w:eastAsiaTheme="minorEastAsia" w:hAnsiTheme="minorHAnsi" w:cstheme="minorBidi"/>
        </w:rPr>
        <w:t xml:space="preserve">Obsada kadrowa kierunku </w:t>
      </w:r>
      <w:r w:rsidRPr="00CD3B2E">
        <w:rPr>
          <w:rFonts w:asciiTheme="minorHAnsi" w:eastAsiaTheme="minorEastAsia" w:hAnsiTheme="minorHAnsi" w:cstheme="minorBidi"/>
          <w:i/>
          <w:iCs/>
        </w:rPr>
        <w:t>jazz i muzyka estradowa</w:t>
      </w:r>
      <w:r w:rsidRPr="00CD3B2E">
        <w:rPr>
          <w:rFonts w:asciiTheme="minorHAnsi" w:eastAsiaTheme="minorEastAsia" w:hAnsiTheme="minorHAnsi" w:cstheme="minorBidi"/>
        </w:rPr>
        <w:t xml:space="preserve">, prowadzonego w profilu </w:t>
      </w:r>
      <w:proofErr w:type="spellStart"/>
      <w:r w:rsidRPr="00CD3B2E">
        <w:rPr>
          <w:rFonts w:asciiTheme="minorHAnsi" w:eastAsiaTheme="minorEastAsia" w:hAnsiTheme="minorHAnsi" w:cstheme="minorBidi"/>
        </w:rPr>
        <w:t>ogólnoakademickim</w:t>
      </w:r>
      <w:proofErr w:type="spellEnd"/>
      <w:r w:rsidRPr="00CD3B2E">
        <w:rPr>
          <w:rFonts w:asciiTheme="minorHAnsi" w:eastAsiaTheme="minorEastAsia" w:hAnsiTheme="minorHAnsi" w:cstheme="minorBidi"/>
        </w:rPr>
        <w:t xml:space="preserve"> spełnia Art 73.2 </w:t>
      </w:r>
      <w:r w:rsidRPr="00CD3B2E">
        <w:rPr>
          <w:rFonts w:asciiTheme="minorHAnsi" w:eastAsiaTheme="minorEastAsia" w:hAnsiTheme="minorHAnsi" w:cstheme="minorBidi"/>
          <w:i/>
          <w:iCs/>
        </w:rPr>
        <w:t>USTAWY z dnia 20 lipca 2018 r. Prawo o szkolnictwie wyższym i nauce</w:t>
      </w:r>
      <w:r w:rsidRPr="00CD3B2E">
        <w:rPr>
          <w:rFonts w:asciiTheme="minorHAnsi" w:eastAsiaTheme="minorEastAsia" w:hAnsiTheme="minorHAnsi" w:cstheme="minorBidi"/>
        </w:rPr>
        <w:t xml:space="preserve">, określający wymóg, aby co najmniej 75% godzin zajęć prowadzonych było przez nauczycieli akademickich zatrudnionych w tej uczelni jako podstawowym miejscu pracy.  Na ocenianym kierunku dane zajęcia w około 90% prowadzone są przez nauczycieli zatrudnionych na UMCS. </w:t>
      </w:r>
    </w:p>
    <w:p w:rsidR="00D5702A" w:rsidRPr="00CD3B2E" w:rsidRDefault="00D5702A" w:rsidP="00232931">
      <w:pPr>
        <w:pStyle w:val="Akapitzlist"/>
        <w:numPr>
          <w:ilvl w:val="0"/>
          <w:numId w:val="55"/>
        </w:numPr>
        <w:ind w:left="284" w:right="-20" w:hanging="284"/>
        <w:rPr>
          <w:rFonts w:eastAsia="Calibri" w:cs="Calibri"/>
          <w:i/>
          <w:iCs/>
        </w:rPr>
      </w:pPr>
      <w:r w:rsidRPr="00CD3B2E">
        <w:rPr>
          <w:rFonts w:asciiTheme="minorHAnsi" w:eastAsiaTheme="minorEastAsia" w:hAnsiTheme="minorHAnsi" w:cstheme="minorBidi"/>
        </w:rPr>
        <w:t>Przydział godzin dydaktycznych powyżej pensum odbywa się zgodnie z Art 127. 7.</w:t>
      </w:r>
      <w:r w:rsidRPr="00CD3B2E">
        <w:rPr>
          <w:rFonts w:asciiTheme="minorHAnsi" w:eastAsiaTheme="minorEastAsia" w:hAnsiTheme="minorHAnsi" w:cstheme="minorBidi"/>
          <w:i/>
          <w:iCs/>
        </w:rPr>
        <w:t xml:space="preserve"> USTAWY z dnia 20 lipca 2018 r. Prawo o szkolnictwie wyższym i nauce</w:t>
      </w:r>
      <w:r w:rsidRPr="00CD3B2E">
        <w:rPr>
          <w:rFonts w:asciiTheme="minorHAnsi" w:eastAsia="Calibri" w:hAnsiTheme="minorHAnsi" w:cs="Calibri"/>
          <w:i/>
          <w:iCs/>
        </w:rPr>
        <w:t xml:space="preserve"> </w:t>
      </w:r>
      <w:r w:rsidRPr="00CD3B2E">
        <w:rPr>
          <w:rFonts w:eastAsia="Calibri" w:cs="Calibri"/>
        </w:rPr>
        <w:t>i nie przekracza wymaganych limitów</w:t>
      </w:r>
      <w:r w:rsidRPr="00CD3B2E">
        <w:rPr>
          <w:rFonts w:eastAsia="Calibri" w:cs="Calibri"/>
          <w:i/>
          <w:iCs/>
        </w:rPr>
        <w:t>.</w:t>
      </w:r>
    </w:p>
    <w:p w:rsidR="006E0858" w:rsidRPr="00CD3B2E" w:rsidRDefault="006E0858" w:rsidP="00E80D11">
      <w:pPr>
        <w:rPr>
          <w:b/>
        </w:rPr>
      </w:pPr>
    </w:p>
    <w:p w:rsidR="00214AAB" w:rsidRPr="00CD3B2E" w:rsidRDefault="00214AAB" w:rsidP="00E80D11">
      <w:pPr>
        <w:pStyle w:val="Nagwek2"/>
      </w:pPr>
      <w:bookmarkStart w:id="40" w:name="_Toc616621"/>
      <w:bookmarkStart w:id="41" w:name="_Toc623891"/>
      <w:bookmarkStart w:id="42" w:name="_Toc624212"/>
      <w:bookmarkStart w:id="43" w:name="_Toc4418972"/>
      <w:r w:rsidRPr="00CD3B2E">
        <w:t>Kryterium 5. Infrastruktura i zasoby edukacyjne wykorzystywane w realizacji programu studiów oraz ich doskonalenie</w:t>
      </w:r>
      <w:bookmarkEnd w:id="40"/>
      <w:bookmarkEnd w:id="41"/>
      <w:bookmarkEnd w:id="42"/>
      <w:bookmarkEnd w:id="43"/>
    </w:p>
    <w:p w:rsidR="00BC6357" w:rsidRPr="00CD3B2E" w:rsidRDefault="00BC6357" w:rsidP="00BC6357">
      <w:pPr>
        <w:spacing w:after="0"/>
        <w:ind w:right="-30"/>
        <w:textAlignment w:val="baseline"/>
        <w:rPr>
          <w:rFonts w:ascii="Segoe UI" w:hAnsi="Segoe UI" w:cs="Segoe UI"/>
          <w:sz w:val="18"/>
          <w:szCs w:val="18"/>
        </w:rPr>
      </w:pPr>
      <w:r w:rsidRPr="00CD3B2E">
        <w:rPr>
          <w:rFonts w:cs="Calibri"/>
          <w:i/>
          <w:iCs/>
          <w:color w:val="00B0F0"/>
        </w:rPr>
        <w:t>1.Stan, nowoczesność, rozmiary i kompleksowość bazy dydaktycznej i naukowej służącej realizacji zajęć oraz działalności naukowej na ocenianym kierunku w dyscyplinie/dyscyplinach, do której/których kierunek jest przyporządkowany.</w:t>
      </w:r>
      <w:r w:rsidRPr="00CD3B2E">
        <w:rPr>
          <w:rFonts w:cs="Calibri"/>
          <w:b/>
          <w:bCs/>
          <w:color w:val="FF0000"/>
        </w:rPr>
        <w:t>  </w:t>
      </w:r>
      <w:r w:rsidRPr="00CD3B2E">
        <w:rPr>
          <w:rFonts w:cs="Calibri"/>
          <w:color w:val="FF0000"/>
        </w:rPr>
        <w:t> </w:t>
      </w:r>
    </w:p>
    <w:p w:rsidR="00BC6357" w:rsidRPr="00CD3B2E" w:rsidRDefault="00BC6357" w:rsidP="00BC6357">
      <w:pPr>
        <w:spacing w:after="0"/>
        <w:textAlignment w:val="baseline"/>
        <w:rPr>
          <w:rFonts w:cs="Calibri"/>
          <w:b/>
          <w:bCs/>
          <w:color w:val="233D81"/>
        </w:rPr>
      </w:pPr>
    </w:p>
    <w:p w:rsidR="007A5FA6" w:rsidRDefault="00BC6357" w:rsidP="00BC6357">
      <w:pPr>
        <w:spacing w:after="0"/>
        <w:textAlignment w:val="baseline"/>
        <w:rPr>
          <w:rFonts w:cs="Calibri"/>
          <w:bCs/>
          <w:color w:val="FF0000"/>
        </w:rPr>
      </w:pPr>
      <w:r w:rsidRPr="00CD3B2E">
        <w:rPr>
          <w:rFonts w:cs="Calibri"/>
          <w:bCs/>
        </w:rPr>
        <w:t xml:space="preserve">Siedzibą </w:t>
      </w:r>
      <w:r w:rsidRPr="00CD3B2E">
        <w:rPr>
          <w:rFonts w:cs="Calibri"/>
          <w:bCs/>
          <w:i/>
        </w:rPr>
        <w:t>kierunku jazz i muzyka estradowa</w:t>
      </w:r>
      <w:r w:rsidRPr="00CD3B2E">
        <w:rPr>
          <w:rFonts w:cs="Calibri"/>
          <w:bCs/>
        </w:rPr>
        <w:t xml:space="preserve"> jest budynek Instytutu Muzyki, mieszczący się w Lublinie przy al. Kraśnickiej 2A. Jest to jeden dwukondygnacyjny budynek o powierzchni 1032 m kw., parter - 510 m kw. i  </w:t>
      </w:r>
      <w:proofErr w:type="spellStart"/>
      <w:r w:rsidRPr="00CD3B2E">
        <w:rPr>
          <w:rFonts w:cs="Calibri"/>
          <w:bCs/>
        </w:rPr>
        <w:t>I</w:t>
      </w:r>
      <w:proofErr w:type="spellEnd"/>
      <w:r w:rsidRPr="00CD3B2E">
        <w:rPr>
          <w:rFonts w:cs="Calibri"/>
          <w:bCs/>
        </w:rPr>
        <w:t xml:space="preserve"> piętro - 522 m kw., który obejmował dotychczas 21 sal wykładowych oraz ćwiczeniowych, sekretariat, pokoje dyrekcji, magazyn sprzętu, pracownię komputerową i bibliotekę. Zdjęcia oraz plany budynku znajdują się pod linkiem </w:t>
      </w:r>
      <w:r w:rsidR="007A5FA6">
        <w:rPr>
          <w:rFonts w:cs="Calibri"/>
          <w:bCs/>
          <w:color w:val="FF0000"/>
        </w:rPr>
        <w:t>-</w:t>
      </w:r>
      <w:r w:rsidRPr="00CD3B2E">
        <w:rPr>
          <w:rFonts w:cs="Calibri"/>
          <w:bCs/>
          <w:color w:val="FF0000"/>
        </w:rPr>
        <w:t xml:space="preserve"> </w:t>
      </w:r>
      <w:hyperlink r:id="rId90" w:history="1">
        <w:r w:rsidR="007A5FA6" w:rsidRPr="007A5FA6">
          <w:rPr>
            <w:rStyle w:val="Hipercze"/>
            <w:rFonts w:cs="Calibri"/>
            <w:bCs/>
          </w:rPr>
          <w:t>I</w:t>
        </w:r>
        <w:r w:rsidRPr="007A5FA6">
          <w:rPr>
            <w:rStyle w:val="Hipercze"/>
            <w:rFonts w:cs="Calibri"/>
            <w:bCs/>
          </w:rPr>
          <w:t xml:space="preserve">nfrastruktura </w:t>
        </w:r>
        <w:r w:rsidR="007A5FA6" w:rsidRPr="007A5FA6">
          <w:rPr>
            <w:rStyle w:val="Hipercze"/>
            <w:rFonts w:cs="Calibri"/>
            <w:bCs/>
          </w:rPr>
          <w:t xml:space="preserve">Instytutu Muzyki </w:t>
        </w:r>
        <w:r w:rsidRPr="007A5FA6">
          <w:rPr>
            <w:rStyle w:val="Hipercze"/>
            <w:rFonts w:cs="Calibri"/>
            <w:bCs/>
          </w:rPr>
          <w:t>202</w:t>
        </w:r>
        <w:r w:rsidR="007A5FA6" w:rsidRPr="007A5FA6">
          <w:rPr>
            <w:rStyle w:val="Hipercze"/>
            <w:rFonts w:cs="Calibri"/>
            <w:bCs/>
          </w:rPr>
          <w:t>4</w:t>
        </w:r>
        <w:r w:rsidRPr="007A5FA6">
          <w:rPr>
            <w:rStyle w:val="Hipercze"/>
            <w:rFonts w:cs="Calibri"/>
            <w:bCs/>
          </w:rPr>
          <w:t xml:space="preserve"> </w:t>
        </w:r>
      </w:hyperlink>
      <w:r w:rsidRPr="00CD3B2E">
        <w:rPr>
          <w:rFonts w:cs="Calibri"/>
          <w:bCs/>
          <w:color w:val="FF0000"/>
        </w:rPr>
        <w:t xml:space="preserve"> </w:t>
      </w:r>
    </w:p>
    <w:p w:rsidR="00BC6357" w:rsidRPr="00034D55" w:rsidRDefault="007A5FA6" w:rsidP="00BC6357">
      <w:pPr>
        <w:spacing w:after="0"/>
        <w:textAlignment w:val="baseline"/>
        <w:rPr>
          <w:rFonts w:cs="Calibri"/>
          <w:b/>
          <w:bCs/>
          <w:color w:val="FF0000"/>
        </w:rPr>
      </w:pPr>
      <w:r w:rsidRPr="00034D55">
        <w:rPr>
          <w:rFonts w:cs="Calibri"/>
          <w:b/>
          <w:bCs/>
          <w:color w:val="FF0000"/>
        </w:rPr>
        <w:t>z5-1-infrastruktura-Instytut Muzyki</w:t>
      </w:r>
      <w:r w:rsidR="00034D55" w:rsidRPr="00034D55">
        <w:rPr>
          <w:rFonts w:cs="Calibri"/>
          <w:b/>
          <w:bCs/>
          <w:color w:val="FF0000"/>
        </w:rPr>
        <w:t xml:space="preserve"> 2024</w:t>
      </w:r>
    </w:p>
    <w:p w:rsidR="00034D55" w:rsidRPr="00CD3B2E" w:rsidRDefault="00034D55" w:rsidP="00BC6357">
      <w:pPr>
        <w:spacing w:after="0"/>
        <w:textAlignment w:val="baseline"/>
        <w:rPr>
          <w:rFonts w:cstheme="minorHAnsi"/>
          <w:bCs/>
        </w:rPr>
      </w:pPr>
    </w:p>
    <w:p w:rsidR="00BC6357" w:rsidRPr="00CD3B2E" w:rsidRDefault="00BC6357" w:rsidP="00BC6357">
      <w:pPr>
        <w:spacing w:after="0"/>
        <w:textAlignment w:val="baseline"/>
        <w:rPr>
          <w:rFonts w:cstheme="minorHAnsi"/>
          <w:bCs/>
        </w:rPr>
      </w:pPr>
      <w:r w:rsidRPr="00CD3B2E">
        <w:rPr>
          <w:rFonts w:cstheme="minorHAnsi"/>
          <w:bCs/>
        </w:rPr>
        <w:t>W grudniu 2024 władze Wydziału Artystycznego otrzymały potwierdzenie daty od dawna planowanej przebudowy budynku, która miała się rozpocząć w lutym 2025 r. Planowany czas remontu to 10 miesięcy. Należy założyć, że gotowość do powrotu do zajęć dydaktycznych będzie z początkiem semestru letniego w roku akademickim 2025/2026.</w:t>
      </w:r>
    </w:p>
    <w:p w:rsidR="00BC6357" w:rsidRPr="00CD3B2E" w:rsidRDefault="00BC6357" w:rsidP="00BC6357">
      <w:pPr>
        <w:spacing w:after="0"/>
        <w:textAlignment w:val="baseline"/>
        <w:rPr>
          <w:rFonts w:cstheme="minorHAnsi"/>
          <w:bCs/>
        </w:rPr>
      </w:pPr>
      <w:r w:rsidRPr="00CD3B2E">
        <w:rPr>
          <w:rFonts w:cstheme="minorHAnsi"/>
          <w:bCs/>
        </w:rPr>
        <w:t xml:space="preserve">Dydaktyka  w semestrze wiosennym w roku akademickim 2024/2025 i zimowym w roku akademickim 2025/2026 została zaplanowana i zorganizowana w innych przestrzeniach i jest prowadzona  w Szkole Muzycznej I </w:t>
      </w:r>
      <w:proofErr w:type="spellStart"/>
      <w:r w:rsidRPr="00CD3B2E">
        <w:rPr>
          <w:rFonts w:cstheme="minorHAnsi"/>
          <w:bCs/>
        </w:rPr>
        <w:t>i</w:t>
      </w:r>
      <w:proofErr w:type="spellEnd"/>
      <w:r w:rsidRPr="00CD3B2E">
        <w:rPr>
          <w:rFonts w:cstheme="minorHAnsi"/>
          <w:bCs/>
        </w:rPr>
        <w:t xml:space="preserve"> II st. im. W. Lutosławskiego przy al. Kraśnickiej 84 w Lublinie, w Instytucie Sztuk Pięknych Wydziału Artystycznego oraz na Wydziale Politologii i Dziennikarstwa UMCS w Kampusie Zachodnim.</w:t>
      </w:r>
      <w:r w:rsidRPr="00CD3B2E">
        <w:t xml:space="preserve"> </w:t>
      </w:r>
    </w:p>
    <w:p w:rsidR="00BC6357" w:rsidRPr="00CD3B2E" w:rsidRDefault="00BC6357" w:rsidP="00BC6357">
      <w:pPr>
        <w:spacing w:after="0"/>
        <w:textAlignment w:val="baseline"/>
        <w:rPr>
          <w:rFonts w:cstheme="minorHAnsi"/>
          <w:bCs/>
        </w:rPr>
      </w:pPr>
      <w:r w:rsidRPr="00CD3B2E">
        <w:rPr>
          <w:rFonts w:cstheme="minorHAnsi"/>
          <w:bCs/>
        </w:rPr>
        <w:t>Biblioteka Instytutu Muzyki została przeniesiona do Domu Studenckiego „Zana” przy ul Zana 11. Będzie ona dostępna w czasie całego remontu dla pracowników i studentów. Sekretariat i pokój dyrektora IM zostały przeniesione do Domu Studenckiego „Babilon” przy ul. Radziszewskiego 17, pok. 4 i 5. Do wskazanych pomieszczeń przekierowane zostały numery telefonów sekretariatu IM. Instrumenty i inne wyposażenie, które nie będzie wykorzystywane w czasie remontu, zostały przetransportowane i zmagazynowane w budynku Chemii Organicznej przy ul. Glinianej.</w:t>
      </w:r>
    </w:p>
    <w:p w:rsidR="00BC6357" w:rsidRPr="00CD3B2E" w:rsidRDefault="00BC6357" w:rsidP="00BC6357">
      <w:pPr>
        <w:spacing w:after="0"/>
        <w:textAlignment w:val="baseline"/>
        <w:rPr>
          <w:rFonts w:ascii="Segoe UI" w:hAnsi="Segoe UI" w:cs="Segoe UI"/>
          <w:sz w:val="18"/>
          <w:szCs w:val="18"/>
        </w:rPr>
      </w:pPr>
    </w:p>
    <w:p w:rsidR="00BC6357" w:rsidRPr="00CD3B2E" w:rsidRDefault="00BC6357" w:rsidP="00BC6357">
      <w:pPr>
        <w:spacing w:after="0"/>
        <w:textAlignment w:val="baseline"/>
        <w:rPr>
          <w:rFonts w:ascii="Segoe UI" w:hAnsi="Segoe UI" w:cs="Segoe UI"/>
          <w:strike/>
          <w:sz w:val="18"/>
          <w:szCs w:val="18"/>
        </w:rPr>
      </w:pPr>
      <w:r w:rsidRPr="00CD3B2E">
        <w:rPr>
          <w:rFonts w:cs="Calibri"/>
        </w:rPr>
        <w:t>Pracownicy i studenci prezentują swoje projekty artystyczne korzystając również z sal  Akademickiego Centrum Kultury i Mediów Chatka Żaka - Sali Widowiskowej oraz sali Inkubatora Medialno-Artystycznego, dysponującego najnowocześniejszym wyposażeniem technicznym, takim jak: kamery telewizyjne, wysokiej klasy nagłośnienie, stoły mikserskie, mikrofony i oświetlenie estradowe. Obsługą techniczną (dźwiękową i oświetleniową) zajmują się pracownicy etatowi Inkubatora.</w:t>
      </w:r>
    </w:p>
    <w:p w:rsidR="00BC6357" w:rsidRPr="00CD3B2E" w:rsidRDefault="00BC6357" w:rsidP="00BC6357">
      <w:pPr>
        <w:spacing w:after="0"/>
        <w:textAlignment w:val="baseline"/>
        <w:rPr>
          <w:rFonts w:cs="Calibri"/>
        </w:rPr>
      </w:pPr>
      <w:r w:rsidRPr="00CD3B2E">
        <w:rPr>
          <w:rFonts w:cs="Calibri"/>
        </w:rPr>
        <w:t>Wydział Artystyczny korzysta również z Sali chóru (około 80m2) w niedawno otwartej placówce Uczelni pn. „Trójka UMCS” mieszczącej się na miasteczku akademickim. Sala dysponuje podestami, krzesłami i pulpitami do nut (100 szt.) a także pianinem.</w:t>
      </w:r>
    </w:p>
    <w:p w:rsidR="00BC6357" w:rsidRPr="00CD3B2E" w:rsidRDefault="00BC6357" w:rsidP="00BC6357">
      <w:pPr>
        <w:spacing w:after="0"/>
        <w:textAlignment w:val="baseline"/>
        <w:rPr>
          <w:rFonts w:ascii="Segoe UI" w:hAnsi="Segoe UI" w:cs="Segoe UI"/>
          <w:strike/>
          <w:sz w:val="18"/>
          <w:szCs w:val="18"/>
        </w:rPr>
      </w:pPr>
    </w:p>
    <w:p w:rsidR="00BC6357" w:rsidRPr="00CD3B2E" w:rsidRDefault="00BC6357" w:rsidP="00BC6357">
      <w:pPr>
        <w:spacing w:after="0"/>
        <w:textAlignment w:val="baseline"/>
        <w:rPr>
          <w:rFonts w:ascii="Segoe UI" w:hAnsi="Segoe UI" w:cs="Segoe UI"/>
          <w:sz w:val="18"/>
          <w:szCs w:val="18"/>
        </w:rPr>
      </w:pPr>
      <w:r w:rsidRPr="00CD3B2E">
        <w:rPr>
          <w:rFonts w:cs="Calibri"/>
          <w:i/>
          <w:iCs/>
          <w:color w:val="00B0F0"/>
        </w:rPr>
        <w:t>2.Infrastruktura i wyposażenie instytucji, w których prowadzone są zajęcia poza uczelnią oraz praktyki zawodowe (w przypadku, gdy w planie studiów na ocenianym kierunku zostały uwzględnione praktyki zawodowe).</w:t>
      </w:r>
      <w:r w:rsidRPr="00CD3B2E">
        <w:rPr>
          <w:rFonts w:cs="Calibri"/>
          <w:color w:val="00B0F0"/>
        </w:rPr>
        <w:t> </w:t>
      </w:r>
    </w:p>
    <w:p w:rsidR="00BC6357" w:rsidRPr="00CD3B2E" w:rsidRDefault="00BC6357" w:rsidP="00BC6357">
      <w:pPr>
        <w:spacing w:after="0"/>
        <w:textAlignment w:val="baseline"/>
        <w:rPr>
          <w:rFonts w:cs="Calibri"/>
        </w:rPr>
      </w:pPr>
      <w:r w:rsidRPr="00CD3B2E">
        <w:rPr>
          <w:rFonts w:cs="Calibri"/>
        </w:rPr>
        <w:t>Zajęcia poza uczelnią mają miejsce w przypadku koncertów dyplomowych, dla których często wynajmowane są sale w instytucjach kultury miasta Lublin, np. w Centrum Kultury w Lublinie, ul. Peowiaków 12. Dzięki takiej organizacji studenci mają okazję do prezentacji swoich wykonań wobec zewnętrznej publiczności w sytuacji podobnej do warunków, w jakich pracują zawodowo muzycy. </w:t>
      </w:r>
    </w:p>
    <w:p w:rsidR="00BC6357" w:rsidRPr="00CD3B2E" w:rsidRDefault="00BC6357" w:rsidP="00BC6357">
      <w:pPr>
        <w:spacing w:after="0"/>
        <w:textAlignment w:val="baseline"/>
        <w:rPr>
          <w:rFonts w:ascii="Segoe UI" w:hAnsi="Segoe UI" w:cs="Segoe UI"/>
          <w:sz w:val="18"/>
          <w:szCs w:val="18"/>
        </w:rPr>
      </w:pPr>
    </w:p>
    <w:p w:rsidR="00BC6357" w:rsidRPr="00CD3B2E" w:rsidRDefault="00BC6357" w:rsidP="00BC6357">
      <w:pPr>
        <w:spacing w:after="0"/>
        <w:textAlignment w:val="baseline"/>
        <w:rPr>
          <w:rFonts w:ascii="Segoe UI" w:hAnsi="Segoe UI" w:cs="Segoe UI"/>
          <w:sz w:val="18"/>
          <w:szCs w:val="18"/>
        </w:rPr>
      </w:pPr>
      <w:r w:rsidRPr="00CD3B2E">
        <w:rPr>
          <w:rFonts w:cs="Calibri"/>
          <w:i/>
          <w:iCs/>
          <w:color w:val="00B0F0"/>
        </w:rPr>
        <w:t>3.Dostęp do technologii informacyjno-komunikacyjnej (w tym Internetu a także platformy elearningowej, w przypadku, gdy na ocenianym kierunku prowadzone jest kształcenie z wykorzystaniem metod i technik kształcenia na odległość) oraz stopień jej wykorzystania w procesie nauczania i uczenia się studentów oraz w działalności i komunikacji naukowej.</w:t>
      </w:r>
      <w:r w:rsidRPr="00CD3B2E">
        <w:rPr>
          <w:rFonts w:cs="Calibri"/>
          <w:b/>
          <w:bCs/>
          <w:color w:val="FF0000"/>
        </w:rPr>
        <w:t>  </w:t>
      </w:r>
      <w:r w:rsidRPr="00CD3B2E">
        <w:rPr>
          <w:rFonts w:cs="Calibri"/>
          <w:color w:val="FF0000"/>
        </w:rPr>
        <w:t> </w:t>
      </w:r>
    </w:p>
    <w:p w:rsidR="00BC6357" w:rsidRPr="00CD3B2E" w:rsidRDefault="00BC6357" w:rsidP="00BC6357">
      <w:pPr>
        <w:spacing w:after="0"/>
        <w:textAlignment w:val="baseline"/>
        <w:rPr>
          <w:rFonts w:cs="Calibri"/>
        </w:rPr>
      </w:pPr>
      <w:r w:rsidRPr="00CD3B2E">
        <w:rPr>
          <w:rFonts w:cs="Calibri"/>
        </w:rPr>
        <w:t xml:space="preserve"> Wydział Artystyczny posiada dostęp do Internetu oraz infrastrukturę umożliwiającą korzystanie z sieci zarówno pracownikom, jak i studentom. Kompetencje związane z wykorzystaniem technologii informatycznych w edukacji i twórczości muzycznej są kształtowane na studiach I st. w ramach takich przedmiotów, jak: </w:t>
      </w:r>
      <w:r w:rsidRPr="00CD3B2E">
        <w:rPr>
          <w:rFonts w:cs="Calibri"/>
          <w:bCs/>
          <w:iCs/>
        </w:rPr>
        <w:t>technologia informacyjna</w:t>
      </w:r>
      <w:r w:rsidRPr="00CD3B2E">
        <w:rPr>
          <w:rFonts w:cs="Calibri"/>
        </w:rPr>
        <w:t>, a na studiach II st. w ramach przedmiotu współczesne techniki nagraniowe. Studenci poznają między innymi możliwości</w:t>
      </w:r>
      <w:r w:rsidRPr="00CD3B2E">
        <w:rPr>
          <w:rFonts w:cs="Calibri"/>
          <w:color w:val="FF0000"/>
        </w:rPr>
        <w:t xml:space="preserve"> </w:t>
      </w:r>
      <w:r w:rsidRPr="00CD3B2E">
        <w:rPr>
          <w:rFonts w:cs="Calibri"/>
        </w:rPr>
        <w:t xml:space="preserve">wykorzystywania aplikacji oraz materiałów muzycznych ze stron internetowych. </w:t>
      </w:r>
    </w:p>
    <w:p w:rsidR="00BC6357" w:rsidRPr="00CD3B2E" w:rsidRDefault="00BC6357" w:rsidP="00BC6357">
      <w:pPr>
        <w:spacing w:after="0"/>
        <w:textAlignment w:val="baseline"/>
        <w:rPr>
          <w:rFonts w:cs="Calibri"/>
          <w:u w:val="single"/>
        </w:rPr>
      </w:pPr>
      <w:r w:rsidRPr="00CD3B2E">
        <w:rPr>
          <w:rFonts w:cs="Calibri"/>
          <w:u w:val="single"/>
        </w:rPr>
        <w:t xml:space="preserve">Instytut Muzyki posiada instrumenty, które pozostają do dyspozycji studentów: </w:t>
      </w:r>
    </w:p>
    <w:p w:rsidR="00BC6357" w:rsidRPr="00CD3B2E" w:rsidRDefault="00BC6357" w:rsidP="00BC6357">
      <w:pPr>
        <w:spacing w:after="0"/>
        <w:textAlignment w:val="baseline"/>
        <w:rPr>
          <w:rFonts w:cs="Calibri"/>
        </w:rPr>
      </w:pPr>
      <w:r w:rsidRPr="00CD3B2E">
        <w:rPr>
          <w:rFonts w:cs="Calibri"/>
        </w:rPr>
        <w:t xml:space="preserve">akordeon 18 szt., altówka 2 szt., </w:t>
      </w:r>
      <w:proofErr w:type="spellStart"/>
      <w:r w:rsidRPr="00CD3B2E">
        <w:rPr>
          <w:rFonts w:cs="Calibri"/>
        </w:rPr>
        <w:t>cabasa</w:t>
      </w:r>
      <w:proofErr w:type="spellEnd"/>
      <w:r w:rsidRPr="00CD3B2E">
        <w:rPr>
          <w:rFonts w:cs="Calibri"/>
        </w:rPr>
        <w:t xml:space="preserve"> 1 szt., dzwonki 11 szt., fagot 1 szt., flet 30 szt., fortepian 6 szt., gitara 13 szt., kastaniety 1 szt., keyboard 15 szt., klarnet 7 szt., kontrabas 4 szt., ksylofon 12 szt., </w:t>
      </w:r>
      <w:proofErr w:type="spellStart"/>
      <w:r w:rsidRPr="00CD3B2E">
        <w:rPr>
          <w:rFonts w:cs="Calibri"/>
        </w:rPr>
        <w:t>metalofon</w:t>
      </w:r>
      <w:proofErr w:type="spellEnd"/>
      <w:r w:rsidRPr="00CD3B2E">
        <w:rPr>
          <w:rFonts w:cs="Calibri"/>
        </w:rPr>
        <w:t xml:space="preserve"> 9 szt., organy 2 szt., perkusja 2 szt., pianino 30 szt., saksofon 8 szt., szpinet 1 szt., wibrafon 1 szt., wiolonczela 8 szt., smyczki do wiolonczeli 5 szt., bęben 8 szt., </w:t>
      </w:r>
      <w:proofErr w:type="spellStart"/>
      <w:r w:rsidRPr="00CD3B2E">
        <w:rPr>
          <w:rFonts w:cs="Calibri"/>
        </w:rPr>
        <w:t>djembe</w:t>
      </w:r>
      <w:proofErr w:type="spellEnd"/>
      <w:r w:rsidRPr="00CD3B2E">
        <w:rPr>
          <w:rFonts w:cs="Calibri"/>
        </w:rPr>
        <w:t xml:space="preserve"> 5 szt., gong 2 szt., keyboard 15 szt., misy – komplet 1 szt., bum </w:t>
      </w:r>
      <w:proofErr w:type="spellStart"/>
      <w:r w:rsidRPr="00CD3B2E">
        <w:rPr>
          <w:rFonts w:cs="Calibri"/>
        </w:rPr>
        <w:t>bum</w:t>
      </w:r>
      <w:proofErr w:type="spellEnd"/>
      <w:r w:rsidRPr="00CD3B2E">
        <w:rPr>
          <w:rFonts w:cs="Calibri"/>
        </w:rPr>
        <w:t xml:space="preserve"> rurki 1 </w:t>
      </w:r>
      <w:proofErr w:type="spellStart"/>
      <w:r w:rsidRPr="00CD3B2E">
        <w:rPr>
          <w:rFonts w:cs="Calibri"/>
        </w:rPr>
        <w:t>kpl</w:t>
      </w:r>
      <w:proofErr w:type="spellEnd"/>
      <w:r w:rsidRPr="00CD3B2E">
        <w:rPr>
          <w:rFonts w:cs="Calibri"/>
        </w:rPr>
        <w:t>., trąbka 2 szt., harmonijka klawiszowa ustna 5 szt., klarnet z walizką 3 szt., puzon z futerałem, instrumentarium etniczne 10 szt.   </w:t>
      </w:r>
    </w:p>
    <w:p w:rsidR="00BC6357" w:rsidRPr="00E736D9" w:rsidRDefault="00E736D9" w:rsidP="00BC6357">
      <w:pPr>
        <w:spacing w:after="0"/>
        <w:textAlignment w:val="baseline"/>
        <w:rPr>
          <w:rFonts w:cs="Calibri"/>
          <w:b/>
          <w:color w:val="FF0000"/>
        </w:rPr>
      </w:pPr>
      <w:r w:rsidRPr="00E736D9">
        <w:rPr>
          <w:rFonts w:cs="Calibri"/>
          <w:b/>
          <w:color w:val="FF0000"/>
        </w:rPr>
        <w:t>z5-3-instrumenty_Instytut Muzyki</w:t>
      </w:r>
    </w:p>
    <w:p w:rsidR="00E736D9" w:rsidRPr="00CD3B2E" w:rsidRDefault="00E736D9" w:rsidP="00BC6357">
      <w:pPr>
        <w:spacing w:after="0"/>
        <w:textAlignment w:val="baseline"/>
        <w:rPr>
          <w:rFonts w:ascii="Segoe UI" w:hAnsi="Segoe UI" w:cs="Segoe UI"/>
          <w:sz w:val="18"/>
          <w:szCs w:val="18"/>
        </w:rPr>
      </w:pPr>
    </w:p>
    <w:p w:rsidR="00BC6357" w:rsidRPr="00CD3B2E" w:rsidRDefault="00BC6357" w:rsidP="00BC6357">
      <w:pPr>
        <w:pStyle w:val="Bezodstpw"/>
        <w:rPr>
          <w:rFonts w:cs="Calibri"/>
          <w:u w:val="single"/>
        </w:rPr>
      </w:pPr>
      <w:r w:rsidRPr="00CD3B2E">
        <w:rPr>
          <w:rFonts w:cs="Calibri"/>
          <w:u w:val="single"/>
        </w:rPr>
        <w:t>Wyposażenie techniczne Instytutu Muzyki:</w:t>
      </w:r>
    </w:p>
    <w:p w:rsidR="00BC6357" w:rsidRDefault="00BC6357" w:rsidP="00E736D9">
      <w:pPr>
        <w:pStyle w:val="Bezodstpw"/>
        <w:rPr>
          <w:rFonts w:cs="Calibri"/>
          <w:b/>
          <w:color w:val="FF0000"/>
        </w:rPr>
      </w:pPr>
      <w:r w:rsidRPr="00CD3B2E">
        <w:rPr>
          <w:rFonts w:cs="Calibri"/>
        </w:rPr>
        <w:t xml:space="preserve">drukarka 9 szt., dyktafon 4 szt., ekran 3 szt., filtr na monitor 1 szt., gramofon 11 szt., kamera 2 szt., kolumny 4 szt., komplet perkusyjny 1 szt., komputer 20 szt., kopiarka 2 szt., magnetofon 7 szt., magnetowid 1 szt., materiały do kształcenia słuchu 2 szt., materiały edukacyjne na taśmie video 1 szt., metronom 2 szt., mikrofon 3 szt., monitor 8 szt., notebook 7 szt., obiektyw 1 szt., odtwarzacz CD 5 szt., odtwarzacz DVD 1 szt., nagrywarka DVD 1 szt., projektor 3 szt., pulpit do nut 35 szt., radiomagnetofon 19 szt., rogi mgłowe 1 szt., rzutnik 4 szt., słuchawki 12 szt., stojak pod </w:t>
      </w:r>
      <w:proofErr w:type="spellStart"/>
      <w:r w:rsidRPr="00CD3B2E">
        <w:rPr>
          <w:rFonts w:cs="Calibri"/>
        </w:rPr>
        <w:t>templeblocks</w:t>
      </w:r>
      <w:proofErr w:type="spellEnd"/>
      <w:r w:rsidRPr="00CD3B2E">
        <w:rPr>
          <w:rFonts w:cs="Calibri"/>
        </w:rPr>
        <w:t xml:space="preserve"> 1 szt., </w:t>
      </w:r>
      <w:proofErr w:type="spellStart"/>
      <w:r w:rsidRPr="00CD3B2E">
        <w:rPr>
          <w:rFonts w:cs="Calibri"/>
        </w:rPr>
        <w:t>templeblocks</w:t>
      </w:r>
      <w:proofErr w:type="spellEnd"/>
      <w:r w:rsidRPr="00CD3B2E">
        <w:rPr>
          <w:rFonts w:cs="Calibri"/>
        </w:rPr>
        <w:t xml:space="preserve"> 1 szt., system kontroli pracowni 1 szt., system nagłośnieniowy 1 szt., tablet 7 szt., telewizor 3 szt., tuner 2 szt., urządzenie tv z monitorem 2 szt., urządzenie wielofunkcyjne 2 szt., magnetowid 2 szt., wieża 3 szt., wzmacniacz 5 szt., zestaw akustyczny 5 szt., zestaw komputerowy 4 szt., zestaw nagłaśniający 1 szt., zestaw perkusyjny 3 szt., kamera 2 szt., komputer 4 szt., mikrofon 12 szt., monitor 8 szt., nadajnik bezprzewodowy przypinany body </w:t>
      </w:r>
      <w:proofErr w:type="spellStart"/>
      <w:r w:rsidRPr="00CD3B2E">
        <w:rPr>
          <w:rFonts w:cs="Calibri"/>
        </w:rPr>
        <w:t>pack</w:t>
      </w:r>
      <w:proofErr w:type="spellEnd"/>
      <w:r w:rsidRPr="00CD3B2E">
        <w:rPr>
          <w:rFonts w:cs="Calibri"/>
        </w:rPr>
        <w:t xml:space="preserve"> 1 szt., notebook 8 szt., projektor z ekranem 1 szt., serwer </w:t>
      </w:r>
      <w:proofErr w:type="spellStart"/>
      <w:r w:rsidRPr="00CD3B2E">
        <w:rPr>
          <w:rFonts w:cs="Calibri"/>
        </w:rPr>
        <w:t>proliant</w:t>
      </w:r>
      <w:proofErr w:type="spellEnd"/>
      <w:r w:rsidRPr="00CD3B2E">
        <w:rPr>
          <w:rFonts w:cs="Calibri"/>
        </w:rPr>
        <w:t xml:space="preserve"> 1 szt., słuchawka 4 szt., zasilacz awaryjny 2 szt., zestaw komputerowy 5 szt., zestaw mikrofonów z akcesoriami 1 szt., zestaw rytmiczny 1 szt., projektor panoramiczny z pilotem, pilot zdalnego sterowania Wi-Fi, mikser cyfrowy z kartą pamięci, ekran </w:t>
      </w:r>
      <w:r w:rsidRPr="00CD3B2E">
        <w:rPr>
          <w:rFonts w:cs="Calibri"/>
        </w:rPr>
        <w:lastRenderedPageBreak/>
        <w:t xml:space="preserve">elektryczny183"/406x228cm, dysk twardy zewnętrzny 2 szt., </w:t>
      </w:r>
      <w:proofErr w:type="spellStart"/>
      <w:r w:rsidRPr="00CD3B2E">
        <w:rPr>
          <w:rFonts w:cs="Calibri"/>
        </w:rPr>
        <w:t>bindownica</w:t>
      </w:r>
      <w:proofErr w:type="spellEnd"/>
      <w:r w:rsidRPr="00CD3B2E">
        <w:rPr>
          <w:rFonts w:cs="Calibri"/>
        </w:rPr>
        <w:t xml:space="preserve">, router 2 szt. </w:t>
      </w:r>
      <w:r w:rsidRPr="00CD3B2E">
        <w:t xml:space="preserve">komputer przenośny 4 szt. Ponadto ostatnio zakupiono: komputer stacjonarny 1 </w:t>
      </w:r>
      <w:proofErr w:type="spellStart"/>
      <w:r w:rsidRPr="00CD3B2E">
        <w:t>szt</w:t>
      </w:r>
      <w:proofErr w:type="spellEnd"/>
      <w:r w:rsidRPr="00CD3B2E">
        <w:t xml:space="preserve">.,tablet 2 szt., syntezator NORD </w:t>
      </w:r>
      <w:proofErr w:type="spellStart"/>
      <w:r w:rsidRPr="00CD3B2E">
        <w:t>Stage</w:t>
      </w:r>
      <w:proofErr w:type="spellEnd"/>
      <w:r w:rsidRPr="00CD3B2E">
        <w:t xml:space="preserve"> 4 88, skrzypce 2 szt., aktywny głośnik szerokopasmowy 4 </w:t>
      </w:r>
      <w:proofErr w:type="spellStart"/>
      <w:r w:rsidRPr="00CD3B2E">
        <w:t>szt.,zestaw</w:t>
      </w:r>
      <w:proofErr w:type="spellEnd"/>
      <w:r w:rsidRPr="00CD3B2E">
        <w:t xml:space="preserve"> (2 szt.) mikrofonów pojemnościowych, mikrofony z kablami 4 </w:t>
      </w:r>
      <w:proofErr w:type="spellStart"/>
      <w:r w:rsidRPr="00CD3B2E">
        <w:t>szt.,licencja</w:t>
      </w:r>
      <w:proofErr w:type="spellEnd"/>
      <w:r w:rsidRPr="00CD3B2E">
        <w:t xml:space="preserve"> do edycji i montażu nagrań (</w:t>
      </w:r>
      <w:proofErr w:type="spellStart"/>
      <w:r w:rsidRPr="00CD3B2E">
        <w:t>Avid</w:t>
      </w:r>
      <w:proofErr w:type="spellEnd"/>
      <w:r w:rsidRPr="00CD3B2E">
        <w:t xml:space="preserve"> Pro Tools Studio </w:t>
      </w:r>
      <w:proofErr w:type="spellStart"/>
      <w:r w:rsidRPr="00CD3B2E">
        <w:t>Perpetual</w:t>
      </w:r>
      <w:proofErr w:type="spellEnd"/>
      <w:r w:rsidRPr="00CD3B2E">
        <w:t>).</w:t>
      </w:r>
      <w:r w:rsidR="00E736D9">
        <w:t xml:space="preserve"> </w:t>
      </w:r>
      <w:r w:rsidR="00034D55" w:rsidRPr="00034D55">
        <w:rPr>
          <w:rFonts w:cs="Calibri"/>
          <w:b/>
          <w:color w:val="FF0000"/>
        </w:rPr>
        <w:t>z5-2-sprzęty_Instytut Muzyki</w:t>
      </w:r>
      <w:r w:rsidRPr="00034D55">
        <w:rPr>
          <w:rFonts w:cs="Calibri"/>
          <w:b/>
          <w:color w:val="FF0000"/>
        </w:rPr>
        <w:t>  </w:t>
      </w:r>
    </w:p>
    <w:p w:rsidR="00E736D9" w:rsidRPr="00034D55" w:rsidRDefault="00E736D9" w:rsidP="00E736D9">
      <w:pPr>
        <w:pStyle w:val="Bezodstpw"/>
        <w:rPr>
          <w:rFonts w:ascii="Segoe UI" w:hAnsi="Segoe UI" w:cs="Segoe UI"/>
          <w:b/>
          <w:color w:val="FF0000"/>
          <w:sz w:val="18"/>
          <w:szCs w:val="18"/>
        </w:rPr>
      </w:pPr>
    </w:p>
    <w:p w:rsidR="00BC6357" w:rsidRPr="00CD3B2E" w:rsidRDefault="00BC6357" w:rsidP="00BC6357">
      <w:pPr>
        <w:spacing w:after="0"/>
        <w:textAlignment w:val="baseline"/>
        <w:rPr>
          <w:rFonts w:ascii="Segoe UI" w:hAnsi="Segoe UI" w:cs="Segoe UI"/>
          <w:sz w:val="18"/>
          <w:szCs w:val="18"/>
        </w:rPr>
      </w:pPr>
      <w:r w:rsidRPr="00CD3B2E">
        <w:rPr>
          <w:rFonts w:cs="Calibri"/>
        </w:rPr>
        <w:t xml:space="preserve">Na terenie Uniwersytetu wszyscy studenci i pracownicy mają możliwość korzystania z dostępu do sieci Internet w ramach projektu EDUROAM. Jest to głównie sieć bezprzewodowa. Usługa EDUROAM jest świadczona w sieci PIONIER i sieciach miejskich, zarządzanych przez członków konsorcjum PIONIER, jako usługa dodana do usługi przyłączenia do sieci PIONIER. Operatorem usługi EDUROAM na terenie Miejskiej Sieci Komputerowej w Lublinie jest </w:t>
      </w:r>
      <w:proofErr w:type="spellStart"/>
      <w:r w:rsidRPr="00CD3B2E">
        <w:rPr>
          <w:rFonts w:cs="Calibri"/>
        </w:rPr>
        <w:t>LubMAN</w:t>
      </w:r>
      <w:proofErr w:type="spellEnd"/>
      <w:r w:rsidRPr="00CD3B2E">
        <w:rPr>
          <w:rFonts w:cs="Calibri"/>
        </w:rPr>
        <w:t xml:space="preserve"> UMCS.  </w:t>
      </w:r>
    </w:p>
    <w:p w:rsidR="00BC6357" w:rsidRPr="00CD3B2E" w:rsidRDefault="00BC6357" w:rsidP="00BC6357">
      <w:pPr>
        <w:pStyle w:val="Bezodstpw"/>
        <w:rPr>
          <w:rFonts w:cs="Calibri"/>
          <w:b/>
          <w:bCs/>
          <w:color w:val="FF0000"/>
        </w:rPr>
      </w:pPr>
      <w:r w:rsidRPr="00CD3B2E">
        <w:rPr>
          <w:rFonts w:cs="Calibri"/>
          <w:i/>
          <w:iCs/>
          <w:color w:val="00B0F0"/>
        </w:rPr>
        <w:t>4.Udogodnienia w zakresie infrastruktury i wyposażenia dostosowane do potrzeb studentów z niepełnosprawnością.</w:t>
      </w:r>
      <w:r w:rsidRPr="00CD3B2E">
        <w:rPr>
          <w:rFonts w:cs="Calibri"/>
          <w:b/>
          <w:bCs/>
          <w:color w:val="FF0000"/>
        </w:rPr>
        <w:t> </w:t>
      </w:r>
    </w:p>
    <w:p w:rsidR="00BC6357" w:rsidRPr="00CD3B2E" w:rsidRDefault="00BC6357" w:rsidP="00BC6357">
      <w:pPr>
        <w:pStyle w:val="Bezodstpw"/>
      </w:pPr>
      <w:r w:rsidRPr="00CD3B2E">
        <w:rPr>
          <w:rFonts w:cs="Calibri"/>
          <w:bCs/>
        </w:rPr>
        <w:t xml:space="preserve">Prowadzony obecnie remont budynku Instytutu Muzyki jest realizowany w celu </w:t>
      </w:r>
      <w:r w:rsidRPr="00CD3B2E">
        <w:t xml:space="preserve"> pełnego dostosowania go do potrzeb osób z niepełnosprawnościami: w planach uwzględniono:</w:t>
      </w:r>
    </w:p>
    <w:p w:rsidR="00BC6357" w:rsidRPr="00CD3B2E" w:rsidRDefault="00BC6357" w:rsidP="00BC6357">
      <w:pPr>
        <w:pStyle w:val="Bezodstpw"/>
      </w:pPr>
      <w:proofErr w:type="spellStart"/>
      <w:r w:rsidRPr="00CD3B2E">
        <w:t>dojście</w:t>
      </w:r>
      <w:proofErr w:type="spellEnd"/>
      <w:r w:rsidRPr="00CD3B2E">
        <w:t xml:space="preserve"> i dojazd do budynku bez barier architektonicznych, trzy miejsca </w:t>
      </w:r>
      <w:proofErr w:type="spellStart"/>
      <w:r w:rsidRPr="00CD3B2E">
        <w:t>parkingowe,podjazdy</w:t>
      </w:r>
      <w:proofErr w:type="spellEnd"/>
      <w:r w:rsidRPr="00CD3B2E">
        <w:t xml:space="preserve"> przy budynku i przy furtce od strony przystanku autobusowego, fakturowe oznaczenia nawierzchniowe (FON),równomierne </w:t>
      </w:r>
      <w:proofErr w:type="spellStart"/>
      <w:r w:rsidRPr="00CD3B2E">
        <w:t>oświetlenie</w:t>
      </w:r>
      <w:proofErr w:type="spellEnd"/>
      <w:r w:rsidRPr="00CD3B2E">
        <w:t xml:space="preserve"> nawierzchni całego </w:t>
      </w:r>
      <w:proofErr w:type="spellStart"/>
      <w:r w:rsidRPr="00CD3B2E">
        <w:t>ciągu</w:t>
      </w:r>
      <w:proofErr w:type="spellEnd"/>
      <w:r w:rsidRPr="00CD3B2E">
        <w:t xml:space="preserve"> pieszego, winda , plan </w:t>
      </w:r>
      <w:proofErr w:type="spellStart"/>
      <w:r w:rsidRPr="00CD3B2E">
        <w:t>tyflograficzny</w:t>
      </w:r>
      <w:proofErr w:type="spellEnd"/>
    </w:p>
    <w:p w:rsidR="00BC6357" w:rsidRPr="00CD3B2E" w:rsidRDefault="00BC6357" w:rsidP="00BC6357">
      <w:pPr>
        <w:pStyle w:val="Bezodstpw"/>
      </w:pPr>
      <w:r w:rsidRPr="00CD3B2E">
        <w:t>pomieszczenia sanitarne  – toalety na trzech kondygnacjach</w:t>
      </w:r>
    </w:p>
    <w:p w:rsidR="00BC6357" w:rsidRPr="00CD3B2E" w:rsidRDefault="00BC6357" w:rsidP="00BC6357">
      <w:pPr>
        <w:spacing w:after="0"/>
        <w:textAlignment w:val="baseline"/>
        <w:rPr>
          <w:rFonts w:ascii="Segoe UI" w:hAnsi="Segoe UI" w:cs="Segoe UI"/>
          <w:sz w:val="18"/>
          <w:szCs w:val="18"/>
        </w:rPr>
      </w:pPr>
    </w:p>
    <w:p w:rsidR="00BC6357" w:rsidRPr="00CD3B2E" w:rsidRDefault="00BC6357" w:rsidP="00BC6357">
      <w:pPr>
        <w:spacing w:after="0"/>
        <w:textAlignment w:val="baseline"/>
        <w:rPr>
          <w:rFonts w:ascii="Segoe UI" w:hAnsi="Segoe UI" w:cs="Segoe UI"/>
          <w:sz w:val="18"/>
          <w:szCs w:val="18"/>
        </w:rPr>
      </w:pPr>
      <w:r w:rsidRPr="00CD3B2E">
        <w:rPr>
          <w:rFonts w:cs="Calibri"/>
          <w:color w:val="151515"/>
          <w:shd w:val="clear" w:color="auto" w:fill="FFFFFF"/>
        </w:rPr>
        <w:t xml:space="preserve">Biuro ds. Osób z Niepełnosprawnościami i Wsparcia Psychologicznego UMCS prowadzi </w:t>
      </w:r>
      <w:hyperlink r:id="rId91" w:tgtFrame="_blank" w:history="1">
        <w:r w:rsidRPr="00CD3B2E">
          <w:rPr>
            <w:rFonts w:cs="Calibri"/>
            <w:b/>
            <w:bCs/>
            <w:color w:val="0563C1"/>
            <w:u w:val="single"/>
            <w:shd w:val="clear" w:color="auto" w:fill="FFFFFF"/>
          </w:rPr>
          <w:t>wypożyczalnię sprzętu</w:t>
        </w:r>
      </w:hyperlink>
      <w:r w:rsidRPr="00CD3B2E">
        <w:rPr>
          <w:rFonts w:cs="Calibri"/>
          <w:color w:val="151515"/>
          <w:shd w:val="clear" w:color="auto" w:fill="FFFFFF"/>
        </w:rPr>
        <w:t xml:space="preserve"> dla niepełnosprawnych studentów i doktorantów. Sprzęt jest wypożyczany bezpłatnie na czas określony w umowie użyczenia. Szczegółowe warunki korzystania z wypożyczalni określa regulamin.</w:t>
      </w:r>
      <w:r w:rsidRPr="00CD3B2E">
        <w:rPr>
          <w:rFonts w:cs="Calibri"/>
        </w:rPr>
        <w:t xml:space="preserve"> Do wypożyczenia są: dyktafony, powiększalniki optyczne tekstu, monitory brajlowskie, komputery przenośne. </w:t>
      </w:r>
    </w:p>
    <w:p w:rsidR="00BC6357" w:rsidRPr="00CD3B2E" w:rsidRDefault="00BC6357" w:rsidP="00BC6357">
      <w:pPr>
        <w:spacing w:after="0"/>
        <w:textAlignment w:val="baseline"/>
        <w:rPr>
          <w:rFonts w:ascii="Segoe UI" w:hAnsi="Segoe UI" w:cs="Segoe UI"/>
          <w:sz w:val="18"/>
          <w:szCs w:val="18"/>
        </w:rPr>
      </w:pPr>
      <w:r w:rsidRPr="00CD3B2E">
        <w:rPr>
          <w:rFonts w:cs="Calibri"/>
          <w:i/>
          <w:iCs/>
          <w:color w:val="00B0F0"/>
        </w:rPr>
        <w:t>5.Dostępność infrastruktury, w tym aparatury naukowej, oprogramowania specjalistycznego i materiałów dydaktycznych, w celu wykonywania przez studentów zadań wynikających z programu studiów w ramach pracy własnej.</w:t>
      </w:r>
      <w:r w:rsidRPr="00CD3B2E">
        <w:rPr>
          <w:rFonts w:cs="Calibri"/>
          <w:b/>
          <w:bCs/>
          <w:color w:val="FF0000"/>
        </w:rPr>
        <w:t>  </w:t>
      </w:r>
      <w:r w:rsidRPr="00CD3B2E">
        <w:rPr>
          <w:rFonts w:cs="Calibri"/>
          <w:color w:val="FF0000"/>
        </w:rPr>
        <w:t> </w:t>
      </w:r>
    </w:p>
    <w:p w:rsidR="00BC6357" w:rsidRPr="00CD3B2E" w:rsidRDefault="00BC6357" w:rsidP="00BC6357">
      <w:pPr>
        <w:spacing w:after="0"/>
        <w:textAlignment w:val="baseline"/>
        <w:rPr>
          <w:rFonts w:ascii="Segoe UI" w:hAnsi="Segoe UI" w:cs="Segoe UI"/>
          <w:sz w:val="18"/>
          <w:szCs w:val="18"/>
        </w:rPr>
      </w:pPr>
      <w:r w:rsidRPr="00CD3B2E">
        <w:rPr>
          <w:rFonts w:cs="Calibri"/>
        </w:rPr>
        <w:t>Studenci w ramach pracy własnej poza czasem zajęć korzystają z zasobów infrastruktury Wydziału w tym z sal dydaktycznych, instrumentów, pracowni komputerowej oraz biblioteki. Wydawane są pisemne pozwolenia dla studentów na korzystanie z sal oraz sprzętu w trosce o zachowanie ich w jak najlepszym porządku. </w:t>
      </w:r>
    </w:p>
    <w:p w:rsidR="00BC6357" w:rsidRPr="00CD3B2E" w:rsidRDefault="00BC6357" w:rsidP="00BC6357">
      <w:pPr>
        <w:spacing w:after="0"/>
        <w:textAlignment w:val="baseline"/>
        <w:rPr>
          <w:rFonts w:ascii="Segoe UI" w:hAnsi="Segoe UI" w:cs="Segoe UI"/>
          <w:sz w:val="18"/>
          <w:szCs w:val="18"/>
        </w:rPr>
      </w:pPr>
      <w:r w:rsidRPr="00CD3B2E">
        <w:rPr>
          <w:rFonts w:cs="Calibri"/>
        </w:rPr>
        <w:t>Dodatkową przestrzenią do działań artystycznych dedykowaną studentom jest Akademickie Centrum Kultury i Mediów Chatka Żaka UMCS, które prowadzi działania w ramach 6 linii programowych. W ramach</w:t>
      </w:r>
      <w:r w:rsidRPr="00CD3B2E">
        <w:rPr>
          <w:rFonts w:cs="Calibri"/>
          <w:color w:val="FF0000"/>
        </w:rPr>
        <w:t xml:space="preserve"> </w:t>
      </w:r>
      <w:hyperlink r:id="rId92" w:tgtFrame="_blank" w:history="1">
        <w:r w:rsidRPr="00CD3B2E">
          <w:rPr>
            <w:rFonts w:cs="Calibri"/>
            <w:b/>
            <w:bCs/>
            <w:color w:val="0563C1"/>
            <w:u w:val="single"/>
          </w:rPr>
          <w:t>Linii programowej „Dźwięk”</w:t>
        </w:r>
      </w:hyperlink>
      <w:r w:rsidRPr="00CD3B2E">
        <w:rPr>
          <w:rFonts w:cs="Calibri"/>
          <w:color w:val="FF0000"/>
        </w:rPr>
        <w:t xml:space="preserve"> </w:t>
      </w:r>
      <w:r w:rsidRPr="00CD3B2E">
        <w:rPr>
          <w:rFonts w:cs="Calibri"/>
        </w:rPr>
        <w:t xml:space="preserve">studenci mogą współtworzyć wszelkiego rodzaju inicjatywy, podczas których zdobywają wiedzę i doświadczenie muzyczne. Mają dostęp do występowania podczas festiwali np. </w:t>
      </w:r>
      <w:proofErr w:type="spellStart"/>
      <w:r w:rsidRPr="00CD3B2E">
        <w:rPr>
          <w:rFonts w:cs="Calibri"/>
        </w:rPr>
        <w:t>Bakcynalia</w:t>
      </w:r>
      <w:proofErr w:type="spellEnd"/>
      <w:r w:rsidRPr="00CD3B2E">
        <w:rPr>
          <w:rFonts w:cs="Calibri"/>
        </w:rPr>
        <w:t xml:space="preserve"> czy Mikołajki Folkowe lub udziału w zespołach muzycznych i warsztatach. Mogą też sami prowadzić warsztaty muzyczne dla studentów i innych odbiorców. </w:t>
      </w:r>
    </w:p>
    <w:p w:rsidR="00BC6357" w:rsidRPr="00CD3B2E" w:rsidRDefault="00BC6357" w:rsidP="00BC6357">
      <w:pPr>
        <w:spacing w:after="0"/>
        <w:textAlignment w:val="baseline"/>
        <w:rPr>
          <w:rFonts w:ascii="Segoe UI" w:hAnsi="Segoe UI" w:cs="Segoe UI"/>
          <w:sz w:val="18"/>
          <w:szCs w:val="18"/>
        </w:rPr>
      </w:pPr>
      <w:r w:rsidRPr="00CD3B2E">
        <w:rPr>
          <w:rFonts w:cs="Calibri"/>
          <w:i/>
          <w:iCs/>
          <w:color w:val="00B0F0"/>
        </w:rPr>
        <w:t>6.System biblioteczno-informacyjny uczelni, w tym dostęp do aktualnych zasobów informacji naukowej w formie tradycyjnej i elektronicznej, o zasięgu międzynarodowym oraz zakresie dostosowanym do potrzeb wynikających z procesu nauczania i uczenia się na ocenianym kierunku, a także działalności naukowej w zakresie dyscypliny/dyscyplin, do której/których przyporządkowany jest kierunek, w tym w szczególności dostęp do piśmiennictwa zalecanego w sylabusach.</w:t>
      </w:r>
      <w:r w:rsidRPr="00CD3B2E">
        <w:rPr>
          <w:rFonts w:cs="Calibri"/>
          <w:b/>
          <w:bCs/>
          <w:color w:val="FF0000"/>
        </w:rPr>
        <w:t>  </w:t>
      </w:r>
      <w:r w:rsidRPr="00CD3B2E">
        <w:rPr>
          <w:rFonts w:cs="Calibri"/>
          <w:color w:val="FF0000"/>
        </w:rPr>
        <w:t> </w:t>
      </w:r>
    </w:p>
    <w:p w:rsidR="00BC6357" w:rsidRPr="00CD3B2E" w:rsidRDefault="00BC6357" w:rsidP="00BC6357">
      <w:pPr>
        <w:spacing w:after="0"/>
        <w:textAlignment w:val="baseline"/>
        <w:rPr>
          <w:rFonts w:ascii="Segoe UI" w:hAnsi="Segoe UI" w:cs="Segoe UI"/>
          <w:sz w:val="18"/>
          <w:szCs w:val="18"/>
        </w:rPr>
      </w:pPr>
      <w:r w:rsidRPr="00CD3B2E">
        <w:rPr>
          <w:rFonts w:cs="Calibri"/>
          <w:b/>
          <w:bCs/>
        </w:rPr>
        <w:t>Zasoby biblioteczne, informacyjne oraz edukacyjne</w:t>
      </w:r>
      <w:r w:rsidRPr="00CD3B2E">
        <w:rPr>
          <w:rFonts w:cs="Calibri"/>
        </w:rPr>
        <w:t> </w:t>
      </w:r>
    </w:p>
    <w:p w:rsidR="00BC6357" w:rsidRPr="00CD3B2E" w:rsidRDefault="00BC6357" w:rsidP="00BC6357">
      <w:pPr>
        <w:spacing w:after="0"/>
        <w:textAlignment w:val="baseline"/>
        <w:rPr>
          <w:rFonts w:ascii="Segoe UI" w:hAnsi="Segoe UI" w:cs="Segoe UI"/>
          <w:sz w:val="18"/>
          <w:szCs w:val="18"/>
        </w:rPr>
      </w:pPr>
      <w:r w:rsidRPr="00CD3B2E">
        <w:rPr>
          <w:rFonts w:cs="Calibri"/>
        </w:rPr>
        <w:t xml:space="preserve">W Instytucie Muzyki funkcjonuje biblioteka dysponująca księgozbiorem o tematyce muzykologicznej liczącym 6162 woluminów, drukami muzycznymi  w ilości 11526 oraz </w:t>
      </w:r>
      <w:proofErr w:type="spellStart"/>
      <w:r w:rsidRPr="00CD3B2E">
        <w:rPr>
          <w:rFonts w:cs="Calibri"/>
        </w:rPr>
        <w:t>nutoteką</w:t>
      </w:r>
      <w:proofErr w:type="spellEnd"/>
      <w:r w:rsidRPr="00CD3B2E">
        <w:rPr>
          <w:rFonts w:cs="Calibri"/>
        </w:rPr>
        <w:t xml:space="preserve"> i płytoteką. W jej zasobach znajdują się również czasopisma muzykologiczne liczące 643  tytułów, czasopisma polskie i zagraniczne w prenumeracie bieżącej- 14 czasopism, nośniki danych (płyty CD i DVD, albumy wielopłytowe) w liczbie 920, a także bazy muzyczne </w:t>
      </w:r>
      <w:proofErr w:type="spellStart"/>
      <w:r w:rsidRPr="00CD3B2E">
        <w:rPr>
          <w:rFonts w:cs="Calibri"/>
        </w:rPr>
        <w:t>Naxos</w:t>
      </w:r>
      <w:proofErr w:type="spellEnd"/>
      <w:r w:rsidRPr="00CD3B2E">
        <w:rPr>
          <w:rFonts w:cs="Calibri"/>
        </w:rPr>
        <w:t xml:space="preserve"> Music Library. </w:t>
      </w:r>
    </w:p>
    <w:p w:rsidR="00BC6357" w:rsidRPr="00CD3B2E" w:rsidRDefault="00BC6357" w:rsidP="00BC6357">
      <w:pPr>
        <w:spacing w:after="0"/>
        <w:textAlignment w:val="baseline"/>
        <w:rPr>
          <w:rFonts w:ascii="Segoe UI" w:hAnsi="Segoe UI" w:cs="Segoe UI"/>
          <w:sz w:val="18"/>
          <w:szCs w:val="18"/>
        </w:rPr>
      </w:pPr>
      <w:r w:rsidRPr="00CD3B2E">
        <w:rPr>
          <w:rFonts w:cs="Calibri"/>
        </w:rPr>
        <w:t xml:space="preserve">Zbiory książek są uporządkowane według sygnatur oraz tematycznie. W bibliotece dostępna jest również sieć bezprzewodowa. W wyposażeniu biblioteki znajdują się  stanowiska komputerowe z dostępem do </w:t>
      </w:r>
      <w:proofErr w:type="spellStart"/>
      <w:r w:rsidRPr="00CD3B2E">
        <w:rPr>
          <w:rFonts w:cs="Calibri"/>
        </w:rPr>
        <w:t>internetu</w:t>
      </w:r>
      <w:proofErr w:type="spellEnd"/>
      <w:r w:rsidRPr="00CD3B2E">
        <w:rPr>
          <w:rFonts w:cs="Calibri"/>
        </w:rPr>
        <w:t xml:space="preserve">, w tym dwa przeznaczone dla czytelników, które umożliwiają korzystanie z </w:t>
      </w:r>
      <w:r w:rsidRPr="00CD3B2E">
        <w:rPr>
          <w:rFonts w:cs="Calibri"/>
        </w:rPr>
        <w:lastRenderedPageBreak/>
        <w:t>katalogów komputerowych polskich i zagranicznych, zasobów Biblioteki Cyfrowej UMCS, bibliografii i słowników oraz zaliczanie przysposobienia bibliotecznego on-line. Bibliotekę odwiedza corocznie i korzysta z jej zasobów ok. 2200 osób. Do dyspozycji studentów jest również Biblioteka Główna UMCS, z księgozbiorem liczącym 1,5 mln woluminów, posiadająca internetowy katalog komputerowy. Biblioteka Instytutu Muzyki jest połączona z katalogiem komputerowym Biblioteki Głównej. Zasoby biblioteczne posiadają i są na bieżąco uzupełniane o pozycje zalecane w sylabusach przedmiotów.    </w:t>
      </w:r>
    </w:p>
    <w:p w:rsidR="00034D55" w:rsidRDefault="00BC6357" w:rsidP="00BC6357">
      <w:pPr>
        <w:spacing w:after="0"/>
        <w:textAlignment w:val="baseline"/>
        <w:rPr>
          <w:rFonts w:cs="Calibri"/>
        </w:rPr>
      </w:pPr>
      <w:r w:rsidRPr="00CD3B2E">
        <w:rPr>
          <w:rFonts w:cs="Calibri"/>
        </w:rPr>
        <w:t> </w:t>
      </w:r>
    </w:p>
    <w:p w:rsidR="00BC6357" w:rsidRPr="00CD3B2E" w:rsidRDefault="00BC6357" w:rsidP="00BC6357">
      <w:pPr>
        <w:spacing w:after="0"/>
        <w:textAlignment w:val="baseline"/>
        <w:rPr>
          <w:rFonts w:ascii="Segoe UI" w:hAnsi="Segoe UI" w:cs="Segoe UI"/>
          <w:sz w:val="18"/>
          <w:szCs w:val="18"/>
        </w:rPr>
      </w:pPr>
      <w:r w:rsidRPr="00CD3B2E">
        <w:rPr>
          <w:rFonts w:cs="Calibri"/>
          <w:i/>
          <w:iCs/>
          <w:color w:val="00B0F0"/>
        </w:rPr>
        <w:t>7.Sposoby, częstość i zakres monitorowania, oceny i doskonalenia bazy dydaktycznej i naukowej oraz systemu biblioteczno-informacyjnego, a także udział w ocenie różnych grup interesariuszy, w tym studentów.</w:t>
      </w:r>
      <w:r w:rsidRPr="00CD3B2E">
        <w:rPr>
          <w:rFonts w:cs="Calibri"/>
          <w:b/>
          <w:bCs/>
          <w:color w:val="FF0000"/>
        </w:rPr>
        <w:t>  </w:t>
      </w:r>
      <w:r w:rsidRPr="00CD3B2E">
        <w:rPr>
          <w:rFonts w:cs="Calibri"/>
          <w:color w:val="FF0000"/>
        </w:rPr>
        <w:t> </w:t>
      </w:r>
    </w:p>
    <w:p w:rsidR="00BC6357" w:rsidRPr="00CD3B2E" w:rsidRDefault="00BC6357" w:rsidP="00BC6357">
      <w:pPr>
        <w:spacing w:after="0"/>
        <w:textAlignment w:val="baseline"/>
        <w:rPr>
          <w:rFonts w:ascii="Segoe UI" w:hAnsi="Segoe UI" w:cs="Segoe UI"/>
          <w:sz w:val="18"/>
          <w:szCs w:val="18"/>
        </w:rPr>
      </w:pPr>
      <w:r w:rsidRPr="00CD3B2E">
        <w:rPr>
          <w:rFonts w:cs="Calibri"/>
          <w:b/>
          <w:bCs/>
        </w:rPr>
        <w:t>Rozwój i doskonalenie infrastruktury</w:t>
      </w:r>
      <w:r w:rsidRPr="00CD3B2E">
        <w:rPr>
          <w:rFonts w:cs="Calibri"/>
        </w:rPr>
        <w:t> </w:t>
      </w:r>
    </w:p>
    <w:p w:rsidR="00BE2D00" w:rsidRPr="00CD3B2E" w:rsidRDefault="00BC6357" w:rsidP="00BC6357">
      <w:pPr>
        <w:spacing w:after="0"/>
        <w:textAlignment w:val="baseline"/>
        <w:rPr>
          <w:rFonts w:cs="Calibri"/>
        </w:rPr>
      </w:pPr>
      <w:r w:rsidRPr="00CD3B2E">
        <w:rPr>
          <w:rFonts w:cs="Calibri"/>
        </w:rPr>
        <w:t xml:space="preserve">Monitorowanie i ocena stanu bazy dydaktycznej i naukowej dokonywana jest w sposób ciągły. Potrzeby doskonalenia i powiększania zasobów zgłaszane są przez pracowników naukowo-dydaktycznych i dydaktycznych oraz studentów kierownikom katedr, prodziekanowi lub dyrektorowi Instytutu. </w:t>
      </w:r>
    </w:p>
    <w:p w:rsidR="00BC6357" w:rsidRPr="00CD3B2E" w:rsidRDefault="00BC6357" w:rsidP="00BC6357">
      <w:pPr>
        <w:spacing w:after="0"/>
        <w:textAlignment w:val="baseline"/>
        <w:rPr>
          <w:rFonts w:cs="Calibri"/>
        </w:rPr>
      </w:pPr>
      <w:r w:rsidRPr="00CD3B2E">
        <w:rPr>
          <w:rFonts w:cs="Calibri"/>
        </w:rPr>
        <w:t xml:space="preserve">W wyniku podjętych działań o poprawę infrastruktury przeprowadzany jest obecnie kompleksowy remont budynku, który obejmuje: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wymianę wszystkich instalacji,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wymianę dachu,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stolarki okiennej,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drzwi,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oświetlenia,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przebudowę sal dydaktycznych (zmiany niektórych ścian działowych),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wytłumienie sal dydaktycznych panelami akustycznymi,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powiększenie biblioteki,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stworzenie strefy relaksu z dostępem do wody pitnej, z automatami z kawą i przekąskami,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adaptacja poddasza do funkcji użytkowej, głównie dydaktycznej (powierzchnia użytkowa budynku zwiększy się o ok. 450 m2 ),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przebudowa toalet na trzech kondygnacjach, z uwzględnieniem toalet dla osób z niepełnosprawnościami,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przebudowa wejścia do budynku (nowa recepcja, hol, szatnia),</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dobudowanie szybu z windą obsługującą trzy kondygnacje,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 xml:space="preserve">zagospodarowanie terenu przed wejściem do budynku z uwzględnieniem potrzeb osób z niepełnosprawnościami, </w:t>
      </w:r>
    </w:p>
    <w:p w:rsidR="00BC6357" w:rsidRPr="00CD3B2E" w:rsidRDefault="00BC6357" w:rsidP="00232931">
      <w:pPr>
        <w:pStyle w:val="Akapitzlist"/>
        <w:numPr>
          <w:ilvl w:val="0"/>
          <w:numId w:val="57"/>
        </w:numPr>
        <w:spacing w:after="0" w:line="240" w:lineRule="auto"/>
        <w:textAlignment w:val="baseline"/>
        <w:rPr>
          <w:rFonts w:cs="Calibri"/>
          <w:lang w:eastAsia="pl-PL"/>
        </w:rPr>
      </w:pPr>
      <w:r w:rsidRPr="00CD3B2E">
        <w:rPr>
          <w:rFonts w:cs="Calibri"/>
          <w:lang w:eastAsia="pl-PL"/>
        </w:rPr>
        <w:t>wymianę ogrodzenia od al. Kraśnickiej i części ogrodzenia od ul. Głębokiej. </w:t>
      </w:r>
    </w:p>
    <w:p w:rsidR="00BC6357" w:rsidRPr="00CD3B2E" w:rsidRDefault="00BC6357" w:rsidP="00BC6357">
      <w:pPr>
        <w:spacing w:after="0"/>
        <w:textAlignment w:val="baseline"/>
        <w:rPr>
          <w:rFonts w:cs="Calibri"/>
        </w:rPr>
      </w:pPr>
    </w:p>
    <w:p w:rsidR="00BC6357" w:rsidRPr="00034D55" w:rsidRDefault="00034D55" w:rsidP="00BC6357">
      <w:pPr>
        <w:spacing w:after="0"/>
        <w:textAlignment w:val="baseline"/>
        <w:rPr>
          <w:rFonts w:cs="Calibri"/>
          <w:b/>
          <w:color w:val="FF0000"/>
        </w:rPr>
      </w:pPr>
      <w:r w:rsidRPr="00034D55">
        <w:rPr>
          <w:rFonts w:cs="Calibri"/>
          <w:b/>
          <w:color w:val="FF0000"/>
        </w:rPr>
        <w:t>z5-5-przebudowa Instytutu Muzyki</w:t>
      </w:r>
      <w:r w:rsidR="00E736D9">
        <w:rPr>
          <w:rFonts w:cs="Calibri"/>
          <w:b/>
          <w:color w:val="FF0000"/>
        </w:rPr>
        <w:t xml:space="preserve"> 2025</w:t>
      </w:r>
    </w:p>
    <w:p w:rsidR="00034D55" w:rsidRPr="00CD3B2E" w:rsidRDefault="00034D55" w:rsidP="00BC6357">
      <w:pPr>
        <w:spacing w:after="0"/>
        <w:textAlignment w:val="baseline"/>
        <w:rPr>
          <w:rFonts w:cs="Calibri"/>
        </w:rPr>
      </w:pPr>
    </w:p>
    <w:p w:rsidR="00BC6357" w:rsidRPr="00CD3B2E" w:rsidRDefault="00BC6357" w:rsidP="00BC6357">
      <w:pPr>
        <w:spacing w:after="0"/>
        <w:textAlignment w:val="baseline"/>
        <w:rPr>
          <w:rFonts w:ascii="Segoe UI" w:hAnsi="Segoe UI" w:cs="Segoe UI"/>
          <w:i/>
          <w:iCs/>
          <w:sz w:val="18"/>
          <w:szCs w:val="18"/>
        </w:rPr>
      </w:pPr>
      <w:r w:rsidRPr="00CD3B2E">
        <w:rPr>
          <w:rFonts w:cs="Calibri"/>
          <w:b/>
          <w:bCs/>
        </w:rPr>
        <w:t>Zalecenia dotyczące kryterium 5 wymienione w uchwale Prezydium PKA w sprawie oceny programowej na kierunku studiów, która poprzedziła bieżącą ocenę (</w:t>
      </w:r>
      <w:r w:rsidRPr="00CD3B2E">
        <w:rPr>
          <w:rFonts w:cs="Calibri"/>
          <w:b/>
          <w:bCs/>
          <w:i/>
          <w:iCs/>
        </w:rPr>
        <w:t>jeżeli dotyczy</w:t>
      </w:r>
      <w:r w:rsidRPr="00CD3B2E">
        <w:rPr>
          <w:rFonts w:cs="Calibri"/>
          <w:b/>
          <w:bCs/>
        </w:rPr>
        <w:t xml:space="preserve">) </w:t>
      </w:r>
      <w:r w:rsidRPr="00CD3B2E">
        <w:rPr>
          <w:rFonts w:cs="Calibri"/>
          <w:b/>
          <w:bCs/>
          <w:color w:val="0070C0"/>
        </w:rPr>
        <w:t>nie</w:t>
      </w:r>
      <w:r w:rsidRPr="00CD3B2E">
        <w:rPr>
          <w:rFonts w:cs="Calibri"/>
          <w:i/>
          <w:iCs/>
          <w:color w:val="0070C0"/>
        </w:rPr>
        <w:t> </w:t>
      </w:r>
      <w:r w:rsidRPr="00CD3B2E">
        <w:rPr>
          <w:rFonts w:cs="Calibri"/>
          <w:b/>
          <w:bCs/>
          <w:iCs/>
          <w:color w:val="0070C0"/>
        </w:rPr>
        <w:t>dotyczy</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6"/>
        <w:gridCol w:w="2827"/>
        <w:gridCol w:w="5653"/>
      </w:tblGrid>
      <w:tr w:rsidR="00BC6357" w:rsidRPr="00CD3B2E" w:rsidTr="00B72A06">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6357" w:rsidRPr="00CD3B2E" w:rsidRDefault="00BC6357" w:rsidP="00B72A06">
            <w:pPr>
              <w:spacing w:after="0"/>
              <w:jc w:val="center"/>
              <w:textAlignment w:val="baseline"/>
              <w:rPr>
                <w:rFonts w:ascii="Times New Roman" w:hAnsi="Times New Roman"/>
                <w:b/>
                <w:bCs/>
                <w:sz w:val="24"/>
              </w:rPr>
            </w:pPr>
            <w:r w:rsidRPr="00CD3B2E">
              <w:rPr>
                <w:rFonts w:cs="Calibri"/>
                <w:sz w:val="18"/>
                <w:szCs w:val="18"/>
              </w:rPr>
              <w:t>Lp.</w:t>
            </w:r>
            <w:r w:rsidRPr="00CD3B2E">
              <w:rPr>
                <w:rFonts w:cs="Calibri"/>
                <w:b/>
                <w:bCs/>
                <w:sz w:val="18"/>
                <w:szCs w:val="18"/>
              </w:rPr>
              <w:t> </w:t>
            </w:r>
          </w:p>
        </w:tc>
        <w:tc>
          <w:tcPr>
            <w:tcW w:w="28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6357" w:rsidRPr="00CD3B2E" w:rsidRDefault="00BC6357" w:rsidP="00B72A06">
            <w:pPr>
              <w:spacing w:after="0"/>
              <w:jc w:val="center"/>
              <w:textAlignment w:val="baseline"/>
              <w:rPr>
                <w:rFonts w:ascii="Times New Roman" w:hAnsi="Times New Roman"/>
                <w:b/>
                <w:bCs/>
                <w:sz w:val="24"/>
              </w:rPr>
            </w:pPr>
            <w:r w:rsidRPr="00CD3B2E">
              <w:rPr>
                <w:rFonts w:cs="Calibri"/>
                <w:sz w:val="18"/>
                <w:szCs w:val="18"/>
              </w:rPr>
              <w:t>Zalecenia dotyczące kryterium 5 wymienione we wskazanej wyżej uchwale Prezydium PKA</w:t>
            </w:r>
            <w:r w:rsidRPr="00CD3B2E">
              <w:rPr>
                <w:rFonts w:cs="Calibri"/>
                <w:b/>
                <w:bCs/>
                <w:sz w:val="18"/>
                <w:szCs w:val="18"/>
              </w:rPr>
              <w:t> </w:t>
            </w:r>
          </w:p>
        </w:tc>
        <w:tc>
          <w:tcPr>
            <w:tcW w:w="577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BC6357" w:rsidRPr="00CD3B2E" w:rsidRDefault="00BC6357" w:rsidP="00B72A06">
            <w:pPr>
              <w:spacing w:after="0"/>
              <w:jc w:val="center"/>
              <w:textAlignment w:val="baseline"/>
              <w:rPr>
                <w:rFonts w:ascii="Times New Roman" w:hAnsi="Times New Roman"/>
                <w:b/>
                <w:bCs/>
                <w:sz w:val="24"/>
              </w:rPr>
            </w:pPr>
            <w:r w:rsidRPr="00CD3B2E">
              <w:rPr>
                <w:rFonts w:cs="Calibri"/>
                <w:sz w:val="18"/>
                <w:szCs w:val="18"/>
              </w:rPr>
              <w:t>Opis realizacji zalecenia oraz działań zapobiegawczych podjętych przez uczelnię w celu usunięcia błędów i niezgodności sformułowanych w zaleceniu o charakterze naprawczym</w:t>
            </w:r>
            <w:r w:rsidRPr="00CD3B2E">
              <w:rPr>
                <w:rFonts w:cs="Calibri"/>
                <w:b/>
                <w:bCs/>
                <w:sz w:val="18"/>
                <w:szCs w:val="18"/>
              </w:rPr>
              <w:t> </w:t>
            </w:r>
          </w:p>
        </w:tc>
      </w:tr>
      <w:tr w:rsidR="00BC6357" w:rsidRPr="00CD3B2E" w:rsidTr="00B72A06">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rsidR="00BC6357" w:rsidRPr="00CD3B2E" w:rsidRDefault="00BC6357" w:rsidP="00B72A06">
            <w:pPr>
              <w:spacing w:after="0"/>
              <w:textAlignment w:val="baseline"/>
              <w:rPr>
                <w:rFonts w:ascii="Times New Roman" w:hAnsi="Times New Roman"/>
                <w:sz w:val="24"/>
              </w:rPr>
            </w:pPr>
            <w:r w:rsidRPr="00CD3B2E">
              <w:rPr>
                <w:rFonts w:cs="Calibri"/>
                <w:sz w:val="18"/>
                <w:szCs w:val="18"/>
              </w:rPr>
              <w:t>1. 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rsidR="00BC6357" w:rsidRPr="00CD3B2E" w:rsidRDefault="00BC6357" w:rsidP="00B72A06">
            <w:pPr>
              <w:spacing w:after="0"/>
              <w:textAlignment w:val="baseline"/>
              <w:rPr>
                <w:rFonts w:ascii="Times New Roman" w:hAnsi="Times New Roman"/>
                <w:sz w:val="24"/>
              </w:rPr>
            </w:pPr>
            <w:r w:rsidRPr="00CD3B2E">
              <w:rPr>
                <w:rFonts w:cs="Calibri"/>
                <w:sz w:val="18"/>
                <w:szCs w:val="18"/>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rsidR="00BC6357" w:rsidRPr="00CD3B2E" w:rsidRDefault="00BC6357" w:rsidP="00B72A06">
            <w:pPr>
              <w:spacing w:after="0"/>
              <w:textAlignment w:val="baseline"/>
              <w:rPr>
                <w:rFonts w:ascii="Times New Roman" w:hAnsi="Times New Roman"/>
                <w:sz w:val="24"/>
              </w:rPr>
            </w:pPr>
            <w:r w:rsidRPr="00CD3B2E">
              <w:rPr>
                <w:rFonts w:cs="Calibri"/>
                <w:sz w:val="18"/>
                <w:szCs w:val="18"/>
              </w:rPr>
              <w:t> </w:t>
            </w:r>
          </w:p>
        </w:tc>
      </w:tr>
      <w:tr w:rsidR="00BC6357" w:rsidRPr="00CD3B2E" w:rsidTr="00B72A06">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rsidR="00BC6357" w:rsidRPr="00CD3B2E" w:rsidRDefault="00BC6357" w:rsidP="00B72A06">
            <w:pPr>
              <w:spacing w:after="0"/>
              <w:textAlignment w:val="baseline"/>
              <w:rPr>
                <w:rFonts w:ascii="Times New Roman" w:hAnsi="Times New Roman"/>
                <w:sz w:val="24"/>
              </w:rPr>
            </w:pPr>
            <w:r w:rsidRPr="00CD3B2E">
              <w:rPr>
                <w:rFonts w:cs="Calibri"/>
                <w:sz w:val="18"/>
                <w:szCs w:val="18"/>
              </w:rPr>
              <w:t>2. </w:t>
            </w:r>
          </w:p>
        </w:tc>
        <w:tc>
          <w:tcPr>
            <w:tcW w:w="2880" w:type="dxa"/>
            <w:tcBorders>
              <w:top w:val="single" w:sz="6" w:space="0" w:color="auto"/>
              <w:left w:val="single" w:sz="6" w:space="0" w:color="auto"/>
              <w:bottom w:val="single" w:sz="6" w:space="0" w:color="auto"/>
              <w:right w:val="single" w:sz="6" w:space="0" w:color="auto"/>
            </w:tcBorders>
            <w:shd w:val="clear" w:color="auto" w:fill="auto"/>
            <w:hideMark/>
          </w:tcPr>
          <w:p w:rsidR="00BC6357" w:rsidRPr="00CD3B2E" w:rsidRDefault="00BC6357" w:rsidP="00B72A06">
            <w:pPr>
              <w:spacing w:after="0"/>
              <w:textAlignment w:val="baseline"/>
              <w:rPr>
                <w:rFonts w:ascii="Times New Roman" w:hAnsi="Times New Roman"/>
                <w:sz w:val="24"/>
              </w:rPr>
            </w:pPr>
            <w:r w:rsidRPr="00CD3B2E">
              <w:rPr>
                <w:rFonts w:cs="Calibri"/>
                <w:sz w:val="18"/>
                <w:szCs w:val="18"/>
              </w:rPr>
              <w:t> </w:t>
            </w:r>
          </w:p>
        </w:tc>
        <w:tc>
          <w:tcPr>
            <w:tcW w:w="5775" w:type="dxa"/>
            <w:tcBorders>
              <w:top w:val="single" w:sz="6" w:space="0" w:color="auto"/>
              <w:left w:val="single" w:sz="6" w:space="0" w:color="auto"/>
              <w:bottom w:val="single" w:sz="6" w:space="0" w:color="auto"/>
              <w:right w:val="single" w:sz="6" w:space="0" w:color="auto"/>
            </w:tcBorders>
            <w:shd w:val="clear" w:color="auto" w:fill="auto"/>
            <w:hideMark/>
          </w:tcPr>
          <w:p w:rsidR="00BC6357" w:rsidRPr="00CD3B2E" w:rsidRDefault="00BC6357" w:rsidP="00B72A06">
            <w:pPr>
              <w:spacing w:after="0"/>
              <w:textAlignment w:val="baseline"/>
              <w:rPr>
                <w:rFonts w:ascii="Times New Roman" w:hAnsi="Times New Roman"/>
                <w:sz w:val="24"/>
              </w:rPr>
            </w:pPr>
            <w:r w:rsidRPr="00CD3B2E">
              <w:rPr>
                <w:rFonts w:cs="Calibri"/>
                <w:sz w:val="18"/>
                <w:szCs w:val="18"/>
              </w:rPr>
              <w:t> </w:t>
            </w:r>
          </w:p>
        </w:tc>
      </w:tr>
    </w:tbl>
    <w:p w:rsidR="00BC6357" w:rsidRPr="00CD3B2E" w:rsidRDefault="00BC6357" w:rsidP="00BC6357">
      <w:pPr>
        <w:spacing w:after="0"/>
        <w:textAlignment w:val="baseline"/>
        <w:rPr>
          <w:rFonts w:ascii="Segoe UI" w:hAnsi="Segoe UI" w:cs="Segoe UI"/>
          <w:sz w:val="18"/>
          <w:szCs w:val="18"/>
        </w:rPr>
      </w:pPr>
      <w:r w:rsidRPr="00CD3B2E">
        <w:rPr>
          <w:rFonts w:cs="Calibri"/>
        </w:rPr>
        <w:t> </w:t>
      </w:r>
    </w:p>
    <w:p w:rsidR="00BC6357" w:rsidRPr="00CD3B2E" w:rsidRDefault="00BC6357" w:rsidP="00BC6357">
      <w:pPr>
        <w:spacing w:after="0"/>
        <w:textAlignment w:val="baseline"/>
        <w:rPr>
          <w:rFonts w:ascii="Segoe UI" w:hAnsi="Segoe UI" w:cs="Segoe UI"/>
          <w:sz w:val="18"/>
          <w:szCs w:val="18"/>
        </w:rPr>
      </w:pPr>
      <w:r w:rsidRPr="00CD3B2E">
        <w:rPr>
          <w:rFonts w:cs="Calibri"/>
          <w:b/>
          <w:bCs/>
          <w:color w:val="233D81"/>
        </w:rPr>
        <w:t>Dodatkowe informacje, które uczelnia uznaje za ważne dla oceny kryterium 5:</w:t>
      </w:r>
      <w:r w:rsidRPr="00CD3B2E">
        <w:rPr>
          <w:rFonts w:cs="Calibri"/>
          <w:color w:val="233D81"/>
        </w:rPr>
        <w:t> </w:t>
      </w:r>
    </w:p>
    <w:p w:rsidR="00BC6357" w:rsidRPr="00CD3B2E" w:rsidRDefault="00BC6357" w:rsidP="00232931">
      <w:pPr>
        <w:pStyle w:val="Akapitzlist"/>
        <w:numPr>
          <w:ilvl w:val="0"/>
          <w:numId w:val="56"/>
        </w:numPr>
        <w:spacing w:after="0" w:line="240" w:lineRule="auto"/>
        <w:ind w:left="284" w:hanging="284"/>
        <w:textAlignment w:val="baseline"/>
        <w:rPr>
          <w:rFonts w:cs="Calibri"/>
          <w:lang w:eastAsia="pl-PL"/>
        </w:rPr>
      </w:pPr>
      <w:r w:rsidRPr="00CD3B2E">
        <w:rPr>
          <w:rFonts w:cs="Calibri"/>
          <w:lang w:eastAsia="pl-PL"/>
        </w:rPr>
        <w:t>W ostatnim czasie na Wydziale Artystycznym</w:t>
      </w:r>
      <w:r w:rsidR="00BE2D00" w:rsidRPr="00CD3B2E">
        <w:rPr>
          <w:rFonts w:cs="Calibri"/>
          <w:lang w:eastAsia="pl-PL"/>
        </w:rPr>
        <w:t xml:space="preserve">, w budynku Instytutu Sztuk Pięknych, gdzie </w:t>
      </w:r>
      <w:proofErr w:type="spellStart"/>
      <w:r w:rsidR="00BE2D00" w:rsidRPr="00CD3B2E">
        <w:rPr>
          <w:rFonts w:cs="Calibri"/>
          <w:lang w:eastAsia="pl-PL"/>
        </w:rPr>
        <w:t>miesci</w:t>
      </w:r>
      <w:proofErr w:type="spellEnd"/>
      <w:r w:rsidR="00BE2D00" w:rsidRPr="00CD3B2E">
        <w:rPr>
          <w:rFonts w:cs="Calibri"/>
          <w:lang w:eastAsia="pl-PL"/>
        </w:rPr>
        <w:t xml:space="preserve"> się Dziekanat i siedziba Samorządu Studenckiego,</w:t>
      </w:r>
      <w:r w:rsidRPr="00CD3B2E">
        <w:rPr>
          <w:rFonts w:cs="Calibri"/>
          <w:lang w:eastAsia="pl-PL"/>
        </w:rPr>
        <w:t xml:space="preserve"> powstał pokój wyciszeń, nazwany </w:t>
      </w:r>
      <w:hyperlink r:id="rId93" w:tgtFrame="_blank" w:history="1">
        <w:r w:rsidRPr="00CD3B2E">
          <w:rPr>
            <w:rFonts w:cs="Calibri"/>
            <w:b/>
            <w:bCs/>
            <w:color w:val="0563C1"/>
            <w:u w:val="single"/>
            <w:lang w:eastAsia="pl-PL"/>
          </w:rPr>
          <w:t>strefą wytchnień</w:t>
        </w:r>
      </w:hyperlink>
      <w:r w:rsidRPr="00CD3B2E">
        <w:rPr>
          <w:rFonts w:cs="Calibri"/>
          <w:lang w:eastAsia="pl-PL"/>
        </w:rPr>
        <w:t xml:space="preserve">. Działanie jest prowadzone w ramach projektu „Dostępny UMCS” oraz we współpracy </w:t>
      </w:r>
      <w:r w:rsidRPr="00CD3B2E">
        <w:rPr>
          <w:rFonts w:cs="Calibri"/>
          <w:lang w:eastAsia="pl-PL"/>
        </w:rPr>
        <w:lastRenderedPageBreak/>
        <w:t xml:space="preserve">z Zespołem ds. osób z niepełnosprawnościami. Utworzony pokój spełnia role przytulnego miejsca służącego wyciszeniu. Jest on dostępny dla wszystkich studentów zgłaszających potrzeby skorzystania z takiego miejsca, w tym w szczególności dla osób z zaburzeniami ze spektrum autyzmu, Aspergera i innych o podłożu psychicznym oraz osób przechodzących kryzys o podłożu psychicznym, osób chorych na cukrzycę potrzebujących miejsca na odpoczynek po iniekcji insuliny. Jest to miejsce wyciszenia w trakcie lub pomiędzy zajęciami lub w trakcie kryzysu zdrowia psychicznego. Pokój wyciszeń służy również jako umówione miejsce spotkania studenta w kryzysie z pracownikiem Zespołu ds. Wsparcia Osób z Niepełnosprawnościami /psychologiem. Pomieszczenie to zostało wyposażone, zaaranżowane i sfinansowane </w:t>
      </w:r>
      <w:r w:rsidRPr="00CD3B2E">
        <w:rPr>
          <w:rFonts w:cs="Calibri"/>
          <w:b/>
          <w:bCs/>
          <w:lang w:eastAsia="pl-PL"/>
        </w:rPr>
        <w:t>w ramach projektu  „Dostępny UMCS” zrealizowanego w ramach Programu Operacyjnego Wiedza Edukacja Rozwój na lata 2014-2020</w:t>
      </w:r>
      <w:r w:rsidRPr="00CD3B2E">
        <w:rPr>
          <w:rFonts w:cs="Calibri"/>
          <w:lang w:eastAsia="pl-PL"/>
        </w:rPr>
        <w:t>.</w:t>
      </w:r>
    </w:p>
    <w:p w:rsidR="00BC6357" w:rsidRPr="00CD3B2E" w:rsidRDefault="00BC6357" w:rsidP="00BC6357">
      <w:pPr>
        <w:pStyle w:val="Akapitzlist"/>
        <w:spacing w:after="0" w:line="240" w:lineRule="auto"/>
        <w:ind w:left="284"/>
        <w:textAlignment w:val="baseline"/>
        <w:rPr>
          <w:rFonts w:cs="Calibri"/>
          <w:lang w:eastAsia="pl-PL"/>
        </w:rPr>
      </w:pPr>
    </w:p>
    <w:p w:rsidR="00BC6357" w:rsidRPr="00034D55" w:rsidRDefault="00BC6357" w:rsidP="00232931">
      <w:pPr>
        <w:pStyle w:val="Akapitzlist"/>
        <w:numPr>
          <w:ilvl w:val="0"/>
          <w:numId w:val="56"/>
        </w:numPr>
        <w:spacing w:after="0" w:line="240" w:lineRule="auto"/>
        <w:ind w:left="284" w:hanging="284"/>
        <w:textAlignment w:val="baseline"/>
        <w:rPr>
          <w:rFonts w:cs="Calibri"/>
          <w:lang w:eastAsia="pl-PL"/>
        </w:rPr>
      </w:pPr>
      <w:r w:rsidRPr="00034D55">
        <w:t>Tymczasowe lokalizacje prowadzonych w czasie remontu zajęć spełniają wymagania lokalowe i sprzętowe niezbędne do utrzymania jakości kształcenia i zrealizowania zakładanych efektów uczenia się w przypadku wszystkich przedmiotów zgodnie z ich specyfiką.</w:t>
      </w:r>
    </w:p>
    <w:p w:rsidR="00BC6357" w:rsidRPr="00034D55" w:rsidRDefault="00BC6357" w:rsidP="00BC6357">
      <w:pPr>
        <w:pStyle w:val="Akapitzlist"/>
      </w:pPr>
    </w:p>
    <w:p w:rsidR="00BC6357" w:rsidRPr="00034D55" w:rsidRDefault="00BE2D00" w:rsidP="00232931">
      <w:pPr>
        <w:pStyle w:val="Akapitzlist"/>
        <w:numPr>
          <w:ilvl w:val="0"/>
          <w:numId w:val="56"/>
        </w:numPr>
        <w:spacing w:after="0" w:line="240" w:lineRule="auto"/>
        <w:ind w:left="284" w:hanging="284"/>
        <w:textAlignment w:val="baseline"/>
        <w:rPr>
          <w:rFonts w:cs="Calibri"/>
          <w:b/>
          <w:lang w:eastAsia="pl-PL"/>
        </w:rPr>
      </w:pPr>
      <w:r w:rsidRPr="00034D55">
        <w:t>W wyniku</w:t>
      </w:r>
      <w:r w:rsidR="00BC6357" w:rsidRPr="00034D55">
        <w:t xml:space="preserve"> </w:t>
      </w:r>
      <w:r w:rsidRPr="00034D55">
        <w:t>wizytacji</w:t>
      </w:r>
      <w:r w:rsidR="00BC6357" w:rsidRPr="00034D55">
        <w:t xml:space="preserve"> kierunku </w:t>
      </w:r>
      <w:r w:rsidR="00BC6357" w:rsidRPr="00034D55">
        <w:rPr>
          <w:i/>
        </w:rPr>
        <w:t>edukacja artystyczna w zakresie sztuki muzycznej</w:t>
      </w:r>
      <w:r w:rsidR="00BC6357" w:rsidRPr="00034D55">
        <w:t xml:space="preserve"> w roku 2024 zespół PKA  ocenił  kryterium 5 jako spełnione - w związku z tym ufamy, że ocena kierunku </w:t>
      </w:r>
      <w:r w:rsidR="00BC6357" w:rsidRPr="00034D55">
        <w:rPr>
          <w:i/>
        </w:rPr>
        <w:t>jazz i muzyka estradowa</w:t>
      </w:r>
      <w:r w:rsidR="00BC6357" w:rsidRPr="00034D55">
        <w:t xml:space="preserve"> w 2025 roku  uwzględni, że w</w:t>
      </w:r>
      <w:r w:rsidRPr="00034D55">
        <w:t xml:space="preserve">skutek </w:t>
      </w:r>
      <w:r w:rsidR="00BC6357" w:rsidRPr="00034D55">
        <w:t xml:space="preserve">remontu  </w:t>
      </w:r>
      <w:r w:rsidR="00BC6357" w:rsidRPr="00034D55">
        <w:rPr>
          <w:b/>
        </w:rPr>
        <w:t>infrastruktura Instytutu Muzyki będzie nie tyl</w:t>
      </w:r>
      <w:r w:rsidRPr="00034D55">
        <w:rPr>
          <w:b/>
        </w:rPr>
        <w:t>e</w:t>
      </w:r>
      <w:r w:rsidR="00BC6357" w:rsidRPr="00034D55">
        <w:rPr>
          <w:b/>
        </w:rPr>
        <w:t xml:space="preserve"> taka sama, czyli spełniająca kryterium, ale o wiele lepsza</w:t>
      </w:r>
      <w:r w:rsidRPr="00034D55">
        <w:rPr>
          <w:b/>
        </w:rPr>
        <w:t>.</w:t>
      </w:r>
      <w:r w:rsidR="00BC6357" w:rsidRPr="00034D55">
        <w:rPr>
          <w:b/>
        </w:rPr>
        <w:t xml:space="preserve"> </w:t>
      </w:r>
    </w:p>
    <w:p w:rsidR="007B71B4" w:rsidRPr="00CD3B2E" w:rsidRDefault="007B71B4" w:rsidP="00E80D11"/>
    <w:p w:rsidR="00BC6357" w:rsidRPr="00CD3B2E" w:rsidRDefault="00BC6357" w:rsidP="00E80D11"/>
    <w:p w:rsidR="00FF5F19" w:rsidRPr="00CD3B2E" w:rsidRDefault="00FF5F19" w:rsidP="00E80D11">
      <w:pPr>
        <w:pStyle w:val="Nagwek2"/>
      </w:pPr>
      <w:bookmarkStart w:id="44" w:name="_Toc616622"/>
      <w:bookmarkStart w:id="45" w:name="_Toc623892"/>
      <w:bookmarkStart w:id="46" w:name="_Toc624213"/>
      <w:bookmarkStart w:id="47" w:name="_Toc4418973"/>
      <w:r w:rsidRPr="00CD3B2E">
        <w:t>Kryterium 6. Współpraca z otoczeniem społeczno-gospodarczym w konstruowaniu, realizacji i</w:t>
      </w:r>
      <w:r w:rsidR="00B857CE" w:rsidRPr="00CD3B2E">
        <w:t> </w:t>
      </w:r>
      <w:r w:rsidRPr="00CD3B2E">
        <w:t>doskonaleniu programu studiów oraz jej wpływ na rozwój kierunku</w:t>
      </w:r>
      <w:bookmarkEnd w:id="44"/>
      <w:bookmarkEnd w:id="45"/>
      <w:bookmarkEnd w:id="46"/>
      <w:bookmarkEnd w:id="47"/>
    </w:p>
    <w:p w:rsidR="001B5DC4" w:rsidRPr="00CD3B2E" w:rsidRDefault="001B5DC4" w:rsidP="001B5DC4">
      <w:pPr>
        <w:pStyle w:val="Domylne"/>
        <w:spacing w:before="0" w:line="240" w:lineRule="auto"/>
        <w:rPr>
          <w:rFonts w:ascii="Calibri" w:eastAsia="Times Roman" w:hAnsi="Calibri" w:cs="Calibri"/>
          <w:sz w:val="22"/>
          <w:szCs w:val="22"/>
        </w:rPr>
      </w:pPr>
    </w:p>
    <w:p w:rsidR="001B5DC4" w:rsidRPr="00CD3B2E" w:rsidRDefault="001B5DC4" w:rsidP="001B5DC4">
      <w:pPr>
        <w:pStyle w:val="Domylne"/>
        <w:spacing w:before="0" w:line="240" w:lineRule="auto"/>
        <w:rPr>
          <w:rFonts w:ascii="Calibri" w:eastAsia="Times Roman" w:hAnsi="Calibri" w:cs="Calibri"/>
          <w:sz w:val="22"/>
          <w:szCs w:val="22"/>
        </w:rPr>
      </w:pPr>
      <w:r w:rsidRPr="00CD3B2E">
        <w:rPr>
          <w:rFonts w:ascii="Calibri" w:hAnsi="Calibri" w:cs="Calibri"/>
          <w:i/>
          <w:iCs/>
          <w:color w:val="4A86E8"/>
          <w:sz w:val="22"/>
          <w:szCs w:val="22"/>
        </w:rPr>
        <w:t>1.Zakres i formy współpracy uczelni z instytucjami otoczenia społeczno-gospodarczego, w tym z pracodawcami oraz jej wpływ na koncepcję kształcenia, efekty uczenia się, program studiów i jego realizację, w tym realizację praktyk zawodowych (w przypadku, gdy w planie studiów na ocenianym kierunku zostały uwzględnione praktyki zawodowe).</w:t>
      </w:r>
    </w:p>
    <w:p w:rsidR="001B5DC4" w:rsidRPr="00CD3B2E" w:rsidRDefault="001B5DC4" w:rsidP="001B5DC4">
      <w:pPr>
        <w:pStyle w:val="Domylne"/>
        <w:spacing w:before="0" w:line="240" w:lineRule="auto"/>
        <w:jc w:val="both"/>
        <w:rPr>
          <w:rFonts w:ascii="Calibri" w:eastAsia="Times Roman" w:hAnsi="Calibri" w:cs="Calibri"/>
          <w:sz w:val="22"/>
          <w:szCs w:val="22"/>
        </w:rPr>
      </w:pPr>
      <w:r w:rsidRPr="00CD3B2E">
        <w:rPr>
          <w:rFonts w:ascii="Calibri" w:hAnsi="Calibri" w:cs="Calibri"/>
          <w:sz w:val="22"/>
          <w:szCs w:val="22"/>
        </w:rPr>
        <w:t xml:space="preserve">Współpraca uczelni z otoczeniem społeczno-gospodarczym jest ważnym aspektem kształcenia na kierunku jazz i muzyka estradowa, zwłaszcza, że studia pierwszego i drugiego stopnia, prowadzone są w profilu </w:t>
      </w:r>
      <w:proofErr w:type="spellStart"/>
      <w:r w:rsidRPr="00CD3B2E">
        <w:rPr>
          <w:rFonts w:ascii="Calibri" w:hAnsi="Calibri" w:cs="Calibri"/>
          <w:sz w:val="22"/>
          <w:szCs w:val="22"/>
        </w:rPr>
        <w:t>ogólnoakademickim</w:t>
      </w:r>
      <w:proofErr w:type="spellEnd"/>
      <w:r w:rsidRPr="00CD3B2E">
        <w:rPr>
          <w:rFonts w:ascii="Calibri" w:hAnsi="Calibri" w:cs="Calibri"/>
          <w:sz w:val="22"/>
          <w:szCs w:val="22"/>
        </w:rPr>
        <w:t xml:space="preserve">. Instytut Muzyki jako jednostka prowadząca kierunek utrzymuje i rozwija współpracę na poziomie zapewniającym odpowiednią jakość kształcenia i dobre przygotowanie absolwentów do potrzeb rynku pracy. Kadra kierunku prowadząca działalność dydaktyczną, artystyczną i naukową złożona jest z artystów i naukowców współpracujących z wiodącymi ośrodkami akademickimi w kraju i za granicą, instytucjami kultury, szkołami artystycznymi i ogólnokształcącymi, instytucjami i organami samorządu terytorialnego oraz jednostkami administracji państwowej. Współpraca ta pozwala na monitorowanie rynku pracy i niewątpliwie ma wpływ na korygowanie planów i programów studiów, przyczynia się też do wzrostu poziomu i jakości kształcenia studentów. Współpraca dotyczy kilku kluczowych elementów: wsparcia w przygotowaniu i opiniowaniu programu studiów, prowadzenia zajęć, praktyk studenckich, wspólnych projektów artystycznych oraz organizacji imprez kulturalno-edukacyjnych. </w:t>
      </w:r>
    </w:p>
    <w:p w:rsidR="001B5DC4" w:rsidRPr="00CD3B2E" w:rsidRDefault="001B5DC4" w:rsidP="001B5DC4">
      <w:pPr>
        <w:pStyle w:val="Domylne"/>
        <w:spacing w:before="0" w:line="240" w:lineRule="auto"/>
        <w:rPr>
          <w:rFonts w:ascii="Calibri" w:eastAsia="Times Roman" w:hAnsi="Calibri" w:cs="Calibri"/>
          <w:sz w:val="22"/>
          <w:szCs w:val="22"/>
        </w:rPr>
      </w:pPr>
    </w:p>
    <w:p w:rsidR="001B5DC4" w:rsidRPr="00CD3B2E" w:rsidRDefault="001B5DC4" w:rsidP="001B5DC4">
      <w:pPr>
        <w:pStyle w:val="Domylne"/>
        <w:spacing w:before="0" w:line="240" w:lineRule="auto"/>
        <w:rPr>
          <w:rFonts w:ascii="Calibri" w:eastAsia="Times Roman" w:hAnsi="Calibri" w:cs="Calibri"/>
          <w:sz w:val="22"/>
          <w:szCs w:val="22"/>
        </w:rPr>
      </w:pPr>
      <w:r w:rsidRPr="00CD3B2E">
        <w:rPr>
          <w:rFonts w:ascii="Calibri" w:hAnsi="Calibri" w:cs="Calibri"/>
          <w:b/>
          <w:sz w:val="22"/>
          <w:szCs w:val="22"/>
        </w:rPr>
        <w:t>Głównymi partnerami,  na mocy zawartych porozumień, z którymi współpracuje Wydział Artystyczny w ramach kierunku są:</w:t>
      </w:r>
      <w:r w:rsidRPr="00CD3B2E">
        <w:rPr>
          <w:rFonts w:ascii="Calibri" w:eastAsia="Arial" w:hAnsi="Calibri" w:cs="Calibri"/>
          <w:sz w:val="22"/>
          <w:szCs w:val="22"/>
        </w:rPr>
        <w:tab/>
      </w:r>
      <w:r w:rsidRPr="00CD3B2E">
        <w:rPr>
          <w:rFonts w:ascii="Calibri" w:eastAsia="Arial" w:hAnsi="Calibri" w:cs="Calibri"/>
          <w:sz w:val="22"/>
          <w:szCs w:val="22"/>
        </w:rPr>
        <w:tab/>
      </w:r>
    </w:p>
    <w:p w:rsidR="001B5DC4" w:rsidRPr="00CD3B2E" w:rsidRDefault="001B5DC4" w:rsidP="00232931">
      <w:pPr>
        <w:pStyle w:val="Domylne"/>
        <w:numPr>
          <w:ilvl w:val="0"/>
          <w:numId w:val="58"/>
        </w:numPr>
        <w:spacing w:before="0" w:line="240" w:lineRule="auto"/>
        <w:rPr>
          <w:rFonts w:ascii="Calibri" w:eastAsia="Arial" w:hAnsi="Calibri" w:cs="Calibri"/>
          <w:sz w:val="22"/>
          <w:szCs w:val="22"/>
        </w:rPr>
      </w:pPr>
      <w:r w:rsidRPr="00CD3B2E">
        <w:rPr>
          <w:rFonts w:ascii="Calibri" w:hAnsi="Calibri" w:cs="Calibri"/>
          <w:sz w:val="22"/>
          <w:szCs w:val="22"/>
        </w:rPr>
        <w:t>Polskie Stowarzyszenie Jazzowe </w:t>
      </w:r>
    </w:p>
    <w:p w:rsidR="001B5DC4" w:rsidRPr="00CD3B2E" w:rsidRDefault="001B5DC4" w:rsidP="00232931">
      <w:pPr>
        <w:pStyle w:val="Domylne"/>
        <w:numPr>
          <w:ilvl w:val="0"/>
          <w:numId w:val="58"/>
        </w:numPr>
        <w:spacing w:before="0" w:line="240" w:lineRule="auto"/>
        <w:rPr>
          <w:rFonts w:ascii="Calibri" w:eastAsia="Arial" w:hAnsi="Calibri" w:cs="Calibri"/>
          <w:sz w:val="22"/>
          <w:szCs w:val="22"/>
        </w:rPr>
      </w:pPr>
      <w:r w:rsidRPr="00CD3B2E">
        <w:rPr>
          <w:rFonts w:ascii="Calibri" w:hAnsi="Calibri" w:cs="Calibri"/>
          <w:sz w:val="22"/>
          <w:szCs w:val="22"/>
        </w:rPr>
        <w:t>Lubelskie Samorządowe Centrum Szkolenia Nauczycieli</w:t>
      </w:r>
    </w:p>
    <w:p w:rsidR="001B5DC4" w:rsidRPr="00CD3B2E" w:rsidRDefault="001B5DC4" w:rsidP="00232931">
      <w:pPr>
        <w:pStyle w:val="Domylne"/>
        <w:numPr>
          <w:ilvl w:val="0"/>
          <w:numId w:val="58"/>
        </w:numPr>
        <w:spacing w:before="0" w:line="240" w:lineRule="auto"/>
        <w:rPr>
          <w:rFonts w:ascii="Calibri" w:eastAsia="Arial" w:hAnsi="Calibri" w:cs="Calibri"/>
          <w:sz w:val="22"/>
          <w:szCs w:val="22"/>
        </w:rPr>
      </w:pPr>
      <w:r w:rsidRPr="00CD3B2E">
        <w:rPr>
          <w:rFonts w:ascii="Calibri" w:hAnsi="Calibri" w:cs="Calibri"/>
          <w:sz w:val="22"/>
          <w:szCs w:val="22"/>
        </w:rPr>
        <w:t>Centrum Kultury w Lublinie </w:t>
      </w:r>
    </w:p>
    <w:p w:rsidR="001B5DC4" w:rsidRPr="00CD3B2E" w:rsidRDefault="001B5DC4" w:rsidP="00232931">
      <w:pPr>
        <w:pStyle w:val="Domylne"/>
        <w:numPr>
          <w:ilvl w:val="0"/>
          <w:numId w:val="58"/>
        </w:numPr>
        <w:spacing w:before="0" w:line="240" w:lineRule="auto"/>
        <w:rPr>
          <w:rFonts w:ascii="Calibri" w:eastAsia="Arial" w:hAnsi="Calibri" w:cs="Calibri"/>
          <w:sz w:val="22"/>
          <w:szCs w:val="22"/>
        </w:rPr>
      </w:pPr>
      <w:r w:rsidRPr="00CD3B2E">
        <w:rPr>
          <w:rFonts w:ascii="Calibri" w:hAnsi="Calibri" w:cs="Calibri"/>
          <w:sz w:val="22"/>
          <w:szCs w:val="22"/>
        </w:rPr>
        <w:t xml:space="preserve">Ogólnokształcącą Szkoła Muzyczna I </w:t>
      </w:r>
      <w:proofErr w:type="spellStart"/>
      <w:r w:rsidRPr="00CD3B2E">
        <w:rPr>
          <w:rFonts w:ascii="Calibri" w:hAnsi="Calibri" w:cs="Calibri"/>
          <w:sz w:val="22"/>
          <w:szCs w:val="22"/>
        </w:rPr>
        <w:t>i</w:t>
      </w:r>
      <w:proofErr w:type="spellEnd"/>
      <w:r w:rsidRPr="00CD3B2E">
        <w:rPr>
          <w:rFonts w:ascii="Calibri" w:hAnsi="Calibri" w:cs="Calibri"/>
          <w:sz w:val="22"/>
          <w:szCs w:val="22"/>
        </w:rPr>
        <w:t xml:space="preserve"> II st. im Karola Lipińskiego w Lublinie</w:t>
      </w:r>
    </w:p>
    <w:p w:rsidR="001B5DC4" w:rsidRPr="00CD3B2E" w:rsidRDefault="001B5DC4" w:rsidP="00232931">
      <w:pPr>
        <w:pStyle w:val="Domylne"/>
        <w:numPr>
          <w:ilvl w:val="0"/>
          <w:numId w:val="58"/>
        </w:numPr>
        <w:spacing w:before="0" w:line="240" w:lineRule="auto"/>
        <w:rPr>
          <w:rFonts w:ascii="Calibri" w:eastAsia="Arial" w:hAnsi="Calibri" w:cs="Calibri"/>
          <w:sz w:val="22"/>
          <w:szCs w:val="22"/>
        </w:rPr>
      </w:pPr>
      <w:r w:rsidRPr="00CD3B2E">
        <w:rPr>
          <w:rFonts w:ascii="Calibri" w:hAnsi="Calibri" w:cs="Calibri"/>
          <w:sz w:val="22"/>
          <w:szCs w:val="22"/>
        </w:rPr>
        <w:t>Stowarzyszenie Wspierania Talentów „Aplauz”</w:t>
      </w:r>
    </w:p>
    <w:p w:rsidR="001B5DC4" w:rsidRPr="00CD3B2E" w:rsidRDefault="001B5DC4" w:rsidP="00232931">
      <w:pPr>
        <w:pStyle w:val="Domylne"/>
        <w:numPr>
          <w:ilvl w:val="0"/>
          <w:numId w:val="58"/>
        </w:numPr>
        <w:spacing w:before="0" w:line="240" w:lineRule="auto"/>
        <w:rPr>
          <w:rFonts w:ascii="Calibri" w:eastAsia="Arial" w:hAnsi="Calibri" w:cs="Calibri"/>
          <w:sz w:val="22"/>
          <w:szCs w:val="22"/>
        </w:rPr>
      </w:pPr>
      <w:r w:rsidRPr="00CD3B2E">
        <w:rPr>
          <w:rFonts w:ascii="Calibri" w:hAnsi="Calibri" w:cs="Calibri"/>
          <w:sz w:val="22"/>
          <w:szCs w:val="22"/>
        </w:rPr>
        <w:lastRenderedPageBreak/>
        <w:t>Stowarzyszenie Polskich Artystów Muzyków w Lublinie</w:t>
      </w:r>
    </w:p>
    <w:p w:rsidR="001B5DC4" w:rsidRPr="00CD3B2E" w:rsidRDefault="001B5DC4" w:rsidP="00232931">
      <w:pPr>
        <w:pStyle w:val="Domylne"/>
        <w:numPr>
          <w:ilvl w:val="0"/>
          <w:numId w:val="58"/>
        </w:numPr>
        <w:spacing w:before="0" w:line="240" w:lineRule="auto"/>
        <w:rPr>
          <w:rFonts w:ascii="Calibri" w:eastAsia="Arial" w:hAnsi="Calibri" w:cs="Calibri"/>
          <w:sz w:val="22"/>
          <w:szCs w:val="22"/>
        </w:rPr>
      </w:pPr>
      <w:r w:rsidRPr="00CD3B2E">
        <w:rPr>
          <w:rFonts w:ascii="Calibri" w:hAnsi="Calibri" w:cs="Calibri"/>
          <w:sz w:val="22"/>
          <w:szCs w:val="22"/>
        </w:rPr>
        <w:t>Chodzieski Dom Kultury</w:t>
      </w:r>
    </w:p>
    <w:p w:rsidR="001B5DC4" w:rsidRPr="00CD3B2E" w:rsidRDefault="001B5DC4" w:rsidP="00232931">
      <w:pPr>
        <w:pStyle w:val="Domylne"/>
        <w:numPr>
          <w:ilvl w:val="0"/>
          <w:numId w:val="58"/>
        </w:numPr>
        <w:spacing w:before="0" w:line="240" w:lineRule="auto"/>
        <w:rPr>
          <w:rFonts w:ascii="Calibri" w:eastAsia="Times Roman" w:hAnsi="Calibri" w:cs="Calibri"/>
          <w:sz w:val="22"/>
          <w:szCs w:val="22"/>
        </w:rPr>
      </w:pPr>
      <w:r w:rsidRPr="00CD3B2E">
        <w:rPr>
          <w:rFonts w:ascii="Calibri" w:hAnsi="Calibri" w:cs="Calibri"/>
          <w:sz w:val="22"/>
          <w:szCs w:val="22"/>
        </w:rPr>
        <w:t>Samodzielny Publiczny Szpital Kliniczny nr 1 w Lublinie</w:t>
      </w:r>
    </w:p>
    <w:p w:rsidR="001B5DC4" w:rsidRPr="00CD3B2E" w:rsidRDefault="001B5DC4" w:rsidP="001B5DC4">
      <w:pPr>
        <w:pStyle w:val="Domylne"/>
        <w:spacing w:before="0" w:line="240" w:lineRule="auto"/>
        <w:rPr>
          <w:rFonts w:ascii="Calibri" w:eastAsia="Times Roman" w:hAnsi="Calibri" w:cs="Calibri"/>
          <w:b/>
          <w:sz w:val="22"/>
          <w:szCs w:val="22"/>
        </w:rPr>
      </w:pPr>
      <w:r w:rsidRPr="00CD3B2E">
        <w:rPr>
          <w:rFonts w:ascii="Calibri" w:eastAsia="Arial" w:hAnsi="Calibri" w:cs="Calibri"/>
          <w:b/>
          <w:sz w:val="22"/>
          <w:szCs w:val="22"/>
        </w:rPr>
        <w:tab/>
      </w:r>
      <w:r w:rsidRPr="00CD3B2E">
        <w:rPr>
          <w:rFonts w:ascii="Calibri" w:eastAsia="Arial" w:hAnsi="Calibri" w:cs="Calibri"/>
          <w:b/>
          <w:sz w:val="22"/>
          <w:szCs w:val="22"/>
        </w:rPr>
        <w:tab/>
      </w:r>
      <w:r w:rsidRPr="00CD3B2E">
        <w:rPr>
          <w:rFonts w:ascii="Calibri" w:eastAsia="Arial" w:hAnsi="Calibri" w:cs="Calibri"/>
          <w:b/>
          <w:sz w:val="22"/>
          <w:szCs w:val="22"/>
        </w:rPr>
        <w:tab/>
      </w:r>
      <w:r w:rsidRPr="00CD3B2E">
        <w:rPr>
          <w:rFonts w:ascii="Calibri" w:eastAsia="Arial" w:hAnsi="Calibri" w:cs="Calibri"/>
          <w:b/>
          <w:sz w:val="22"/>
          <w:szCs w:val="22"/>
        </w:rPr>
        <w:tab/>
      </w:r>
      <w:r w:rsidRPr="00CD3B2E">
        <w:rPr>
          <w:rFonts w:ascii="Calibri" w:eastAsia="Arial" w:hAnsi="Calibri" w:cs="Calibri"/>
          <w:b/>
          <w:sz w:val="22"/>
          <w:szCs w:val="22"/>
        </w:rPr>
        <w:tab/>
      </w:r>
    </w:p>
    <w:p w:rsidR="001B5DC4" w:rsidRPr="00CD3B2E" w:rsidRDefault="001B5DC4" w:rsidP="001B5DC4">
      <w:pPr>
        <w:pStyle w:val="Domylne"/>
        <w:spacing w:before="0" w:line="240" w:lineRule="auto"/>
        <w:rPr>
          <w:rFonts w:ascii="Calibri" w:eastAsia="Times Roman" w:hAnsi="Calibri" w:cs="Calibri"/>
          <w:b/>
          <w:sz w:val="22"/>
          <w:szCs w:val="22"/>
        </w:rPr>
      </w:pPr>
      <w:r w:rsidRPr="00CD3B2E">
        <w:rPr>
          <w:rFonts w:ascii="Calibri" w:hAnsi="Calibri" w:cs="Calibri"/>
          <w:b/>
          <w:sz w:val="22"/>
          <w:szCs w:val="22"/>
        </w:rPr>
        <w:t>Inne instytucje kultury z którymi współpracuje Wydział Artystyczny to:</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Instytut Muzyki i Tańca</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Teatr Muzyczny w Lublinie (Opera Lubelska)</w:t>
      </w:r>
    </w:p>
    <w:p w:rsidR="001B5DC4" w:rsidRPr="00CD3B2E" w:rsidRDefault="001B5DC4" w:rsidP="00232931">
      <w:pPr>
        <w:pStyle w:val="Domylne"/>
        <w:numPr>
          <w:ilvl w:val="0"/>
          <w:numId w:val="59"/>
        </w:numPr>
        <w:spacing w:before="0" w:line="240" w:lineRule="auto"/>
        <w:rPr>
          <w:rFonts w:ascii="Calibri" w:eastAsia="Arial" w:hAnsi="Calibri" w:cs="Calibri"/>
          <w:sz w:val="22"/>
          <w:szCs w:val="22"/>
        </w:rPr>
      </w:pPr>
      <w:r w:rsidRPr="00CD3B2E">
        <w:rPr>
          <w:rFonts w:ascii="Calibri" w:hAnsi="Calibri" w:cs="Calibri"/>
          <w:sz w:val="22"/>
          <w:szCs w:val="22"/>
        </w:rPr>
        <w:t>Warsztaty Kultury w Lublinie </w:t>
      </w:r>
    </w:p>
    <w:p w:rsidR="001B5DC4" w:rsidRPr="00CD3B2E" w:rsidRDefault="001B5DC4" w:rsidP="00232931">
      <w:pPr>
        <w:pStyle w:val="Domylne"/>
        <w:numPr>
          <w:ilvl w:val="0"/>
          <w:numId w:val="59"/>
        </w:numPr>
        <w:spacing w:before="0" w:line="240" w:lineRule="auto"/>
        <w:rPr>
          <w:rFonts w:ascii="Calibri" w:eastAsia="Arial" w:hAnsi="Calibri" w:cs="Calibri"/>
          <w:sz w:val="22"/>
          <w:szCs w:val="22"/>
        </w:rPr>
      </w:pPr>
      <w:r w:rsidRPr="00CD3B2E">
        <w:rPr>
          <w:rFonts w:ascii="Calibri" w:hAnsi="Calibri" w:cs="Calibri"/>
          <w:sz w:val="22"/>
          <w:szCs w:val="22"/>
        </w:rPr>
        <w:t>Stowarzyszenie Zamojski Klub Jazzowy im. Mieczysława Kosza </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Filharmonia Lubelska</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Teatr Stary w Lublinie</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Centrum Spotkania Kultur w Lublinie</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 xml:space="preserve">Szkoła Muzyczna I </w:t>
      </w:r>
      <w:proofErr w:type="spellStart"/>
      <w:r w:rsidRPr="00CD3B2E">
        <w:rPr>
          <w:rFonts w:ascii="Calibri" w:hAnsi="Calibri" w:cs="Calibri"/>
          <w:sz w:val="22"/>
          <w:szCs w:val="22"/>
        </w:rPr>
        <w:t>i</w:t>
      </w:r>
      <w:proofErr w:type="spellEnd"/>
      <w:r w:rsidRPr="00CD3B2E">
        <w:rPr>
          <w:rFonts w:ascii="Calibri" w:hAnsi="Calibri" w:cs="Calibri"/>
          <w:sz w:val="22"/>
          <w:szCs w:val="22"/>
        </w:rPr>
        <w:t xml:space="preserve"> II stopnia im. Tadeusza Szeligowskiego w Lublinie </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Lubelska Szkoła Jazzu</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ACK Chatka Żaka</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Dom Kultury Bronowice w Lublinie</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Fundacja Sztukmistrze w Lublinie</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 xml:space="preserve">Stowarzyszenie Teatr w Remizie, Łączki-Pawłówek </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Dom Kultury LSM</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Klub Harenda w Warszawie</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Włodawski Dom Kultury</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Biłgorajskie Centrum Kultury</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Nałęczowski Ośrodek Kultury</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Bychawski Ośrodek Kultury</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Klub studencki „</w:t>
      </w:r>
      <w:proofErr w:type="spellStart"/>
      <w:r w:rsidRPr="00CD3B2E">
        <w:rPr>
          <w:rFonts w:ascii="Calibri" w:hAnsi="Calibri" w:cs="Calibri"/>
          <w:sz w:val="22"/>
          <w:szCs w:val="22"/>
        </w:rPr>
        <w:t>CONieCO</w:t>
      </w:r>
      <w:proofErr w:type="spellEnd"/>
      <w:r w:rsidRPr="00CD3B2E">
        <w:rPr>
          <w:rFonts w:ascii="Calibri" w:hAnsi="Calibri" w:cs="Calibri"/>
          <w:sz w:val="22"/>
          <w:szCs w:val="22"/>
        </w:rPr>
        <w:t>” w Białymstoku</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Dwór na Wichrowym Wzgórzu w Przybysławicach</w:t>
      </w:r>
    </w:p>
    <w:p w:rsidR="001B5DC4" w:rsidRPr="00CD3B2E" w:rsidRDefault="001B5DC4" w:rsidP="00232931">
      <w:pPr>
        <w:pStyle w:val="Domylne"/>
        <w:numPr>
          <w:ilvl w:val="0"/>
          <w:numId w:val="59"/>
        </w:numPr>
        <w:spacing w:before="0" w:line="240" w:lineRule="auto"/>
        <w:rPr>
          <w:rFonts w:ascii="Calibri" w:eastAsia="Times Roman" w:hAnsi="Calibri" w:cs="Calibri"/>
          <w:sz w:val="22"/>
          <w:szCs w:val="22"/>
        </w:rPr>
      </w:pPr>
      <w:r w:rsidRPr="00CD3B2E">
        <w:rPr>
          <w:rFonts w:ascii="Calibri" w:hAnsi="Calibri" w:cs="Calibri"/>
          <w:sz w:val="22"/>
          <w:szCs w:val="22"/>
        </w:rPr>
        <w:t>Centrum Kultury i Promocji w Piotrowicach gminy Strzyżewice</w:t>
      </w:r>
      <w:r w:rsidRPr="00CD3B2E">
        <w:rPr>
          <w:rFonts w:ascii="Calibri" w:eastAsia="Arial" w:hAnsi="Calibri" w:cs="Calibri"/>
          <w:color w:val="FF0000"/>
          <w:sz w:val="22"/>
          <w:szCs w:val="22"/>
          <w:u w:color="FF0000"/>
        </w:rPr>
        <w:br/>
      </w:r>
    </w:p>
    <w:p w:rsidR="001B5DC4" w:rsidRPr="00CD3B2E" w:rsidRDefault="001B5DC4" w:rsidP="001B5DC4">
      <w:pPr>
        <w:pStyle w:val="Domylne"/>
        <w:spacing w:before="0" w:line="240" w:lineRule="auto"/>
        <w:jc w:val="both"/>
        <w:rPr>
          <w:rFonts w:ascii="Calibri" w:hAnsi="Calibri" w:cs="Calibri"/>
          <w:sz w:val="22"/>
          <w:szCs w:val="22"/>
        </w:rPr>
      </w:pPr>
      <w:r w:rsidRPr="00CD3B2E">
        <w:rPr>
          <w:rFonts w:ascii="Calibri" w:hAnsi="Calibri" w:cs="Calibri"/>
          <w:sz w:val="22"/>
          <w:szCs w:val="22"/>
        </w:rPr>
        <w:t xml:space="preserve">Dzięki licznym działaniom promocyjnym, studenci kierunku </w:t>
      </w:r>
      <w:r w:rsidRPr="00CD3B2E">
        <w:rPr>
          <w:rFonts w:ascii="Calibri" w:hAnsi="Calibri" w:cs="Calibri"/>
          <w:i/>
          <w:sz w:val="22"/>
          <w:szCs w:val="22"/>
        </w:rPr>
        <w:t>jazz i muzyka estradowa</w:t>
      </w:r>
      <w:r w:rsidRPr="00CD3B2E">
        <w:rPr>
          <w:rFonts w:ascii="Calibri" w:hAnsi="Calibri" w:cs="Calibri"/>
          <w:sz w:val="22"/>
          <w:szCs w:val="22"/>
        </w:rPr>
        <w:t xml:space="preserve"> są rozpoznawalni na rynku pracy i w szeroko pojętym otoczeniu społecznym. Grupa studentów i absolwentów zrealizowała wspólne projekty artystyczne w ramach:</w:t>
      </w:r>
    </w:p>
    <w:p w:rsidR="001B5DC4" w:rsidRPr="00CD3B2E" w:rsidRDefault="001B5DC4" w:rsidP="00232931">
      <w:pPr>
        <w:pStyle w:val="Domylne"/>
        <w:numPr>
          <w:ilvl w:val="0"/>
          <w:numId w:val="60"/>
        </w:numPr>
        <w:spacing w:before="0" w:line="240" w:lineRule="auto"/>
        <w:jc w:val="both"/>
        <w:rPr>
          <w:rFonts w:ascii="Calibri" w:hAnsi="Calibri" w:cs="Calibri"/>
          <w:sz w:val="22"/>
          <w:szCs w:val="22"/>
        </w:rPr>
      </w:pPr>
      <w:r w:rsidRPr="00CD3B2E">
        <w:rPr>
          <w:rFonts w:ascii="Calibri" w:hAnsi="Calibri" w:cs="Calibri"/>
          <w:sz w:val="22"/>
          <w:szCs w:val="22"/>
        </w:rPr>
        <w:t>Lublin Jazz Festiwal</w:t>
      </w:r>
    </w:p>
    <w:p w:rsidR="001B5DC4" w:rsidRPr="00CD3B2E" w:rsidRDefault="001B5DC4" w:rsidP="00232931">
      <w:pPr>
        <w:pStyle w:val="Domylne"/>
        <w:numPr>
          <w:ilvl w:val="0"/>
          <w:numId w:val="60"/>
        </w:numPr>
        <w:spacing w:before="0" w:line="240" w:lineRule="auto"/>
        <w:jc w:val="both"/>
        <w:rPr>
          <w:rFonts w:ascii="Calibri" w:hAnsi="Calibri" w:cs="Calibri"/>
          <w:sz w:val="22"/>
          <w:szCs w:val="22"/>
        </w:rPr>
      </w:pPr>
      <w:r w:rsidRPr="00CD3B2E">
        <w:rPr>
          <w:rFonts w:ascii="Calibri" w:hAnsi="Calibri" w:cs="Calibri"/>
          <w:sz w:val="22"/>
          <w:szCs w:val="22"/>
        </w:rPr>
        <w:t>Noc Kultury</w:t>
      </w:r>
    </w:p>
    <w:p w:rsidR="001B5DC4" w:rsidRPr="00CD3B2E" w:rsidRDefault="001B5DC4" w:rsidP="00232931">
      <w:pPr>
        <w:pStyle w:val="Domylne"/>
        <w:numPr>
          <w:ilvl w:val="0"/>
          <w:numId w:val="60"/>
        </w:numPr>
        <w:spacing w:before="0" w:line="240" w:lineRule="auto"/>
        <w:jc w:val="both"/>
        <w:rPr>
          <w:rFonts w:ascii="Calibri" w:hAnsi="Calibri" w:cs="Calibri"/>
          <w:sz w:val="22"/>
          <w:szCs w:val="22"/>
        </w:rPr>
      </w:pPr>
      <w:r w:rsidRPr="00CD3B2E">
        <w:rPr>
          <w:rFonts w:ascii="Calibri" w:hAnsi="Calibri" w:cs="Calibri"/>
          <w:sz w:val="22"/>
          <w:szCs w:val="22"/>
        </w:rPr>
        <w:t>Festiwal Nauki</w:t>
      </w:r>
    </w:p>
    <w:p w:rsidR="001B5DC4" w:rsidRPr="00CD3B2E" w:rsidRDefault="001B5DC4" w:rsidP="00232931">
      <w:pPr>
        <w:pStyle w:val="Domylne"/>
        <w:numPr>
          <w:ilvl w:val="0"/>
          <w:numId w:val="60"/>
        </w:numPr>
        <w:spacing w:before="0" w:line="240" w:lineRule="auto"/>
        <w:jc w:val="both"/>
        <w:rPr>
          <w:rFonts w:ascii="Calibri" w:hAnsi="Calibri" w:cs="Calibri"/>
          <w:sz w:val="22"/>
          <w:szCs w:val="22"/>
        </w:rPr>
      </w:pPr>
      <w:r w:rsidRPr="00CD3B2E">
        <w:rPr>
          <w:rFonts w:ascii="Calibri" w:hAnsi="Calibri" w:cs="Calibri"/>
          <w:sz w:val="22"/>
          <w:szCs w:val="22"/>
        </w:rPr>
        <w:t>Mikołajki Jazzowe</w:t>
      </w:r>
    </w:p>
    <w:p w:rsidR="001B5DC4" w:rsidRPr="00CD3B2E" w:rsidRDefault="001B5DC4" w:rsidP="001B5DC4">
      <w:pPr>
        <w:pStyle w:val="Domylne"/>
        <w:spacing w:before="0" w:line="240" w:lineRule="auto"/>
        <w:jc w:val="both"/>
        <w:rPr>
          <w:rFonts w:ascii="Calibri" w:eastAsia="Times Roman" w:hAnsi="Calibri" w:cs="Calibri"/>
          <w:sz w:val="22"/>
          <w:szCs w:val="22"/>
        </w:rPr>
      </w:pPr>
      <w:r w:rsidRPr="00CD3B2E">
        <w:rPr>
          <w:rFonts w:ascii="Calibri" w:hAnsi="Calibri" w:cs="Calibri"/>
          <w:sz w:val="22"/>
          <w:szCs w:val="22"/>
        </w:rPr>
        <w:t>Stała forma współpracy Wydziału Artystycznego z otoczeniem społeczno-gospodarczym zapewnia studentom kierunku możliwość prezentacji artystycznych, mobilizuje do aktywności i realizacji autorskich pomysłów muzycznych. Przykładami takiej działalności są: </w:t>
      </w:r>
    </w:p>
    <w:p w:rsidR="001B5DC4" w:rsidRPr="00CD3B2E" w:rsidRDefault="001B5DC4" w:rsidP="001B5DC4">
      <w:pPr>
        <w:pStyle w:val="Domylne"/>
        <w:spacing w:before="0" w:line="240" w:lineRule="auto"/>
        <w:jc w:val="both"/>
        <w:rPr>
          <w:rFonts w:ascii="Calibri" w:eastAsia="Times Roman" w:hAnsi="Calibri" w:cs="Calibri"/>
          <w:sz w:val="22"/>
          <w:szCs w:val="22"/>
        </w:rPr>
      </w:pPr>
      <w:r w:rsidRPr="00CD3B2E">
        <w:rPr>
          <w:rFonts w:ascii="Calibri" w:hAnsi="Calibri" w:cs="Calibri"/>
          <w:sz w:val="22"/>
          <w:szCs w:val="22"/>
        </w:rPr>
        <w:t xml:space="preserve">Wspólne koncerty studentów kierunku </w:t>
      </w:r>
      <w:r w:rsidRPr="00CD3B2E">
        <w:rPr>
          <w:rFonts w:ascii="Calibri" w:hAnsi="Calibri" w:cs="Calibri"/>
          <w:i/>
          <w:sz w:val="22"/>
          <w:szCs w:val="22"/>
        </w:rPr>
        <w:t>jazz i muzyka estradowa</w:t>
      </w:r>
      <w:r w:rsidRPr="00CD3B2E">
        <w:rPr>
          <w:rFonts w:ascii="Calibri" w:hAnsi="Calibri" w:cs="Calibri"/>
          <w:sz w:val="22"/>
          <w:szCs w:val="22"/>
        </w:rPr>
        <w:t xml:space="preserve"> oraz uczniów Wydziału Jazzu  Szkoły Muzycznej  I </w:t>
      </w:r>
      <w:proofErr w:type="spellStart"/>
      <w:r w:rsidRPr="00CD3B2E">
        <w:rPr>
          <w:rFonts w:ascii="Calibri" w:hAnsi="Calibri" w:cs="Calibri"/>
          <w:sz w:val="22"/>
          <w:szCs w:val="22"/>
        </w:rPr>
        <w:t>i</w:t>
      </w:r>
      <w:proofErr w:type="spellEnd"/>
      <w:r w:rsidRPr="00CD3B2E">
        <w:rPr>
          <w:rFonts w:ascii="Calibri" w:hAnsi="Calibri" w:cs="Calibri"/>
          <w:sz w:val="22"/>
          <w:szCs w:val="22"/>
        </w:rPr>
        <w:t xml:space="preserve"> II st. im. Tadeusza Szeligowskiego w Lublinie koncerty studentów kierunku w ośrodkach kultury takich jak:</w:t>
      </w:r>
    </w:p>
    <w:p w:rsidR="001B5DC4" w:rsidRPr="00CD3B2E" w:rsidRDefault="001B5DC4" w:rsidP="00232931">
      <w:pPr>
        <w:pStyle w:val="Domylne"/>
        <w:numPr>
          <w:ilvl w:val="0"/>
          <w:numId w:val="61"/>
        </w:numPr>
        <w:spacing w:before="0" w:line="240" w:lineRule="auto"/>
        <w:jc w:val="both"/>
        <w:rPr>
          <w:rFonts w:ascii="Calibri" w:hAnsi="Calibri" w:cs="Calibri"/>
          <w:sz w:val="22"/>
          <w:szCs w:val="22"/>
        </w:rPr>
      </w:pPr>
      <w:r w:rsidRPr="00CD3B2E">
        <w:rPr>
          <w:rFonts w:ascii="Calibri" w:hAnsi="Calibri" w:cs="Calibri"/>
          <w:sz w:val="22"/>
          <w:szCs w:val="22"/>
        </w:rPr>
        <w:t>Dom Kultury w Kocku</w:t>
      </w:r>
    </w:p>
    <w:p w:rsidR="001B5DC4" w:rsidRPr="00CD3B2E" w:rsidRDefault="001B5DC4" w:rsidP="00232931">
      <w:pPr>
        <w:pStyle w:val="Domylne"/>
        <w:numPr>
          <w:ilvl w:val="0"/>
          <w:numId w:val="61"/>
        </w:numPr>
        <w:spacing w:before="0" w:line="240" w:lineRule="auto"/>
        <w:jc w:val="both"/>
        <w:rPr>
          <w:rFonts w:ascii="Calibri" w:hAnsi="Calibri" w:cs="Calibri"/>
          <w:sz w:val="22"/>
          <w:szCs w:val="22"/>
        </w:rPr>
      </w:pPr>
      <w:r w:rsidRPr="00CD3B2E">
        <w:rPr>
          <w:rFonts w:ascii="Calibri" w:hAnsi="Calibri" w:cs="Calibri"/>
          <w:sz w:val="22"/>
          <w:szCs w:val="22"/>
        </w:rPr>
        <w:t>Nałęczowski Ośrodek Kultury</w:t>
      </w:r>
    </w:p>
    <w:p w:rsidR="001B5DC4" w:rsidRPr="00CD3B2E" w:rsidRDefault="001B5DC4" w:rsidP="00232931">
      <w:pPr>
        <w:pStyle w:val="Domylne"/>
        <w:numPr>
          <w:ilvl w:val="0"/>
          <w:numId w:val="61"/>
        </w:numPr>
        <w:spacing w:before="0" w:line="240" w:lineRule="auto"/>
        <w:jc w:val="both"/>
        <w:rPr>
          <w:rFonts w:ascii="Calibri" w:hAnsi="Calibri" w:cs="Calibri"/>
          <w:sz w:val="22"/>
          <w:szCs w:val="22"/>
        </w:rPr>
      </w:pPr>
      <w:r w:rsidRPr="00CD3B2E">
        <w:rPr>
          <w:rFonts w:ascii="Calibri" w:hAnsi="Calibri" w:cs="Calibri"/>
          <w:sz w:val="22"/>
          <w:szCs w:val="22"/>
        </w:rPr>
        <w:t>Włodawski Dom Kultury</w:t>
      </w:r>
    </w:p>
    <w:p w:rsidR="001B5DC4" w:rsidRPr="00CD3B2E" w:rsidRDefault="001B5DC4" w:rsidP="00232931">
      <w:pPr>
        <w:pStyle w:val="Domylne"/>
        <w:numPr>
          <w:ilvl w:val="0"/>
          <w:numId w:val="61"/>
        </w:numPr>
        <w:spacing w:before="0" w:line="240" w:lineRule="auto"/>
        <w:jc w:val="both"/>
        <w:rPr>
          <w:rFonts w:ascii="Calibri" w:hAnsi="Calibri" w:cs="Calibri"/>
          <w:sz w:val="22"/>
          <w:szCs w:val="22"/>
        </w:rPr>
      </w:pPr>
      <w:r w:rsidRPr="00CD3B2E">
        <w:rPr>
          <w:rFonts w:ascii="Calibri" w:hAnsi="Calibri" w:cs="Calibri"/>
          <w:sz w:val="22"/>
          <w:szCs w:val="22"/>
        </w:rPr>
        <w:t>Dom Kultury Bronowice w Lublinie</w:t>
      </w:r>
    </w:p>
    <w:p w:rsidR="001B5DC4" w:rsidRPr="00CD3B2E" w:rsidRDefault="001B5DC4" w:rsidP="00232931">
      <w:pPr>
        <w:pStyle w:val="Domylne"/>
        <w:numPr>
          <w:ilvl w:val="0"/>
          <w:numId w:val="61"/>
        </w:numPr>
        <w:spacing w:before="0" w:line="240" w:lineRule="auto"/>
        <w:jc w:val="both"/>
        <w:rPr>
          <w:rFonts w:ascii="Calibri" w:hAnsi="Calibri" w:cs="Calibri"/>
          <w:sz w:val="22"/>
          <w:szCs w:val="22"/>
        </w:rPr>
      </w:pPr>
      <w:r w:rsidRPr="00CD3B2E">
        <w:rPr>
          <w:rFonts w:ascii="Calibri" w:hAnsi="Calibri" w:cs="Calibri"/>
          <w:sz w:val="22"/>
          <w:szCs w:val="22"/>
        </w:rPr>
        <w:t>Biłgorajskie Centrum Kultury</w:t>
      </w:r>
    </w:p>
    <w:p w:rsidR="001B5DC4" w:rsidRPr="00CD3B2E" w:rsidRDefault="001B5DC4" w:rsidP="00232931">
      <w:pPr>
        <w:pStyle w:val="Domylne"/>
        <w:numPr>
          <w:ilvl w:val="0"/>
          <w:numId w:val="61"/>
        </w:numPr>
        <w:spacing w:before="0" w:line="240" w:lineRule="auto"/>
        <w:jc w:val="both"/>
        <w:rPr>
          <w:rFonts w:ascii="Calibri" w:eastAsia="Times Roman" w:hAnsi="Calibri" w:cs="Calibri"/>
          <w:sz w:val="22"/>
          <w:szCs w:val="22"/>
        </w:rPr>
      </w:pPr>
      <w:r w:rsidRPr="00CD3B2E">
        <w:rPr>
          <w:rFonts w:ascii="Calibri" w:hAnsi="Calibri" w:cs="Calibri"/>
          <w:sz w:val="22"/>
          <w:szCs w:val="22"/>
        </w:rPr>
        <w:t>Klub Muzyczny Kameleon w Ostrowcu Świętokrzyskim</w:t>
      </w:r>
    </w:p>
    <w:p w:rsidR="001B5DC4" w:rsidRPr="00CD3B2E" w:rsidRDefault="001B5DC4" w:rsidP="00C643F4">
      <w:pPr>
        <w:pStyle w:val="Domylne"/>
        <w:spacing w:before="0" w:line="240" w:lineRule="auto"/>
        <w:ind w:left="720"/>
        <w:jc w:val="both"/>
        <w:rPr>
          <w:rFonts w:ascii="Calibri" w:eastAsia="Times Roman" w:hAnsi="Calibri" w:cs="Calibri"/>
          <w:sz w:val="22"/>
          <w:szCs w:val="22"/>
        </w:rPr>
      </w:pPr>
    </w:p>
    <w:p w:rsidR="00E44C9B" w:rsidRPr="00CD3B2E" w:rsidRDefault="00C643F4" w:rsidP="00C643F4">
      <w:pPr>
        <w:pStyle w:val="Domylne"/>
        <w:spacing w:before="0" w:line="240" w:lineRule="auto"/>
        <w:jc w:val="both"/>
        <w:rPr>
          <w:rFonts w:ascii="Calibri" w:hAnsi="Calibri" w:cs="Calibri"/>
          <w:sz w:val="22"/>
          <w:szCs w:val="22"/>
        </w:rPr>
      </w:pPr>
      <w:r w:rsidRPr="00CD3B2E">
        <w:rPr>
          <w:rFonts w:ascii="Calibri" w:hAnsi="Calibri" w:cs="Calibri"/>
          <w:sz w:val="22"/>
          <w:szCs w:val="22"/>
        </w:rPr>
        <w:t xml:space="preserve">Szeroka działalność artystyczna studentów kierunku wpływa na ich wysoką pozycję na rynku pracy. Przykładem tego stanu może być zatrudnianie studentów kierunku jazz i muzyka estradowa jako </w:t>
      </w:r>
      <w:r w:rsidRPr="00CD3B2E">
        <w:rPr>
          <w:rFonts w:ascii="Calibri" w:hAnsi="Calibri" w:cs="Calibri"/>
          <w:sz w:val="22"/>
          <w:szCs w:val="22"/>
        </w:rPr>
        <w:lastRenderedPageBreak/>
        <w:t>nauczycieli instrumentu w prywatnych szkołach muzycznych o charakterze „ognisk” takich jak Studio Muzyczne Tonika, Ognisko muzyczne. Oprócz prywatnych instytucji , zainteresowanie współpracą wyrażają również dzielnicowe domy kultury które prowadzą zajęcia muzyczne przeznaczone dla różnych grup wiekowych. Takimi instytucjami są Dzielnicowy Dom Kultury Bronowice oraz Dzielnicowy Dom Kultury Węglin.</w:t>
      </w:r>
      <w:r w:rsidRPr="00CD3B2E">
        <w:rPr>
          <w:rFonts w:ascii="Calibri" w:eastAsia="Arial" w:hAnsi="Calibri" w:cs="Calibri"/>
          <w:sz w:val="22"/>
          <w:szCs w:val="22"/>
        </w:rPr>
        <w:tab/>
      </w:r>
      <w:r w:rsidRPr="00CD3B2E">
        <w:rPr>
          <w:rFonts w:ascii="Calibri" w:eastAsia="Arial" w:hAnsi="Calibri" w:cs="Calibri"/>
          <w:sz w:val="22"/>
          <w:szCs w:val="22"/>
        </w:rPr>
        <w:tab/>
      </w:r>
      <w:r w:rsidRPr="00CD3B2E">
        <w:rPr>
          <w:rFonts w:ascii="Calibri" w:eastAsia="Arial" w:hAnsi="Calibri" w:cs="Calibri"/>
          <w:sz w:val="22"/>
          <w:szCs w:val="22"/>
        </w:rPr>
        <w:tab/>
      </w:r>
      <w:r w:rsidRPr="00CD3B2E">
        <w:rPr>
          <w:rFonts w:ascii="Calibri" w:eastAsia="Arial" w:hAnsi="Calibri" w:cs="Calibri"/>
          <w:sz w:val="22"/>
          <w:szCs w:val="22"/>
        </w:rPr>
        <w:tab/>
      </w:r>
      <w:r w:rsidRPr="00CD3B2E">
        <w:rPr>
          <w:rFonts w:ascii="Calibri" w:eastAsia="Arial" w:hAnsi="Calibri" w:cs="Calibri"/>
          <w:sz w:val="22"/>
          <w:szCs w:val="22"/>
        </w:rPr>
        <w:tab/>
      </w:r>
      <w:r w:rsidRPr="00CD3B2E">
        <w:rPr>
          <w:rFonts w:ascii="Calibri" w:eastAsia="Arial" w:hAnsi="Calibri" w:cs="Calibri"/>
          <w:sz w:val="22"/>
          <w:szCs w:val="22"/>
        </w:rPr>
        <w:tab/>
      </w:r>
      <w:r w:rsidRPr="00CD3B2E">
        <w:rPr>
          <w:rFonts w:ascii="Calibri" w:eastAsia="Arial" w:hAnsi="Calibri" w:cs="Calibri"/>
          <w:sz w:val="22"/>
          <w:szCs w:val="22"/>
        </w:rPr>
        <w:br/>
      </w:r>
      <w:r w:rsidRPr="00CD3B2E">
        <w:rPr>
          <w:rFonts w:ascii="Calibri" w:hAnsi="Calibri" w:cs="Calibri"/>
          <w:sz w:val="22"/>
          <w:szCs w:val="22"/>
        </w:rPr>
        <w:t>Nauczyciele akademiccy tworzący kadrę kierunku pracują w Katedrze Muzyki Jazzowej i Rozrywkowej Instytutu Muzyki. Dzięki ich efektywnej współpracy z otoczeniem społeczno-kulturalnym w ramach własnej działalności artystycznej oraz dzięki instytucjonalnej współpracy Wydziału Artystycznego z otoczeniem możliwe jest sformułowanie bogatej i nowoczesnej oferty kształcenia, dostosowanej do wymagań współczesnego rynku pracy oraz zapewnienie studentom możliwości indywidualnego rozwoju artystycznego. Kadra kierunku posiada wysokie kwalifikacje, prowadzi aktywną działalność artystyczną i naukową. Dorobek badawczo-artystyczny oraz doświadczenie praktyczne kadry tworzą solidne podstawy realizacji programu studiów I stopnia kierunku jazz i muzyka estradowa. Absolwenci kierunku uzyskają umiejętności i wiedzę niezbędne do rozpoczęcia pracy zawodowej i kariery artystycznej. Interesariusze zewnętrzni biorą czynny udział w projektowaniu programu studiów i jego zmianach. Rozmowy o programie studiów prowadzone były na początkowym etapie z absolwentami obecnego kierunku jazz i muzyka estradowa, prowadzącymi aktywną działalność artystyczną, którzy wskazywali najbardziej pożądane elementy kształcenia, w tym efekty uczenia się wynikające z potrzeb rynku pracy. Następnie, w prace programowe zostały włączone osoby prowadzące zajęcia oraz studenci. Uczestniczyli oni w posiedzeniach Zespołu programowego w charakterze interesariuszy wewnętrznych. Obecnie już na stałe Zespół programowy tworzą nauczyciele akademiccy, przedstawiciele studentów oraz przedstawiciel otoczenia społecznego.</w:t>
      </w:r>
      <w:r w:rsidRPr="00CD3B2E">
        <w:rPr>
          <w:rFonts w:ascii="Calibri" w:hAnsi="Calibri" w:cs="Calibri"/>
          <w:b/>
          <w:bCs/>
          <w:color w:val="FF0000"/>
          <w:sz w:val="22"/>
          <w:szCs w:val="22"/>
        </w:rPr>
        <w:t xml:space="preserve"> </w:t>
      </w:r>
      <w:r w:rsidRPr="00CD3B2E">
        <w:rPr>
          <w:rFonts w:ascii="Calibri" w:hAnsi="Calibri" w:cs="Calibri"/>
          <w:sz w:val="22"/>
          <w:szCs w:val="22"/>
        </w:rPr>
        <w:t xml:space="preserve">Wydział prowadzący kierunek monitoruje proces współpracy z otoczeniem społecznym. Ocena jakości tej współpracy podejmowana jest każdego roku na poziomie Zespołu programowego. Zespół analizuje kwestie dostępności instytucji na potrzeby studenckich koncertów i występów estradowych realizowanych w ramach programu studiów i proponuje nowe jednostki do podjęcia współpracy. Prowadzi ewaluację wszelkiej współpracy i przedstawia Kolegium dziekańskiemu propozycje nowych form wspólnej działalności. </w:t>
      </w:r>
    </w:p>
    <w:p w:rsidR="009416E7" w:rsidRPr="00CD3B2E" w:rsidRDefault="00C643F4" w:rsidP="009416E7">
      <w:pPr>
        <w:spacing w:after="0"/>
      </w:pPr>
      <w:r w:rsidRPr="00CD3B2E">
        <w:rPr>
          <w:rFonts w:cs="Calibri"/>
          <w:szCs w:val="22"/>
        </w:rPr>
        <w:t>Obecnie najbardziej aktywna jest współpraca z Radiem Lublin , gdzie prowadzona jest część zajęć z zakresu produkcji muzycznej</w:t>
      </w:r>
      <w:r w:rsidR="009416E7" w:rsidRPr="00CD3B2E">
        <w:rPr>
          <w:rFonts w:cs="Calibri"/>
          <w:szCs w:val="22"/>
        </w:rPr>
        <w:t xml:space="preserve">. Warto podkreślić też zaangażowanie </w:t>
      </w:r>
      <w:r w:rsidR="009416E7" w:rsidRPr="00CD3B2E">
        <w:t xml:space="preserve">we współpracę z Chodzieskim Domem Kultury – organizatorem Międzynarodowych Chodzieskich Warsztatów Jazzowych </w:t>
      </w:r>
      <w:proofErr w:type="spellStart"/>
      <w:r w:rsidR="009416E7" w:rsidRPr="00CD3B2E">
        <w:t>Cho</w:t>
      </w:r>
      <w:proofErr w:type="spellEnd"/>
      <w:r w:rsidR="009416E7" w:rsidRPr="00CD3B2E">
        <w:t xml:space="preserve">-jazz. Są to najstarsze i najsłynniejsze warsztaty jazzowe w Europie. Rok rocznie jeden student kierunku </w:t>
      </w:r>
      <w:r w:rsidR="009416E7" w:rsidRPr="00CD3B2E">
        <w:rPr>
          <w:b/>
          <w:i/>
        </w:rPr>
        <w:t>jazz i muzyka estradowa</w:t>
      </w:r>
      <w:r w:rsidR="009416E7" w:rsidRPr="00CD3B2E">
        <w:t xml:space="preserve">, w formie stypendium, nieodpłatnie uczestniczy w </w:t>
      </w:r>
      <w:proofErr w:type="spellStart"/>
      <w:r w:rsidR="009416E7" w:rsidRPr="00CD3B2E">
        <w:t>Cho</w:t>
      </w:r>
      <w:proofErr w:type="spellEnd"/>
      <w:r w:rsidR="009416E7" w:rsidRPr="00CD3B2E">
        <w:t>-jazz. Dotychczas uczestniczyli na takich zasadach:</w:t>
      </w:r>
    </w:p>
    <w:p w:rsidR="009416E7" w:rsidRPr="00CD3B2E" w:rsidRDefault="009416E7" w:rsidP="009416E7">
      <w:pPr>
        <w:pStyle w:val="Akapitzlist"/>
        <w:numPr>
          <w:ilvl w:val="0"/>
          <w:numId w:val="93"/>
        </w:numPr>
        <w:spacing w:after="0"/>
      </w:pPr>
      <w:r w:rsidRPr="00CD3B2E">
        <w:t xml:space="preserve">2021 – Szymon </w:t>
      </w:r>
      <w:proofErr w:type="spellStart"/>
      <w:r w:rsidRPr="00CD3B2E">
        <w:t>Chłomiej</w:t>
      </w:r>
      <w:proofErr w:type="spellEnd"/>
    </w:p>
    <w:p w:rsidR="009416E7" w:rsidRPr="00CD3B2E" w:rsidRDefault="009416E7" w:rsidP="009416E7">
      <w:pPr>
        <w:pStyle w:val="Akapitzlist"/>
        <w:numPr>
          <w:ilvl w:val="0"/>
          <w:numId w:val="93"/>
        </w:numPr>
        <w:spacing w:after="0"/>
      </w:pPr>
      <w:r w:rsidRPr="00CD3B2E">
        <w:t>2022 – Karol Kozak</w:t>
      </w:r>
    </w:p>
    <w:p w:rsidR="009416E7" w:rsidRPr="00CD3B2E" w:rsidRDefault="009416E7" w:rsidP="009416E7">
      <w:pPr>
        <w:pStyle w:val="Akapitzlist"/>
        <w:numPr>
          <w:ilvl w:val="0"/>
          <w:numId w:val="93"/>
        </w:numPr>
        <w:spacing w:after="0"/>
      </w:pPr>
      <w:r w:rsidRPr="00CD3B2E">
        <w:t>2023 – Piotr Szot</w:t>
      </w:r>
    </w:p>
    <w:p w:rsidR="009416E7" w:rsidRDefault="009416E7" w:rsidP="009416E7">
      <w:pPr>
        <w:pStyle w:val="Akapitzlist"/>
        <w:numPr>
          <w:ilvl w:val="0"/>
          <w:numId w:val="93"/>
        </w:numPr>
        <w:spacing w:after="0"/>
      </w:pPr>
      <w:r w:rsidRPr="00CD3B2E">
        <w:t>2024 – Michał Andrzejewski</w:t>
      </w:r>
    </w:p>
    <w:p w:rsidR="00BA3D63" w:rsidRPr="00BA3D63" w:rsidRDefault="00BA3D63" w:rsidP="00BA3D63">
      <w:pPr>
        <w:pStyle w:val="Domylne"/>
        <w:spacing w:before="0" w:line="240" w:lineRule="auto"/>
        <w:rPr>
          <w:rFonts w:asciiTheme="minorHAnsi" w:eastAsiaTheme="minorHAnsi" w:hAnsiTheme="minorHAnsi" w:cs="Calibri"/>
          <w:b/>
          <w:color w:val="auto"/>
          <w:sz w:val="22"/>
          <w:szCs w:val="22"/>
          <w:u w:val="single"/>
          <w:bdr w:val="none" w:sz="0" w:space="0" w:color="auto"/>
          <w:lang w:eastAsia="en-US"/>
        </w:rPr>
      </w:pPr>
      <w:r w:rsidRPr="00BA3D63">
        <w:rPr>
          <w:rFonts w:asciiTheme="minorHAnsi" w:hAnsiTheme="minorHAnsi"/>
          <w:sz w:val="22"/>
          <w:szCs w:val="22"/>
        </w:rPr>
        <w:t xml:space="preserve">Porozumienia z otoczeniem znajdują się w folderze załączników </w:t>
      </w:r>
      <w:r w:rsidRPr="00BA3D63">
        <w:rPr>
          <w:rFonts w:asciiTheme="minorHAnsi" w:hAnsiTheme="minorHAnsi"/>
          <w:b/>
          <w:color w:val="FF0000"/>
          <w:sz w:val="22"/>
          <w:szCs w:val="22"/>
        </w:rPr>
        <w:t>z9-porozumienia współpraca.</w:t>
      </w:r>
    </w:p>
    <w:p w:rsidR="00BA3D63" w:rsidRDefault="00BA3D63" w:rsidP="00BA3D63">
      <w:pPr>
        <w:pStyle w:val="Domylne"/>
        <w:spacing w:before="0" w:line="240" w:lineRule="auto"/>
        <w:jc w:val="both"/>
        <w:rPr>
          <w:rFonts w:asciiTheme="minorHAnsi" w:hAnsiTheme="minorHAnsi"/>
          <w:sz w:val="22"/>
          <w:szCs w:val="22"/>
        </w:rPr>
      </w:pPr>
      <w:r w:rsidRPr="00BA3D63">
        <w:rPr>
          <w:rFonts w:ascii="Calibri" w:eastAsia="Arial" w:hAnsi="Calibri" w:cs="Calibri"/>
          <w:color w:val="auto"/>
          <w:sz w:val="22"/>
          <w:szCs w:val="22"/>
        </w:rPr>
        <w:t xml:space="preserve">Na uwagę zasługuje współpraca ze stowarzyszeniem </w:t>
      </w:r>
      <w:proofErr w:type="spellStart"/>
      <w:r w:rsidRPr="00BA3D63">
        <w:rPr>
          <w:rFonts w:ascii="Calibri" w:eastAsia="Arial" w:hAnsi="Calibri" w:cs="Calibri"/>
          <w:color w:val="auto"/>
          <w:sz w:val="22"/>
          <w:szCs w:val="22"/>
        </w:rPr>
        <w:t>Anthill</w:t>
      </w:r>
      <w:proofErr w:type="spellEnd"/>
      <w:r w:rsidRPr="00BA3D63">
        <w:rPr>
          <w:rFonts w:ascii="Calibri" w:eastAsia="Arial" w:hAnsi="Calibri" w:cs="Calibri"/>
          <w:color w:val="auto"/>
          <w:sz w:val="22"/>
          <w:szCs w:val="22"/>
        </w:rPr>
        <w:t xml:space="preserve"> , w której biorą udział studenci specjalności produkcja muzyczna wraz ze studentami kierunku grafika Wydziału Artystycznego UMCS.</w:t>
      </w:r>
      <w:r>
        <w:rPr>
          <w:rFonts w:ascii="Calibri" w:eastAsia="Arial" w:hAnsi="Calibri" w:cs="Calibri"/>
          <w:b/>
          <w:color w:val="FF0000"/>
          <w:sz w:val="22"/>
          <w:szCs w:val="22"/>
        </w:rPr>
        <w:t xml:space="preserve"> </w:t>
      </w:r>
      <w:r w:rsidRPr="00BA3D63">
        <w:rPr>
          <w:rFonts w:asciiTheme="minorHAnsi" w:hAnsiTheme="minorHAnsi"/>
          <w:sz w:val="22"/>
          <w:szCs w:val="22"/>
        </w:rPr>
        <w:t xml:space="preserve">Koordynatorem </w:t>
      </w:r>
      <w:r>
        <w:rPr>
          <w:rFonts w:asciiTheme="minorHAnsi" w:hAnsiTheme="minorHAnsi"/>
          <w:sz w:val="22"/>
          <w:szCs w:val="22"/>
        </w:rPr>
        <w:t xml:space="preserve">współpracy jest mgr Miłosz </w:t>
      </w:r>
      <w:proofErr w:type="spellStart"/>
      <w:r>
        <w:rPr>
          <w:rFonts w:asciiTheme="minorHAnsi" w:hAnsiTheme="minorHAnsi"/>
          <w:sz w:val="22"/>
          <w:szCs w:val="22"/>
        </w:rPr>
        <w:t>Wośko</w:t>
      </w:r>
      <w:proofErr w:type="spellEnd"/>
      <w:r>
        <w:rPr>
          <w:rFonts w:asciiTheme="minorHAnsi" w:hAnsiTheme="minorHAnsi"/>
          <w:sz w:val="22"/>
          <w:szCs w:val="22"/>
        </w:rPr>
        <w:t xml:space="preserve"> </w:t>
      </w:r>
      <w:r w:rsidRPr="00BA3D63">
        <w:rPr>
          <w:rFonts w:asciiTheme="minorHAnsi" w:hAnsiTheme="minorHAnsi"/>
          <w:sz w:val="22"/>
          <w:szCs w:val="22"/>
        </w:rPr>
        <w:t xml:space="preserve">z </w:t>
      </w:r>
      <w:r>
        <w:rPr>
          <w:rFonts w:asciiTheme="minorHAnsi" w:hAnsiTheme="minorHAnsi"/>
          <w:sz w:val="22"/>
          <w:szCs w:val="22"/>
        </w:rPr>
        <w:t>K</w:t>
      </w:r>
      <w:r w:rsidRPr="00BA3D63">
        <w:rPr>
          <w:rFonts w:asciiTheme="minorHAnsi" w:hAnsiTheme="minorHAnsi"/>
          <w:sz w:val="22"/>
          <w:szCs w:val="22"/>
        </w:rPr>
        <w:t>atedry</w:t>
      </w:r>
      <w:r>
        <w:rPr>
          <w:rFonts w:asciiTheme="minorHAnsi" w:hAnsiTheme="minorHAnsi"/>
          <w:sz w:val="22"/>
          <w:szCs w:val="22"/>
        </w:rPr>
        <w:t xml:space="preserve"> Muzyki Jazzowej i Rozrywkowej:</w:t>
      </w:r>
    </w:p>
    <w:p w:rsidR="00C643F4" w:rsidRPr="00CD3B2E" w:rsidRDefault="00BA3D63" w:rsidP="00C643F4">
      <w:pPr>
        <w:pStyle w:val="Domylne"/>
        <w:spacing w:before="0" w:line="240" w:lineRule="auto"/>
        <w:rPr>
          <w:rFonts w:ascii="Calibri" w:eastAsia="Times Roman" w:hAnsi="Calibri" w:cs="Calibri"/>
          <w:color w:val="FF0000"/>
          <w:sz w:val="22"/>
          <w:szCs w:val="22"/>
        </w:rPr>
      </w:pPr>
      <w:r>
        <w:rPr>
          <w:rFonts w:ascii="Calibri" w:eastAsia="Arial" w:hAnsi="Calibri" w:cs="Calibri"/>
          <w:b/>
          <w:color w:val="FF0000"/>
          <w:sz w:val="22"/>
          <w:szCs w:val="22"/>
        </w:rPr>
        <w:t xml:space="preserve"> </w:t>
      </w:r>
      <w:r w:rsidRPr="00BA3D63">
        <w:rPr>
          <w:rFonts w:ascii="Calibri" w:eastAsia="Arial" w:hAnsi="Calibri" w:cs="Calibri"/>
          <w:b/>
          <w:color w:val="FF0000"/>
          <w:sz w:val="22"/>
          <w:szCs w:val="22"/>
        </w:rPr>
        <w:t>z6-7-ANTHILL_Porozumienie</w:t>
      </w:r>
      <w:r w:rsidR="00C643F4" w:rsidRPr="00DA546E">
        <w:rPr>
          <w:rFonts w:ascii="Calibri" w:eastAsia="Arial" w:hAnsi="Calibri" w:cs="Calibri"/>
          <w:b/>
          <w:color w:val="FF0000"/>
          <w:sz w:val="22"/>
          <w:szCs w:val="22"/>
        </w:rPr>
        <w:br/>
      </w:r>
      <w:r w:rsidR="00C643F4" w:rsidRPr="00CD3B2E">
        <w:rPr>
          <w:rFonts w:ascii="Calibri" w:eastAsia="Arial" w:hAnsi="Calibri" w:cs="Calibri"/>
          <w:color w:val="FF0000"/>
          <w:sz w:val="22"/>
          <w:szCs w:val="22"/>
        </w:rPr>
        <w:t xml:space="preserve"> </w:t>
      </w:r>
      <w:r w:rsidR="00C643F4" w:rsidRPr="00CD3B2E">
        <w:rPr>
          <w:rFonts w:ascii="Calibri" w:eastAsia="Arial" w:hAnsi="Calibri" w:cs="Calibri"/>
          <w:color w:val="FF0000"/>
          <w:sz w:val="22"/>
          <w:szCs w:val="22"/>
        </w:rPr>
        <w:tab/>
      </w:r>
      <w:r w:rsidR="00C643F4" w:rsidRPr="00CD3B2E">
        <w:rPr>
          <w:rFonts w:ascii="Calibri" w:eastAsia="Arial" w:hAnsi="Calibri" w:cs="Calibri"/>
          <w:color w:val="FF0000"/>
          <w:sz w:val="22"/>
          <w:szCs w:val="22"/>
        </w:rPr>
        <w:tab/>
      </w:r>
      <w:r w:rsidR="00C643F4" w:rsidRPr="00CD3B2E">
        <w:rPr>
          <w:rFonts w:ascii="Calibri" w:eastAsia="Arial" w:hAnsi="Calibri" w:cs="Calibri"/>
          <w:color w:val="FF0000"/>
          <w:sz w:val="22"/>
          <w:szCs w:val="22"/>
        </w:rPr>
        <w:tab/>
      </w:r>
      <w:r w:rsidR="00C643F4" w:rsidRPr="00CD3B2E">
        <w:rPr>
          <w:rFonts w:ascii="Calibri" w:eastAsia="Arial" w:hAnsi="Calibri" w:cs="Calibri"/>
          <w:color w:val="FF0000"/>
          <w:sz w:val="22"/>
          <w:szCs w:val="22"/>
        </w:rPr>
        <w:tab/>
      </w:r>
      <w:r w:rsidR="00C643F4" w:rsidRPr="00CD3B2E">
        <w:rPr>
          <w:rFonts w:ascii="Calibri" w:eastAsia="Arial" w:hAnsi="Calibri" w:cs="Calibri"/>
          <w:color w:val="FF0000"/>
          <w:sz w:val="22"/>
          <w:szCs w:val="22"/>
        </w:rPr>
        <w:tab/>
      </w:r>
      <w:r w:rsidR="00C643F4" w:rsidRPr="00CD3B2E">
        <w:rPr>
          <w:rFonts w:ascii="Calibri" w:eastAsia="Arial" w:hAnsi="Calibri" w:cs="Calibri"/>
          <w:color w:val="FF0000"/>
          <w:sz w:val="22"/>
          <w:szCs w:val="22"/>
        </w:rPr>
        <w:tab/>
      </w:r>
    </w:p>
    <w:p w:rsidR="00C643F4" w:rsidRPr="00CD3B2E" w:rsidRDefault="00C643F4" w:rsidP="00C643F4">
      <w:pPr>
        <w:pStyle w:val="Domylne"/>
        <w:spacing w:before="0" w:line="240" w:lineRule="auto"/>
        <w:rPr>
          <w:rFonts w:ascii="Calibri" w:eastAsia="Times Roman" w:hAnsi="Calibri" w:cs="Calibri"/>
          <w:sz w:val="22"/>
          <w:szCs w:val="22"/>
        </w:rPr>
      </w:pPr>
      <w:r w:rsidRPr="00CD3B2E">
        <w:rPr>
          <w:rFonts w:ascii="Calibri" w:hAnsi="Calibri" w:cs="Calibri"/>
          <w:i/>
          <w:iCs/>
          <w:color w:val="4A86E8"/>
          <w:sz w:val="22"/>
          <w:szCs w:val="22"/>
        </w:rPr>
        <w:t>2.Sposoby, częstość i zakres monitorowania, oceny i doskonalenia form współpracy i wpływu jej rezultatów na program studiów i doskonalenie jego realizacji</w:t>
      </w:r>
    </w:p>
    <w:p w:rsidR="00C643F4" w:rsidRPr="00CD3B2E" w:rsidRDefault="00C643F4" w:rsidP="00C643F4">
      <w:pPr>
        <w:pStyle w:val="Domylne"/>
        <w:spacing w:before="0" w:line="240" w:lineRule="auto"/>
        <w:jc w:val="both"/>
        <w:rPr>
          <w:rFonts w:ascii="Calibri" w:eastAsia="Times Roman" w:hAnsi="Calibri" w:cs="Calibri"/>
          <w:sz w:val="22"/>
          <w:szCs w:val="22"/>
        </w:rPr>
      </w:pPr>
      <w:r w:rsidRPr="00CD3B2E">
        <w:rPr>
          <w:rFonts w:ascii="Calibri" w:hAnsi="Calibri" w:cs="Calibri"/>
          <w:sz w:val="22"/>
          <w:szCs w:val="22"/>
        </w:rPr>
        <w:t xml:space="preserve">Monitorowaniem, oceną i doskonaleniem planów studiów, również pod kątem uwzględnienia opinii interesariuszy zewnętrznych zajmuje się Wydziałowy Zespół ds. Jakości Kształcenia  w którego strukturę wchodzi zespół programowy kierunku jazz i muzyka estradowa. Za przygotowanie, ewaluację i zmiany programu studiów oraz monitoring procesu jego realizacji odpowiada Zespół programowy kierunku jazz i muzyka estradowa, składający się z pracowników zaangażowanych w </w:t>
      </w:r>
      <w:r w:rsidRPr="00CD3B2E">
        <w:rPr>
          <w:rFonts w:ascii="Calibri" w:hAnsi="Calibri" w:cs="Calibri"/>
          <w:sz w:val="22"/>
          <w:szCs w:val="22"/>
        </w:rPr>
        <w:lastRenderedPageBreak/>
        <w:t xml:space="preserve">proces dydaktyczny, studentów reprezentujących kierunek oraz przedstawiciela otoczenia społecznego. </w:t>
      </w:r>
    </w:p>
    <w:p w:rsidR="00E67B98" w:rsidRPr="00CD3B2E" w:rsidRDefault="00E67B98" w:rsidP="00E67B98">
      <w:pPr>
        <w:pStyle w:val="kryteria"/>
        <w:numPr>
          <w:ilvl w:val="0"/>
          <w:numId w:val="0"/>
        </w:numPr>
        <w:spacing w:before="240"/>
        <w:rPr>
          <w:b/>
          <w:i w:val="0"/>
        </w:rPr>
      </w:pPr>
      <w:r w:rsidRPr="00CD3B2E">
        <w:rPr>
          <w:b/>
          <w:i w:val="0"/>
        </w:rPr>
        <w:t>Zalecenia dotyczące kryterium 6 wymienione w uchwale Prezydium PKA w sprawie oceny programowej na kierunku studiów, która poprzedziła bieżącą ocenę (</w:t>
      </w:r>
      <w:r w:rsidRPr="00CD3B2E">
        <w:rPr>
          <w:b/>
        </w:rPr>
        <w:t>jeżeli dotyczy</w:t>
      </w:r>
      <w:r w:rsidRPr="00CD3B2E">
        <w:rPr>
          <w:b/>
          <w:i w:val="0"/>
        </w:rPr>
        <w:t>)</w:t>
      </w:r>
      <w:r w:rsidR="00BC6357" w:rsidRPr="00CD3B2E">
        <w:rPr>
          <w:b/>
          <w:i w:val="0"/>
        </w:rPr>
        <w:t xml:space="preserve"> </w:t>
      </w:r>
      <w:r w:rsidR="00BC6357" w:rsidRPr="00CD3B2E">
        <w:rPr>
          <w:b/>
          <w:i w:val="0"/>
          <w:color w:val="0070C0"/>
        </w:rPr>
        <w:t>nie dotyczy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CD3B2E" w:rsidTr="004A7E4D">
        <w:tc>
          <w:tcPr>
            <w:tcW w:w="334" w:type="pct"/>
            <w:shd w:val="clear" w:color="auto" w:fill="auto"/>
            <w:vAlign w:val="center"/>
          </w:tcPr>
          <w:p w:rsidR="00E67B98" w:rsidRPr="00B86F0D" w:rsidRDefault="00E67B98" w:rsidP="004D47DD">
            <w:pPr>
              <w:pStyle w:val="PKA-wyroznienia"/>
              <w:jc w:val="center"/>
              <w:rPr>
                <w:b w:val="0"/>
                <w:sz w:val="20"/>
                <w:szCs w:val="20"/>
              </w:rPr>
            </w:pPr>
            <w:r w:rsidRPr="00B86F0D">
              <w:rPr>
                <w:b w:val="0"/>
                <w:sz w:val="20"/>
                <w:szCs w:val="20"/>
              </w:rPr>
              <w:t>Lp.</w:t>
            </w:r>
          </w:p>
        </w:tc>
        <w:tc>
          <w:tcPr>
            <w:tcW w:w="1553" w:type="pct"/>
            <w:shd w:val="clear" w:color="auto" w:fill="auto"/>
            <w:vAlign w:val="center"/>
          </w:tcPr>
          <w:p w:rsidR="00E67B98" w:rsidRPr="00B86F0D" w:rsidRDefault="00E67B98" w:rsidP="004D47DD">
            <w:pPr>
              <w:pStyle w:val="PKA-wyroznienia"/>
              <w:spacing w:before="0" w:after="0"/>
              <w:jc w:val="center"/>
              <w:rPr>
                <w:b w:val="0"/>
                <w:sz w:val="20"/>
                <w:szCs w:val="20"/>
              </w:rPr>
            </w:pPr>
            <w:r w:rsidRPr="00B86F0D">
              <w:rPr>
                <w:b w:val="0"/>
                <w:sz w:val="20"/>
                <w:szCs w:val="20"/>
              </w:rPr>
              <w:t>Zalecenia dotyczące kryterium 6 wymienione we wskazanej wyżej uchwale Prezydium PKA</w:t>
            </w:r>
          </w:p>
        </w:tc>
        <w:tc>
          <w:tcPr>
            <w:tcW w:w="3113" w:type="pct"/>
            <w:shd w:val="clear" w:color="auto" w:fill="auto"/>
            <w:vAlign w:val="center"/>
          </w:tcPr>
          <w:p w:rsidR="00E67B98" w:rsidRPr="00B86F0D" w:rsidRDefault="000776B3" w:rsidP="004D47DD">
            <w:pPr>
              <w:pStyle w:val="PKA-wyroznienia"/>
              <w:spacing w:before="0" w:after="0"/>
              <w:jc w:val="center"/>
              <w:rPr>
                <w:b w:val="0"/>
                <w:sz w:val="20"/>
                <w:szCs w:val="20"/>
              </w:rPr>
            </w:pPr>
            <w:r w:rsidRPr="00B86F0D">
              <w:rPr>
                <w:b w:val="0"/>
                <w:sz w:val="20"/>
                <w:szCs w:val="20"/>
              </w:rPr>
              <w:t xml:space="preserve">Opis realizacji zalecenia oraz działań zapobiegawczych podjętych przez </w:t>
            </w:r>
            <w:r w:rsidR="00772A83" w:rsidRPr="00B86F0D">
              <w:rPr>
                <w:b w:val="0"/>
                <w:sz w:val="20"/>
                <w:szCs w:val="20"/>
              </w:rPr>
              <w:t>u</w:t>
            </w:r>
            <w:r w:rsidRPr="00B86F0D">
              <w:rPr>
                <w:b w:val="0"/>
                <w:sz w:val="20"/>
                <w:szCs w:val="20"/>
              </w:rPr>
              <w:t>czelnię w celu usunięcia błędów i</w:t>
            </w:r>
            <w:r w:rsidR="00FA0FEC" w:rsidRPr="00B86F0D">
              <w:rPr>
                <w:b w:val="0"/>
                <w:sz w:val="20"/>
                <w:szCs w:val="20"/>
              </w:rPr>
              <w:t> </w:t>
            </w:r>
            <w:r w:rsidRPr="00B86F0D">
              <w:rPr>
                <w:b w:val="0"/>
                <w:sz w:val="20"/>
                <w:szCs w:val="20"/>
              </w:rPr>
              <w:t>niezgodności sformułowanych w zaleceniu o charakterze naprawczym</w:t>
            </w:r>
          </w:p>
        </w:tc>
      </w:tr>
      <w:tr w:rsidR="00E67B98" w:rsidRPr="00CD3B2E" w:rsidTr="004A7E4D">
        <w:tc>
          <w:tcPr>
            <w:tcW w:w="334" w:type="pct"/>
            <w:shd w:val="clear" w:color="auto" w:fill="auto"/>
          </w:tcPr>
          <w:p w:rsidR="00E67B98" w:rsidRPr="00CD3B2E" w:rsidRDefault="00E67B98" w:rsidP="00B72A06">
            <w:pPr>
              <w:pStyle w:val="Bezodstpw"/>
            </w:pPr>
            <w:r w:rsidRPr="00CD3B2E">
              <w:t>1.</w:t>
            </w:r>
          </w:p>
        </w:tc>
        <w:tc>
          <w:tcPr>
            <w:tcW w:w="1553" w:type="pct"/>
            <w:shd w:val="clear" w:color="auto" w:fill="auto"/>
          </w:tcPr>
          <w:p w:rsidR="00E67B98" w:rsidRPr="00CD3B2E" w:rsidRDefault="00E67B98" w:rsidP="00B72A06">
            <w:pPr>
              <w:pStyle w:val="Bezodstpw"/>
            </w:pPr>
          </w:p>
        </w:tc>
        <w:tc>
          <w:tcPr>
            <w:tcW w:w="3113" w:type="pct"/>
            <w:shd w:val="clear" w:color="auto" w:fill="auto"/>
          </w:tcPr>
          <w:p w:rsidR="00E67B98" w:rsidRPr="00CD3B2E" w:rsidRDefault="00E67B98" w:rsidP="00B72A06">
            <w:pPr>
              <w:pStyle w:val="Bezodstpw"/>
            </w:pPr>
          </w:p>
        </w:tc>
      </w:tr>
    </w:tbl>
    <w:p w:rsidR="00E67B98" w:rsidRPr="00CD3B2E" w:rsidRDefault="00E67B98" w:rsidP="00B86F0D">
      <w:pPr>
        <w:pStyle w:val="Bezodstpw"/>
      </w:pPr>
    </w:p>
    <w:p w:rsidR="00FF5F19" w:rsidRPr="00CD3B2E" w:rsidRDefault="00FF5F19" w:rsidP="00E80D11">
      <w:pPr>
        <w:rPr>
          <w:b/>
          <w:color w:val="233D81"/>
        </w:rPr>
      </w:pPr>
      <w:r w:rsidRPr="00CD3B2E">
        <w:rPr>
          <w:b/>
          <w:color w:val="233D81"/>
        </w:rPr>
        <w:t>Dodatkowe informacje, które uczelnia uznaje za ważne dla oceny kryterium 6:</w:t>
      </w:r>
    </w:p>
    <w:p w:rsidR="00C643F4" w:rsidRPr="00CD3B2E" w:rsidRDefault="00C643F4" w:rsidP="00C643F4">
      <w:r w:rsidRPr="00CD3B2E">
        <w:t xml:space="preserve">Z racji tego, że kształcenie artystyczne na UMCS trwa od ponad 50 lat, środowisko lubelskie jest nasycone absolwentami ocenianego kierunku. Pracują oni w różnych instytucjach, ośrodkach kultury, szkołach, urzędach, zarówno w mniejszych gminach, jak i większych miastach. Instytut Muzyki jest mocno osadzony w kulturze, w społecznych uwarunkowaniach regionu i miasta. Posiada swoją reprezentację m.in. w </w:t>
      </w:r>
      <w:r w:rsidRPr="00CD3B2E">
        <w:rPr>
          <w:b/>
        </w:rPr>
        <w:t>Radzie Przemysłów Kreatywnych</w:t>
      </w:r>
      <w:r w:rsidRPr="00CD3B2E">
        <w:t xml:space="preserve"> powołanej w 2022 r. jako organ opiniodawczo-doradczy </w:t>
      </w:r>
      <w:r w:rsidRPr="00CD3B2E">
        <w:rPr>
          <w:b/>
        </w:rPr>
        <w:t>Prezydenta Miasta Lublin</w:t>
      </w:r>
      <w:r w:rsidRPr="00CD3B2E">
        <w:t xml:space="preserve">. Zasiadają w niej </w:t>
      </w:r>
      <w:r w:rsidR="00B86F0D">
        <w:t xml:space="preserve">artyści muzycy z Instytutu Muzyki UMCS </w:t>
      </w:r>
      <w:r w:rsidRPr="00CD3B2E">
        <w:t>prof. dr hab. Urszula Bobryk oraz dr hab. Piotr Wijatkowski, prof. UMCS.</w:t>
      </w:r>
    </w:p>
    <w:p w:rsidR="007B71B4" w:rsidRPr="00DA546E" w:rsidRDefault="00DA546E" w:rsidP="00DA546E">
      <w:pPr>
        <w:pStyle w:val="Bezodstpw"/>
        <w:rPr>
          <w:b/>
          <w:color w:val="FF0000"/>
        </w:rPr>
      </w:pPr>
      <w:r w:rsidRPr="00DA546E">
        <w:rPr>
          <w:b/>
          <w:color w:val="FF0000"/>
        </w:rPr>
        <w:t>z6-8-Rada Przemysłów Kreatywnych-skład</w:t>
      </w:r>
    </w:p>
    <w:p w:rsidR="00DA546E" w:rsidRDefault="00DA546E" w:rsidP="00DA546E">
      <w:pPr>
        <w:pStyle w:val="Bezodstpw"/>
        <w:rPr>
          <w:b/>
          <w:color w:val="FF0000"/>
        </w:rPr>
      </w:pPr>
      <w:r w:rsidRPr="00DA546E">
        <w:rPr>
          <w:b/>
          <w:color w:val="FF0000"/>
        </w:rPr>
        <w:t>z6-9-regulamin Rady Przemysłów Kreatywnych</w:t>
      </w:r>
    </w:p>
    <w:p w:rsidR="00B86F0D" w:rsidRDefault="00B86F0D" w:rsidP="00DA546E">
      <w:pPr>
        <w:pStyle w:val="Bezodstpw"/>
        <w:rPr>
          <w:b/>
          <w:color w:val="FF0000"/>
        </w:rPr>
      </w:pPr>
    </w:p>
    <w:p w:rsidR="00B86F0D" w:rsidRDefault="00B86F0D" w:rsidP="00DA546E">
      <w:pPr>
        <w:pStyle w:val="Bezodstpw"/>
        <w:rPr>
          <w:b/>
          <w:color w:val="FF0000"/>
        </w:rPr>
      </w:pPr>
    </w:p>
    <w:p w:rsidR="00B86F0D" w:rsidRPr="00DA546E" w:rsidRDefault="00B86F0D" w:rsidP="00DA546E">
      <w:pPr>
        <w:pStyle w:val="Bezodstpw"/>
        <w:rPr>
          <w:b/>
          <w:color w:val="FF0000"/>
        </w:rPr>
      </w:pPr>
    </w:p>
    <w:p w:rsidR="005B2FA4" w:rsidRPr="00CD3B2E" w:rsidRDefault="005B2FA4" w:rsidP="00E80D11">
      <w:pPr>
        <w:pStyle w:val="Nagwek2"/>
      </w:pPr>
      <w:bookmarkStart w:id="48" w:name="_Toc616623"/>
      <w:bookmarkStart w:id="49" w:name="_Toc623893"/>
      <w:bookmarkStart w:id="50" w:name="_Toc624214"/>
      <w:bookmarkStart w:id="51" w:name="_Toc4418974"/>
      <w:r w:rsidRPr="00CD3B2E">
        <w:t>Kryterium 7. Warunki i sposoby podnoszenia stopnia umiędzynarodowienia procesu kształcenia na kierunku</w:t>
      </w:r>
      <w:bookmarkEnd w:id="48"/>
      <w:bookmarkEnd w:id="49"/>
      <w:bookmarkEnd w:id="50"/>
      <w:bookmarkEnd w:id="51"/>
    </w:p>
    <w:p w:rsidR="00017A0B" w:rsidRPr="00CD3B2E" w:rsidRDefault="00017A0B" w:rsidP="00017A0B">
      <w:pPr>
        <w:pStyle w:val="kryteria"/>
        <w:numPr>
          <w:ilvl w:val="0"/>
          <w:numId w:val="0"/>
        </w:numPr>
        <w:rPr>
          <w:szCs w:val="22"/>
        </w:rPr>
      </w:pPr>
      <w:r w:rsidRPr="00CD3B2E">
        <w:rPr>
          <w:color w:val="00B0F0"/>
          <w:szCs w:val="22"/>
        </w:rPr>
        <w:t>1.Rola umiędzynarodowienia procesu kształcenia w koncepcji kształcenia i planach rozwoju kierunku (przy uwzględnieniu każdego z ocenianych poziomów studiów).</w:t>
      </w:r>
      <w:r w:rsidRPr="00CD3B2E">
        <w:rPr>
          <w:b/>
          <w:i w:val="0"/>
          <w:color w:val="FF0000"/>
          <w:szCs w:val="22"/>
        </w:rPr>
        <w:t xml:space="preserve">  </w:t>
      </w:r>
    </w:p>
    <w:p w:rsidR="6F2DB733" w:rsidRPr="00CD3B2E" w:rsidRDefault="6F2DB733" w:rsidP="4C7D1872">
      <w:r w:rsidRPr="00CD3B2E">
        <w:t xml:space="preserve">Proces umiędzynarodowienia kształcenia, jego rodzaj i zasięg są wynikiem sukcesów wykładowców kierunku </w:t>
      </w:r>
      <w:r w:rsidR="181F3256" w:rsidRPr="00CD3B2E">
        <w:t>j</w:t>
      </w:r>
      <w:r w:rsidRPr="00CD3B2E">
        <w:rPr>
          <w:i/>
          <w:iCs/>
        </w:rPr>
        <w:t>azz i muzyka estradowa</w:t>
      </w:r>
      <w:r w:rsidRPr="00CD3B2E">
        <w:t xml:space="preserve"> jako artystów i ich kontaktów</w:t>
      </w:r>
      <w:r w:rsidR="3F59A53F" w:rsidRPr="00CD3B2E">
        <w:t xml:space="preserve"> </w:t>
      </w:r>
      <w:r w:rsidRPr="00CD3B2E">
        <w:t>z wykładowcami uczelni innych krajów. Przejawia się to w prowadzeniu zajęć warsztatowych, udziału w konferencjach naukowych i jurorowaniu w konkursach.</w:t>
      </w:r>
    </w:p>
    <w:p w:rsidR="6F2DB733" w:rsidRPr="00CD3B2E" w:rsidRDefault="6F2DB733" w:rsidP="4C7D1872">
      <w:r w:rsidRPr="00CD3B2E">
        <w:t xml:space="preserve">Przekazywana wiedza jest efektem wielu lat pracy nad warsztatem wykonawczo- kompozytorskim, zdobytych doświadczeniach pedagogicznych, metodycznych, znajomości modeli stylistycznych oraz rozwoju sztuki wykonawczej muzyki jazzowej w aspekcie historycznym. Powyższe elementy są emanacją koncepcji i celów kształcenia  prezentowanych przez nauczycieli akademickich w procesie dydaktycznym na kierunku Jazz  i muzyka estradowa.  </w:t>
      </w:r>
    </w:p>
    <w:p w:rsidR="6F2DB733" w:rsidRPr="00CD3B2E" w:rsidRDefault="6F2DB733" w:rsidP="4C7D1872">
      <w:r w:rsidRPr="00CD3B2E">
        <w:t xml:space="preserve">Innym rodzajem międzynarodowej aktywności są konferencje międzynarodowe na żywo i online oraz warsztaty organizowane w kraju, na które są zapraszani profesorowie uczelni europejskich i amerykańskich. Ich udział wskazuje kierunek ogólnoświatowego curriculum kształcenia, wzbogaca metodykę nauczania, poszerza horyzonty w aspekcie kompozycji i improwizacji oraz wprowadza technologiczne nowości wspierające współczesne sposoby nagrywania utworów. </w:t>
      </w:r>
    </w:p>
    <w:p w:rsidR="6F2DB733" w:rsidRPr="00CD3B2E" w:rsidRDefault="6F2DB733" w:rsidP="4C7D1872">
      <w:r w:rsidRPr="00CD3B2E">
        <w:t>W Instytucie Muzyki Zespół do spraw ewaluacji jakości naukowej dokonuje co 3 lata okresowego przeglądu aktywności naukowo badawczej i artystycznej jak również oceny stopnia umiędzynarodowienia kształcenia kadry.</w:t>
      </w:r>
    </w:p>
    <w:p w:rsidR="00017A0B" w:rsidRPr="00CD3B2E" w:rsidRDefault="00017A0B" w:rsidP="00017A0B">
      <w:pPr>
        <w:pStyle w:val="kryteria"/>
        <w:numPr>
          <w:ilvl w:val="0"/>
          <w:numId w:val="0"/>
        </w:numPr>
      </w:pPr>
      <w:r w:rsidRPr="00CD3B2E">
        <w:rPr>
          <w:color w:val="00B0F0"/>
        </w:rPr>
        <w:t>2.Aspekty programu studiów i jego realizacji, które służą umiędzynarodowieniu, ze szczególnym uwzględnieniem kształcenia w językach obcych.</w:t>
      </w:r>
      <w:r w:rsidRPr="00CD3B2E">
        <w:rPr>
          <w:b/>
          <w:i w:val="0"/>
          <w:color w:val="FF0000"/>
        </w:rPr>
        <w:t xml:space="preserve">  </w:t>
      </w:r>
    </w:p>
    <w:p w:rsidR="00B70907" w:rsidRPr="00CD3B2E" w:rsidRDefault="00B70907" w:rsidP="00B70907">
      <w:pPr>
        <w:pStyle w:val="kryteria"/>
        <w:numPr>
          <w:ilvl w:val="0"/>
          <w:numId w:val="0"/>
        </w:numPr>
        <w:spacing w:after="0"/>
        <w:textAlignment w:val="baseline"/>
        <w:rPr>
          <w:rFonts w:ascii="Segoe UI" w:hAnsi="Segoe UI" w:cs="Segoe UI"/>
          <w:i w:val="0"/>
          <w:szCs w:val="22"/>
        </w:rPr>
      </w:pPr>
      <w:r w:rsidRPr="00CD3B2E">
        <w:rPr>
          <w:rStyle w:val="normaltextrun"/>
          <w:rFonts w:cs="Segoe UI"/>
          <w:i w:val="0"/>
          <w:szCs w:val="22"/>
        </w:rPr>
        <w:lastRenderedPageBreak/>
        <w:t>Programy studiów konstruowane są w ten sposób, by zapewnić zgodność z programami kierunków artystycznych funkcjonujących na europejskich uczelniach, co umożliwia mobilność studentów i kadry, przede wszystkim w ramach programu Erasmus+. W ramach programu studenci mogą odbyć część studiów na uczelniach zagranicznych, a pracownicy akademiccy realizować krótkoterminowe wyjazdy (międzynarodowa mobilność edukacyjna pracowników) w celu prowadzenia zajęć dydaktycznych.</w:t>
      </w:r>
      <w:r w:rsidRPr="00CD3B2E">
        <w:rPr>
          <w:rStyle w:val="eop"/>
          <w:rFonts w:cs="Segoe UI"/>
          <w:i w:val="0"/>
          <w:szCs w:val="22"/>
        </w:rPr>
        <w:t> </w:t>
      </w:r>
    </w:p>
    <w:p w:rsidR="00B70907" w:rsidRPr="00CD3B2E" w:rsidRDefault="00B70907" w:rsidP="61BDA9D5">
      <w:pPr>
        <w:pStyle w:val="kryteria"/>
        <w:numPr>
          <w:ilvl w:val="0"/>
          <w:numId w:val="0"/>
        </w:numPr>
        <w:spacing w:after="0"/>
        <w:textAlignment w:val="baseline"/>
        <w:rPr>
          <w:rFonts w:ascii="Segoe UI" w:hAnsi="Segoe UI" w:cs="Segoe UI"/>
          <w:i w:val="0"/>
        </w:rPr>
      </w:pPr>
      <w:r w:rsidRPr="00CD3B2E">
        <w:rPr>
          <w:rStyle w:val="normaltextrun"/>
          <w:rFonts w:cs="Segoe UI"/>
          <w:i w:val="0"/>
        </w:rPr>
        <w:t>Za obsługę studentów odpowiedzialny jest instytutowy koordynator dr Karol Garwoli</w:t>
      </w:r>
      <w:r w:rsidR="22B07771" w:rsidRPr="00CD3B2E">
        <w:rPr>
          <w:rStyle w:val="normaltextrun"/>
          <w:rFonts w:cs="Segoe UI"/>
          <w:i w:val="0"/>
        </w:rPr>
        <w:t>ń</w:t>
      </w:r>
      <w:r w:rsidRPr="00CD3B2E">
        <w:rPr>
          <w:rStyle w:val="normaltextrun"/>
          <w:rFonts w:cs="Segoe UI"/>
          <w:i w:val="0"/>
        </w:rPr>
        <w:t xml:space="preserve">ski, a wszelkie informacje dotyczące rekrutacji i zasad udziału w programie dostępne są na stronie Wydziału w zakładce: MOBILNOŚĆ – ERASMUS+ </w:t>
      </w:r>
      <w:hyperlink r:id="rId94" w:history="1">
        <w:r w:rsidR="00860846" w:rsidRPr="00CD3B2E">
          <w:rPr>
            <w:rStyle w:val="Hipercze"/>
            <w:rFonts w:cs="Segoe UI"/>
            <w:i w:val="0"/>
          </w:rPr>
          <w:t>https://www.umcs.pl/pl/o-programie,12484.htm</w:t>
        </w:r>
      </w:hyperlink>
      <w:r w:rsidRPr="00CD3B2E">
        <w:rPr>
          <w:rStyle w:val="normaltextrun"/>
          <w:rFonts w:cs="Segoe UI"/>
          <w:i w:val="0"/>
        </w:rPr>
        <w:t> </w:t>
      </w:r>
      <w:r w:rsidRPr="00CD3B2E">
        <w:rPr>
          <w:rStyle w:val="eop"/>
          <w:rFonts w:cs="Segoe UI"/>
          <w:i w:val="0"/>
        </w:rPr>
        <w:t> </w:t>
      </w:r>
    </w:p>
    <w:p w:rsidR="00B70907" w:rsidRPr="00CD3B2E" w:rsidRDefault="00B70907" w:rsidP="00B70907">
      <w:pPr>
        <w:pStyle w:val="kryteria"/>
        <w:numPr>
          <w:ilvl w:val="0"/>
          <w:numId w:val="0"/>
        </w:numPr>
        <w:spacing w:after="0"/>
        <w:textAlignment w:val="baseline"/>
        <w:rPr>
          <w:rFonts w:ascii="Segoe UI" w:hAnsi="Segoe UI" w:cs="Segoe UI"/>
          <w:i w:val="0"/>
          <w:szCs w:val="22"/>
        </w:rPr>
      </w:pPr>
      <w:r w:rsidRPr="00CD3B2E">
        <w:rPr>
          <w:rStyle w:val="eop"/>
          <w:rFonts w:cs="Segoe UI"/>
          <w:i w:val="0"/>
          <w:color w:val="538135"/>
          <w:szCs w:val="22"/>
        </w:rPr>
        <w:t> </w:t>
      </w:r>
    </w:p>
    <w:p w:rsidR="00B70907" w:rsidRPr="00CD3B2E" w:rsidRDefault="00B70907" w:rsidP="00B70907">
      <w:pPr>
        <w:pStyle w:val="kryteria"/>
        <w:numPr>
          <w:ilvl w:val="0"/>
          <w:numId w:val="0"/>
        </w:numPr>
        <w:spacing w:after="0"/>
        <w:textAlignment w:val="baseline"/>
        <w:rPr>
          <w:rFonts w:ascii="Segoe UI" w:hAnsi="Segoe UI" w:cs="Segoe UI"/>
          <w:i w:val="0"/>
          <w:szCs w:val="22"/>
        </w:rPr>
      </w:pPr>
      <w:r w:rsidRPr="00CD3B2E">
        <w:rPr>
          <w:rStyle w:val="normaltextrun"/>
          <w:rFonts w:cs="Segoe UI"/>
          <w:i w:val="0"/>
          <w:szCs w:val="22"/>
        </w:rPr>
        <w:t>Obecnie podpisane są umowy umożliwiające wyjazdy studentów i kadry Wydziału:</w:t>
      </w:r>
      <w:r w:rsidRPr="00CD3B2E">
        <w:rPr>
          <w:rStyle w:val="eop"/>
          <w:rFonts w:cs="Segoe UI"/>
          <w:i w:val="0"/>
          <w:szCs w:val="22"/>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NATIONAL ACADEMY OF ART, </w:t>
      </w:r>
      <w:proofErr w:type="spellStart"/>
      <w:r w:rsidRPr="00CD3B2E">
        <w:rPr>
          <w:rStyle w:val="normaltextrun"/>
          <w:rFonts w:cs="Segoe UI"/>
          <w:i w:val="0"/>
          <w:szCs w:val="22"/>
          <w:lang w:val="en-US"/>
        </w:rPr>
        <w:t>Bułgaria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UNIVERSITY OF HRADEC KRALOVE, </w:t>
      </w:r>
      <w:proofErr w:type="spellStart"/>
      <w:r w:rsidRPr="00CD3B2E">
        <w:rPr>
          <w:rStyle w:val="normaltextrun"/>
          <w:rFonts w:cs="Segoe UI"/>
          <w:i w:val="0"/>
          <w:szCs w:val="22"/>
          <w:lang w:val="en-US"/>
        </w:rPr>
        <w:t>Czechy</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UNIVERSITY OF OSTRAVA, </w:t>
      </w:r>
      <w:proofErr w:type="spellStart"/>
      <w:r w:rsidRPr="00CD3B2E">
        <w:rPr>
          <w:rStyle w:val="normaltextrun"/>
          <w:rFonts w:cs="Segoe UI"/>
          <w:i w:val="0"/>
          <w:szCs w:val="22"/>
          <w:lang w:val="en-US"/>
        </w:rPr>
        <w:t>Słowacja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MATEJ BEL UNIVERSITY BANSKA BYSTRICA, </w:t>
      </w:r>
      <w:proofErr w:type="spellStart"/>
      <w:r w:rsidRPr="00CD3B2E">
        <w:rPr>
          <w:rStyle w:val="normaltextrun"/>
          <w:rFonts w:cs="Segoe UI"/>
          <w:i w:val="0"/>
          <w:szCs w:val="22"/>
          <w:lang w:val="en-US"/>
        </w:rPr>
        <w:t>Słowacja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UNIVERSIDAD REY JUAN CARLOS, </w:t>
      </w:r>
      <w:proofErr w:type="spellStart"/>
      <w:r w:rsidRPr="00CD3B2E">
        <w:rPr>
          <w:rStyle w:val="normaltextrun"/>
          <w:rFonts w:cs="Segoe UI"/>
          <w:i w:val="0"/>
          <w:szCs w:val="22"/>
          <w:lang w:val="en-US"/>
        </w:rPr>
        <w:t>Hiszpania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ECOLE NATIONALE SUPERIEURE D’ART RT DE DESIGN DE NANCY, </w:t>
      </w:r>
      <w:proofErr w:type="spellStart"/>
      <w:r w:rsidRPr="00CD3B2E">
        <w:rPr>
          <w:rStyle w:val="normaltextrun"/>
          <w:rFonts w:cs="Segoe UI"/>
          <w:i w:val="0"/>
          <w:szCs w:val="22"/>
          <w:lang w:val="en-US"/>
        </w:rPr>
        <w:t>Francja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UNIVERSITE RENNE 2, </w:t>
      </w:r>
      <w:proofErr w:type="spellStart"/>
      <w:r w:rsidRPr="00CD3B2E">
        <w:rPr>
          <w:rStyle w:val="normaltextrun"/>
          <w:rFonts w:cs="Segoe UI"/>
          <w:i w:val="0"/>
          <w:szCs w:val="22"/>
          <w:lang w:val="en-US"/>
        </w:rPr>
        <w:t>Francja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SIAULIAI UNIVERSITY, </w:t>
      </w:r>
      <w:proofErr w:type="spellStart"/>
      <w:r w:rsidRPr="00CD3B2E">
        <w:rPr>
          <w:rStyle w:val="normaltextrun"/>
          <w:rFonts w:cs="Segoe UI"/>
          <w:i w:val="0"/>
          <w:szCs w:val="22"/>
          <w:lang w:val="en-US"/>
        </w:rPr>
        <w:t>Litwa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VILNIUS ACADEMY OF ART, </w:t>
      </w:r>
      <w:proofErr w:type="spellStart"/>
      <w:r w:rsidRPr="00CD3B2E">
        <w:rPr>
          <w:rStyle w:val="normaltextrun"/>
          <w:rFonts w:cs="Segoe UI"/>
          <w:i w:val="0"/>
          <w:szCs w:val="22"/>
          <w:lang w:val="en-US"/>
        </w:rPr>
        <w:t>Litwa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lang w:val="en-GB"/>
        </w:rPr>
      </w:pPr>
      <w:r w:rsidRPr="00CD3B2E">
        <w:rPr>
          <w:rStyle w:val="normaltextrun"/>
          <w:rFonts w:cs="Segoe UI"/>
          <w:i w:val="0"/>
          <w:szCs w:val="22"/>
          <w:lang w:val="en-US"/>
        </w:rPr>
        <w:t xml:space="preserve">UNIVERSITY OF SOUTHAMPTON, </w:t>
      </w:r>
      <w:proofErr w:type="spellStart"/>
      <w:r w:rsidRPr="00CD3B2E">
        <w:rPr>
          <w:rStyle w:val="normaltextrun"/>
          <w:rFonts w:cs="Segoe UI"/>
          <w:i w:val="0"/>
          <w:szCs w:val="22"/>
          <w:lang w:val="en-US"/>
        </w:rPr>
        <w:t>Wielka</w:t>
      </w:r>
      <w:proofErr w:type="spellEnd"/>
      <w:r w:rsidRPr="00CD3B2E">
        <w:rPr>
          <w:rStyle w:val="normaltextrun"/>
          <w:rFonts w:cs="Segoe UI"/>
          <w:i w:val="0"/>
          <w:szCs w:val="22"/>
          <w:lang w:val="en-US"/>
        </w:rPr>
        <w:t xml:space="preserve"> </w:t>
      </w:r>
      <w:proofErr w:type="spellStart"/>
      <w:r w:rsidRPr="00CD3B2E">
        <w:rPr>
          <w:rStyle w:val="normaltextrun"/>
          <w:rFonts w:cs="Segoe UI"/>
          <w:i w:val="0"/>
          <w:szCs w:val="22"/>
          <w:lang w:val="en-US"/>
        </w:rPr>
        <w:t>Brytania</w:t>
      </w:r>
      <w:proofErr w:type="spellEnd"/>
      <w:r w:rsidRPr="00CD3B2E">
        <w:rPr>
          <w:rStyle w:val="eop"/>
          <w:rFonts w:cs="Segoe UI"/>
          <w:i w:val="0"/>
          <w:szCs w:val="22"/>
          <w:lang w:val="en-GB"/>
        </w:rPr>
        <w:t> </w:t>
      </w:r>
    </w:p>
    <w:p w:rsidR="00B70907" w:rsidRPr="00CD3B2E" w:rsidRDefault="00B70907" w:rsidP="00B70907">
      <w:pPr>
        <w:pStyle w:val="kryteria"/>
        <w:numPr>
          <w:ilvl w:val="0"/>
          <w:numId w:val="0"/>
        </w:numPr>
        <w:spacing w:after="0"/>
        <w:textAlignment w:val="baseline"/>
        <w:rPr>
          <w:rFonts w:ascii="Segoe UI" w:hAnsi="Segoe UI" w:cs="Segoe UI"/>
          <w:i w:val="0"/>
          <w:szCs w:val="22"/>
        </w:rPr>
      </w:pPr>
      <w:r w:rsidRPr="00CD3B2E">
        <w:rPr>
          <w:rStyle w:val="normaltextrun"/>
          <w:rFonts w:cs="Segoe UI"/>
          <w:i w:val="0"/>
          <w:szCs w:val="22"/>
        </w:rPr>
        <w:t>BRNO UNIVERSITY OF TECHNOLOGY, Czechy</w:t>
      </w:r>
      <w:r w:rsidRPr="00CD3B2E">
        <w:rPr>
          <w:rStyle w:val="eop"/>
          <w:rFonts w:cs="Segoe UI"/>
          <w:i w:val="0"/>
          <w:szCs w:val="22"/>
        </w:rPr>
        <w:t> </w:t>
      </w:r>
    </w:p>
    <w:p w:rsidR="00B70907" w:rsidRPr="00CD3B2E" w:rsidRDefault="00B70907" w:rsidP="00B70907">
      <w:pPr>
        <w:pStyle w:val="kryteria"/>
        <w:numPr>
          <w:ilvl w:val="0"/>
          <w:numId w:val="0"/>
        </w:numPr>
        <w:spacing w:after="0"/>
        <w:textAlignment w:val="baseline"/>
        <w:rPr>
          <w:rFonts w:ascii="Segoe UI" w:hAnsi="Segoe UI" w:cs="Segoe UI"/>
          <w:i w:val="0"/>
          <w:szCs w:val="22"/>
        </w:rPr>
      </w:pPr>
      <w:r w:rsidRPr="00CD3B2E">
        <w:rPr>
          <w:rStyle w:val="normaltextrun"/>
          <w:rFonts w:cs="Segoe UI"/>
          <w:b/>
          <w:bCs/>
          <w:i w:val="0"/>
          <w:szCs w:val="22"/>
        </w:rPr>
        <w:t>Umowy o wymianie dotyczące Instytutu Muzyki</w:t>
      </w:r>
      <w:r w:rsidRPr="00CD3B2E">
        <w:rPr>
          <w:rStyle w:val="normaltextrun"/>
          <w:rFonts w:cs="Segoe UI"/>
          <w:i w:val="0"/>
          <w:szCs w:val="22"/>
        </w:rPr>
        <w:t>:</w:t>
      </w:r>
      <w:r w:rsidRPr="00CD3B2E">
        <w:rPr>
          <w:rStyle w:val="eop"/>
          <w:rFonts w:cs="Segoe UI"/>
          <w:i w:val="0"/>
          <w:szCs w:val="22"/>
        </w:rPr>
        <w:t> </w:t>
      </w:r>
    </w:p>
    <w:p w:rsidR="00B70907" w:rsidRPr="00CD3B2E" w:rsidRDefault="00B70907" w:rsidP="61BDA9D5">
      <w:pPr>
        <w:pStyle w:val="kryteria"/>
        <w:numPr>
          <w:ilvl w:val="0"/>
          <w:numId w:val="0"/>
        </w:numPr>
        <w:spacing w:after="0"/>
        <w:textAlignment w:val="baseline"/>
        <w:rPr>
          <w:rFonts w:ascii="Segoe UI" w:hAnsi="Segoe UI" w:cs="Segoe UI"/>
          <w:i w:val="0"/>
          <w:lang w:val="en-GB"/>
        </w:rPr>
      </w:pPr>
      <w:r w:rsidRPr="00CD3B2E">
        <w:rPr>
          <w:rStyle w:val="normaltextrun"/>
          <w:rFonts w:cs="Segoe UI"/>
          <w:i w:val="0"/>
          <w:lang w:val="en-US"/>
        </w:rPr>
        <w:t xml:space="preserve">ULUDAG UNIVERSITY, </w:t>
      </w:r>
      <w:proofErr w:type="spellStart"/>
      <w:r w:rsidRPr="00CD3B2E">
        <w:rPr>
          <w:rStyle w:val="normaltextrun"/>
          <w:rFonts w:cs="Segoe UI"/>
          <w:i w:val="0"/>
          <w:lang w:val="en-US"/>
        </w:rPr>
        <w:t>Turcja</w:t>
      </w:r>
      <w:proofErr w:type="spellEnd"/>
      <w:r w:rsidRPr="00CD3B2E">
        <w:rPr>
          <w:rStyle w:val="eop"/>
          <w:rFonts w:cs="Segoe UI"/>
          <w:i w:val="0"/>
          <w:lang w:val="en-GB"/>
        </w:rPr>
        <w:t> </w:t>
      </w:r>
    </w:p>
    <w:p w:rsidR="00B70907" w:rsidRPr="00CD3B2E" w:rsidRDefault="00B70907" w:rsidP="61BDA9D5">
      <w:pPr>
        <w:pStyle w:val="kryteria"/>
        <w:numPr>
          <w:ilvl w:val="0"/>
          <w:numId w:val="0"/>
        </w:numPr>
        <w:spacing w:after="0"/>
        <w:textAlignment w:val="baseline"/>
        <w:rPr>
          <w:rFonts w:ascii="Segoe UI" w:hAnsi="Segoe UI" w:cs="Segoe UI"/>
          <w:i w:val="0"/>
          <w:lang w:val="en-GB"/>
        </w:rPr>
      </w:pPr>
      <w:r w:rsidRPr="00CD3B2E">
        <w:rPr>
          <w:rStyle w:val="normaltextrun"/>
          <w:rFonts w:cs="Segoe UI"/>
          <w:i w:val="0"/>
          <w:lang w:val="en-US"/>
        </w:rPr>
        <w:t xml:space="preserve">UNIVERSITY OF OSTRAVA, </w:t>
      </w:r>
      <w:proofErr w:type="spellStart"/>
      <w:r w:rsidRPr="00CD3B2E">
        <w:rPr>
          <w:rStyle w:val="normaltextrun"/>
          <w:rFonts w:cs="Segoe UI"/>
          <w:i w:val="0"/>
          <w:lang w:val="en-US"/>
        </w:rPr>
        <w:t>Słowacja</w:t>
      </w:r>
      <w:proofErr w:type="spellEnd"/>
      <w:r w:rsidRPr="00CD3B2E">
        <w:rPr>
          <w:rStyle w:val="eop"/>
          <w:rFonts w:cs="Segoe UI"/>
          <w:i w:val="0"/>
          <w:lang w:val="en-GB"/>
        </w:rPr>
        <w:t> </w:t>
      </w:r>
    </w:p>
    <w:p w:rsidR="696E06F4" w:rsidRPr="00CD3B2E" w:rsidRDefault="696E06F4" w:rsidP="61BDA9D5">
      <w:pPr>
        <w:spacing w:before="150" w:after="150"/>
        <w:rPr>
          <w:rFonts w:asciiTheme="minorHAnsi" w:eastAsiaTheme="minorEastAsia" w:hAnsiTheme="minorHAnsi" w:cstheme="minorBidi"/>
          <w:color w:val="000000" w:themeColor="text1"/>
          <w:szCs w:val="22"/>
        </w:rPr>
      </w:pPr>
      <w:r w:rsidRPr="00CD3B2E">
        <w:rPr>
          <w:rFonts w:asciiTheme="minorHAnsi" w:eastAsiaTheme="minorEastAsia" w:hAnsiTheme="minorHAnsi" w:cstheme="minorBidi"/>
          <w:color w:val="000000" w:themeColor="text1"/>
          <w:szCs w:val="22"/>
        </w:rPr>
        <w:t>VYSOKA SKOLA MUZICKYCH UMENI V BRATISLAVE, Słowacja</w:t>
      </w:r>
    </w:p>
    <w:p w:rsidR="00B70907" w:rsidRPr="00CD3B2E" w:rsidRDefault="00B70907" w:rsidP="61BDA9D5">
      <w:pPr>
        <w:pStyle w:val="kryteria"/>
        <w:numPr>
          <w:ilvl w:val="0"/>
          <w:numId w:val="0"/>
        </w:numPr>
        <w:spacing w:after="0"/>
        <w:textAlignment w:val="baseline"/>
        <w:rPr>
          <w:rFonts w:ascii="Segoe UI" w:hAnsi="Segoe UI" w:cs="Segoe UI"/>
          <w:i w:val="0"/>
          <w:lang w:val="en-GB"/>
        </w:rPr>
      </w:pPr>
      <w:r w:rsidRPr="00CD3B2E">
        <w:rPr>
          <w:rStyle w:val="normaltextrun"/>
          <w:rFonts w:cs="Segoe UI"/>
          <w:i w:val="0"/>
          <w:lang w:val="en-US"/>
        </w:rPr>
        <w:t xml:space="preserve">ARISTOTLE UNIVERSITY OF THESSALONIKI, </w:t>
      </w:r>
      <w:proofErr w:type="spellStart"/>
      <w:r w:rsidRPr="00CD3B2E">
        <w:rPr>
          <w:rStyle w:val="normaltextrun"/>
          <w:rFonts w:cs="Segoe UI"/>
          <w:i w:val="0"/>
          <w:lang w:val="en-US"/>
        </w:rPr>
        <w:t>Grecja</w:t>
      </w:r>
      <w:proofErr w:type="spellEnd"/>
      <w:r w:rsidRPr="00CD3B2E">
        <w:rPr>
          <w:rStyle w:val="eop"/>
          <w:rFonts w:cs="Segoe UI"/>
          <w:i w:val="0"/>
          <w:lang w:val="en-GB"/>
        </w:rPr>
        <w:t> </w:t>
      </w:r>
    </w:p>
    <w:p w:rsidR="00B70907" w:rsidRPr="00CD3B2E" w:rsidRDefault="00B70907" w:rsidP="61BDA9D5">
      <w:pPr>
        <w:pStyle w:val="kryteria"/>
        <w:numPr>
          <w:ilvl w:val="0"/>
          <w:numId w:val="0"/>
        </w:numPr>
        <w:spacing w:after="0"/>
        <w:textAlignment w:val="baseline"/>
        <w:rPr>
          <w:rFonts w:ascii="Segoe UI" w:hAnsi="Segoe UI" w:cs="Segoe UI"/>
          <w:i w:val="0"/>
          <w:lang w:val="en-GB"/>
        </w:rPr>
      </w:pPr>
      <w:r w:rsidRPr="00CD3B2E">
        <w:rPr>
          <w:rStyle w:val="normaltextrun"/>
          <w:rFonts w:cs="Segoe UI"/>
          <w:i w:val="0"/>
          <w:lang w:val="en-US"/>
        </w:rPr>
        <w:t xml:space="preserve">UNIVERZITA HRADEC KRALOVE, </w:t>
      </w:r>
      <w:proofErr w:type="spellStart"/>
      <w:r w:rsidRPr="00CD3B2E">
        <w:rPr>
          <w:rStyle w:val="normaltextrun"/>
          <w:rFonts w:cs="Segoe UI"/>
          <w:i w:val="0"/>
          <w:lang w:val="en-US"/>
        </w:rPr>
        <w:t>Czechy</w:t>
      </w:r>
      <w:proofErr w:type="spellEnd"/>
      <w:r w:rsidRPr="00CD3B2E">
        <w:rPr>
          <w:rStyle w:val="eop"/>
          <w:rFonts w:cs="Segoe UI"/>
          <w:i w:val="0"/>
          <w:lang w:val="en-GB"/>
        </w:rPr>
        <w:t> </w:t>
      </w:r>
    </w:p>
    <w:p w:rsidR="00B70907" w:rsidRPr="00CD3B2E" w:rsidRDefault="00B70907" w:rsidP="61BDA9D5">
      <w:pPr>
        <w:pStyle w:val="kryteria"/>
        <w:numPr>
          <w:ilvl w:val="0"/>
          <w:numId w:val="0"/>
        </w:numPr>
        <w:spacing w:after="0"/>
        <w:textAlignment w:val="baseline"/>
        <w:rPr>
          <w:rStyle w:val="eop"/>
          <w:rFonts w:cs="Segoe UI"/>
          <w:i w:val="0"/>
        </w:rPr>
      </w:pPr>
      <w:r w:rsidRPr="00CD3B2E">
        <w:rPr>
          <w:rStyle w:val="normaltextrun"/>
          <w:rFonts w:cs="Segoe UI"/>
          <w:i w:val="0"/>
        </w:rPr>
        <w:t>CONSERVATORIO STATALE DI MUSICA “LUISA D’ANNUNZIO”, Pescara, Włochy</w:t>
      </w:r>
      <w:r w:rsidRPr="00CD3B2E">
        <w:rPr>
          <w:rStyle w:val="eop"/>
          <w:rFonts w:cs="Segoe UI"/>
          <w:i w:val="0"/>
        </w:rPr>
        <w:t> </w:t>
      </w:r>
    </w:p>
    <w:p w:rsidR="00017A0B" w:rsidRPr="00CD3B2E" w:rsidRDefault="00017A0B" w:rsidP="61BDA9D5">
      <w:pPr>
        <w:pStyle w:val="kryteria"/>
        <w:numPr>
          <w:ilvl w:val="0"/>
          <w:numId w:val="0"/>
        </w:numPr>
        <w:spacing w:after="0"/>
        <w:textAlignment w:val="baseline"/>
        <w:rPr>
          <w:rFonts w:ascii="Segoe UI" w:hAnsi="Segoe UI" w:cs="Segoe UI"/>
          <w:i w:val="0"/>
        </w:rPr>
      </w:pPr>
    </w:p>
    <w:p w:rsidR="00017A0B" w:rsidRPr="00CD3B2E" w:rsidRDefault="00017A0B" w:rsidP="00017A0B">
      <w:pPr>
        <w:pStyle w:val="kryteria"/>
        <w:numPr>
          <w:ilvl w:val="0"/>
          <w:numId w:val="0"/>
        </w:numPr>
        <w:rPr>
          <w:color w:val="00B0F0"/>
        </w:rPr>
      </w:pPr>
      <w:r w:rsidRPr="00CD3B2E">
        <w:rPr>
          <w:color w:val="00B0F0"/>
        </w:rPr>
        <w:t>3.Stopień przygotowania studentów do uczenia się w językach obcych i sposobów weryfikacji osiągania przez studentów wymaganych kompetencji językowych oraz ich oceny.</w:t>
      </w:r>
    </w:p>
    <w:p w:rsidR="00B70907" w:rsidRPr="00CD3B2E" w:rsidRDefault="00B70907" w:rsidP="00B70907">
      <w:pPr>
        <w:pStyle w:val="kryteria"/>
        <w:numPr>
          <w:ilvl w:val="0"/>
          <w:numId w:val="0"/>
        </w:numPr>
        <w:spacing w:after="0"/>
        <w:textAlignment w:val="baseline"/>
        <w:rPr>
          <w:rFonts w:ascii="Segoe UI" w:hAnsi="Segoe UI" w:cs="Segoe UI"/>
          <w:i w:val="0"/>
          <w:szCs w:val="22"/>
        </w:rPr>
      </w:pPr>
      <w:r w:rsidRPr="00CD3B2E">
        <w:rPr>
          <w:rStyle w:val="normaltextrun"/>
          <w:rFonts w:cs="Segoe UI"/>
          <w:i w:val="0"/>
          <w:szCs w:val="22"/>
        </w:rPr>
        <w:t xml:space="preserve">Studenci kierunku </w:t>
      </w:r>
      <w:r w:rsidRPr="00CD3B2E">
        <w:rPr>
          <w:rStyle w:val="normaltextrun"/>
          <w:rFonts w:cs="Segoe UI"/>
          <w:b/>
          <w:bCs/>
          <w:i w:val="0"/>
          <w:iCs/>
          <w:szCs w:val="22"/>
        </w:rPr>
        <w:t>Jazz i muzyka estradowa</w:t>
      </w:r>
      <w:r w:rsidRPr="00CD3B2E">
        <w:rPr>
          <w:rStyle w:val="normaltextrun"/>
          <w:rFonts w:cs="Segoe UI"/>
          <w:i w:val="0"/>
          <w:szCs w:val="22"/>
        </w:rPr>
        <w:t xml:space="preserve"> mają w ofercie wybór lektoratu zawierającego elementy specjalistycznego języka angielskiego z zakresu objętego programem studiów. Istotnym faktem, wartym podkreślenia jest to, iż zarówno kadra kierunku, jak również absolwenci i studenci posiadają rozległe kontakty międzynarodowe, będące wynikiem ich działalności artystycznej i udziału w prestiżowych międzynarodowych konkursach muzycznych a także licznych koncertach. Nauczyciele akademiccy są często zapraszani do prowadzenia warsztatów wykonawczych i zasiadają w jury konkursów o randze międzynarodowej, np.:</w:t>
      </w:r>
      <w:r w:rsidRPr="00CD3B2E">
        <w:rPr>
          <w:rStyle w:val="eop"/>
          <w:rFonts w:cs="Segoe UI"/>
          <w:i w:val="0"/>
          <w:szCs w:val="22"/>
        </w:rPr>
        <w:t> </w:t>
      </w:r>
    </w:p>
    <w:p w:rsidR="00B70907" w:rsidRPr="00CD3B2E" w:rsidRDefault="00B70907" w:rsidP="45914143">
      <w:pPr>
        <w:pStyle w:val="kryteria"/>
        <w:numPr>
          <w:ilvl w:val="0"/>
          <w:numId w:val="0"/>
        </w:numPr>
        <w:spacing w:after="0"/>
        <w:textAlignment w:val="baseline"/>
        <w:rPr>
          <w:rFonts w:ascii="Segoe UI" w:hAnsi="Segoe UI" w:cs="Segoe UI"/>
          <w:i w:val="0"/>
        </w:rPr>
      </w:pPr>
      <w:r w:rsidRPr="00CD3B2E">
        <w:rPr>
          <w:rStyle w:val="normaltextrun"/>
          <w:rFonts w:cs="Segoe UI"/>
          <w:b/>
          <w:bCs/>
          <w:i w:val="0"/>
        </w:rPr>
        <w:t xml:space="preserve">Dr hab. Stanisław </w:t>
      </w:r>
      <w:proofErr w:type="spellStart"/>
      <w:r w:rsidRPr="00CD3B2E">
        <w:rPr>
          <w:rStyle w:val="normaltextrun"/>
          <w:rFonts w:cs="Segoe UI"/>
          <w:b/>
          <w:bCs/>
          <w:i w:val="0"/>
        </w:rPr>
        <w:t>Halat</w:t>
      </w:r>
      <w:proofErr w:type="spellEnd"/>
      <w:r w:rsidRPr="00CD3B2E">
        <w:rPr>
          <w:rStyle w:val="normaltextrun"/>
          <w:rFonts w:cs="Segoe UI"/>
          <w:b/>
          <w:bCs/>
          <w:i w:val="0"/>
        </w:rPr>
        <w:t>, prof. UMCS -</w:t>
      </w:r>
      <w:r w:rsidRPr="00CD3B2E">
        <w:rPr>
          <w:rStyle w:val="normaltextrun"/>
          <w:rFonts w:cs="Segoe UI"/>
          <w:i w:val="0"/>
        </w:rPr>
        <w:t xml:space="preserve"> dyrektor artystyczny i wykładowca dwunastu edycji Międzynarodowych Warsztatów Perkusyjnych w latach 2010-2024 w Warszawie</w:t>
      </w:r>
      <w:r w:rsidR="72A424ED" w:rsidRPr="00CD3B2E">
        <w:rPr>
          <w:rStyle w:val="normaltextrun"/>
          <w:rFonts w:cs="Segoe UI"/>
          <w:i w:val="0"/>
        </w:rPr>
        <w:t xml:space="preserve">, juror </w:t>
      </w:r>
      <w:proofErr w:type="spellStart"/>
      <w:r w:rsidR="72A424ED" w:rsidRPr="00CD3B2E">
        <w:rPr>
          <w:rStyle w:val="normaltextrun"/>
          <w:rFonts w:cs="Segoe UI"/>
          <w:i w:val="0"/>
        </w:rPr>
        <w:t>Drum</w:t>
      </w:r>
      <w:proofErr w:type="spellEnd"/>
      <w:r w:rsidR="72A424ED" w:rsidRPr="00CD3B2E">
        <w:rPr>
          <w:rStyle w:val="normaltextrun"/>
          <w:rFonts w:cs="Segoe UI"/>
          <w:i w:val="0"/>
        </w:rPr>
        <w:t xml:space="preserve"> </w:t>
      </w:r>
      <w:proofErr w:type="spellStart"/>
      <w:r w:rsidR="72A424ED" w:rsidRPr="00CD3B2E">
        <w:rPr>
          <w:rStyle w:val="normaltextrun"/>
          <w:rFonts w:cs="Segoe UI"/>
          <w:i w:val="0"/>
        </w:rPr>
        <w:t>Percussion</w:t>
      </w:r>
      <w:proofErr w:type="spellEnd"/>
      <w:r w:rsidR="72A424ED" w:rsidRPr="00CD3B2E">
        <w:rPr>
          <w:rStyle w:val="normaltextrun"/>
          <w:rFonts w:cs="Segoe UI"/>
          <w:i w:val="0"/>
        </w:rPr>
        <w:t xml:space="preserve"> Fest w Odessie w roku 2019</w:t>
      </w:r>
      <w:r w:rsidRPr="00CD3B2E">
        <w:rPr>
          <w:rStyle w:val="normaltextrun"/>
          <w:rFonts w:cs="Segoe UI"/>
          <w:i w:val="0"/>
        </w:rPr>
        <w:t> </w:t>
      </w:r>
      <w:r w:rsidRPr="00CD3B2E">
        <w:rPr>
          <w:rStyle w:val="eop"/>
          <w:rFonts w:cs="Segoe UI"/>
          <w:i w:val="0"/>
        </w:rPr>
        <w:t> </w:t>
      </w:r>
    </w:p>
    <w:p w:rsidR="00B70907" w:rsidRPr="00CD3B2E" w:rsidRDefault="00B70907" w:rsidP="00B70907">
      <w:pPr>
        <w:pStyle w:val="kryteria"/>
        <w:numPr>
          <w:ilvl w:val="0"/>
          <w:numId w:val="0"/>
        </w:numPr>
      </w:pPr>
    </w:p>
    <w:p w:rsidR="00017A0B" w:rsidRPr="00CD3B2E" w:rsidRDefault="00017A0B" w:rsidP="00017A0B">
      <w:pPr>
        <w:pStyle w:val="kryteria"/>
        <w:numPr>
          <w:ilvl w:val="0"/>
          <w:numId w:val="0"/>
        </w:numPr>
        <w:rPr>
          <w:color w:val="00B0F0"/>
        </w:rPr>
      </w:pPr>
      <w:r w:rsidRPr="00CD3B2E">
        <w:rPr>
          <w:color w:val="00B0F0"/>
        </w:rPr>
        <w:t>4.Skala i zasięg mobilności i wymiany międzynarodowej studentów i kadry.</w:t>
      </w:r>
    </w:p>
    <w:p w:rsidR="00B70907" w:rsidRPr="00CD3B2E" w:rsidRDefault="00B70907" w:rsidP="00B70907">
      <w:pPr>
        <w:pStyle w:val="kryteria"/>
        <w:numPr>
          <w:ilvl w:val="0"/>
          <w:numId w:val="0"/>
        </w:numPr>
        <w:spacing w:after="0"/>
        <w:textAlignment w:val="baseline"/>
        <w:rPr>
          <w:rFonts w:asciiTheme="minorHAnsi" w:hAnsiTheme="minorHAnsi" w:cs="Segoe UI"/>
          <w:i w:val="0"/>
          <w:szCs w:val="22"/>
        </w:rPr>
      </w:pPr>
      <w:r w:rsidRPr="00CD3B2E">
        <w:rPr>
          <w:rStyle w:val="normaltextrun"/>
          <w:rFonts w:asciiTheme="minorHAnsi" w:hAnsiTheme="minorHAnsi" w:cs="Segoe UI"/>
          <w:i w:val="0"/>
          <w:szCs w:val="22"/>
        </w:rPr>
        <w:t>W ciągu ostatnich lat podjęte zostały działania na rzecz rozszerzenia oferty dla programu Erasmus+. Odbywa się to poprzez nawiązywanie kontaktów międzynarodowych i podpisywanie umów w zgodzie z obowiązującym prawem krajowym i międzynarodowym, a także z zachowaniem odpowiednich procedur wewnętrznych oraz zasad realizacji programu w danym roku akademickim. </w:t>
      </w:r>
      <w:r w:rsidRPr="00CD3B2E">
        <w:rPr>
          <w:rStyle w:val="eop"/>
          <w:rFonts w:asciiTheme="minorHAnsi" w:hAnsiTheme="minorHAnsi" w:cs="Segoe UI"/>
          <w:i w:val="0"/>
          <w:szCs w:val="22"/>
        </w:rPr>
        <w:t> </w:t>
      </w:r>
    </w:p>
    <w:p w:rsidR="00B70907" w:rsidRPr="00CD3B2E" w:rsidRDefault="00B70907" w:rsidP="00B70907">
      <w:pPr>
        <w:pStyle w:val="kryteria"/>
        <w:numPr>
          <w:ilvl w:val="0"/>
          <w:numId w:val="0"/>
        </w:numPr>
        <w:spacing w:after="0"/>
        <w:textAlignment w:val="baseline"/>
        <w:rPr>
          <w:rFonts w:asciiTheme="minorHAnsi" w:hAnsiTheme="minorHAnsi" w:cs="Segoe UI"/>
          <w:i w:val="0"/>
          <w:szCs w:val="22"/>
        </w:rPr>
      </w:pPr>
      <w:r w:rsidRPr="00CD3B2E">
        <w:rPr>
          <w:rStyle w:val="normaltextrun"/>
          <w:rFonts w:asciiTheme="minorHAnsi" w:hAnsiTheme="minorHAnsi" w:cs="Segoe UI"/>
          <w:i w:val="0"/>
          <w:szCs w:val="22"/>
        </w:rPr>
        <w:lastRenderedPageBreak/>
        <w:t>Podejmowane działania na rzecz rozwijania umiędzynarodowienia obejmują m.in. udostępnianie studentom i pracownikom informacji o możliwościach aplikacji na studia i praktyki zagraniczne, zacieśniana jest także współpraca pomiędzy instytutowym koordynatorem a biurem uczelnianym. Rozwijana jest także oferta kształcenia w językach obcych, co tworzy warunki dla podnoszeniem stopnia umiędzynarodowienia i wymiany studentów oraz kadry. Wydział Artystyczny dba o właściwą obsługę procesu aplikacji i opieki w ramach programu Erasmus+ nad studentami zagranicznymi oraz wyjeżdżającymi na wymianę.</w:t>
      </w:r>
      <w:r w:rsidRPr="00CD3B2E">
        <w:rPr>
          <w:rStyle w:val="eop"/>
          <w:rFonts w:asciiTheme="minorHAnsi" w:hAnsiTheme="minorHAnsi" w:cs="Segoe UI"/>
          <w:i w:val="0"/>
          <w:szCs w:val="22"/>
        </w:rPr>
        <w:t> </w:t>
      </w:r>
    </w:p>
    <w:p w:rsidR="00B70907" w:rsidRPr="00CD3B2E" w:rsidRDefault="00B70907" w:rsidP="00B70907">
      <w:pPr>
        <w:pStyle w:val="kryteria"/>
        <w:numPr>
          <w:ilvl w:val="0"/>
          <w:numId w:val="0"/>
        </w:numPr>
        <w:spacing w:after="0"/>
        <w:textAlignment w:val="baseline"/>
        <w:rPr>
          <w:rFonts w:asciiTheme="minorHAnsi" w:hAnsiTheme="minorHAnsi" w:cs="Segoe UI"/>
          <w:i w:val="0"/>
          <w:szCs w:val="22"/>
        </w:rPr>
      </w:pPr>
      <w:r w:rsidRPr="00CD3B2E">
        <w:rPr>
          <w:rStyle w:val="normaltextrun"/>
          <w:rFonts w:asciiTheme="minorHAnsi" w:hAnsiTheme="minorHAnsi" w:cs="Segoe UI"/>
          <w:i w:val="0"/>
          <w:szCs w:val="22"/>
        </w:rPr>
        <w:t>Każdego roku w październiku (wyjazd na semestr letni) oraz w marcu (wyjazd na semestr zimowy lub cały rok) przeprowadzane są nabory na wyjazdy dla studentów w ramach programu Erasmus+. Studenci składają wymagany zestaw dokumentów. Na ich podstawie oraz po przeprowadzeniu rozmowy (przed Komisją) dokonywana jest kwalifikacja na wyjazd. </w:t>
      </w:r>
      <w:r w:rsidRPr="00CD3B2E">
        <w:rPr>
          <w:rStyle w:val="eop"/>
          <w:rFonts w:asciiTheme="minorHAnsi" w:hAnsiTheme="minorHAnsi" w:cs="Segoe UI"/>
          <w:i w:val="0"/>
          <w:szCs w:val="22"/>
        </w:rPr>
        <w:t> </w:t>
      </w:r>
    </w:p>
    <w:p w:rsidR="00B70907" w:rsidRPr="00CD3B2E" w:rsidRDefault="00B70907" w:rsidP="00B70907">
      <w:pPr>
        <w:pStyle w:val="kryteria"/>
        <w:numPr>
          <w:ilvl w:val="0"/>
          <w:numId w:val="0"/>
        </w:numPr>
        <w:spacing w:after="0"/>
        <w:textAlignment w:val="baseline"/>
        <w:rPr>
          <w:rFonts w:asciiTheme="minorHAnsi" w:hAnsiTheme="minorHAnsi" w:cs="Segoe UI"/>
          <w:i w:val="0"/>
          <w:szCs w:val="22"/>
        </w:rPr>
      </w:pPr>
      <w:r w:rsidRPr="00CD3B2E">
        <w:rPr>
          <w:rStyle w:val="eop"/>
          <w:rFonts w:asciiTheme="minorHAnsi" w:hAnsiTheme="minorHAnsi" w:cs="Segoe UI"/>
          <w:i w:val="0"/>
          <w:szCs w:val="22"/>
        </w:rPr>
        <w:t> </w:t>
      </w:r>
    </w:p>
    <w:p w:rsidR="00B70907" w:rsidRPr="00CD3B2E" w:rsidRDefault="00B70907" w:rsidP="00B70907">
      <w:pPr>
        <w:pStyle w:val="kryteria"/>
        <w:numPr>
          <w:ilvl w:val="0"/>
          <w:numId w:val="0"/>
        </w:numPr>
        <w:spacing w:after="0"/>
        <w:textAlignment w:val="baseline"/>
        <w:rPr>
          <w:rFonts w:asciiTheme="minorHAnsi" w:hAnsiTheme="minorHAnsi" w:cs="Segoe UI"/>
          <w:i w:val="0"/>
          <w:szCs w:val="22"/>
        </w:rPr>
      </w:pPr>
      <w:r w:rsidRPr="00CD3B2E">
        <w:rPr>
          <w:rStyle w:val="normaltextrun"/>
          <w:rFonts w:asciiTheme="minorHAnsi" w:hAnsiTheme="minorHAnsi" w:cs="Segoe UI"/>
          <w:b/>
          <w:bCs/>
          <w:i w:val="0"/>
          <w:szCs w:val="22"/>
        </w:rPr>
        <w:t>Celem wymiany międzynarodowej dla studentów jest: </w:t>
      </w:r>
      <w:r w:rsidRPr="00CD3B2E">
        <w:rPr>
          <w:rStyle w:val="eop"/>
          <w:rFonts w:asciiTheme="minorHAnsi" w:hAnsiTheme="minorHAnsi" w:cs="Segoe UI"/>
          <w:i w:val="0"/>
          <w:szCs w:val="22"/>
        </w:rPr>
        <w:t> </w:t>
      </w:r>
    </w:p>
    <w:p w:rsidR="00B70907" w:rsidRPr="00CD3B2E" w:rsidRDefault="00B70907" w:rsidP="00B70907">
      <w:pPr>
        <w:pStyle w:val="kryteria"/>
        <w:numPr>
          <w:ilvl w:val="0"/>
          <w:numId w:val="0"/>
        </w:numPr>
        <w:spacing w:after="0"/>
        <w:textAlignment w:val="baseline"/>
        <w:rPr>
          <w:rFonts w:asciiTheme="minorHAnsi" w:hAnsiTheme="minorHAnsi" w:cs="Segoe UI"/>
          <w:i w:val="0"/>
          <w:szCs w:val="22"/>
        </w:rPr>
      </w:pPr>
      <w:r w:rsidRPr="00CD3B2E">
        <w:rPr>
          <w:rStyle w:val="normaltextrun"/>
          <w:rFonts w:asciiTheme="minorHAnsi" w:hAnsiTheme="minorHAnsi" w:cs="Segoe UI"/>
          <w:i w:val="0"/>
          <w:szCs w:val="22"/>
        </w:rPr>
        <w:t>a) poszerzenie wiedzy studentów na temat różnorodnych systemów/koncepcji nauczania w zakresie sztuki muzycznej; b) zwiększenie świadomości studentów w zakresie wiedzy muzycznej; c) umożliwienie studentom dostępu do doświadczeń i zasobów, innych niż te dostępne w UMCS; d) rozwój kompetencji językowych; e) zachęcanie studentów do rozwijania zaradności, umiejętności przystosowania się do nowych warunków oraz pewności siebie; f) rozwijanie u studentów umiejętności pracy w środowisku wielokulturowym  i wspieranie postawy tolerancji i szacunku wobec kulturowej odmienności; g) poszerzanie kręgu znajomości z osobami profesjonalnie interesującymi się muzy</w:t>
      </w:r>
      <w:r w:rsidR="00BE2D00" w:rsidRPr="00CD3B2E">
        <w:rPr>
          <w:rStyle w:val="normaltextrun"/>
          <w:rFonts w:asciiTheme="minorHAnsi" w:hAnsiTheme="minorHAnsi" w:cs="Segoe UI"/>
          <w:i w:val="0"/>
          <w:szCs w:val="22"/>
        </w:rPr>
        <w:t>k</w:t>
      </w:r>
      <w:r w:rsidRPr="00CD3B2E">
        <w:rPr>
          <w:rStyle w:val="normaltextrun"/>
          <w:rFonts w:asciiTheme="minorHAnsi" w:hAnsiTheme="minorHAnsi" w:cs="Segoe UI"/>
          <w:i w:val="0"/>
          <w:szCs w:val="22"/>
        </w:rPr>
        <w:t>ą i nawiązywanie bliższych relacji. Doświadczenia zdobyte przez studentów za granicą zwiększają ich szanse pracy na rynku krajowym i zagranicznym.</w:t>
      </w:r>
      <w:r w:rsidRPr="00CD3B2E">
        <w:rPr>
          <w:rStyle w:val="eop"/>
          <w:rFonts w:asciiTheme="minorHAnsi" w:hAnsiTheme="minorHAnsi" w:cs="Segoe UI"/>
          <w:i w:val="0"/>
          <w:szCs w:val="22"/>
        </w:rPr>
        <w:t> </w:t>
      </w:r>
    </w:p>
    <w:p w:rsidR="00B70907" w:rsidRPr="00CD3B2E" w:rsidRDefault="00B70907" w:rsidP="61BDA9D5">
      <w:pPr>
        <w:pStyle w:val="kryteria"/>
        <w:numPr>
          <w:ilvl w:val="0"/>
          <w:numId w:val="0"/>
        </w:numPr>
        <w:spacing w:after="0"/>
        <w:textAlignment w:val="baseline"/>
        <w:rPr>
          <w:rStyle w:val="normaltextrun"/>
          <w:rFonts w:asciiTheme="minorHAnsi" w:hAnsiTheme="minorHAnsi" w:cs="Segoe UI"/>
          <w:b/>
          <w:bCs/>
          <w:i w:val="0"/>
        </w:rPr>
      </w:pPr>
      <w:r w:rsidRPr="00CD3B2E">
        <w:rPr>
          <w:rStyle w:val="normaltextrun"/>
          <w:rFonts w:asciiTheme="minorHAnsi" w:hAnsiTheme="minorHAnsi" w:cs="Segoe UI"/>
          <w:i w:val="0"/>
        </w:rPr>
        <w:t xml:space="preserve">Program studiów kierunku </w:t>
      </w:r>
      <w:r w:rsidR="00C643F4" w:rsidRPr="00CD3B2E">
        <w:rPr>
          <w:rStyle w:val="normaltextrun"/>
          <w:rFonts w:asciiTheme="minorHAnsi" w:hAnsiTheme="minorHAnsi" w:cs="Segoe UI"/>
          <w:b/>
          <w:bCs/>
          <w:i w:val="0"/>
        </w:rPr>
        <w:t>j</w:t>
      </w:r>
      <w:r w:rsidRPr="00CD3B2E">
        <w:rPr>
          <w:rStyle w:val="normaltextrun"/>
          <w:rFonts w:asciiTheme="minorHAnsi" w:hAnsiTheme="minorHAnsi" w:cs="Segoe UI"/>
          <w:b/>
          <w:bCs/>
          <w:i w:val="0"/>
        </w:rPr>
        <w:t>azz i muzyka estradowa</w:t>
      </w:r>
      <w:r w:rsidRPr="00CD3B2E">
        <w:rPr>
          <w:rStyle w:val="normaltextrun"/>
          <w:rFonts w:asciiTheme="minorHAnsi" w:hAnsiTheme="minorHAnsi" w:cs="Segoe UI"/>
          <w:i w:val="0"/>
        </w:rPr>
        <w:t xml:space="preserve"> zakłada wprowadzanie studentów do twórczości artystycznej, informowanie ich o konkursach i festiwalach, przygotowywanie występów, organizacji koncertów. Rezultatem są osiągnięcia artystyczne studentów kierunku</w:t>
      </w:r>
      <w:r w:rsidR="00C643F4" w:rsidRPr="00CD3B2E">
        <w:rPr>
          <w:rStyle w:val="normaltextrun"/>
          <w:rFonts w:asciiTheme="minorHAnsi" w:hAnsiTheme="minorHAnsi" w:cs="Segoe UI"/>
          <w:i w:val="0"/>
        </w:rPr>
        <w:t>, oraz ich aktywna autopromocja w mediach społecznościowych prowadzonych pod nazwą kierunku</w:t>
      </w:r>
      <w:r w:rsidRPr="00CD3B2E">
        <w:rPr>
          <w:rStyle w:val="eop"/>
          <w:rFonts w:asciiTheme="minorHAnsi" w:hAnsiTheme="minorHAnsi" w:cs="Segoe UI"/>
          <w:i w:val="0"/>
        </w:rPr>
        <w:t> </w:t>
      </w:r>
      <w:r w:rsidR="00C643F4" w:rsidRPr="00CD3B2E">
        <w:rPr>
          <w:rStyle w:val="normaltextrun"/>
          <w:rFonts w:asciiTheme="minorHAnsi" w:hAnsiTheme="minorHAnsi" w:cs="Segoe UI"/>
          <w:b/>
          <w:bCs/>
          <w:i w:val="0"/>
        </w:rPr>
        <w:t>jazz i muzyka estradowa:</w:t>
      </w:r>
    </w:p>
    <w:p w:rsidR="00B70907" w:rsidRPr="00CD3B2E" w:rsidRDefault="00C643F4" w:rsidP="00B70907">
      <w:pPr>
        <w:pStyle w:val="kryteria"/>
        <w:numPr>
          <w:ilvl w:val="0"/>
          <w:numId w:val="0"/>
        </w:numPr>
        <w:spacing w:after="0"/>
        <w:textAlignment w:val="baseline"/>
        <w:rPr>
          <w:rFonts w:asciiTheme="minorHAnsi" w:hAnsiTheme="minorHAnsi" w:cs="Segoe UI"/>
          <w:i w:val="0"/>
          <w:szCs w:val="22"/>
        </w:rPr>
      </w:pPr>
      <w:r w:rsidRPr="00CD3B2E">
        <w:rPr>
          <w:rStyle w:val="normaltextrun"/>
          <w:rFonts w:asciiTheme="minorHAnsi" w:hAnsiTheme="minorHAnsi" w:cs="Segoe UI"/>
          <w:bCs/>
          <w:i w:val="0"/>
        </w:rPr>
        <w:t xml:space="preserve">Własny kanał YouTube: </w:t>
      </w:r>
      <w:hyperlink r:id="rId95" w:history="1">
        <w:r w:rsidRPr="00CD3B2E">
          <w:rPr>
            <w:rStyle w:val="Hipercze"/>
            <w:rFonts w:asciiTheme="minorHAnsi" w:hAnsiTheme="minorHAnsi" w:cs="Segoe UI"/>
            <w:i w:val="0"/>
            <w:szCs w:val="22"/>
          </w:rPr>
          <w:t>https://www.youtube.com/@jazzimuzykaestradowaumcslu6543</w:t>
        </w:r>
      </w:hyperlink>
      <w:r w:rsidR="00B70907" w:rsidRPr="00CD3B2E">
        <w:rPr>
          <w:rStyle w:val="eop"/>
          <w:rFonts w:asciiTheme="minorHAnsi" w:hAnsiTheme="minorHAnsi" w:cs="Segoe UI"/>
          <w:i w:val="0"/>
          <w:color w:val="538135"/>
          <w:szCs w:val="22"/>
        </w:rPr>
        <w:t> </w:t>
      </w:r>
    </w:p>
    <w:p w:rsidR="00B70907" w:rsidRPr="00CD3B2E" w:rsidRDefault="00C643F4" w:rsidP="00B70907">
      <w:pPr>
        <w:pStyle w:val="kryteria"/>
        <w:numPr>
          <w:ilvl w:val="0"/>
          <w:numId w:val="0"/>
        </w:numPr>
        <w:spacing w:after="0"/>
        <w:textAlignment w:val="baseline"/>
        <w:rPr>
          <w:rFonts w:asciiTheme="minorHAnsi" w:hAnsiTheme="minorHAnsi" w:cs="Segoe UI"/>
          <w:i w:val="0"/>
          <w:szCs w:val="22"/>
          <w:lang w:val="en-GB"/>
        </w:rPr>
      </w:pPr>
      <w:proofErr w:type="spellStart"/>
      <w:r w:rsidRPr="00CD3B2E">
        <w:rPr>
          <w:rStyle w:val="eop"/>
          <w:rFonts w:asciiTheme="minorHAnsi" w:hAnsiTheme="minorHAnsi" w:cs="Segoe UI"/>
          <w:i w:val="0"/>
          <w:szCs w:val="22"/>
          <w:lang w:val="en-GB"/>
        </w:rPr>
        <w:t>Profil</w:t>
      </w:r>
      <w:proofErr w:type="spellEnd"/>
      <w:r w:rsidRPr="00CD3B2E">
        <w:rPr>
          <w:rStyle w:val="eop"/>
          <w:rFonts w:asciiTheme="minorHAnsi" w:hAnsiTheme="minorHAnsi" w:cs="Segoe UI"/>
          <w:i w:val="0"/>
          <w:szCs w:val="22"/>
          <w:lang w:val="en-GB"/>
        </w:rPr>
        <w:t xml:space="preserve"> Facebook: </w:t>
      </w:r>
      <w:hyperlink r:id="rId96" w:tgtFrame="_blank" w:history="1">
        <w:r w:rsidR="00B70907" w:rsidRPr="00CD3B2E">
          <w:rPr>
            <w:rStyle w:val="normaltextrun"/>
            <w:rFonts w:asciiTheme="minorHAnsi" w:hAnsiTheme="minorHAnsi" w:cs="Segoe UI"/>
            <w:i w:val="0"/>
            <w:color w:val="0B4CB4"/>
            <w:szCs w:val="22"/>
            <w:u w:val="single"/>
            <w:lang w:val="en-GB"/>
          </w:rPr>
          <w:t>https://www.facebook.com/jazz.umcs</w:t>
        </w:r>
      </w:hyperlink>
      <w:r w:rsidR="00B70907" w:rsidRPr="00CD3B2E">
        <w:rPr>
          <w:rStyle w:val="eop"/>
          <w:rFonts w:asciiTheme="minorHAnsi" w:hAnsiTheme="minorHAnsi" w:cs="Segoe UI"/>
          <w:i w:val="0"/>
          <w:szCs w:val="22"/>
          <w:lang w:val="en-GB"/>
        </w:rPr>
        <w:t> </w:t>
      </w:r>
    </w:p>
    <w:p w:rsidR="00B70907" w:rsidRPr="00CD3B2E" w:rsidRDefault="00B70907" w:rsidP="00B70907">
      <w:pPr>
        <w:pStyle w:val="kryteria"/>
        <w:numPr>
          <w:ilvl w:val="0"/>
          <w:numId w:val="0"/>
        </w:numPr>
        <w:ind w:left="644" w:hanging="360"/>
        <w:rPr>
          <w:lang w:val="en-GB"/>
        </w:rPr>
      </w:pPr>
    </w:p>
    <w:p w:rsidR="00017A0B" w:rsidRPr="00CD3B2E" w:rsidRDefault="00017A0B" w:rsidP="00017A0B">
      <w:pPr>
        <w:pStyle w:val="kryteria"/>
        <w:numPr>
          <w:ilvl w:val="0"/>
          <w:numId w:val="0"/>
        </w:numPr>
        <w:rPr>
          <w:color w:val="00B0F0"/>
        </w:rPr>
      </w:pPr>
      <w:r w:rsidRPr="00CD3B2E">
        <w:rPr>
          <w:color w:val="00B0F0"/>
        </w:rPr>
        <w:t>5.Udział wykładowców z zagranicy w prowadzeniu zajęć na ocenianym kierunku.</w:t>
      </w:r>
    </w:p>
    <w:p w:rsidR="00B70907" w:rsidRPr="00CD3B2E" w:rsidRDefault="60A69AA0" w:rsidP="00017A0B">
      <w:pPr>
        <w:pStyle w:val="paragraph"/>
        <w:spacing w:before="0" w:beforeAutospacing="0" w:after="0" w:afterAutospacing="0"/>
        <w:jc w:val="both"/>
        <w:textAlignment w:val="baseline"/>
        <w:rPr>
          <w:rFonts w:asciiTheme="minorHAnsi" w:eastAsiaTheme="minorEastAsia" w:hAnsiTheme="minorHAnsi" w:cstheme="minorBidi"/>
        </w:rPr>
      </w:pPr>
      <w:r w:rsidRPr="00CD3B2E">
        <w:rPr>
          <w:rStyle w:val="normaltextrun"/>
          <w:rFonts w:ascii="Calibri" w:hAnsi="Calibri"/>
          <w:color w:val="000000" w:themeColor="text1"/>
          <w:sz w:val="22"/>
          <w:szCs w:val="22"/>
        </w:rPr>
        <w:t>Prof.</w:t>
      </w:r>
      <w:r w:rsidR="7F2C0846" w:rsidRPr="00CD3B2E">
        <w:rPr>
          <w:rStyle w:val="normaltextrun"/>
          <w:rFonts w:ascii="Calibri" w:hAnsi="Calibri"/>
          <w:color w:val="000000" w:themeColor="text1"/>
          <w:sz w:val="22"/>
          <w:szCs w:val="22"/>
        </w:rPr>
        <w:t xml:space="preserve"> Dariusz </w:t>
      </w:r>
      <w:proofErr w:type="spellStart"/>
      <w:r w:rsidR="00B70907" w:rsidRPr="00CD3B2E">
        <w:rPr>
          <w:rStyle w:val="normaltextrun"/>
          <w:rFonts w:ascii="Calibri" w:hAnsi="Calibri"/>
          <w:color w:val="000000" w:themeColor="text1"/>
          <w:sz w:val="22"/>
          <w:szCs w:val="22"/>
        </w:rPr>
        <w:t>Terefenko</w:t>
      </w:r>
      <w:proofErr w:type="spellEnd"/>
      <w:r w:rsidR="3A7532A3" w:rsidRPr="00CD3B2E">
        <w:rPr>
          <w:rStyle w:val="normaltextrun"/>
          <w:rFonts w:ascii="Calibri" w:hAnsi="Calibri"/>
          <w:color w:val="000000" w:themeColor="text1"/>
          <w:sz w:val="22"/>
          <w:szCs w:val="22"/>
        </w:rPr>
        <w:t>, wykładowca Eastman School of Music</w:t>
      </w:r>
      <w:r w:rsidR="7D8A31FC" w:rsidRPr="00CD3B2E">
        <w:rPr>
          <w:rStyle w:val="normaltextrun"/>
          <w:rFonts w:ascii="Calibri" w:hAnsi="Calibri"/>
          <w:color w:val="000000" w:themeColor="text1"/>
          <w:sz w:val="22"/>
          <w:szCs w:val="22"/>
        </w:rPr>
        <w:t>, University of</w:t>
      </w:r>
      <w:r w:rsidR="3A7532A3" w:rsidRPr="00CD3B2E">
        <w:rPr>
          <w:rStyle w:val="normaltextrun"/>
          <w:rFonts w:ascii="Calibri" w:hAnsi="Calibri"/>
          <w:color w:val="000000" w:themeColor="text1"/>
          <w:sz w:val="22"/>
          <w:szCs w:val="22"/>
        </w:rPr>
        <w:t xml:space="preserve"> </w:t>
      </w:r>
      <w:proofErr w:type="spellStart"/>
      <w:r w:rsidR="3A7532A3" w:rsidRPr="00CD3B2E">
        <w:rPr>
          <w:rStyle w:val="normaltextrun"/>
          <w:rFonts w:ascii="Calibri" w:hAnsi="Calibri"/>
          <w:color w:val="000000" w:themeColor="text1"/>
          <w:sz w:val="22"/>
          <w:szCs w:val="22"/>
        </w:rPr>
        <w:t>Rochester</w:t>
      </w:r>
      <w:proofErr w:type="spellEnd"/>
      <w:r w:rsidR="6222E5CD" w:rsidRPr="00CD3B2E">
        <w:rPr>
          <w:rStyle w:val="normaltextrun"/>
          <w:rFonts w:ascii="Calibri" w:hAnsi="Calibri"/>
          <w:color w:val="000000" w:themeColor="text1"/>
          <w:sz w:val="22"/>
          <w:szCs w:val="22"/>
        </w:rPr>
        <w:t xml:space="preserve">, </w:t>
      </w:r>
      <w:r w:rsidR="6222E5CD" w:rsidRPr="00CD3B2E">
        <w:rPr>
          <w:rFonts w:asciiTheme="minorHAnsi" w:eastAsiaTheme="minorEastAsia" w:hAnsiTheme="minorHAnsi" w:cstheme="minorBidi"/>
          <w:color w:val="151515"/>
          <w:sz w:val="21"/>
          <w:szCs w:val="21"/>
        </w:rPr>
        <w:t xml:space="preserve"> wybitny specjalista w dziedzinie historii i teorii jazzu, harmonii oraz improwizacji</w:t>
      </w:r>
      <w:r w:rsidR="05F5422D" w:rsidRPr="00CD3B2E">
        <w:rPr>
          <w:rFonts w:asciiTheme="minorHAnsi" w:eastAsiaTheme="minorEastAsia" w:hAnsiTheme="minorHAnsi" w:cstheme="minorBidi"/>
          <w:color w:val="151515"/>
          <w:sz w:val="21"/>
          <w:szCs w:val="21"/>
        </w:rPr>
        <w:t>,</w:t>
      </w:r>
      <w:r w:rsidR="6222E5CD" w:rsidRPr="00CD3B2E">
        <w:rPr>
          <w:rFonts w:asciiTheme="minorHAnsi" w:eastAsiaTheme="minorEastAsia" w:hAnsiTheme="minorHAnsi" w:cstheme="minorBidi"/>
          <w:color w:val="151515"/>
          <w:sz w:val="21"/>
          <w:szCs w:val="21"/>
        </w:rPr>
        <w:t xml:space="preserve"> autor książek</w:t>
      </w:r>
      <w:r w:rsidR="6222E5CD" w:rsidRPr="00CD3B2E">
        <w:rPr>
          <w:rFonts w:asciiTheme="minorHAnsi" w:eastAsiaTheme="minorEastAsia" w:hAnsiTheme="minorHAnsi" w:cstheme="minorBidi"/>
          <w:i/>
          <w:iCs/>
          <w:color w:val="151515"/>
          <w:sz w:val="21"/>
          <w:szCs w:val="21"/>
        </w:rPr>
        <w:t xml:space="preserve">: Jazz </w:t>
      </w:r>
      <w:proofErr w:type="spellStart"/>
      <w:r w:rsidR="6222E5CD" w:rsidRPr="00CD3B2E">
        <w:rPr>
          <w:rFonts w:asciiTheme="minorHAnsi" w:eastAsiaTheme="minorEastAsia" w:hAnsiTheme="minorHAnsi" w:cstheme="minorBidi"/>
          <w:i/>
          <w:iCs/>
          <w:color w:val="151515"/>
          <w:sz w:val="21"/>
          <w:szCs w:val="21"/>
        </w:rPr>
        <w:t>Theory</w:t>
      </w:r>
      <w:proofErr w:type="spellEnd"/>
      <w:r w:rsidR="6222E5CD" w:rsidRPr="00CD3B2E">
        <w:rPr>
          <w:rFonts w:asciiTheme="minorHAnsi" w:eastAsiaTheme="minorEastAsia" w:hAnsiTheme="minorHAnsi" w:cstheme="minorBidi"/>
          <w:i/>
          <w:iCs/>
          <w:color w:val="151515"/>
          <w:sz w:val="21"/>
          <w:szCs w:val="21"/>
        </w:rPr>
        <w:t xml:space="preserve"> – From Basic to Advanced</w:t>
      </w:r>
      <w:r w:rsidR="6222E5CD" w:rsidRPr="00CD3B2E">
        <w:rPr>
          <w:rFonts w:asciiTheme="minorHAnsi" w:eastAsiaTheme="minorEastAsia" w:hAnsiTheme="minorHAnsi" w:cstheme="minorBidi"/>
          <w:color w:val="151515"/>
          <w:sz w:val="21"/>
          <w:szCs w:val="21"/>
        </w:rPr>
        <w:t xml:space="preserve"> </w:t>
      </w:r>
      <w:proofErr w:type="spellStart"/>
      <w:r w:rsidR="6222E5CD" w:rsidRPr="00CD3B2E">
        <w:rPr>
          <w:rFonts w:asciiTheme="minorHAnsi" w:eastAsiaTheme="minorEastAsia" w:hAnsiTheme="minorHAnsi" w:cstheme="minorBidi"/>
          <w:color w:val="151515"/>
          <w:sz w:val="21"/>
          <w:szCs w:val="21"/>
        </w:rPr>
        <w:t>Study</w:t>
      </w:r>
      <w:proofErr w:type="spellEnd"/>
      <w:r w:rsidR="6222E5CD" w:rsidRPr="00CD3B2E">
        <w:rPr>
          <w:rFonts w:asciiTheme="minorHAnsi" w:eastAsiaTheme="minorEastAsia" w:hAnsiTheme="minorHAnsi" w:cstheme="minorBidi"/>
          <w:color w:val="151515"/>
          <w:sz w:val="21"/>
          <w:szCs w:val="21"/>
        </w:rPr>
        <w:t xml:space="preserve"> (</w:t>
      </w:r>
      <w:proofErr w:type="spellStart"/>
      <w:r w:rsidR="6222E5CD" w:rsidRPr="00CD3B2E">
        <w:rPr>
          <w:rFonts w:asciiTheme="minorHAnsi" w:eastAsiaTheme="minorEastAsia" w:hAnsiTheme="minorHAnsi" w:cstheme="minorBidi"/>
          <w:color w:val="151515"/>
          <w:sz w:val="21"/>
          <w:szCs w:val="21"/>
        </w:rPr>
        <w:t>Routledge</w:t>
      </w:r>
      <w:proofErr w:type="spellEnd"/>
      <w:r w:rsidR="6222E5CD" w:rsidRPr="00CD3B2E">
        <w:rPr>
          <w:rFonts w:asciiTheme="minorHAnsi" w:eastAsiaTheme="minorEastAsia" w:hAnsiTheme="minorHAnsi" w:cstheme="minorBidi"/>
          <w:color w:val="151515"/>
          <w:sz w:val="21"/>
          <w:szCs w:val="21"/>
        </w:rPr>
        <w:t xml:space="preserve">, 2017), </w:t>
      </w:r>
      <w:r w:rsidR="6222E5CD" w:rsidRPr="00CD3B2E">
        <w:rPr>
          <w:rFonts w:asciiTheme="minorHAnsi" w:eastAsiaTheme="minorEastAsia" w:hAnsiTheme="minorHAnsi" w:cstheme="minorBidi"/>
          <w:i/>
          <w:iCs/>
          <w:color w:val="151515"/>
          <w:sz w:val="21"/>
          <w:szCs w:val="21"/>
        </w:rPr>
        <w:t xml:space="preserve">Jazz </w:t>
      </w:r>
      <w:proofErr w:type="spellStart"/>
      <w:r w:rsidR="6222E5CD" w:rsidRPr="00CD3B2E">
        <w:rPr>
          <w:rFonts w:asciiTheme="minorHAnsi" w:eastAsiaTheme="minorEastAsia" w:hAnsiTheme="minorHAnsi" w:cstheme="minorBidi"/>
          <w:i/>
          <w:iCs/>
          <w:color w:val="151515"/>
          <w:sz w:val="21"/>
          <w:szCs w:val="21"/>
        </w:rPr>
        <w:t>Theory</w:t>
      </w:r>
      <w:proofErr w:type="spellEnd"/>
      <w:r w:rsidR="6222E5CD" w:rsidRPr="00CD3B2E">
        <w:rPr>
          <w:rFonts w:asciiTheme="minorHAnsi" w:eastAsiaTheme="minorEastAsia" w:hAnsiTheme="minorHAnsi" w:cstheme="minorBidi"/>
          <w:i/>
          <w:iCs/>
          <w:color w:val="151515"/>
          <w:sz w:val="21"/>
          <w:szCs w:val="21"/>
        </w:rPr>
        <w:t xml:space="preserve"> </w:t>
      </w:r>
      <w:proofErr w:type="spellStart"/>
      <w:r w:rsidR="6222E5CD" w:rsidRPr="00CD3B2E">
        <w:rPr>
          <w:rFonts w:asciiTheme="minorHAnsi" w:eastAsiaTheme="minorEastAsia" w:hAnsiTheme="minorHAnsi" w:cstheme="minorBidi"/>
          <w:i/>
          <w:iCs/>
          <w:color w:val="151515"/>
          <w:sz w:val="21"/>
          <w:szCs w:val="21"/>
        </w:rPr>
        <w:t>Workbook</w:t>
      </w:r>
      <w:proofErr w:type="spellEnd"/>
      <w:r w:rsidR="6222E5CD" w:rsidRPr="00CD3B2E">
        <w:rPr>
          <w:rFonts w:asciiTheme="minorHAnsi" w:eastAsiaTheme="minorEastAsia" w:hAnsiTheme="minorHAnsi" w:cstheme="minorBidi"/>
          <w:color w:val="151515"/>
          <w:sz w:val="21"/>
          <w:szCs w:val="21"/>
        </w:rPr>
        <w:t xml:space="preserve"> (</w:t>
      </w:r>
      <w:proofErr w:type="spellStart"/>
      <w:r w:rsidR="6222E5CD" w:rsidRPr="00CD3B2E">
        <w:rPr>
          <w:rFonts w:asciiTheme="minorHAnsi" w:eastAsiaTheme="minorEastAsia" w:hAnsiTheme="minorHAnsi" w:cstheme="minorBidi"/>
          <w:color w:val="151515"/>
          <w:sz w:val="21"/>
          <w:szCs w:val="21"/>
        </w:rPr>
        <w:t>Routledge</w:t>
      </w:r>
      <w:proofErr w:type="spellEnd"/>
      <w:r w:rsidR="6222E5CD" w:rsidRPr="00CD3B2E">
        <w:rPr>
          <w:rFonts w:asciiTheme="minorHAnsi" w:eastAsiaTheme="minorEastAsia" w:hAnsiTheme="minorHAnsi" w:cstheme="minorBidi"/>
          <w:color w:val="151515"/>
          <w:sz w:val="21"/>
          <w:szCs w:val="21"/>
        </w:rPr>
        <w:t xml:space="preserve">, 2019), </w:t>
      </w:r>
      <w:r w:rsidR="6222E5CD" w:rsidRPr="00CD3B2E">
        <w:rPr>
          <w:rFonts w:asciiTheme="minorHAnsi" w:eastAsiaTheme="minorEastAsia" w:hAnsiTheme="minorHAnsi" w:cstheme="minorBidi"/>
          <w:i/>
          <w:iCs/>
          <w:color w:val="151515"/>
          <w:sz w:val="21"/>
          <w:szCs w:val="21"/>
        </w:rPr>
        <w:t xml:space="preserve">Jazz </w:t>
      </w:r>
      <w:proofErr w:type="spellStart"/>
      <w:r w:rsidR="6222E5CD" w:rsidRPr="00CD3B2E">
        <w:rPr>
          <w:rFonts w:asciiTheme="minorHAnsi" w:eastAsiaTheme="minorEastAsia" w:hAnsiTheme="minorHAnsi" w:cstheme="minorBidi"/>
          <w:i/>
          <w:iCs/>
          <w:color w:val="151515"/>
          <w:sz w:val="21"/>
          <w:szCs w:val="21"/>
        </w:rPr>
        <w:t>Voicings</w:t>
      </w:r>
      <w:proofErr w:type="spellEnd"/>
      <w:r w:rsidR="6222E5CD" w:rsidRPr="00CD3B2E">
        <w:rPr>
          <w:rFonts w:asciiTheme="minorHAnsi" w:eastAsiaTheme="minorEastAsia" w:hAnsiTheme="minorHAnsi" w:cstheme="minorBidi"/>
          <w:i/>
          <w:iCs/>
          <w:color w:val="151515"/>
          <w:sz w:val="21"/>
          <w:szCs w:val="21"/>
        </w:rPr>
        <w:t xml:space="preserve"> for Piano – The Complete </w:t>
      </w:r>
      <w:proofErr w:type="spellStart"/>
      <w:r w:rsidR="6222E5CD" w:rsidRPr="00CD3B2E">
        <w:rPr>
          <w:rFonts w:asciiTheme="minorHAnsi" w:eastAsiaTheme="minorEastAsia" w:hAnsiTheme="minorHAnsi" w:cstheme="minorBidi"/>
          <w:i/>
          <w:iCs/>
          <w:color w:val="151515"/>
          <w:sz w:val="21"/>
          <w:szCs w:val="21"/>
        </w:rPr>
        <w:t>Linear</w:t>
      </w:r>
      <w:proofErr w:type="spellEnd"/>
      <w:r w:rsidR="6222E5CD" w:rsidRPr="00CD3B2E">
        <w:rPr>
          <w:rFonts w:asciiTheme="minorHAnsi" w:eastAsiaTheme="minorEastAsia" w:hAnsiTheme="minorHAnsi" w:cstheme="minorBidi"/>
          <w:i/>
          <w:iCs/>
          <w:color w:val="151515"/>
          <w:sz w:val="21"/>
          <w:szCs w:val="21"/>
        </w:rPr>
        <w:t xml:space="preserve"> </w:t>
      </w:r>
      <w:proofErr w:type="spellStart"/>
      <w:r w:rsidR="6222E5CD" w:rsidRPr="00CD3B2E">
        <w:rPr>
          <w:rFonts w:asciiTheme="minorHAnsi" w:eastAsiaTheme="minorEastAsia" w:hAnsiTheme="minorHAnsi" w:cstheme="minorBidi"/>
          <w:i/>
          <w:iCs/>
          <w:color w:val="151515"/>
          <w:sz w:val="21"/>
          <w:szCs w:val="21"/>
        </w:rPr>
        <w:t>Approach</w:t>
      </w:r>
      <w:proofErr w:type="spellEnd"/>
      <w:r w:rsidR="6222E5CD" w:rsidRPr="00CD3B2E">
        <w:rPr>
          <w:rFonts w:asciiTheme="minorHAnsi" w:eastAsiaTheme="minorEastAsia" w:hAnsiTheme="minorHAnsi" w:cstheme="minorBidi"/>
          <w:color w:val="151515"/>
          <w:sz w:val="21"/>
          <w:szCs w:val="21"/>
        </w:rPr>
        <w:t xml:space="preserve">, </w:t>
      </w:r>
      <w:proofErr w:type="spellStart"/>
      <w:r w:rsidR="6222E5CD" w:rsidRPr="00CD3B2E">
        <w:rPr>
          <w:rFonts w:asciiTheme="minorHAnsi" w:eastAsiaTheme="minorEastAsia" w:hAnsiTheme="minorHAnsi" w:cstheme="minorBidi"/>
          <w:color w:val="151515"/>
          <w:sz w:val="21"/>
          <w:szCs w:val="21"/>
        </w:rPr>
        <w:t>Volumes</w:t>
      </w:r>
      <w:proofErr w:type="spellEnd"/>
      <w:r w:rsidR="6222E5CD" w:rsidRPr="00CD3B2E">
        <w:rPr>
          <w:rFonts w:asciiTheme="minorHAnsi" w:eastAsiaTheme="minorEastAsia" w:hAnsiTheme="minorHAnsi" w:cstheme="minorBidi"/>
          <w:color w:val="151515"/>
          <w:sz w:val="21"/>
          <w:szCs w:val="21"/>
        </w:rPr>
        <w:t xml:space="preserve"> I and II (</w:t>
      </w:r>
      <w:proofErr w:type="spellStart"/>
      <w:r w:rsidR="6222E5CD" w:rsidRPr="00CD3B2E">
        <w:rPr>
          <w:rFonts w:asciiTheme="minorHAnsi" w:eastAsiaTheme="minorEastAsia" w:hAnsiTheme="minorHAnsi" w:cstheme="minorBidi"/>
          <w:color w:val="151515"/>
          <w:sz w:val="21"/>
          <w:szCs w:val="21"/>
        </w:rPr>
        <w:t>Advance</w:t>
      </w:r>
      <w:proofErr w:type="spellEnd"/>
      <w:r w:rsidR="6222E5CD" w:rsidRPr="00CD3B2E">
        <w:rPr>
          <w:rFonts w:asciiTheme="minorHAnsi" w:eastAsiaTheme="minorEastAsia" w:hAnsiTheme="minorHAnsi" w:cstheme="minorBidi"/>
          <w:color w:val="151515"/>
          <w:sz w:val="21"/>
          <w:szCs w:val="21"/>
        </w:rPr>
        <w:t xml:space="preserve"> Music, 2018)</w:t>
      </w:r>
      <w:r w:rsidR="3A7532A3" w:rsidRPr="00CD3B2E">
        <w:rPr>
          <w:rStyle w:val="normaltextrun"/>
          <w:rFonts w:asciiTheme="minorHAnsi" w:eastAsiaTheme="minorEastAsia" w:hAnsiTheme="minorHAnsi" w:cstheme="minorBidi"/>
          <w:color w:val="000000" w:themeColor="text1"/>
          <w:sz w:val="22"/>
          <w:szCs w:val="22"/>
        </w:rPr>
        <w:t xml:space="preserve"> </w:t>
      </w:r>
      <w:r w:rsidR="00B70907" w:rsidRPr="00CD3B2E">
        <w:rPr>
          <w:rStyle w:val="eop"/>
          <w:rFonts w:asciiTheme="minorHAnsi" w:eastAsiaTheme="minorEastAsia" w:hAnsiTheme="minorHAnsi" w:cstheme="minorBidi"/>
          <w:i/>
          <w:iCs/>
          <w:color w:val="000000" w:themeColor="text1"/>
          <w:sz w:val="22"/>
          <w:szCs w:val="22"/>
        </w:rPr>
        <w:t> </w:t>
      </w:r>
      <w:r w:rsidR="68097BBC" w:rsidRPr="00CD3B2E">
        <w:rPr>
          <w:rFonts w:ascii="PT Serif" w:eastAsia="PT Serif" w:hAnsi="PT Serif" w:cs="PT Serif"/>
          <w:b/>
          <w:bCs/>
          <w:color w:val="151515"/>
          <w:sz w:val="21"/>
          <w:szCs w:val="21"/>
        </w:rPr>
        <w:t xml:space="preserve"> </w:t>
      </w:r>
      <w:r w:rsidR="68097BBC" w:rsidRPr="00CD3B2E">
        <w:rPr>
          <w:rFonts w:asciiTheme="minorHAnsi" w:eastAsiaTheme="minorEastAsia" w:hAnsiTheme="minorHAnsi" w:cstheme="minorBidi"/>
          <w:color w:val="151515"/>
          <w:sz w:val="21"/>
          <w:szCs w:val="21"/>
        </w:rPr>
        <w:t>prowadził warsztaty dla studentów z zakresu improwizacji jazzowej w dniach 17-19 maja 2023 roku.</w:t>
      </w:r>
      <w:r w:rsidR="68097BBC" w:rsidRPr="00CD3B2E">
        <w:rPr>
          <w:rFonts w:asciiTheme="minorHAnsi" w:eastAsiaTheme="minorEastAsia" w:hAnsiTheme="minorHAnsi" w:cstheme="minorBidi"/>
        </w:rPr>
        <w:t xml:space="preserve"> </w:t>
      </w:r>
    </w:p>
    <w:p w:rsidR="00017A0B" w:rsidRPr="00CD3B2E" w:rsidRDefault="00017A0B" w:rsidP="00B70907">
      <w:pPr>
        <w:pStyle w:val="paragraph"/>
        <w:spacing w:before="0" w:beforeAutospacing="0" w:after="0" w:afterAutospacing="0"/>
        <w:jc w:val="both"/>
        <w:textAlignment w:val="baseline"/>
        <w:rPr>
          <w:rStyle w:val="normaltextrun"/>
          <w:rFonts w:ascii="Calibri" w:hAnsi="Calibri"/>
          <w:sz w:val="22"/>
          <w:szCs w:val="22"/>
        </w:rPr>
      </w:pPr>
    </w:p>
    <w:p w:rsidR="00B70907" w:rsidRPr="00CD3B2E" w:rsidRDefault="00B70907" w:rsidP="00B70907">
      <w:pPr>
        <w:pStyle w:val="paragraph"/>
        <w:spacing w:before="0" w:beforeAutospacing="0" w:after="0" w:afterAutospacing="0"/>
        <w:jc w:val="both"/>
        <w:textAlignment w:val="baseline"/>
        <w:rPr>
          <w:rFonts w:ascii="Calibri" w:hAnsi="Calibri"/>
          <w:sz w:val="27"/>
          <w:szCs w:val="27"/>
        </w:rPr>
      </w:pPr>
      <w:r w:rsidRPr="00CD3B2E">
        <w:rPr>
          <w:rStyle w:val="normaltextrun"/>
          <w:rFonts w:ascii="Calibri" w:hAnsi="Calibri"/>
          <w:sz w:val="22"/>
          <w:szCs w:val="22"/>
        </w:rPr>
        <w:t>W wymianie, w ostatnich 6 latach brali udział studenci:</w:t>
      </w:r>
      <w:r w:rsidRPr="00CD3B2E">
        <w:rPr>
          <w:rStyle w:val="eop"/>
          <w:rFonts w:ascii="Calibri" w:hAnsi="Calibri"/>
          <w:sz w:val="22"/>
          <w:szCs w:val="22"/>
        </w:rPr>
        <w:t> </w:t>
      </w:r>
    </w:p>
    <w:p w:rsidR="00B70907" w:rsidRPr="00CD3B2E" w:rsidRDefault="00B70907" w:rsidP="00232931">
      <w:pPr>
        <w:pStyle w:val="paragraph"/>
        <w:numPr>
          <w:ilvl w:val="0"/>
          <w:numId w:val="6"/>
        </w:numPr>
        <w:tabs>
          <w:tab w:val="clear" w:pos="720"/>
          <w:tab w:val="num" w:pos="284"/>
        </w:tabs>
        <w:spacing w:before="0" w:beforeAutospacing="0" w:after="0" w:afterAutospacing="0"/>
        <w:ind w:left="0" w:firstLine="0"/>
        <w:jc w:val="both"/>
        <w:textAlignment w:val="baseline"/>
        <w:rPr>
          <w:rFonts w:ascii="Calibri" w:hAnsi="Calibri"/>
          <w:sz w:val="22"/>
          <w:szCs w:val="22"/>
          <w:lang w:val="en-GB"/>
        </w:rPr>
      </w:pPr>
      <w:r w:rsidRPr="00CD3B2E">
        <w:rPr>
          <w:rStyle w:val="normaltextrun"/>
          <w:rFonts w:ascii="Calibri" w:hAnsi="Calibri"/>
          <w:sz w:val="22"/>
          <w:szCs w:val="22"/>
          <w:lang w:val="en-US"/>
        </w:rPr>
        <w:t xml:space="preserve">Icarus Conrad Machado z University of </w:t>
      </w:r>
      <w:proofErr w:type="spellStart"/>
      <w:r w:rsidRPr="00CD3B2E">
        <w:rPr>
          <w:rStyle w:val="normaltextrun"/>
          <w:rFonts w:ascii="Calibri" w:hAnsi="Calibri"/>
          <w:sz w:val="22"/>
          <w:szCs w:val="22"/>
          <w:lang w:val="en-US"/>
        </w:rPr>
        <w:t>Passo</w:t>
      </w:r>
      <w:proofErr w:type="spellEnd"/>
      <w:r w:rsidRPr="00CD3B2E">
        <w:rPr>
          <w:rStyle w:val="normaltextrun"/>
          <w:rFonts w:ascii="Calibri" w:hAnsi="Calibri"/>
          <w:sz w:val="22"/>
          <w:szCs w:val="22"/>
          <w:lang w:val="en-US"/>
        </w:rPr>
        <w:t xml:space="preserve"> Fundo (</w:t>
      </w:r>
      <w:proofErr w:type="spellStart"/>
      <w:r w:rsidRPr="00CD3B2E">
        <w:rPr>
          <w:rStyle w:val="normaltextrun"/>
          <w:rFonts w:ascii="Calibri" w:hAnsi="Calibri"/>
          <w:sz w:val="22"/>
          <w:szCs w:val="22"/>
          <w:lang w:val="en-US"/>
        </w:rPr>
        <w:t>Brazylia</w:t>
      </w:r>
      <w:proofErr w:type="spellEnd"/>
      <w:r w:rsidRPr="00CD3B2E">
        <w:rPr>
          <w:rStyle w:val="normaltextrun"/>
          <w:rFonts w:ascii="Calibri" w:hAnsi="Calibri"/>
          <w:sz w:val="22"/>
          <w:szCs w:val="22"/>
          <w:lang w:val="en-US"/>
        </w:rPr>
        <w:t>) - 2024-2025</w:t>
      </w:r>
      <w:r w:rsidRPr="00CD3B2E">
        <w:rPr>
          <w:rStyle w:val="eop"/>
          <w:rFonts w:ascii="Calibri" w:hAnsi="Calibri"/>
          <w:sz w:val="22"/>
          <w:szCs w:val="22"/>
          <w:lang w:val="en-GB"/>
        </w:rPr>
        <w:t> </w:t>
      </w:r>
    </w:p>
    <w:p w:rsidR="00B70907" w:rsidRPr="00CD3B2E" w:rsidRDefault="00B70907" w:rsidP="00232931">
      <w:pPr>
        <w:pStyle w:val="paragraph"/>
        <w:numPr>
          <w:ilvl w:val="0"/>
          <w:numId w:val="7"/>
        </w:numPr>
        <w:tabs>
          <w:tab w:val="clear" w:pos="720"/>
          <w:tab w:val="num" w:pos="284"/>
        </w:tabs>
        <w:spacing w:before="0" w:beforeAutospacing="0" w:after="0" w:afterAutospacing="0"/>
        <w:ind w:left="0" w:firstLine="0"/>
        <w:jc w:val="both"/>
        <w:textAlignment w:val="baseline"/>
        <w:rPr>
          <w:rFonts w:ascii="Calibri" w:hAnsi="Calibri"/>
          <w:sz w:val="22"/>
          <w:szCs w:val="22"/>
        </w:rPr>
      </w:pPr>
      <w:r w:rsidRPr="00CD3B2E">
        <w:rPr>
          <w:rStyle w:val="normaltextrun"/>
          <w:rFonts w:ascii="Calibri" w:hAnsi="Calibri"/>
          <w:sz w:val="22"/>
          <w:szCs w:val="22"/>
        </w:rPr>
        <w:t xml:space="preserve">Valeria </w:t>
      </w:r>
      <w:proofErr w:type="spellStart"/>
      <w:r w:rsidRPr="00CD3B2E">
        <w:rPr>
          <w:rStyle w:val="normaltextrun"/>
          <w:rFonts w:ascii="Calibri" w:hAnsi="Calibri"/>
          <w:sz w:val="22"/>
          <w:szCs w:val="22"/>
        </w:rPr>
        <w:t>Skibar</w:t>
      </w:r>
      <w:proofErr w:type="spellEnd"/>
      <w:r w:rsidRPr="00CD3B2E">
        <w:rPr>
          <w:rStyle w:val="normaltextrun"/>
          <w:rFonts w:ascii="Calibri" w:hAnsi="Calibri"/>
          <w:sz w:val="22"/>
          <w:szCs w:val="22"/>
        </w:rPr>
        <w:t xml:space="preserve"> I st. III r. – kierunek </w:t>
      </w:r>
      <w:r w:rsidRPr="00CD3B2E">
        <w:rPr>
          <w:rStyle w:val="normaltextrun"/>
          <w:rFonts w:ascii="Calibri" w:hAnsi="Calibri"/>
          <w:i/>
          <w:iCs/>
          <w:sz w:val="22"/>
          <w:szCs w:val="22"/>
        </w:rPr>
        <w:t>Jazz i muzyka estradowa</w:t>
      </w:r>
      <w:r w:rsidRPr="00CD3B2E">
        <w:rPr>
          <w:rStyle w:val="normaltextrun"/>
          <w:rFonts w:ascii="Calibri" w:hAnsi="Calibri"/>
          <w:sz w:val="22"/>
          <w:szCs w:val="22"/>
        </w:rPr>
        <w:t xml:space="preserve"> (</w:t>
      </w:r>
      <w:proofErr w:type="spellStart"/>
      <w:r w:rsidRPr="00CD3B2E">
        <w:rPr>
          <w:rStyle w:val="normaltextrun"/>
          <w:rFonts w:ascii="Calibri" w:hAnsi="Calibri"/>
          <w:sz w:val="22"/>
          <w:szCs w:val="22"/>
        </w:rPr>
        <w:t>Conservatorio</w:t>
      </w:r>
      <w:proofErr w:type="spellEnd"/>
      <w:r w:rsidRPr="00CD3B2E">
        <w:rPr>
          <w:rStyle w:val="normaltextrun"/>
          <w:rFonts w:ascii="Calibri" w:hAnsi="Calibri"/>
          <w:sz w:val="22"/>
          <w:szCs w:val="22"/>
        </w:rPr>
        <w:t xml:space="preserve"> </w:t>
      </w:r>
      <w:proofErr w:type="spellStart"/>
      <w:r w:rsidRPr="00CD3B2E">
        <w:rPr>
          <w:rStyle w:val="normaltextrun"/>
          <w:rFonts w:ascii="Calibri" w:hAnsi="Calibri"/>
          <w:sz w:val="22"/>
          <w:szCs w:val="22"/>
        </w:rPr>
        <w:t>Statale</w:t>
      </w:r>
      <w:proofErr w:type="spellEnd"/>
      <w:r w:rsidRPr="00CD3B2E">
        <w:rPr>
          <w:rStyle w:val="normaltextrun"/>
          <w:rFonts w:ascii="Calibri" w:hAnsi="Calibri"/>
          <w:sz w:val="22"/>
          <w:szCs w:val="22"/>
        </w:rPr>
        <w:t xml:space="preserve"> di </w:t>
      </w:r>
      <w:proofErr w:type="spellStart"/>
      <w:r w:rsidRPr="00CD3B2E">
        <w:rPr>
          <w:rStyle w:val="normaltextrun"/>
          <w:rFonts w:ascii="Calibri" w:hAnsi="Calibri"/>
          <w:sz w:val="22"/>
          <w:szCs w:val="22"/>
        </w:rPr>
        <w:t>Musica</w:t>
      </w:r>
      <w:proofErr w:type="spellEnd"/>
      <w:r w:rsidRPr="00CD3B2E">
        <w:rPr>
          <w:rStyle w:val="normaltextrun"/>
          <w:rFonts w:ascii="Calibri" w:hAnsi="Calibri"/>
          <w:sz w:val="22"/>
          <w:szCs w:val="22"/>
        </w:rPr>
        <w:t xml:space="preserve"> Pescara Włochy) – 2021-2022</w:t>
      </w:r>
      <w:r w:rsidRPr="00CD3B2E">
        <w:rPr>
          <w:rStyle w:val="eop"/>
          <w:rFonts w:ascii="Calibri" w:hAnsi="Calibri"/>
          <w:sz w:val="22"/>
          <w:szCs w:val="22"/>
        </w:rPr>
        <w:t> </w:t>
      </w:r>
    </w:p>
    <w:p w:rsidR="00B70907" w:rsidRPr="00CD3B2E" w:rsidRDefault="00B70907" w:rsidP="00232931">
      <w:pPr>
        <w:pStyle w:val="paragraph"/>
        <w:numPr>
          <w:ilvl w:val="0"/>
          <w:numId w:val="8"/>
        </w:numPr>
        <w:tabs>
          <w:tab w:val="clear" w:pos="720"/>
          <w:tab w:val="num" w:pos="284"/>
        </w:tabs>
        <w:spacing w:before="0" w:beforeAutospacing="0" w:after="0" w:afterAutospacing="0"/>
        <w:ind w:left="0" w:firstLine="0"/>
        <w:jc w:val="both"/>
        <w:textAlignment w:val="baseline"/>
        <w:rPr>
          <w:rFonts w:ascii="Calibri" w:hAnsi="Calibri"/>
          <w:sz w:val="22"/>
          <w:szCs w:val="22"/>
        </w:rPr>
      </w:pPr>
      <w:proofErr w:type="spellStart"/>
      <w:r w:rsidRPr="00CD3B2E">
        <w:rPr>
          <w:rStyle w:val="normaltextrun"/>
          <w:rFonts w:ascii="Calibri" w:hAnsi="Calibri"/>
          <w:sz w:val="22"/>
          <w:szCs w:val="22"/>
        </w:rPr>
        <w:t>Yulia</w:t>
      </w:r>
      <w:proofErr w:type="spellEnd"/>
      <w:r w:rsidRPr="00CD3B2E">
        <w:rPr>
          <w:rStyle w:val="normaltextrun"/>
          <w:rFonts w:ascii="Calibri" w:hAnsi="Calibri"/>
          <w:sz w:val="22"/>
          <w:szCs w:val="22"/>
        </w:rPr>
        <w:t xml:space="preserve"> </w:t>
      </w:r>
      <w:proofErr w:type="spellStart"/>
      <w:r w:rsidRPr="00CD3B2E">
        <w:rPr>
          <w:rStyle w:val="normaltextrun"/>
          <w:rFonts w:ascii="Calibri" w:hAnsi="Calibri"/>
          <w:sz w:val="22"/>
          <w:szCs w:val="22"/>
        </w:rPr>
        <w:t>Rudkovska</w:t>
      </w:r>
      <w:proofErr w:type="spellEnd"/>
      <w:r w:rsidRPr="00CD3B2E">
        <w:rPr>
          <w:rStyle w:val="normaltextrun"/>
          <w:rFonts w:ascii="Calibri" w:hAnsi="Calibri"/>
          <w:sz w:val="22"/>
          <w:szCs w:val="22"/>
        </w:rPr>
        <w:t xml:space="preserve"> I st. II r. - kierunek </w:t>
      </w:r>
      <w:r w:rsidRPr="00CD3B2E">
        <w:rPr>
          <w:rStyle w:val="normaltextrun"/>
          <w:rFonts w:ascii="Calibri" w:hAnsi="Calibri"/>
          <w:i/>
          <w:iCs/>
          <w:sz w:val="22"/>
          <w:szCs w:val="22"/>
        </w:rPr>
        <w:t>Jazz i muzyka estradowa</w:t>
      </w:r>
      <w:r w:rsidRPr="00CD3B2E">
        <w:rPr>
          <w:rStyle w:val="normaltextrun"/>
          <w:rFonts w:ascii="Calibri" w:hAnsi="Calibri"/>
          <w:sz w:val="22"/>
          <w:szCs w:val="22"/>
        </w:rPr>
        <w:t xml:space="preserve"> (</w:t>
      </w:r>
      <w:proofErr w:type="spellStart"/>
      <w:r w:rsidRPr="00CD3B2E">
        <w:rPr>
          <w:rStyle w:val="normaltextrun"/>
          <w:rFonts w:ascii="Calibri" w:hAnsi="Calibri"/>
          <w:sz w:val="22"/>
          <w:szCs w:val="22"/>
        </w:rPr>
        <w:t>Conservatorio</w:t>
      </w:r>
      <w:proofErr w:type="spellEnd"/>
      <w:r w:rsidRPr="00CD3B2E">
        <w:rPr>
          <w:rStyle w:val="normaltextrun"/>
          <w:rFonts w:ascii="Calibri" w:hAnsi="Calibri"/>
          <w:sz w:val="22"/>
          <w:szCs w:val="22"/>
        </w:rPr>
        <w:t xml:space="preserve"> </w:t>
      </w:r>
      <w:proofErr w:type="spellStart"/>
      <w:r w:rsidRPr="00CD3B2E">
        <w:rPr>
          <w:rStyle w:val="normaltextrun"/>
          <w:rFonts w:ascii="Calibri" w:hAnsi="Calibri"/>
          <w:sz w:val="22"/>
          <w:szCs w:val="22"/>
        </w:rPr>
        <w:t>Statale</w:t>
      </w:r>
      <w:proofErr w:type="spellEnd"/>
      <w:r w:rsidRPr="00CD3B2E">
        <w:rPr>
          <w:rStyle w:val="normaltextrun"/>
          <w:rFonts w:ascii="Calibri" w:hAnsi="Calibri"/>
          <w:sz w:val="22"/>
          <w:szCs w:val="22"/>
        </w:rPr>
        <w:t xml:space="preserve"> di </w:t>
      </w:r>
      <w:proofErr w:type="spellStart"/>
      <w:r w:rsidRPr="00CD3B2E">
        <w:rPr>
          <w:rStyle w:val="normaltextrun"/>
          <w:rFonts w:ascii="Calibri" w:hAnsi="Calibri"/>
          <w:sz w:val="22"/>
          <w:szCs w:val="22"/>
        </w:rPr>
        <w:t>Musica</w:t>
      </w:r>
      <w:proofErr w:type="spellEnd"/>
      <w:r w:rsidRPr="00CD3B2E">
        <w:rPr>
          <w:rStyle w:val="normaltextrun"/>
          <w:rFonts w:ascii="Calibri" w:hAnsi="Calibri"/>
          <w:sz w:val="22"/>
          <w:szCs w:val="22"/>
        </w:rPr>
        <w:t xml:space="preserve"> Pescara Włochy) – 2019-2020</w:t>
      </w:r>
      <w:r w:rsidRPr="00CD3B2E">
        <w:rPr>
          <w:rStyle w:val="eop"/>
          <w:rFonts w:ascii="Calibri" w:hAnsi="Calibri"/>
          <w:sz w:val="22"/>
          <w:szCs w:val="22"/>
        </w:rPr>
        <w:t> </w:t>
      </w:r>
    </w:p>
    <w:p w:rsidR="00B70907" w:rsidRPr="00CD3B2E" w:rsidRDefault="00B70907" w:rsidP="00232931">
      <w:pPr>
        <w:pStyle w:val="paragraph"/>
        <w:numPr>
          <w:ilvl w:val="0"/>
          <w:numId w:val="9"/>
        </w:numPr>
        <w:tabs>
          <w:tab w:val="clear" w:pos="720"/>
          <w:tab w:val="num" w:pos="284"/>
        </w:tabs>
        <w:spacing w:before="0" w:beforeAutospacing="0" w:after="0" w:afterAutospacing="0"/>
        <w:ind w:left="0" w:firstLine="0"/>
        <w:jc w:val="both"/>
        <w:textAlignment w:val="baseline"/>
        <w:rPr>
          <w:rFonts w:ascii="Calibri" w:hAnsi="Calibri"/>
          <w:sz w:val="22"/>
          <w:szCs w:val="22"/>
        </w:rPr>
      </w:pPr>
      <w:proofErr w:type="spellStart"/>
      <w:r w:rsidRPr="00CD3B2E">
        <w:rPr>
          <w:rStyle w:val="normaltextrun"/>
          <w:rFonts w:ascii="Calibri" w:hAnsi="Calibri"/>
          <w:sz w:val="22"/>
          <w:szCs w:val="22"/>
        </w:rPr>
        <w:t>Valeryia</w:t>
      </w:r>
      <w:proofErr w:type="spellEnd"/>
      <w:r w:rsidRPr="00CD3B2E">
        <w:rPr>
          <w:rStyle w:val="normaltextrun"/>
          <w:rFonts w:ascii="Calibri" w:hAnsi="Calibri"/>
          <w:sz w:val="22"/>
          <w:szCs w:val="22"/>
        </w:rPr>
        <w:t xml:space="preserve"> </w:t>
      </w:r>
      <w:proofErr w:type="spellStart"/>
      <w:r w:rsidRPr="00CD3B2E">
        <w:rPr>
          <w:rStyle w:val="normaltextrun"/>
          <w:rFonts w:ascii="Calibri" w:hAnsi="Calibri"/>
          <w:sz w:val="22"/>
          <w:szCs w:val="22"/>
        </w:rPr>
        <w:t>Damashenka</w:t>
      </w:r>
      <w:proofErr w:type="spellEnd"/>
      <w:r w:rsidRPr="00CD3B2E">
        <w:rPr>
          <w:rStyle w:val="normaltextrun"/>
          <w:rFonts w:ascii="Calibri" w:hAnsi="Calibri"/>
          <w:sz w:val="22"/>
          <w:szCs w:val="22"/>
        </w:rPr>
        <w:t xml:space="preserve"> I st. II r. - kierunek </w:t>
      </w:r>
      <w:r w:rsidRPr="00CD3B2E">
        <w:rPr>
          <w:rStyle w:val="normaltextrun"/>
          <w:rFonts w:ascii="Calibri" w:hAnsi="Calibri"/>
          <w:i/>
          <w:iCs/>
          <w:sz w:val="22"/>
          <w:szCs w:val="22"/>
        </w:rPr>
        <w:t>Jazz i muzyka estradowa</w:t>
      </w:r>
      <w:r w:rsidRPr="00CD3B2E">
        <w:rPr>
          <w:rStyle w:val="normaltextrun"/>
          <w:rFonts w:ascii="Calibri" w:hAnsi="Calibri"/>
          <w:sz w:val="22"/>
          <w:szCs w:val="22"/>
        </w:rPr>
        <w:t xml:space="preserve"> (University of Hradec Kralove, Czech Republic) – 2019-2020</w:t>
      </w:r>
      <w:r w:rsidRPr="00CD3B2E">
        <w:rPr>
          <w:rStyle w:val="eop"/>
          <w:rFonts w:ascii="Calibri" w:hAnsi="Calibri"/>
          <w:sz w:val="22"/>
          <w:szCs w:val="22"/>
        </w:rPr>
        <w:t> </w:t>
      </w:r>
    </w:p>
    <w:p w:rsidR="00B70907" w:rsidRPr="00CD3B2E" w:rsidRDefault="00B70907" w:rsidP="00232931">
      <w:pPr>
        <w:pStyle w:val="paragraph"/>
        <w:numPr>
          <w:ilvl w:val="0"/>
          <w:numId w:val="10"/>
        </w:numPr>
        <w:tabs>
          <w:tab w:val="clear" w:pos="720"/>
          <w:tab w:val="num" w:pos="284"/>
        </w:tabs>
        <w:spacing w:before="0" w:beforeAutospacing="0" w:after="0" w:afterAutospacing="0"/>
        <w:ind w:left="0" w:firstLine="0"/>
        <w:jc w:val="both"/>
        <w:textAlignment w:val="baseline"/>
        <w:rPr>
          <w:rFonts w:ascii="Calibri" w:hAnsi="Calibri"/>
          <w:sz w:val="22"/>
          <w:szCs w:val="22"/>
        </w:rPr>
      </w:pPr>
      <w:r w:rsidRPr="00CD3B2E">
        <w:rPr>
          <w:rStyle w:val="normaltextrun"/>
          <w:rFonts w:ascii="Calibri" w:hAnsi="Calibri"/>
          <w:sz w:val="22"/>
          <w:szCs w:val="22"/>
        </w:rPr>
        <w:t xml:space="preserve">Katharina </w:t>
      </w:r>
      <w:proofErr w:type="spellStart"/>
      <w:r w:rsidRPr="00CD3B2E">
        <w:rPr>
          <w:rStyle w:val="normaltextrun"/>
          <w:rFonts w:ascii="Calibri" w:hAnsi="Calibri"/>
          <w:sz w:val="22"/>
          <w:szCs w:val="22"/>
        </w:rPr>
        <w:t>Petcheneva</w:t>
      </w:r>
      <w:proofErr w:type="spellEnd"/>
      <w:r w:rsidRPr="00CD3B2E">
        <w:rPr>
          <w:rStyle w:val="normaltextrun"/>
          <w:rFonts w:ascii="Calibri" w:hAnsi="Calibri"/>
          <w:sz w:val="22"/>
          <w:szCs w:val="22"/>
        </w:rPr>
        <w:t xml:space="preserve"> I st. II r. - kierunek </w:t>
      </w:r>
      <w:r w:rsidRPr="00CD3B2E">
        <w:rPr>
          <w:rStyle w:val="normaltextrun"/>
          <w:rFonts w:ascii="Calibri" w:hAnsi="Calibri"/>
          <w:i/>
          <w:iCs/>
          <w:sz w:val="22"/>
          <w:szCs w:val="22"/>
        </w:rPr>
        <w:t>Jazz i muzyka estradowa</w:t>
      </w:r>
      <w:r w:rsidRPr="00CD3B2E">
        <w:rPr>
          <w:rStyle w:val="normaltextrun"/>
          <w:rFonts w:ascii="Calibri" w:hAnsi="Calibri"/>
          <w:sz w:val="22"/>
          <w:szCs w:val="22"/>
        </w:rPr>
        <w:t xml:space="preserve"> (University of Hradec Kralove, Czech Republic) – 2019-2020</w:t>
      </w:r>
      <w:r w:rsidRPr="00CD3B2E">
        <w:rPr>
          <w:rStyle w:val="eop"/>
          <w:rFonts w:ascii="Calibri" w:hAnsi="Calibri"/>
          <w:sz w:val="22"/>
          <w:szCs w:val="22"/>
        </w:rPr>
        <w:t> </w:t>
      </w:r>
    </w:p>
    <w:p w:rsidR="00B70907" w:rsidRPr="00CD3B2E" w:rsidRDefault="00B70907" w:rsidP="00B70907">
      <w:pPr>
        <w:pStyle w:val="paragraph"/>
        <w:spacing w:before="0" w:beforeAutospacing="0" w:after="0" w:afterAutospacing="0"/>
        <w:jc w:val="both"/>
        <w:textAlignment w:val="baseline"/>
        <w:rPr>
          <w:rFonts w:ascii="Calibri" w:hAnsi="Calibri"/>
          <w:sz w:val="27"/>
          <w:szCs w:val="27"/>
        </w:rPr>
      </w:pPr>
      <w:r w:rsidRPr="00CD3B2E">
        <w:rPr>
          <w:rStyle w:val="eop"/>
          <w:rFonts w:ascii="Calibri" w:hAnsi="Calibri"/>
          <w:sz w:val="22"/>
          <w:szCs w:val="22"/>
        </w:rPr>
        <w:t> </w:t>
      </w:r>
    </w:p>
    <w:p w:rsidR="00017A0B" w:rsidRPr="00CD3B2E" w:rsidRDefault="00017A0B" w:rsidP="00017A0B">
      <w:pPr>
        <w:pStyle w:val="kryteria"/>
        <w:numPr>
          <w:ilvl w:val="0"/>
          <w:numId w:val="0"/>
        </w:numPr>
      </w:pPr>
      <w:r w:rsidRPr="00CD3B2E">
        <w:rPr>
          <w:color w:val="00B0F0"/>
        </w:rPr>
        <w:t xml:space="preserve">6.Sposoby, częstość i zakres monitorowania i oceny umiędzynarodowienia procesu kształcenia oraz doskonalenia warunków sprzyjających podnoszeniu jego stopnia, jak również </w:t>
      </w:r>
      <w:r w:rsidRPr="00CD3B2E">
        <w:rPr>
          <w:color w:val="00B0F0"/>
          <w:spacing w:val="-3"/>
        </w:rPr>
        <w:t>wpływu rezultatów umiędzynarodowienia na program studiów i jego realizację.</w:t>
      </w:r>
      <w:r w:rsidRPr="00CD3B2E">
        <w:rPr>
          <w:spacing w:val="-3"/>
        </w:rPr>
        <w:t xml:space="preserve"> </w:t>
      </w:r>
      <w:r w:rsidRPr="00CD3B2E">
        <w:rPr>
          <w:b/>
          <w:i w:val="0"/>
          <w:color w:val="FF0000"/>
        </w:rPr>
        <w:t xml:space="preserve"> </w:t>
      </w:r>
    </w:p>
    <w:p w:rsidR="00B70907" w:rsidRPr="00CD3B2E" w:rsidRDefault="00B70907" w:rsidP="00B70907">
      <w:pPr>
        <w:pStyle w:val="paragraph"/>
        <w:spacing w:before="0" w:beforeAutospacing="0" w:after="0" w:afterAutospacing="0"/>
        <w:jc w:val="both"/>
        <w:textAlignment w:val="baseline"/>
        <w:rPr>
          <w:rFonts w:ascii="Calibri" w:hAnsi="Calibri"/>
          <w:sz w:val="27"/>
          <w:szCs w:val="27"/>
        </w:rPr>
      </w:pPr>
      <w:r w:rsidRPr="00CD3B2E">
        <w:rPr>
          <w:rStyle w:val="normaltextrun"/>
          <w:rFonts w:ascii="Calibri" w:hAnsi="Calibri"/>
          <w:sz w:val="22"/>
          <w:szCs w:val="22"/>
        </w:rPr>
        <w:lastRenderedPageBreak/>
        <w:t xml:space="preserve">Na kierunku </w:t>
      </w:r>
      <w:r w:rsidR="00017A0B" w:rsidRPr="00CD3B2E">
        <w:rPr>
          <w:rStyle w:val="normaltextrun"/>
          <w:rFonts w:ascii="Calibri" w:hAnsi="Calibri"/>
          <w:b/>
          <w:bCs/>
          <w:i/>
          <w:iCs/>
          <w:sz w:val="22"/>
          <w:szCs w:val="22"/>
        </w:rPr>
        <w:t>j</w:t>
      </w:r>
      <w:r w:rsidRPr="00CD3B2E">
        <w:rPr>
          <w:rStyle w:val="normaltextrun"/>
          <w:rFonts w:ascii="Calibri" w:hAnsi="Calibri"/>
          <w:b/>
          <w:bCs/>
          <w:i/>
          <w:iCs/>
          <w:sz w:val="22"/>
          <w:szCs w:val="22"/>
        </w:rPr>
        <w:t>azz i muzyka estradowa</w:t>
      </w:r>
      <w:r w:rsidRPr="00CD3B2E">
        <w:rPr>
          <w:rStyle w:val="normaltextrun"/>
          <w:rFonts w:ascii="Calibri" w:hAnsi="Calibri"/>
          <w:sz w:val="22"/>
          <w:szCs w:val="22"/>
        </w:rPr>
        <w:t xml:space="preserve"> studiują obecnie zagraniczni studenci z Ukrainy, Białorusi oraz Brazylii (wymiana Erasmus). Wydział otwarty jest na przyjmowanie kandydatów z różnych krajów i posiada ofertę przedmiotów prowadzonych w języku angielskim. Wszystkie formy współpracy międzynarodowej mają wpływ na podniesienie jakości kształcenia na prowadzonym kierunku. </w:t>
      </w:r>
      <w:r w:rsidRPr="00CD3B2E">
        <w:rPr>
          <w:rStyle w:val="eop"/>
          <w:rFonts w:ascii="Calibri" w:hAnsi="Calibri"/>
          <w:sz w:val="22"/>
          <w:szCs w:val="22"/>
        </w:rPr>
        <w:t> </w:t>
      </w:r>
    </w:p>
    <w:p w:rsidR="00B70907" w:rsidRPr="00CD3B2E" w:rsidRDefault="00B70907" w:rsidP="00B70907">
      <w:pPr>
        <w:pStyle w:val="paragraph"/>
        <w:spacing w:before="0" w:beforeAutospacing="0" w:after="0" w:afterAutospacing="0"/>
        <w:jc w:val="both"/>
        <w:textAlignment w:val="baseline"/>
        <w:rPr>
          <w:rFonts w:ascii="Calibri" w:hAnsi="Calibri"/>
          <w:sz w:val="27"/>
          <w:szCs w:val="27"/>
        </w:rPr>
      </w:pPr>
      <w:r w:rsidRPr="00CD3B2E">
        <w:rPr>
          <w:rStyle w:val="eop"/>
          <w:rFonts w:ascii="Calibri" w:hAnsi="Calibri"/>
          <w:sz w:val="22"/>
          <w:szCs w:val="22"/>
        </w:rPr>
        <w:t> </w:t>
      </w:r>
    </w:p>
    <w:p w:rsidR="00B70907" w:rsidRPr="00CD3B2E" w:rsidRDefault="00B70907" w:rsidP="00B70907">
      <w:pPr>
        <w:pStyle w:val="paragraph"/>
        <w:spacing w:before="0" w:beforeAutospacing="0" w:after="0" w:afterAutospacing="0"/>
        <w:jc w:val="both"/>
        <w:textAlignment w:val="baseline"/>
        <w:rPr>
          <w:rFonts w:ascii="Calibri" w:hAnsi="Calibri"/>
          <w:iCs/>
          <w:sz w:val="22"/>
          <w:szCs w:val="22"/>
        </w:rPr>
      </w:pPr>
      <w:r w:rsidRPr="00CD3B2E">
        <w:rPr>
          <w:rStyle w:val="normaltextrun"/>
          <w:rFonts w:ascii="Calibri" w:hAnsi="Calibri"/>
          <w:iCs/>
          <w:sz w:val="22"/>
          <w:szCs w:val="22"/>
        </w:rPr>
        <w:t>Oferta przedmiotów możliwych do prowadzenia w języku angielskim: </w:t>
      </w:r>
      <w:r w:rsidRPr="00CD3B2E">
        <w:rPr>
          <w:rStyle w:val="eop"/>
          <w:rFonts w:ascii="Calibri" w:hAnsi="Calibri"/>
          <w:iCs/>
          <w:sz w:val="22"/>
          <w:szCs w:val="22"/>
        </w:rPr>
        <w:t> </w:t>
      </w:r>
    </w:p>
    <w:p w:rsidR="00B70907" w:rsidRPr="00CD3B2E" w:rsidRDefault="00017A0B" w:rsidP="00232931">
      <w:pPr>
        <w:pStyle w:val="paragraph"/>
        <w:numPr>
          <w:ilvl w:val="0"/>
          <w:numId w:val="11"/>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Helvetica" w:hAnsi="Helvetica"/>
          <w:color w:val="000000"/>
          <w:sz w:val="16"/>
          <w:szCs w:val="16"/>
        </w:rPr>
        <w:t>i</w:t>
      </w:r>
      <w:r w:rsidRPr="00CD3B2E">
        <w:rPr>
          <w:rStyle w:val="normaltextrun"/>
          <w:rFonts w:ascii="Calibri" w:hAnsi="Calibri"/>
          <w:color w:val="000000"/>
          <w:sz w:val="22"/>
          <w:szCs w:val="22"/>
        </w:rPr>
        <w:t>nstrument główny</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2"/>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śpiew z improwizacją</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3"/>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zespół wokalny</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4"/>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chór jazzowy</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5"/>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współpraca wokalistów z zespołem muzycznym</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6"/>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zespoły instrumentalne</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7"/>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big band</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8"/>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fortepian jazzowy z elementami improwizacji</w:t>
      </w:r>
      <w:r w:rsidRPr="00CD3B2E">
        <w:rPr>
          <w:rStyle w:val="eop"/>
          <w:rFonts w:ascii="Calibri" w:hAnsi="Calibri"/>
          <w:i/>
          <w:iCs/>
          <w:color w:val="000000"/>
          <w:sz w:val="22"/>
          <w:szCs w:val="22"/>
        </w:rPr>
        <w:t> </w:t>
      </w:r>
    </w:p>
    <w:p w:rsidR="00B70907" w:rsidRPr="00CD3B2E" w:rsidRDefault="00017A0B" w:rsidP="00232931">
      <w:pPr>
        <w:pStyle w:val="paragraph"/>
        <w:numPr>
          <w:ilvl w:val="0"/>
          <w:numId w:val="19"/>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improwizacja instrumentalna</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0"/>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współczesna harmonia jazzowa</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1"/>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produkcja muzyczna</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2"/>
        </w:numPr>
        <w:spacing w:before="0" w:beforeAutospacing="0" w:after="0" w:afterAutospacing="0"/>
        <w:ind w:left="449" w:firstLine="0"/>
        <w:jc w:val="both"/>
        <w:textAlignment w:val="baseline"/>
        <w:rPr>
          <w:rFonts w:ascii="Calibri" w:hAnsi="Calibri"/>
          <w:i/>
          <w:iCs/>
          <w:sz w:val="22"/>
          <w:szCs w:val="22"/>
        </w:rPr>
      </w:pPr>
      <w:proofErr w:type="spellStart"/>
      <w:r w:rsidRPr="00CD3B2E">
        <w:rPr>
          <w:rStyle w:val="normaltextrun"/>
          <w:rFonts w:ascii="Calibri" w:hAnsi="Calibri"/>
          <w:color w:val="000000"/>
          <w:sz w:val="22"/>
          <w:szCs w:val="22"/>
        </w:rPr>
        <w:t>postprodukcja</w:t>
      </w:r>
      <w:proofErr w:type="spellEnd"/>
      <w:r w:rsidRPr="00CD3B2E">
        <w:rPr>
          <w:rStyle w:val="eop"/>
          <w:rFonts w:ascii="Calibri" w:hAnsi="Calibri"/>
          <w:i/>
          <w:iCs/>
          <w:color w:val="000000"/>
          <w:sz w:val="22"/>
          <w:szCs w:val="22"/>
        </w:rPr>
        <w:t> </w:t>
      </w:r>
    </w:p>
    <w:p w:rsidR="00B70907" w:rsidRPr="00CD3B2E" w:rsidRDefault="00017A0B" w:rsidP="00232931">
      <w:pPr>
        <w:pStyle w:val="paragraph"/>
        <w:numPr>
          <w:ilvl w:val="0"/>
          <w:numId w:val="23"/>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kompozycja</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4"/>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aranżacja</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5"/>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muzyka dla mediów</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6"/>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narzędzia produkcji cyfrowej</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7"/>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propedeutyka sceny we współczesnej wokalistyce</w:t>
      </w:r>
      <w:r w:rsidRPr="00CD3B2E">
        <w:rPr>
          <w:rStyle w:val="eop"/>
          <w:rFonts w:ascii="Calibri" w:hAnsi="Calibri"/>
          <w:i/>
          <w:iCs/>
          <w:color w:val="000000"/>
          <w:sz w:val="22"/>
          <w:szCs w:val="22"/>
        </w:rPr>
        <w:t> </w:t>
      </w:r>
    </w:p>
    <w:p w:rsidR="00B70907" w:rsidRPr="00CD3B2E" w:rsidRDefault="00017A0B" w:rsidP="00232931">
      <w:pPr>
        <w:pStyle w:val="paragraph"/>
        <w:numPr>
          <w:ilvl w:val="0"/>
          <w:numId w:val="28"/>
        </w:numPr>
        <w:spacing w:before="0" w:beforeAutospacing="0" w:after="0" w:afterAutospacing="0"/>
        <w:ind w:left="449" w:firstLine="0"/>
        <w:jc w:val="both"/>
        <w:textAlignment w:val="baseline"/>
        <w:rPr>
          <w:rFonts w:ascii="Calibri" w:hAnsi="Calibri"/>
          <w:i/>
          <w:iCs/>
          <w:sz w:val="22"/>
          <w:szCs w:val="22"/>
        </w:rPr>
      </w:pPr>
      <w:r w:rsidRPr="00CD3B2E">
        <w:rPr>
          <w:rStyle w:val="normaltextrun"/>
          <w:rFonts w:ascii="Calibri" w:hAnsi="Calibri"/>
          <w:color w:val="000000"/>
          <w:sz w:val="22"/>
          <w:szCs w:val="22"/>
        </w:rPr>
        <w:t>ruch sceniczny w małych formach wokalnych</w:t>
      </w:r>
      <w:r w:rsidRPr="00CD3B2E">
        <w:rPr>
          <w:rStyle w:val="eop"/>
          <w:rFonts w:ascii="Calibri" w:hAnsi="Calibri"/>
          <w:i/>
          <w:iCs/>
          <w:color w:val="000000"/>
          <w:sz w:val="22"/>
          <w:szCs w:val="22"/>
        </w:rPr>
        <w:t> </w:t>
      </w:r>
    </w:p>
    <w:p w:rsidR="00B70907" w:rsidRPr="00CD3B2E" w:rsidRDefault="00B70907" w:rsidP="00B86F0D">
      <w:pPr>
        <w:pStyle w:val="Bezodstpw"/>
      </w:pPr>
    </w:p>
    <w:p w:rsidR="00E67B98" w:rsidRPr="00CD3B2E" w:rsidRDefault="00E67B98" w:rsidP="00E67B98">
      <w:pPr>
        <w:pStyle w:val="kryteria"/>
        <w:numPr>
          <w:ilvl w:val="0"/>
          <w:numId w:val="0"/>
        </w:numPr>
        <w:spacing w:before="240"/>
        <w:rPr>
          <w:b/>
          <w:i w:val="0"/>
        </w:rPr>
      </w:pPr>
      <w:r w:rsidRPr="00CD3B2E">
        <w:rPr>
          <w:b/>
          <w:i w:val="0"/>
        </w:rPr>
        <w:t>Zalecenia dotyczące kryterium 7 wymienione w uchwale Prezydium PKA w sprawie oceny programowej na kierunku studiów, która poprzedziła bieżącą ocenę (</w:t>
      </w:r>
      <w:r w:rsidRPr="00CD3B2E">
        <w:rPr>
          <w:b/>
        </w:rPr>
        <w:t>jeżeli dotyczy</w:t>
      </w:r>
      <w:r w:rsidRPr="00CD3B2E">
        <w:rPr>
          <w:b/>
          <w:i w:val="0"/>
        </w:rPr>
        <w:t>)</w:t>
      </w:r>
      <w:r w:rsidR="00BC6357" w:rsidRPr="00CD3B2E">
        <w:rPr>
          <w:b/>
          <w:i w:val="0"/>
        </w:rPr>
        <w:t xml:space="preserve"> </w:t>
      </w:r>
      <w:r w:rsidR="00BC6357" w:rsidRPr="00CD3B2E">
        <w:rPr>
          <w:b/>
          <w:i w:val="0"/>
          <w:color w:val="0070C0"/>
        </w:rPr>
        <w:t>nie dotyczy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CD3B2E" w:rsidTr="004A7E4D">
        <w:tc>
          <w:tcPr>
            <w:tcW w:w="334" w:type="pct"/>
            <w:shd w:val="clear" w:color="auto" w:fill="auto"/>
            <w:vAlign w:val="center"/>
          </w:tcPr>
          <w:p w:rsidR="00E67B98" w:rsidRPr="00CD3B2E" w:rsidRDefault="00E67B98" w:rsidP="004D47DD">
            <w:pPr>
              <w:pStyle w:val="PKA-wyroznienia"/>
              <w:jc w:val="center"/>
              <w:rPr>
                <w:b w:val="0"/>
              </w:rPr>
            </w:pPr>
            <w:r w:rsidRPr="00CD3B2E">
              <w:rPr>
                <w:b w:val="0"/>
              </w:rPr>
              <w:t>Lp.</w:t>
            </w:r>
          </w:p>
        </w:tc>
        <w:tc>
          <w:tcPr>
            <w:tcW w:w="1553" w:type="pct"/>
            <w:shd w:val="clear" w:color="auto" w:fill="auto"/>
            <w:vAlign w:val="center"/>
          </w:tcPr>
          <w:p w:rsidR="00E67B98" w:rsidRPr="00CD3B2E" w:rsidRDefault="00E67B98" w:rsidP="004D47DD">
            <w:pPr>
              <w:pStyle w:val="PKA-wyroznienia"/>
              <w:spacing w:before="0" w:after="0"/>
              <w:jc w:val="center"/>
              <w:rPr>
                <w:b w:val="0"/>
              </w:rPr>
            </w:pPr>
            <w:r w:rsidRPr="00CD3B2E">
              <w:rPr>
                <w:b w:val="0"/>
              </w:rPr>
              <w:t>Zalecenia dotyczące kryterium 7 wymienione we wskazanej wyżej uchwale Prezydium PKA</w:t>
            </w:r>
          </w:p>
        </w:tc>
        <w:tc>
          <w:tcPr>
            <w:tcW w:w="3113" w:type="pct"/>
            <w:shd w:val="clear" w:color="auto" w:fill="auto"/>
            <w:vAlign w:val="center"/>
          </w:tcPr>
          <w:p w:rsidR="00E67B98" w:rsidRPr="00CD3B2E" w:rsidRDefault="000776B3" w:rsidP="004D47DD">
            <w:pPr>
              <w:pStyle w:val="PKA-wyroznienia"/>
              <w:spacing w:before="0" w:after="0"/>
              <w:jc w:val="center"/>
              <w:rPr>
                <w:b w:val="0"/>
              </w:rPr>
            </w:pPr>
            <w:r w:rsidRPr="00CD3B2E">
              <w:rPr>
                <w:b w:val="0"/>
              </w:rPr>
              <w:t xml:space="preserve">Opis realizacji zalecenia oraz działań zapobiegawczych podjętych przez </w:t>
            </w:r>
            <w:r w:rsidR="00772A83" w:rsidRPr="00CD3B2E">
              <w:rPr>
                <w:b w:val="0"/>
              </w:rPr>
              <w:t>u</w:t>
            </w:r>
            <w:r w:rsidRPr="00CD3B2E">
              <w:rPr>
                <w:b w:val="0"/>
              </w:rPr>
              <w:t>czelnię w celu usunięcia błędów i</w:t>
            </w:r>
            <w:r w:rsidR="00FA0FEC" w:rsidRPr="00CD3B2E">
              <w:rPr>
                <w:b w:val="0"/>
              </w:rPr>
              <w:t> </w:t>
            </w:r>
            <w:r w:rsidRPr="00CD3B2E">
              <w:rPr>
                <w:b w:val="0"/>
              </w:rPr>
              <w:t>niezgodności sformułowanych w zaleceniu o charakterze naprawczym</w:t>
            </w:r>
          </w:p>
        </w:tc>
      </w:tr>
      <w:tr w:rsidR="00E67B98" w:rsidRPr="00CD3B2E" w:rsidTr="004A7E4D">
        <w:tc>
          <w:tcPr>
            <w:tcW w:w="334" w:type="pct"/>
            <w:shd w:val="clear" w:color="auto" w:fill="auto"/>
          </w:tcPr>
          <w:p w:rsidR="00E67B98" w:rsidRPr="00CD3B2E" w:rsidRDefault="00E67B98" w:rsidP="00D55B71">
            <w:pPr>
              <w:pStyle w:val="Bezodstpw"/>
            </w:pPr>
            <w:r w:rsidRPr="00CD3B2E">
              <w:t>1.</w:t>
            </w:r>
          </w:p>
        </w:tc>
        <w:tc>
          <w:tcPr>
            <w:tcW w:w="1553" w:type="pct"/>
            <w:shd w:val="clear" w:color="auto" w:fill="auto"/>
          </w:tcPr>
          <w:p w:rsidR="00E67B98" w:rsidRPr="00CD3B2E" w:rsidRDefault="00E67B98" w:rsidP="00D55B71">
            <w:pPr>
              <w:pStyle w:val="Bezodstpw"/>
            </w:pPr>
          </w:p>
        </w:tc>
        <w:tc>
          <w:tcPr>
            <w:tcW w:w="3113" w:type="pct"/>
            <w:shd w:val="clear" w:color="auto" w:fill="auto"/>
          </w:tcPr>
          <w:p w:rsidR="00E67B98" w:rsidRPr="00CD3B2E" w:rsidRDefault="00E67B98" w:rsidP="00D55B71">
            <w:pPr>
              <w:pStyle w:val="Bezodstpw"/>
            </w:pPr>
          </w:p>
        </w:tc>
      </w:tr>
      <w:tr w:rsidR="00E67B98" w:rsidRPr="00CD3B2E" w:rsidTr="004A7E4D">
        <w:tc>
          <w:tcPr>
            <w:tcW w:w="334" w:type="pct"/>
            <w:shd w:val="clear" w:color="auto" w:fill="auto"/>
          </w:tcPr>
          <w:p w:rsidR="00E67B98" w:rsidRPr="00CD3B2E" w:rsidRDefault="00E67B98" w:rsidP="00D55B71">
            <w:pPr>
              <w:pStyle w:val="Bezodstpw"/>
            </w:pPr>
            <w:r w:rsidRPr="00CD3B2E">
              <w:t>2.</w:t>
            </w:r>
          </w:p>
        </w:tc>
        <w:tc>
          <w:tcPr>
            <w:tcW w:w="1553" w:type="pct"/>
            <w:shd w:val="clear" w:color="auto" w:fill="auto"/>
          </w:tcPr>
          <w:p w:rsidR="00E67B98" w:rsidRPr="00CD3B2E" w:rsidRDefault="00E67B98" w:rsidP="00D55B71">
            <w:pPr>
              <w:pStyle w:val="Bezodstpw"/>
            </w:pPr>
          </w:p>
        </w:tc>
        <w:tc>
          <w:tcPr>
            <w:tcW w:w="3113" w:type="pct"/>
            <w:shd w:val="clear" w:color="auto" w:fill="auto"/>
          </w:tcPr>
          <w:p w:rsidR="00E67B98" w:rsidRPr="00CD3B2E" w:rsidRDefault="00E67B98" w:rsidP="00D55B71">
            <w:pPr>
              <w:pStyle w:val="Bezodstpw"/>
            </w:pPr>
          </w:p>
        </w:tc>
      </w:tr>
    </w:tbl>
    <w:p w:rsidR="00E67B98" w:rsidRPr="00CD3B2E" w:rsidRDefault="00E67B98" w:rsidP="00E67B98"/>
    <w:p w:rsidR="005B2FA4" w:rsidRPr="00CD3B2E" w:rsidRDefault="005B2FA4" w:rsidP="00E80D11">
      <w:pPr>
        <w:rPr>
          <w:b/>
          <w:i/>
          <w:color w:val="233D81"/>
        </w:rPr>
      </w:pPr>
      <w:r w:rsidRPr="00CD3B2E">
        <w:rPr>
          <w:b/>
          <w:bCs/>
          <w:color w:val="233D81"/>
        </w:rPr>
        <w:t>Dodatkowe informacje, które uczelnia uznaje za ważne dla oceny kryterium 7:</w:t>
      </w:r>
    </w:p>
    <w:p w:rsidR="001C325D" w:rsidRDefault="5DE3E9AD" w:rsidP="001C325D">
      <w:pPr>
        <w:pStyle w:val="Bezodstpw"/>
        <w:rPr>
          <w:b/>
          <w:u w:val="single"/>
        </w:rPr>
      </w:pPr>
      <w:r w:rsidRPr="00CD3B2E">
        <w:rPr>
          <w:rStyle w:val="normaltextrun"/>
          <w:szCs w:val="22"/>
        </w:rPr>
        <w:t xml:space="preserve">Wykładowcy </w:t>
      </w:r>
      <w:r w:rsidR="00C643F4" w:rsidRPr="00CD3B2E">
        <w:rPr>
          <w:rStyle w:val="normaltextrun"/>
          <w:szCs w:val="22"/>
        </w:rPr>
        <w:t xml:space="preserve">kierunku </w:t>
      </w:r>
      <w:r w:rsidR="00C643F4" w:rsidRPr="00CD3B2E">
        <w:rPr>
          <w:rStyle w:val="normaltextrun"/>
          <w:i/>
          <w:iCs/>
          <w:szCs w:val="22"/>
        </w:rPr>
        <w:t>jazz i muzyka estradowa</w:t>
      </w:r>
      <w:r w:rsidR="00C643F4" w:rsidRPr="00CD3B2E">
        <w:rPr>
          <w:rStyle w:val="normaltextrun"/>
          <w:szCs w:val="22"/>
        </w:rPr>
        <w:t xml:space="preserve"> </w:t>
      </w:r>
      <w:r w:rsidRPr="00CD3B2E">
        <w:rPr>
          <w:rStyle w:val="normaltextrun"/>
          <w:szCs w:val="22"/>
        </w:rPr>
        <w:t xml:space="preserve">prowadzą </w:t>
      </w:r>
      <w:r w:rsidR="5BFED568" w:rsidRPr="00CD3B2E">
        <w:rPr>
          <w:rStyle w:val="normaltextrun"/>
          <w:szCs w:val="22"/>
        </w:rPr>
        <w:t>niezwykle intensywną działalność artystyczną oraz naukową na arenie międzynarodowej</w:t>
      </w:r>
      <w:r w:rsidR="4C62AF4D" w:rsidRPr="00CD3B2E">
        <w:rPr>
          <w:rStyle w:val="normaltextrun"/>
          <w:szCs w:val="22"/>
        </w:rPr>
        <w:t xml:space="preserve">. </w:t>
      </w:r>
      <w:r w:rsidR="19DEE499" w:rsidRPr="00CD3B2E">
        <w:rPr>
          <w:rStyle w:val="normaltextrun"/>
          <w:szCs w:val="22"/>
        </w:rPr>
        <w:t>Ich działalnoś</w:t>
      </w:r>
      <w:r w:rsidR="020F5DEA" w:rsidRPr="00CD3B2E">
        <w:rPr>
          <w:rStyle w:val="normaltextrun"/>
          <w:szCs w:val="22"/>
        </w:rPr>
        <w:t xml:space="preserve">ć zagraniczna obejmuje nie tylko koncerty czy prowadzenie warsztatów, ale także badania naukowe czy zasiadanie w radach artystycznych. </w:t>
      </w:r>
      <w:r w:rsidR="00B86F0D" w:rsidRPr="00B86F0D">
        <w:rPr>
          <w:rStyle w:val="normaltextrun"/>
          <w:szCs w:val="22"/>
        </w:rPr>
        <w:t>Załącznik – folder z biogra</w:t>
      </w:r>
      <w:r w:rsidR="00B86F0D">
        <w:rPr>
          <w:rStyle w:val="normaltextrun"/>
          <w:szCs w:val="22"/>
        </w:rPr>
        <w:t>ma</w:t>
      </w:r>
      <w:r w:rsidR="00B86F0D" w:rsidRPr="00B86F0D">
        <w:rPr>
          <w:rStyle w:val="normaltextrun"/>
          <w:szCs w:val="22"/>
        </w:rPr>
        <w:t>mi nauczycieli</w:t>
      </w:r>
      <w:r w:rsidR="00B86F0D">
        <w:rPr>
          <w:rStyle w:val="normaltextrun"/>
          <w:color w:val="FF0000"/>
          <w:szCs w:val="22"/>
        </w:rPr>
        <w:t xml:space="preserve"> </w:t>
      </w:r>
      <w:r w:rsidR="00B86F0D" w:rsidRPr="00B86F0D">
        <w:rPr>
          <w:b/>
          <w:color w:val="FF0000"/>
          <w:szCs w:val="22"/>
        </w:rPr>
        <w:t>z4-charakterystyka nauczycieli</w:t>
      </w:r>
      <w:r w:rsidR="00B86F0D" w:rsidRPr="001C325D">
        <w:rPr>
          <w:b/>
        </w:rPr>
        <w:t xml:space="preserve"> </w:t>
      </w:r>
      <w:r w:rsidR="001C325D" w:rsidRPr="001C325D">
        <w:t>oraz załączniki</w:t>
      </w:r>
      <w:r w:rsidR="001C325D">
        <w:t>:</w:t>
      </w:r>
      <w:r w:rsidR="001C325D">
        <w:rPr>
          <w:b/>
          <w:u w:val="single"/>
        </w:rPr>
        <w:t xml:space="preserve"> </w:t>
      </w:r>
    </w:p>
    <w:p w:rsidR="001C325D" w:rsidRPr="0038209B" w:rsidRDefault="001C325D" w:rsidP="001C325D">
      <w:pPr>
        <w:pStyle w:val="Bezodstpw"/>
        <w:rPr>
          <w:b/>
          <w:color w:val="FF0000"/>
        </w:rPr>
      </w:pPr>
      <w:r w:rsidRPr="0038209B">
        <w:rPr>
          <w:b/>
          <w:color w:val="FF0000"/>
        </w:rPr>
        <w:t>z4-13-wykładowcy fonografia</w:t>
      </w:r>
    </w:p>
    <w:p w:rsidR="001C325D" w:rsidRPr="0038209B" w:rsidRDefault="001C325D" w:rsidP="001C325D">
      <w:pPr>
        <w:pStyle w:val="Bezodstpw"/>
        <w:rPr>
          <w:b/>
          <w:color w:val="FF0000"/>
        </w:rPr>
      </w:pPr>
      <w:r w:rsidRPr="0038209B">
        <w:rPr>
          <w:b/>
          <w:color w:val="FF0000"/>
        </w:rPr>
        <w:t>z4-14-wykładowcy koncerty</w:t>
      </w:r>
    </w:p>
    <w:p w:rsidR="001C325D" w:rsidRPr="0038209B" w:rsidRDefault="001C325D" w:rsidP="001C325D">
      <w:pPr>
        <w:pStyle w:val="Bezodstpw"/>
        <w:rPr>
          <w:b/>
          <w:color w:val="FF0000"/>
        </w:rPr>
      </w:pPr>
      <w:r w:rsidRPr="0038209B">
        <w:rPr>
          <w:b/>
          <w:color w:val="FF0000"/>
        </w:rPr>
        <w:t>z4-15-wykładowcy nagrody</w:t>
      </w:r>
    </w:p>
    <w:p w:rsidR="00B86F0D" w:rsidRPr="00593A40" w:rsidRDefault="00B86F0D" w:rsidP="00B86F0D">
      <w:pPr>
        <w:pStyle w:val="Bezodstpw"/>
        <w:rPr>
          <w:b/>
          <w:u w:val="single"/>
        </w:rPr>
      </w:pPr>
    </w:p>
    <w:p w:rsidR="5DE3E9AD" w:rsidRPr="00CD3B2E" w:rsidRDefault="5DE3E9AD" w:rsidP="61BDA9D5">
      <w:pPr>
        <w:pStyle w:val="paragraph"/>
        <w:spacing w:before="0" w:beforeAutospacing="0" w:after="0" w:afterAutospacing="0" w:line="259" w:lineRule="auto"/>
        <w:jc w:val="both"/>
        <w:rPr>
          <w:rStyle w:val="normaltextrun"/>
          <w:rFonts w:ascii="Calibri" w:hAnsi="Calibri"/>
          <w:sz w:val="22"/>
          <w:szCs w:val="22"/>
        </w:rPr>
      </w:pPr>
    </w:p>
    <w:p w:rsidR="007B094D" w:rsidRPr="00CD3B2E" w:rsidRDefault="007B094D" w:rsidP="61BDA9D5">
      <w:pPr>
        <w:rPr>
          <w:rFonts w:asciiTheme="minorHAnsi" w:eastAsiaTheme="minorEastAsia" w:hAnsiTheme="minorHAnsi" w:cstheme="minorBidi"/>
          <w:szCs w:val="22"/>
        </w:rPr>
      </w:pPr>
    </w:p>
    <w:p w:rsidR="00592287" w:rsidRDefault="00592287" w:rsidP="00E80D11"/>
    <w:p w:rsidR="001C325D" w:rsidRPr="00CD3B2E" w:rsidRDefault="001C325D" w:rsidP="00E80D11"/>
    <w:p w:rsidR="007B094D" w:rsidRPr="00CD3B2E" w:rsidRDefault="007B094D" w:rsidP="00E80D11">
      <w:pPr>
        <w:pStyle w:val="Nagwek2"/>
      </w:pPr>
      <w:bookmarkStart w:id="52" w:name="_Toc616624"/>
      <w:bookmarkStart w:id="53" w:name="_Toc623894"/>
      <w:bookmarkStart w:id="54" w:name="_Toc624215"/>
      <w:bookmarkStart w:id="55" w:name="_Toc4418975"/>
      <w:r w:rsidRPr="00CD3B2E">
        <w:lastRenderedPageBreak/>
        <w:t>Kryterium 8. Wsparcie studentów w uczeniu się, rozwoju społecznym, naukowym lub zawodowym i</w:t>
      </w:r>
      <w:r w:rsidR="00FA0FEC" w:rsidRPr="00CD3B2E">
        <w:t> </w:t>
      </w:r>
      <w:r w:rsidRPr="00CD3B2E">
        <w:t>wejściu na rynek pracy oraz rozwój i doskonalenie form wsparcia</w:t>
      </w:r>
      <w:bookmarkEnd w:id="52"/>
      <w:bookmarkEnd w:id="53"/>
      <w:bookmarkEnd w:id="54"/>
      <w:bookmarkEnd w:id="55"/>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 xml:space="preserve">Kryterium 8. Wsparcie studentów w uczeniu się, rozwoju społecznym, naukowym lub zawodowym i wejściu na rynek pracy oraz rozwój i doskonalenie form wsparcia </w:t>
      </w:r>
    </w:p>
    <w:p w:rsidR="0061160A" w:rsidRPr="00CD3B2E" w:rsidRDefault="0061160A" w:rsidP="0061160A">
      <w:pPr>
        <w:spacing w:after="0"/>
        <w:rPr>
          <w:rFonts w:asciiTheme="minorHAnsi" w:hAnsiTheme="minorHAnsi"/>
          <w:b/>
          <w:szCs w:val="22"/>
        </w:rPr>
      </w:pPr>
    </w:p>
    <w:p w:rsidR="0061160A" w:rsidRPr="00CD3B2E" w:rsidRDefault="0061160A" w:rsidP="00232931">
      <w:pPr>
        <w:pStyle w:val="Akapitzlist"/>
        <w:numPr>
          <w:ilvl w:val="0"/>
          <w:numId w:val="62"/>
        </w:numPr>
        <w:spacing w:after="0" w:line="276" w:lineRule="auto"/>
        <w:ind w:left="0" w:firstLine="0"/>
        <w:rPr>
          <w:rFonts w:asciiTheme="minorHAnsi" w:hAnsiTheme="minorHAnsi"/>
          <w:b/>
        </w:rPr>
      </w:pPr>
      <w:r w:rsidRPr="00CD3B2E">
        <w:rPr>
          <w:rFonts w:asciiTheme="minorHAnsi" w:hAnsiTheme="minorHAnsi"/>
          <w:b/>
        </w:rPr>
        <w:t xml:space="preserve">Dostosowanie systemu wsparcia do potrzeb różnych grup studentów, w tym potrzeb studentów z niepełnosprawnością.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Wsparcie studentów Wydziału Artystycznego przyjmuje różne formy w różnych obszarach. Wydział oferuje między innymi wsparcie w zakresie rozwoju osobistego studentów, aktywności dydaktycznej, aktywności artystyczno-naukowej i organizacyjnej. Wsparcie studentów obejmuje także usprawnienia procesu studiowania, udzielania pomocy materialnej i wsparcia psychologicznego dedykowanego osobom o różnych potrzebach i sytuacji życiowej. Wsparcie prowadzone jest systematycznie, ma charakter stały i kompleksowy. Szczególną wagę przywiązuje się do zapewnienia potrzeb i wspierania różnych grup studentów, w tym studentów z niepełnosprawnościami i studentów zagranicznych, studentów w trudnych sytuacjach życiowych, studentów zaangażowanych w działalność organizacyjną na rzecz Wydziału i Uczelni oraz studentów wybitnie uzdolnionych. Formy te poddawane są systematycznej weryfikacji, aktualizacji, rozszerzaniu i udoskonalaniu, adekwatnie do aktualnych potrzeb grup studentów.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Informacje na temat dostępnych form wsparcia przekazywane są studentom za pośrednictwem stron internetowych UMCS oraz </w:t>
      </w:r>
      <w:hyperlink r:id="rId97" w:history="1">
        <w:r w:rsidRPr="00CD3B2E">
          <w:rPr>
            <w:rStyle w:val="Hipercze"/>
            <w:rFonts w:asciiTheme="minorHAnsi" w:hAnsiTheme="minorHAnsi"/>
            <w:szCs w:val="22"/>
          </w:rPr>
          <w:t>Wydziału Artystycznego</w:t>
        </w:r>
      </w:hyperlink>
      <w:r w:rsidRPr="00CD3B2E">
        <w:rPr>
          <w:rFonts w:asciiTheme="minorHAnsi" w:hAnsiTheme="minorHAnsi"/>
          <w:szCs w:val="22"/>
        </w:rPr>
        <w:t xml:space="preserve">, w tematycznych zakładkach lub na </w:t>
      </w:r>
      <w:hyperlink r:id="rId98" w:history="1">
        <w:r w:rsidRPr="00CD3B2E">
          <w:rPr>
            <w:rStyle w:val="Hipercze"/>
            <w:rFonts w:asciiTheme="minorHAnsi" w:hAnsiTheme="minorHAnsi"/>
            <w:szCs w:val="22"/>
          </w:rPr>
          <w:t>tablicy ogłoszeń</w:t>
        </w:r>
      </w:hyperlink>
      <w:r w:rsidRPr="00CD3B2E">
        <w:rPr>
          <w:rFonts w:asciiTheme="minorHAnsi" w:hAnsiTheme="minorHAnsi"/>
          <w:szCs w:val="22"/>
        </w:rPr>
        <w:t xml:space="preserve">. Ważną rolę w przekazywaniu informacji od władz dziekańskich odgrywają przedstawiciele Wydziałowego Samorządu Studentów oraz opiekunowie lat. Istotnym ułatwieniem w komunikacji jest także wykorzystanie mediów społecznościowych, w tym na </w:t>
      </w:r>
      <w:hyperlink r:id="rId99" w:history="1">
        <w:r w:rsidRPr="00CD3B2E">
          <w:rPr>
            <w:rStyle w:val="Hipercze"/>
            <w:rFonts w:asciiTheme="minorHAnsi" w:hAnsiTheme="minorHAnsi"/>
            <w:szCs w:val="22"/>
          </w:rPr>
          <w:t>Facebooku Wydziału Artystycznego</w:t>
        </w:r>
      </w:hyperlink>
      <w:r w:rsidRPr="00CD3B2E">
        <w:rPr>
          <w:rFonts w:asciiTheme="minorHAnsi" w:hAnsiTheme="minorHAnsi"/>
          <w:szCs w:val="22"/>
        </w:rPr>
        <w:t xml:space="preserve"> i </w:t>
      </w:r>
      <w:hyperlink r:id="rId100" w:history="1">
        <w:r w:rsidRPr="00CD3B2E">
          <w:rPr>
            <w:rStyle w:val="Hipercze"/>
            <w:rFonts w:asciiTheme="minorHAnsi" w:hAnsiTheme="minorHAnsi"/>
            <w:szCs w:val="22"/>
          </w:rPr>
          <w:t xml:space="preserve">Facebooku kierunku </w:t>
        </w:r>
        <w:r w:rsidRPr="00CD3B2E">
          <w:rPr>
            <w:rStyle w:val="Hipercze"/>
            <w:rFonts w:asciiTheme="minorHAnsi" w:hAnsiTheme="minorHAnsi"/>
            <w:i/>
            <w:szCs w:val="22"/>
          </w:rPr>
          <w:t>jazz i muzyka estradowa</w:t>
        </w:r>
      </w:hyperlink>
      <w:r w:rsidRPr="00CD3B2E">
        <w:rPr>
          <w:rFonts w:asciiTheme="minorHAnsi" w:hAnsiTheme="minorHAnsi"/>
          <w:szCs w:val="22"/>
        </w:rPr>
        <w:t xml:space="preserve"> oraz na </w:t>
      </w:r>
      <w:hyperlink r:id="rId101" w:history="1">
        <w:r w:rsidRPr="00CD3B2E">
          <w:rPr>
            <w:rStyle w:val="Hipercze"/>
            <w:rFonts w:asciiTheme="minorHAnsi" w:hAnsiTheme="minorHAnsi"/>
            <w:szCs w:val="22"/>
          </w:rPr>
          <w:t>Instagramie Wydziału Artystycznego</w:t>
        </w:r>
      </w:hyperlink>
      <w:r w:rsidRPr="00CD3B2E">
        <w:rPr>
          <w:rFonts w:asciiTheme="minorHAnsi" w:hAnsiTheme="minorHAnsi"/>
          <w:szCs w:val="22"/>
        </w:rPr>
        <w:t xml:space="preserve"> a także </w:t>
      </w:r>
      <w:hyperlink r:id="rId102" w:history="1">
        <w:r w:rsidRPr="00CD3B2E">
          <w:rPr>
            <w:rStyle w:val="Hipercze"/>
            <w:rFonts w:asciiTheme="minorHAnsi" w:hAnsiTheme="minorHAnsi"/>
            <w:szCs w:val="22"/>
          </w:rPr>
          <w:t xml:space="preserve">Instagramie kierunku </w:t>
        </w:r>
        <w:r w:rsidRPr="00CD3B2E">
          <w:rPr>
            <w:rStyle w:val="Hipercze"/>
            <w:rFonts w:asciiTheme="minorHAnsi" w:hAnsiTheme="minorHAnsi"/>
            <w:i/>
            <w:szCs w:val="22"/>
          </w:rPr>
          <w:t>jazz i muzyka estradowa</w:t>
        </w:r>
      </w:hyperlink>
      <w:r w:rsidRPr="00CD3B2E">
        <w:rPr>
          <w:rFonts w:asciiTheme="minorHAnsi" w:hAnsiTheme="minorHAnsi"/>
          <w:szCs w:val="22"/>
        </w:rPr>
        <w:t xml:space="preserve">. Wiadomości dotyczące wsparcia studentów są przekazywane także poprzez system USOS oraz bezpośredni kontakt pracowników dziekanatu ze studentami. Cała koncepcja kształcenia oraz organizacja studiów i towarzysząca jej działalność administracyjna ukierunkowana jest na studentów i ich wielostronny rozwój. Motywowanie studentów do rozwoju, wspieranie ich w zdobywaniu i poszerzaniu kompetencji zawodowych oraz skutecznym wejściu na rynek pracy ma charakter kompleksowy. </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szCs w:val="22"/>
        </w:rPr>
      </w:pPr>
      <w:r w:rsidRPr="00CD3B2E">
        <w:rPr>
          <w:rFonts w:asciiTheme="minorHAnsi" w:hAnsiTheme="minorHAnsi"/>
          <w:szCs w:val="22"/>
        </w:rPr>
        <w:t>Opieką otaczani są studenci już od pierwszego roku studiów. W dniu immatrykulacji organizowane jest pierwsze spotkanie informacyjne w zakresie praw i obowiązków studenta. Przekazywane są także najważniejsze informacje dotyczące procesu dydaktycznego tj.: plany zajęć, kalendarz akademicki, szkolenia on-line, informacje o legitymacjach, stypendiach i wiele innych. Studenci dostają także najważniejsze informacje na maila.</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 celu udzielania wsparcia studentom w rozwiazywaniu bieżących problemów powoływani są opiekunowie lat dla poszczególnych kierunków. Uczelnia corocznie organizuje specjalne szkolenia dla opiekunów lat. Opiekunowie spotykają się z grupą studentów, którymi się opiekują przynajmniej dwa razy w semestrze, ale w razie potrzeby są na bieżąco do dyspozycji studentów. Szczególnie w początkowym okresie studiów opiekunowie organizują spotkania, na których przedstawiają wewnętrzne przepisy dotyczące toku studiów, zapoznają studentów ze strukturą Wydziału, organizują wybory starosty roku i pozostają z nim w ścisłym kontakcie. Zapoznają również studentów z funkcjonującymi na Wydziale organizacjami studenckimi oraz Samorządem Studentów. Opiekunowie roku są istotnym ogniwem w procesie rozwiązywania konfliktów i sytuacji problemowych, służą wsparciem przy rozwiązywaniu indywidualnych trudności studentów, ale także motywują i inspirują aktywność artystyczną studentów oraz koordynują aktywność społeczną na rzecz Uniwersytetu i środowiska lokalnego. Wykaz opiekunów lat jest dostępny na stronie internetowej Wydziału w zakładce </w:t>
      </w:r>
      <w:hyperlink r:id="rId103" w:history="1">
        <w:r w:rsidRPr="00CD3B2E">
          <w:rPr>
            <w:rStyle w:val="Hipercze"/>
            <w:rFonts w:asciiTheme="minorHAnsi" w:hAnsiTheme="minorHAnsi"/>
            <w:szCs w:val="22"/>
          </w:rPr>
          <w:t>Dla studenta</w:t>
        </w:r>
      </w:hyperlink>
      <w:r w:rsidRPr="00CD3B2E">
        <w:rPr>
          <w:rFonts w:asciiTheme="minorHAnsi" w:hAnsiTheme="minorHAnsi"/>
          <w:szCs w:val="22"/>
        </w:rPr>
        <w:t xml:space="preserve">.  </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szCs w:val="22"/>
        </w:rPr>
      </w:pPr>
      <w:r w:rsidRPr="00CD3B2E">
        <w:rPr>
          <w:rFonts w:asciiTheme="minorHAnsi" w:hAnsiTheme="minorHAnsi"/>
          <w:szCs w:val="22"/>
        </w:rPr>
        <w:lastRenderedPageBreak/>
        <w:t xml:space="preserve">Szeroki zakres pomocowy dedykowany jest studentom z niepełnosprawnościami. Bardzo aktywnie działają jednostki i organizacje, wymienione poniżej z którymi współpracują Prodziekani ds. studenckich, opiekunowie lat oraz pracownicy dziekanatu Wydziału Artystycznego. </w:t>
      </w:r>
    </w:p>
    <w:p w:rsidR="0061160A" w:rsidRPr="00CD3B2E" w:rsidRDefault="0073767F" w:rsidP="0061160A">
      <w:pPr>
        <w:spacing w:after="0"/>
        <w:rPr>
          <w:rFonts w:asciiTheme="minorHAnsi" w:hAnsiTheme="minorHAnsi"/>
          <w:szCs w:val="22"/>
        </w:rPr>
      </w:pPr>
      <w:hyperlink r:id="rId104" w:history="1">
        <w:r w:rsidR="0061160A" w:rsidRPr="00CD3B2E">
          <w:rPr>
            <w:rStyle w:val="Hipercze"/>
            <w:rFonts w:asciiTheme="minorHAnsi" w:hAnsiTheme="minorHAnsi"/>
            <w:szCs w:val="22"/>
          </w:rPr>
          <w:t>Biuro ds. Osób z Niepełnosprawnościami i Wsparcia Psychologicznego</w:t>
        </w:r>
      </w:hyperlink>
      <w:r w:rsidR="0061160A" w:rsidRPr="00CD3B2E">
        <w:rPr>
          <w:rFonts w:asciiTheme="minorHAnsi" w:hAnsiTheme="minorHAnsi"/>
          <w:szCs w:val="22"/>
        </w:rPr>
        <w:t xml:space="preserve">, w skład którego wchodzi Zespół ds. Wsparcia Osób z Niepełnosprawnościami i Poradnia Psychologiczna, oferuje różne formy wsparcia wspomagające proces uczenia się studentom z niepełnosprawnościami. Szczególną wagę przywiązuje do zapewnienia dostosowania procesu dydaktycznego do studentów o różnych potrzebach wynikających ze stanu zdrowia, integracji osób z niepełnosprawnościami ze środowiskiem akademickim, wyrównania szans edukacyjnych oraz likwidowania barier i przeciwdziałania wykluczeniu.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Zespół zapewnia m.in. bezpłatny transport na zajęcia, pomoc materialną, pomoc asystenta dydaktycznego, wypożyczanie sprzętu, udział w szkoleniach, warsztatach, konsultacjach a także dodatkowych zajęciach językowych oraz zindywidualizowanych zajęciach sportowych. Wspiera także osoby doświadczające kryzysów zdrowia psychicznego. Warto podkreślić, że porady psychologiczne dostępne są również w języku angielskim i ukraińskim. Studenci otrzymują wsparcie w zakresie: zdrowia psychicznego (poradnictwo w sytuacjach problemowych, w trudnościach w relacjach z bliskimi osobami, w relacjach interpersonalnych, społecznych, w problemach związanych z samoakceptacją, pewnością siebie, asertywnością), efektywnego uczenia się (wypracowanie strategii edukacyjnych pomagających w zaliczeniach i egzaminach, rozwijanie umiejętności radzenia sobie ze stresem, motywacją do nauki, lepszej organizacji czasu i koncentracji uwagi) oraz rozwoju osobowego (tematyka dobierana jest według zapotrzebowania ze strony studentów).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W celu przybliżenia działalności Biura, na Wydziale Artystycznym przynajmniej raz w roku organizowane są spotkania z pracownikami Biura ds. Osób z Niepełnosprawnościami i Wsparcia Psychologicznego. Studenci mogą zapoznać się „na miejscu” z różnymi formami pomocy a także wziąć ze stoiska ulotki z najważniejszymi informacjami oraz bezpośrednimi kontaktami np. do psychologa. Ostatnie spotkanie tego typu miało miejsce 4 grudnia 2024 roku, a najbliższe odbędzie się 11 marca br.</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 ramach projektu „Dostępny UMCS” powstała także aplikacja </w:t>
      </w:r>
      <w:hyperlink r:id="rId105" w:history="1">
        <w:proofErr w:type="spellStart"/>
        <w:r w:rsidRPr="00CD3B2E">
          <w:rPr>
            <w:rStyle w:val="Hipercze"/>
            <w:rFonts w:asciiTheme="minorHAnsi" w:hAnsiTheme="minorHAnsi"/>
            <w:szCs w:val="22"/>
          </w:rPr>
          <w:t>MobiWsparcie</w:t>
        </w:r>
        <w:proofErr w:type="spellEnd"/>
      </w:hyperlink>
      <w:r w:rsidRPr="00CD3B2E">
        <w:rPr>
          <w:rFonts w:asciiTheme="minorHAnsi" w:hAnsiTheme="minorHAnsi"/>
          <w:szCs w:val="22"/>
        </w:rPr>
        <w:t>, dzięki której studenci mogą w prosty sposób zgłaszać zapotrzebowanie na wsparcie specjalistów, wśród których są asystenci, tłumacze języka migowego, psychologowie.</w:t>
      </w:r>
    </w:p>
    <w:p w:rsidR="0061160A" w:rsidRPr="00CD3B2E" w:rsidRDefault="0073767F" w:rsidP="0061160A">
      <w:pPr>
        <w:spacing w:after="0"/>
        <w:rPr>
          <w:rFonts w:asciiTheme="minorHAnsi" w:hAnsiTheme="minorHAnsi"/>
          <w:szCs w:val="22"/>
        </w:rPr>
      </w:pPr>
      <w:hyperlink r:id="rId106" w:history="1">
        <w:r w:rsidR="0061160A" w:rsidRPr="00CD3B2E">
          <w:rPr>
            <w:rStyle w:val="Hipercze"/>
            <w:rFonts w:asciiTheme="minorHAnsi" w:hAnsiTheme="minorHAnsi"/>
            <w:szCs w:val="22"/>
          </w:rPr>
          <w:t>Punkt Wsparcia i Psychoedukacji dla Studentów SENSUM</w:t>
        </w:r>
      </w:hyperlink>
      <w:r w:rsidR="0061160A" w:rsidRPr="00CD3B2E">
        <w:rPr>
          <w:rFonts w:asciiTheme="minorHAnsi" w:hAnsiTheme="minorHAnsi"/>
          <w:szCs w:val="22"/>
        </w:rPr>
        <w:t xml:space="preserve"> - oferta pomocy, w formie poradnictwa, psychoterapii i coachingu, skierowana jest do wszystkich studentów UMCS przeżywających kryzysy emocjonalne i potrzebujących wsparcia w rozwoju psychicznym.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Unikatową propozycją skierowaną do studentów są działania </w:t>
      </w:r>
      <w:hyperlink r:id="rId107" w:history="1">
        <w:r w:rsidRPr="00CD3B2E">
          <w:rPr>
            <w:rStyle w:val="Hipercze"/>
            <w:rFonts w:asciiTheme="minorHAnsi" w:hAnsiTheme="minorHAnsi"/>
            <w:szCs w:val="22"/>
          </w:rPr>
          <w:t>Akademickiego Centrum Wsparcia</w:t>
        </w:r>
      </w:hyperlink>
      <w:r w:rsidRPr="00CD3B2E">
        <w:rPr>
          <w:rFonts w:asciiTheme="minorHAnsi" w:hAnsiTheme="minorHAnsi"/>
          <w:szCs w:val="22"/>
        </w:rPr>
        <w:t xml:space="preserve">, które oferuje pomoc rówieśniczą. Członkami ACW są przeszkoleni i przygotowani do udzielania wsparcia koleżeńskiego studenci ostatnich lat kierunku psychologia. Pełnią oni regularne dyżury pomocowe, prowadzą akcje edukacyjne i profilaktyczne, a także aktywnie uczestniczą w szkoleniach i warsztatach stale podnosząc swoje kwalifikacje. Nad działalnością ACW czuwa opiekun.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 naszej Uczelni działa także </w:t>
      </w:r>
      <w:hyperlink r:id="rId108" w:history="1">
        <w:r w:rsidRPr="00CD3B2E">
          <w:rPr>
            <w:rStyle w:val="Hipercze"/>
            <w:rFonts w:asciiTheme="minorHAnsi" w:hAnsiTheme="minorHAnsi"/>
            <w:szCs w:val="22"/>
          </w:rPr>
          <w:t>Zrzeszenie Studentów Niepełnosprawnych „Alter Idem”</w:t>
        </w:r>
      </w:hyperlink>
      <w:r w:rsidRPr="00CD3B2E">
        <w:rPr>
          <w:rFonts w:asciiTheme="minorHAnsi" w:hAnsiTheme="minorHAnsi"/>
          <w:szCs w:val="22"/>
        </w:rPr>
        <w:t xml:space="preserve"> </w:t>
      </w:r>
      <w:hyperlink r:id="rId109" w:history="1">
        <w:r w:rsidRPr="00CD3B2E">
          <w:rPr>
            <w:rStyle w:val="Hipercze"/>
            <w:rFonts w:asciiTheme="minorHAnsi" w:hAnsiTheme="minorHAnsi"/>
            <w:szCs w:val="22"/>
          </w:rPr>
          <w:t>https://www.umcs.pl/pl/zrzeszenie-studentow-niepelnosprawnych-alter-idem-,6220.htm</w:t>
        </w:r>
      </w:hyperlink>
      <w:r w:rsidRPr="00CD3B2E">
        <w:rPr>
          <w:rFonts w:asciiTheme="minorHAnsi" w:hAnsiTheme="minorHAnsi"/>
          <w:szCs w:val="22"/>
        </w:rPr>
        <w:t xml:space="preserve"> , które wspiera aktywizację studentów z niepełnosprawnościami, współorganizuje wyjazdy na konferencje naukowe, wyjazdy integracyjne, umożliwia swoim członkom udział w wydarzeniach kulturalnych oraz podejmuje działania na rzecz znoszenia szeroko rozumianych barier w środowisku akademickim.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Studenci z niepełnosprawnościami korzystają także z działalności </w:t>
      </w:r>
      <w:hyperlink r:id="rId110" w:history="1">
        <w:r w:rsidRPr="00CD3B2E">
          <w:rPr>
            <w:rStyle w:val="Hipercze"/>
            <w:rFonts w:asciiTheme="minorHAnsi" w:hAnsiTheme="minorHAnsi"/>
            <w:szCs w:val="22"/>
          </w:rPr>
          <w:t>Zespołu OPTIMUM UMCS  - ds. optymalizacji warunków kształcenia studenta z indywidualnymi potrzebami edukacyjnymi</w:t>
        </w:r>
      </w:hyperlink>
      <w:r w:rsidRPr="00CD3B2E">
        <w:rPr>
          <w:rFonts w:asciiTheme="minorHAnsi" w:hAnsiTheme="minorHAnsi"/>
          <w:szCs w:val="22"/>
        </w:rPr>
        <w:t xml:space="preserve">, który podejmuje różnorodne aktywności na rzecz osób ze szczególnymi potrzebami w celu zapewnienia im jak najlepszych warunków do pełnego udziału w procesie przyjmowania na studia, w procesie kształcenia, jak również w prowadzeniu działalności artystyczno-naukowej oraz aktywności kulturalnej.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 UMCS realizowany jest także projekt </w:t>
      </w:r>
      <w:hyperlink r:id="rId111" w:history="1">
        <w:r w:rsidRPr="00CD3B2E">
          <w:rPr>
            <w:rStyle w:val="Hipercze"/>
            <w:rFonts w:asciiTheme="minorHAnsi" w:hAnsiTheme="minorHAnsi"/>
            <w:szCs w:val="22"/>
          </w:rPr>
          <w:t>Przyjazny Uniwersytet</w:t>
        </w:r>
      </w:hyperlink>
      <w:r w:rsidRPr="00CD3B2E">
        <w:rPr>
          <w:rFonts w:asciiTheme="minorHAnsi" w:hAnsiTheme="minorHAnsi"/>
          <w:szCs w:val="22"/>
        </w:rPr>
        <w:t xml:space="preserve"> , którego celem jest zwrócenie uwagi środowiska akademickiego na problemy zdrowia psychicznego, propagowania i szerzenia dobrych praktyk w zakresie psychoedukacji oraz budowanie sieci wsparcia dla studentów i społeczności </w:t>
      </w:r>
      <w:r w:rsidRPr="00CD3B2E">
        <w:rPr>
          <w:rFonts w:asciiTheme="minorHAnsi" w:hAnsiTheme="minorHAnsi"/>
          <w:szCs w:val="22"/>
        </w:rPr>
        <w:lastRenderedPageBreak/>
        <w:t>akademickiej. Działania projektowe dotyczą popularyzacji wiedzy na temat zdrowia psychicznego, propagowania dobrych praktyk w zakresie psychoedukacji oraz budowania wsparcia dla studentów i społeczności akademickiej.</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Wszystkie porady udzielane przez ww. jednostki są bezpłatne. Oferta pomocy skierowana jest do wszystkich studentów UMCS. Mogą oni korzystać z profesjonalnej pomocy doświadczonych psychologów, psychoterapeutów a także psychiatrów. </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szCs w:val="22"/>
        </w:rPr>
      </w:pPr>
      <w:r w:rsidRPr="00CD3B2E">
        <w:rPr>
          <w:rFonts w:asciiTheme="minorHAnsi" w:hAnsiTheme="minorHAnsi"/>
          <w:szCs w:val="22"/>
        </w:rPr>
        <w:t>Wszyscy studenci pierwszego roku studiów uczestniczą w szkoleniu adaptacyjnym pt. „</w:t>
      </w:r>
      <w:proofErr w:type="spellStart"/>
      <w:r w:rsidRPr="00CD3B2E">
        <w:rPr>
          <w:rFonts w:asciiTheme="minorHAnsi" w:hAnsiTheme="minorHAnsi"/>
          <w:szCs w:val="22"/>
        </w:rPr>
        <w:t>Życiozaradni</w:t>
      </w:r>
      <w:proofErr w:type="spellEnd"/>
      <w:r w:rsidRPr="00CD3B2E">
        <w:rPr>
          <w:rFonts w:asciiTheme="minorHAnsi" w:hAnsiTheme="minorHAnsi"/>
          <w:szCs w:val="22"/>
        </w:rPr>
        <w:t xml:space="preserve"> – o problemach i sposobach radzenia sobie z nimi”. Celem wykładu jest przybliżenie studentom głównych zagadnień dotyczących funkcjonowania w roli studenta, zasad akademickiego „savoir-vivre”, komunikacji z nauczycielami akademickimi oraz rówieśnikami, a także form wsparcia psychologicznego dostępnych w UMCS. Z inicjatywy Zespołu ds. Wsparcia Osób z Niepełnosprawnościami i Zrzeszenia Studentów Niepełnosprawnych „Alter </w:t>
      </w:r>
      <w:proofErr w:type="spellStart"/>
      <w:r w:rsidRPr="00CD3B2E">
        <w:rPr>
          <w:rFonts w:asciiTheme="minorHAnsi" w:hAnsiTheme="minorHAnsi"/>
          <w:szCs w:val="22"/>
        </w:rPr>
        <w:t>Idem</w:t>
      </w:r>
      <w:proofErr w:type="spellEnd"/>
      <w:r w:rsidRPr="00CD3B2E">
        <w:rPr>
          <w:rFonts w:asciiTheme="minorHAnsi" w:hAnsiTheme="minorHAnsi"/>
          <w:szCs w:val="22"/>
        </w:rPr>
        <w:t xml:space="preserve">” UMCS, każdego roku organizowane jest dla studentów wydarzenie o charakterze integracyjno-edukacyjnym Dni Adaptacyjne (tzw. </w:t>
      </w:r>
      <w:proofErr w:type="spellStart"/>
      <w:r w:rsidRPr="00CD3B2E">
        <w:rPr>
          <w:rFonts w:asciiTheme="minorHAnsi" w:hAnsiTheme="minorHAnsi"/>
          <w:szCs w:val="22"/>
        </w:rPr>
        <w:t>Adapciak</w:t>
      </w:r>
      <w:proofErr w:type="spellEnd"/>
      <w:r w:rsidRPr="00CD3B2E">
        <w:rPr>
          <w:rFonts w:asciiTheme="minorHAnsi" w:hAnsiTheme="minorHAnsi"/>
          <w:szCs w:val="22"/>
        </w:rPr>
        <w:t xml:space="preserve">). Studenci mogą także uczestniczyć w bezpłatnym cyklu indywidualnych spotkań warsztatowo-treningowych organizowanych przez Zespół ds. Wsparcia Osób z Niepełnosprawnościami, a także w organizowanych każdego roku warsztatach i szkoleniach. Są to m.in. warsztaty pt. „Kryzys – możesz go pokonać, budując poczucie własnej wartości”, „Jak Cię widzą, tak Cię piszą - autoprezentacja”, „Wielowymiarowość Relacji”, „Warsztaty relaksacyjne dla studentów i doktorantów”, „Nie wymiguj się, zamigaj. Kurs języka migowego”, „Stres-ja, </w:t>
      </w:r>
      <w:proofErr w:type="spellStart"/>
      <w:r w:rsidRPr="00CD3B2E">
        <w:rPr>
          <w:rFonts w:asciiTheme="minorHAnsi" w:hAnsiTheme="minorHAnsi"/>
          <w:szCs w:val="22"/>
        </w:rPr>
        <w:t>ses</w:t>
      </w:r>
      <w:proofErr w:type="spellEnd"/>
      <w:r w:rsidRPr="00CD3B2E">
        <w:rPr>
          <w:rFonts w:asciiTheme="minorHAnsi" w:hAnsiTheme="minorHAnsi"/>
          <w:szCs w:val="22"/>
        </w:rPr>
        <w:t xml:space="preserve">-ja”, „Porady prawne dla studentów z niepełnosprawnościami”, „Zapanuj nad stresem”. Warto zaznaczyć, że organizowane są również szkolenia i warsztaty dla kadry akademickiej oraz administracyjnej np. warsztaty pt. „Komunikacja ze studentem w sytuacji kryzysowej” czy „Savoir-vivre wobec osób z niepełnosprawnościami”. </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 Uniwersytecie Marii Curie-Skłodowskiej obowiązują dwa strategiczne dokumenty dotyczące zwiększenia dostępności Uczelni dla osób z niepełnosprawnościami. Jeden z nich to </w:t>
      </w:r>
      <w:hyperlink r:id="rId112" w:history="1">
        <w:r w:rsidRPr="00CD3B2E">
          <w:rPr>
            <w:rStyle w:val="Hipercze"/>
            <w:rFonts w:asciiTheme="minorHAnsi" w:hAnsiTheme="minorHAnsi"/>
            <w:szCs w:val="22"/>
          </w:rPr>
          <w:t>Strategia Odpowiedzialności Społecznej na rzecz osób z niepełnosprawnościami Uniwersytetu Marii Curie-Skłodowskiej w Lublinie</w:t>
        </w:r>
      </w:hyperlink>
      <w:r w:rsidRPr="00CD3B2E">
        <w:rPr>
          <w:rFonts w:asciiTheme="minorHAnsi" w:hAnsiTheme="minorHAnsi"/>
          <w:szCs w:val="22"/>
        </w:rPr>
        <w:t xml:space="preserve">, drugi to </w:t>
      </w:r>
      <w:hyperlink r:id="rId113" w:history="1">
        <w:r w:rsidRPr="00CD3B2E">
          <w:rPr>
            <w:rStyle w:val="Hipercze"/>
            <w:rFonts w:asciiTheme="minorHAnsi" w:hAnsiTheme="minorHAnsi"/>
            <w:szCs w:val="22"/>
          </w:rPr>
          <w:t>Strategia Uniwersalnego Projektowania na Uniwersytecie Marii Curie-Skłodowskiej w Lublinie</w:t>
        </w:r>
      </w:hyperlink>
      <w:r w:rsidRPr="00CD3B2E">
        <w:rPr>
          <w:rFonts w:asciiTheme="minorHAnsi" w:hAnsiTheme="minorHAnsi"/>
          <w:szCs w:val="22"/>
          <w:u w:val="single"/>
        </w:rPr>
        <w:t>.</w:t>
      </w:r>
      <w:r w:rsidRPr="00CD3B2E">
        <w:rPr>
          <w:rFonts w:asciiTheme="minorHAnsi" w:hAnsiTheme="minorHAnsi"/>
          <w:szCs w:val="22"/>
        </w:rPr>
        <w:t xml:space="preserve"> Pierwsza strategia pn. </w:t>
      </w:r>
      <w:r w:rsidRPr="00CD3B2E">
        <w:rPr>
          <w:rFonts w:asciiTheme="minorHAnsi" w:hAnsiTheme="minorHAnsi"/>
          <w:i/>
          <w:szCs w:val="22"/>
        </w:rPr>
        <w:t>Świadomie i odpowiedzialnie – edukacja w różnorodności</w:t>
      </w:r>
      <w:r w:rsidRPr="00CD3B2E">
        <w:rPr>
          <w:rFonts w:asciiTheme="minorHAnsi" w:hAnsiTheme="minorHAnsi"/>
          <w:szCs w:val="22"/>
        </w:rPr>
        <w:t xml:space="preserve"> opisuje m.in. cele główne i szczegółowe, zasady oraz sposób ich realizacji w sytuacjach kryzysowych, komunikacje w sytuacjach zagrożenia życia i zdrowia. Opisuje sposób podejmowania i doskonalenia zmian organizacyjnych w UMCS jako miejsca otwartego i przyjaznego dla osób z niepełnosprawnościami, w tym tworzenia odpowiedniej kultury organizacyjnej, przyjęcia zasad m.in. niedyskryminacji, niwelowania dyskryminacji osób z niepełnosprawnościami, zrównoważonego rozwoju, kreowania pozytywnego wizerunku Uczelni.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Druga strategia  dotycząca uniwersalnego projektowania  opisuje koncepcję kształtowania uczelnianej przestrzeni pod względem dostępności architektonicznej, cyfrowej i informacyjno-komunikacyjnej oraz w zakresie projektowania uniwersalnego w dydaktyce akademickiej w sposób zapewniający równy dostęp zarówno dla osób z niepełnosprawnością, jak i innych grup </w:t>
      </w:r>
      <w:proofErr w:type="spellStart"/>
      <w:r w:rsidRPr="00CD3B2E">
        <w:rPr>
          <w:rFonts w:asciiTheme="minorHAnsi" w:hAnsiTheme="minorHAnsi"/>
          <w:szCs w:val="22"/>
        </w:rPr>
        <w:t>defaworyzowanych</w:t>
      </w:r>
      <w:proofErr w:type="spellEnd"/>
      <w:r w:rsidRPr="00CD3B2E">
        <w:rPr>
          <w:rFonts w:asciiTheme="minorHAnsi" w:hAnsiTheme="minorHAnsi"/>
          <w:szCs w:val="22"/>
        </w:rPr>
        <w:t xml:space="preserve"> w społeczeństwie. Dokumenty zostały wprowadzone zarządzeniami Rektora Uczelni. Dodatkowo przygotowano broszury informacyjne dot. obu tych dokumentów. Opracowanie tych dokumentów jest również wyrazem społecznej odpowiedzialności UMCS. </w:t>
      </w:r>
    </w:p>
    <w:p w:rsidR="00B86F0D" w:rsidRDefault="0061160A" w:rsidP="00B86F0D">
      <w:pPr>
        <w:pStyle w:val="Bezodstpw"/>
        <w:rPr>
          <w:rFonts w:asciiTheme="minorHAnsi" w:eastAsiaTheme="minorEastAsia" w:hAnsiTheme="minorHAnsi" w:cstheme="minorBidi"/>
          <w:b/>
          <w:color w:val="FF0000"/>
          <w:szCs w:val="22"/>
        </w:rPr>
      </w:pPr>
      <w:r w:rsidRPr="00CD3B2E">
        <w:rPr>
          <w:rFonts w:asciiTheme="minorHAnsi" w:hAnsiTheme="minorHAnsi"/>
          <w:color w:val="151515"/>
          <w:szCs w:val="22"/>
        </w:rPr>
        <w:t xml:space="preserve">Decyzją </w:t>
      </w:r>
      <w:r w:rsidRPr="00CD3B2E">
        <w:rPr>
          <w:rStyle w:val="Pogrubienie"/>
          <w:rFonts w:asciiTheme="minorHAnsi" w:hAnsiTheme="minorHAnsi"/>
          <w:color w:val="151515"/>
          <w:szCs w:val="22"/>
        </w:rPr>
        <w:t>JM Rektora UMCS</w:t>
      </w:r>
      <w:r w:rsidRPr="00CD3B2E">
        <w:rPr>
          <w:rFonts w:asciiTheme="minorHAnsi" w:hAnsiTheme="minorHAnsi"/>
          <w:color w:val="151515"/>
          <w:szCs w:val="22"/>
        </w:rPr>
        <w:t xml:space="preserve"> na Uniwersytecie Marii Curie-Skłodowskiej w Lublinie powołany został </w:t>
      </w:r>
      <w:r w:rsidRPr="00CD3B2E">
        <w:rPr>
          <w:rStyle w:val="Pogrubienie"/>
          <w:rFonts w:asciiTheme="minorHAnsi" w:hAnsiTheme="minorHAnsi"/>
          <w:color w:val="151515"/>
          <w:szCs w:val="22"/>
        </w:rPr>
        <w:t>Zespół ds. Równości</w:t>
      </w:r>
      <w:r w:rsidRPr="00CD3B2E">
        <w:rPr>
          <w:rFonts w:asciiTheme="minorHAnsi" w:hAnsiTheme="minorHAnsi"/>
          <w:b/>
          <w:color w:val="151515"/>
          <w:szCs w:val="22"/>
        </w:rPr>
        <w:t>.</w:t>
      </w:r>
      <w:r w:rsidRPr="00CD3B2E">
        <w:rPr>
          <w:rFonts w:asciiTheme="minorHAnsi" w:hAnsiTheme="minorHAnsi"/>
          <w:color w:val="151515"/>
          <w:szCs w:val="22"/>
        </w:rPr>
        <w:t xml:space="preserve"> Celem prac Zespołu jest m.in</w:t>
      </w:r>
      <w:r w:rsidRPr="00CD3B2E">
        <w:rPr>
          <w:rFonts w:asciiTheme="minorHAnsi" w:hAnsiTheme="minorHAnsi"/>
          <w:b/>
          <w:color w:val="151515"/>
          <w:szCs w:val="22"/>
        </w:rPr>
        <w:t>. </w:t>
      </w:r>
      <w:r w:rsidRPr="00CD3B2E">
        <w:rPr>
          <w:rStyle w:val="Pogrubienie"/>
          <w:rFonts w:asciiTheme="minorHAnsi" w:hAnsiTheme="minorHAnsi"/>
          <w:color w:val="151515"/>
          <w:szCs w:val="22"/>
        </w:rPr>
        <w:t xml:space="preserve">wdrażanie </w:t>
      </w:r>
      <w:hyperlink r:id="rId114" w:history="1">
        <w:r w:rsidRPr="00CD3B2E">
          <w:rPr>
            <w:rStyle w:val="Hipercze"/>
            <w:rFonts w:asciiTheme="minorHAnsi" w:hAnsiTheme="minorHAnsi"/>
            <w:szCs w:val="22"/>
          </w:rPr>
          <w:t>Planu Równości Płci </w:t>
        </w:r>
      </w:hyperlink>
      <w:r w:rsidRPr="00CD3B2E">
        <w:rPr>
          <w:rFonts w:asciiTheme="minorHAnsi" w:hAnsiTheme="minorHAnsi"/>
          <w:color w:val="151515"/>
          <w:szCs w:val="22"/>
        </w:rPr>
        <w:t>przyjętego przez Senat UMCS w wrześniu 2022 roku.</w:t>
      </w:r>
      <w:r w:rsidR="00B86F0D">
        <w:rPr>
          <w:rFonts w:asciiTheme="minorHAnsi" w:hAnsiTheme="minorHAnsi"/>
          <w:color w:val="151515"/>
          <w:szCs w:val="22"/>
        </w:rPr>
        <w:t xml:space="preserve"> </w:t>
      </w:r>
      <w:r w:rsidR="00B86F0D" w:rsidRPr="00C21EF9">
        <w:rPr>
          <w:rFonts w:asciiTheme="minorHAnsi" w:eastAsiaTheme="minorEastAsia" w:hAnsiTheme="minorHAnsi" w:cstheme="minorBidi"/>
          <w:b/>
          <w:color w:val="FF0000"/>
          <w:szCs w:val="22"/>
        </w:rPr>
        <w:t>z4-9-plan-rownosci-plci_2023</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Studenci Wydziału Artystycznego mają również dostęp do publikacji na stronie UMCS ukierunkowanych na podnoszenie jakości funkcjonowania społeczności akademickiej. Jedną z nich jest </w:t>
      </w:r>
      <w:hyperlink r:id="rId115" w:history="1">
        <w:r w:rsidRPr="00CD3B2E">
          <w:rPr>
            <w:rStyle w:val="Hipercze"/>
            <w:rFonts w:asciiTheme="minorHAnsi" w:hAnsiTheme="minorHAnsi"/>
            <w:szCs w:val="22"/>
          </w:rPr>
          <w:t>Poradnik antydyskryminacyjny „Szanuję siebie, akceptuję innych”</w:t>
        </w:r>
      </w:hyperlink>
      <w:r w:rsidRPr="00CD3B2E">
        <w:rPr>
          <w:rFonts w:asciiTheme="minorHAnsi" w:hAnsiTheme="minorHAnsi"/>
          <w:szCs w:val="22"/>
        </w:rPr>
        <w:t xml:space="preserve"> , opracowany w ramach wdrażania Strategii HR Excellence in </w:t>
      </w:r>
      <w:proofErr w:type="spellStart"/>
      <w:r w:rsidRPr="00CD3B2E">
        <w:rPr>
          <w:rFonts w:asciiTheme="minorHAnsi" w:hAnsiTheme="minorHAnsi"/>
          <w:szCs w:val="22"/>
        </w:rPr>
        <w:t>Research</w:t>
      </w:r>
      <w:proofErr w:type="spellEnd"/>
      <w:r w:rsidRPr="00CD3B2E">
        <w:rPr>
          <w:rFonts w:asciiTheme="minorHAnsi" w:hAnsiTheme="minorHAnsi"/>
          <w:szCs w:val="22"/>
        </w:rPr>
        <w:t xml:space="preserve"> na UMCS. Jego celem jest zwiększenie świadomości, poczucia bezpieczeństwa członków społeczności akademickiej, jak również zapewnienie wysokich standardów antydyskryminacyjnych na </w:t>
      </w:r>
      <w:r w:rsidRPr="00B24E84">
        <w:rPr>
          <w:rFonts w:asciiTheme="minorHAnsi" w:hAnsiTheme="minorHAnsi"/>
          <w:szCs w:val="22"/>
        </w:rPr>
        <w:t>UMCS.</w:t>
      </w:r>
      <w:r w:rsidRPr="00CD3B2E">
        <w:rPr>
          <w:rFonts w:asciiTheme="minorHAnsi" w:hAnsiTheme="minorHAnsi"/>
          <w:szCs w:val="22"/>
        </w:rPr>
        <w:t xml:space="preserve"> </w:t>
      </w:r>
      <w:r w:rsidR="00B24E84" w:rsidRPr="00B24E84">
        <w:rPr>
          <w:rFonts w:asciiTheme="minorHAnsi" w:hAnsiTheme="minorHAnsi"/>
          <w:b/>
          <w:color w:val="FF0000"/>
          <w:szCs w:val="22"/>
        </w:rPr>
        <w:t>z8-3-poradnik-antydyskryminacyjny-2022</w:t>
      </w:r>
    </w:p>
    <w:p w:rsidR="0061160A" w:rsidRPr="00CD3B2E" w:rsidRDefault="0061160A" w:rsidP="0061160A">
      <w:pPr>
        <w:spacing w:after="0"/>
        <w:rPr>
          <w:rFonts w:asciiTheme="minorHAnsi" w:hAnsiTheme="minorHAnsi"/>
          <w:color w:val="151515"/>
          <w:szCs w:val="22"/>
          <w:shd w:val="clear" w:color="auto" w:fill="FFFFFF"/>
        </w:rPr>
      </w:pPr>
      <w:r w:rsidRPr="00CD3B2E">
        <w:rPr>
          <w:rFonts w:asciiTheme="minorHAnsi" w:hAnsiTheme="minorHAnsi"/>
          <w:szCs w:val="22"/>
        </w:rPr>
        <w:lastRenderedPageBreak/>
        <w:t xml:space="preserve">Studenci mogą zapoznać się także z innymi poradnikami </w:t>
      </w:r>
      <w:r w:rsidRPr="00CD3B2E">
        <w:rPr>
          <w:rFonts w:asciiTheme="minorHAnsi" w:hAnsiTheme="minorHAnsi"/>
          <w:color w:val="151515"/>
          <w:szCs w:val="22"/>
          <w:shd w:val="clear" w:color="auto" w:fill="FFFFFF"/>
        </w:rPr>
        <w:t>w ramach projektu "Dostępny UMCS":  </w:t>
      </w:r>
    </w:p>
    <w:p w:rsidR="0061160A" w:rsidRPr="00CD3B2E" w:rsidRDefault="0073767F" w:rsidP="0061160A">
      <w:pPr>
        <w:spacing w:after="0"/>
        <w:rPr>
          <w:rFonts w:asciiTheme="minorHAnsi" w:hAnsiTheme="minorHAnsi"/>
          <w:color w:val="151515"/>
          <w:szCs w:val="22"/>
          <w:shd w:val="clear" w:color="auto" w:fill="FFFFFF"/>
        </w:rPr>
      </w:pPr>
      <w:hyperlink r:id="rId116" w:history="1">
        <w:r w:rsidR="0061160A" w:rsidRPr="00CD3B2E">
          <w:rPr>
            <w:rStyle w:val="Hipercze"/>
            <w:rFonts w:asciiTheme="minorHAnsi" w:hAnsiTheme="minorHAnsi"/>
            <w:szCs w:val="22"/>
            <w:shd w:val="clear" w:color="auto" w:fill="FFFFFF"/>
          </w:rPr>
          <w:t>Savoir-vivre wobec osób z niepełnosprawnościami</w:t>
        </w:r>
      </w:hyperlink>
      <w:r w:rsidR="0061160A" w:rsidRPr="00CD3B2E">
        <w:rPr>
          <w:rFonts w:asciiTheme="minorHAnsi" w:hAnsiTheme="minorHAnsi"/>
          <w:szCs w:val="22"/>
        </w:rPr>
        <w:t xml:space="preserve">. </w:t>
      </w:r>
      <w:r w:rsidR="0061160A" w:rsidRPr="00CD3B2E">
        <w:rPr>
          <w:rFonts w:asciiTheme="minorHAnsi" w:hAnsiTheme="minorHAnsi"/>
          <w:color w:val="151515"/>
          <w:szCs w:val="22"/>
          <w:shd w:val="clear" w:color="auto" w:fill="FFFFFF"/>
        </w:rPr>
        <w:t>Celem niniejszego opracowania jest przybliżenie świata osób z niepełnosprawnościami, wskazanie zasad właściwego zachowania czy udzielania pomocy osobom z niepełnosprawnościami w odniesieniu do poszczególnych grup. Dokument zawiera również podstawowe zasady uniwersalnego projektowania zajęć dydaktycznych i wskazówki dotyczące możliwego dostosowania zajęć do potrzeb określonych grup studentów.</w:t>
      </w:r>
    </w:p>
    <w:p w:rsidR="0061160A" w:rsidRPr="00CD3B2E" w:rsidRDefault="0061160A" w:rsidP="0061160A">
      <w:pPr>
        <w:spacing w:after="0"/>
        <w:rPr>
          <w:rFonts w:asciiTheme="minorHAnsi" w:hAnsiTheme="minorHAnsi"/>
          <w:color w:val="151515"/>
          <w:szCs w:val="22"/>
          <w:shd w:val="clear" w:color="auto" w:fill="FFFFFF"/>
        </w:rPr>
      </w:pPr>
      <w:r w:rsidRPr="00CD3B2E">
        <w:rPr>
          <w:rFonts w:asciiTheme="minorHAnsi" w:hAnsiTheme="minorHAnsi"/>
          <w:color w:val="151515"/>
          <w:szCs w:val="22"/>
          <w:shd w:val="clear" w:color="auto" w:fill="FFFFFF"/>
        </w:rPr>
        <w:t xml:space="preserve">Kolejnym poradnikiem jest przewodnik dla kadry dydaktycznej pod tytułem </w:t>
      </w:r>
      <w:hyperlink r:id="rId117" w:history="1">
        <w:r w:rsidRPr="00CD3B2E">
          <w:rPr>
            <w:rStyle w:val="Hipercze"/>
            <w:rFonts w:asciiTheme="minorHAnsi" w:hAnsiTheme="minorHAnsi"/>
            <w:szCs w:val="22"/>
            <w:shd w:val="clear" w:color="auto" w:fill="FFFFFF"/>
          </w:rPr>
          <w:t>„Kryzys dydaktyczny i co dalej?”</w:t>
        </w:r>
      </w:hyperlink>
      <w:r w:rsidRPr="00CD3B2E">
        <w:rPr>
          <w:rStyle w:val="Pogrubienie"/>
          <w:rFonts w:asciiTheme="minorHAnsi" w:hAnsiTheme="minorHAnsi"/>
          <w:color w:val="151515"/>
          <w:szCs w:val="22"/>
          <w:shd w:val="clear" w:color="auto" w:fill="FFFFFF"/>
        </w:rPr>
        <w:t xml:space="preserve"> . </w:t>
      </w:r>
      <w:r w:rsidRPr="00CD3B2E">
        <w:rPr>
          <w:rFonts w:asciiTheme="minorHAnsi" w:hAnsiTheme="minorHAnsi"/>
          <w:color w:val="151515"/>
          <w:szCs w:val="22"/>
          <w:shd w:val="clear" w:color="auto" w:fill="FFFFFF"/>
        </w:rPr>
        <w:t>Celem niniejszego opracowania jest m.in. przedstawienie informacji na temat kryzysów psychologicznych oraz specyfiki trudności, których mogą doświadczać nauczyciele akademiccy w swojej pracy, dostarczenie informacji na temat specyfiki funkcjonowania studentów – w kontekście okresu rozwojowego oraz w kontekście doświadczanych trudności (niepełnosprawności, kryzysów, problemów), przedstawienie sposobów radzenia sobie w sytuacjach trudnych w pracy dydaktycznej, co może być pomocne w podnoszeniu efektywności procesu dydaktycznego, przedstawienie propozycji sposobów radzenia sobie z przeżywanymi stresem i kryzysami emocjonalnymi.</w:t>
      </w:r>
    </w:p>
    <w:p w:rsidR="0061160A" w:rsidRPr="00CD3B2E" w:rsidRDefault="0061160A" w:rsidP="0061160A">
      <w:pPr>
        <w:spacing w:after="0"/>
        <w:rPr>
          <w:rFonts w:asciiTheme="minorHAnsi" w:hAnsiTheme="minorHAnsi"/>
          <w:color w:val="151515"/>
          <w:szCs w:val="22"/>
          <w:shd w:val="clear" w:color="auto" w:fill="FFFFFF"/>
        </w:rPr>
      </w:pPr>
    </w:p>
    <w:p w:rsidR="0061160A" w:rsidRPr="00CD3B2E" w:rsidRDefault="0061160A" w:rsidP="00232931">
      <w:pPr>
        <w:pStyle w:val="Akapitzlist"/>
        <w:numPr>
          <w:ilvl w:val="0"/>
          <w:numId w:val="62"/>
        </w:numPr>
        <w:spacing w:after="0" w:line="276" w:lineRule="auto"/>
        <w:ind w:left="0" w:firstLine="0"/>
        <w:rPr>
          <w:rFonts w:asciiTheme="minorHAnsi" w:hAnsiTheme="minorHAnsi"/>
          <w:b/>
        </w:rPr>
      </w:pPr>
      <w:r w:rsidRPr="00CD3B2E">
        <w:rPr>
          <w:rFonts w:asciiTheme="minorHAnsi" w:hAnsiTheme="minorHAnsi"/>
          <w:b/>
        </w:rPr>
        <w:t xml:space="preserve">Zakres i formy wspierania studentów w procesie uczenia się.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Zakres i formy wsparcia studentów w procesie uczenia się przybierają na Wydziale Artystycznym różnorodne formy, uwzględniając zróżnicowane potrzeby studentów i ich zdolności. Przede wszystkim wszyscy studenci mogą korzystać z konsultacji prowadzonych przez nauczycieli akademickich w wymiarze nie mniejszym niż dwie godziny tygodniowo. Terminy konsultacji są ustalane w porozumieniu ze studentami na początku każdego semestru, a informacja o nich jest zamieszczana na tablicy ogłoszeń i na stronie internetowej w profilu osobowym każdego nauczyciela akademickiego. Warto zaznaczyć, że większość pracowników dostępna jest dla studentów również poza wyznaczonymi godzinami konsultacji i służy pomocą w procesie osiągania efektów uczenia się w czasie dostosowanym do potrzeb studenta. Dodatkowo, studenci korzystają z możliwości indywidualnego kontaktu z pracownikami poprzez służbowe skrzynki mailowe. W każdym tygodniu studenci mają również możliwość bezpośredniego kontaktu z Prodziekanami ds. studenckich oraz Dziekanem Wydziału Artystycznego, a także Dyrektorami Instytutów i ich Zastępcami, w ramach ich regularnych dyżurów. W związku z dużą specyfiką kierunków na Wydziale Artystycznym jest dwóch Prodziekanów ds. studenckich, jeden zajmuje się studentami kierunków muzycznych i studiami muzycznymi w tym kierunkiem </w:t>
      </w:r>
      <w:r w:rsidRPr="00CD3B2E">
        <w:rPr>
          <w:rFonts w:asciiTheme="minorHAnsi" w:hAnsiTheme="minorHAnsi"/>
          <w:i/>
          <w:szCs w:val="22"/>
        </w:rPr>
        <w:t>jazz i muzyka estradowa</w:t>
      </w:r>
      <w:r w:rsidRPr="00CD3B2E">
        <w:rPr>
          <w:rFonts w:asciiTheme="minorHAnsi" w:hAnsiTheme="minorHAnsi"/>
          <w:szCs w:val="22"/>
        </w:rPr>
        <w:t xml:space="preserve">, drugi studentami kierunków plastycznych i studiami plastycznymi.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Program studiów kierunku </w:t>
      </w:r>
      <w:r w:rsidRPr="00CD3B2E">
        <w:rPr>
          <w:rFonts w:asciiTheme="minorHAnsi" w:hAnsiTheme="minorHAnsi"/>
          <w:i/>
          <w:szCs w:val="22"/>
        </w:rPr>
        <w:t>jazz i muzyka estradowa</w:t>
      </w:r>
      <w:r w:rsidRPr="00CD3B2E">
        <w:rPr>
          <w:rFonts w:asciiTheme="minorHAnsi" w:hAnsiTheme="minorHAnsi"/>
          <w:szCs w:val="22"/>
        </w:rPr>
        <w:t xml:space="preserve"> odpowiada wymaganiom do prowadzenia działalności artystyczno-estradowej a także pracy w instytucjach kultury i sztuki. Absolwenci i studenci ww. kierunku mogą również aktywnie pracować jako edukatorzy w szkołach, domach kultury oraz placówkach prywatnych. Na szczególną uwagę zasługują  aktualnie dwie inicjatywy. Pierwsza z nich to Prywatna Szkoła Muzyczna Rytm i Melodia prowadzona przez studenta 1 roku studiów I stopnia Michała Czecha, w której odbywają się zajęcia dla dzieci i dorosłych w zakresie śpiewu i gry na instrumentach – </w:t>
      </w:r>
      <w:hyperlink r:id="rId118" w:history="1">
        <w:r w:rsidRPr="00CD3B2E">
          <w:rPr>
            <w:rStyle w:val="Hipercze"/>
            <w:rFonts w:asciiTheme="minorHAnsi" w:hAnsiTheme="minorHAnsi"/>
            <w:color w:val="auto"/>
            <w:szCs w:val="22"/>
          </w:rPr>
          <w:t>https://rytmimelodia.pl/</w:t>
        </w:r>
      </w:hyperlink>
      <w:r w:rsidRPr="00CD3B2E">
        <w:rPr>
          <w:rFonts w:asciiTheme="minorHAnsi" w:hAnsiTheme="minorHAnsi"/>
          <w:szCs w:val="22"/>
        </w:rPr>
        <w:t xml:space="preserve"> i druga – Studio Wokalne </w:t>
      </w:r>
      <w:proofErr w:type="spellStart"/>
      <w:r w:rsidRPr="00CD3B2E">
        <w:rPr>
          <w:rFonts w:asciiTheme="minorHAnsi" w:hAnsiTheme="minorHAnsi"/>
          <w:szCs w:val="22"/>
        </w:rPr>
        <w:t>Sing</w:t>
      </w:r>
      <w:proofErr w:type="spellEnd"/>
      <w:r w:rsidRPr="00CD3B2E">
        <w:rPr>
          <w:rFonts w:asciiTheme="minorHAnsi" w:hAnsiTheme="minorHAnsi"/>
          <w:szCs w:val="22"/>
        </w:rPr>
        <w:t xml:space="preserve"> ON prowadzone przez studentkę 2 roku studiów II stopnia, Joannę </w:t>
      </w:r>
      <w:proofErr w:type="spellStart"/>
      <w:r w:rsidRPr="00CD3B2E">
        <w:rPr>
          <w:rFonts w:asciiTheme="minorHAnsi" w:hAnsiTheme="minorHAnsi"/>
          <w:szCs w:val="22"/>
        </w:rPr>
        <w:t>Skowyrę</w:t>
      </w:r>
      <w:proofErr w:type="spellEnd"/>
      <w:r w:rsidRPr="00CD3B2E">
        <w:rPr>
          <w:rFonts w:asciiTheme="minorHAnsi" w:hAnsiTheme="minorHAnsi"/>
          <w:szCs w:val="22"/>
        </w:rPr>
        <w:t xml:space="preserve"> oferujące zajęcia wokalne dla dzieci i młodzieży – </w:t>
      </w:r>
      <w:hyperlink r:id="rId119" w:history="1">
        <w:r w:rsidRPr="00CD3B2E">
          <w:rPr>
            <w:rStyle w:val="Hipercze"/>
            <w:rFonts w:asciiTheme="minorHAnsi" w:hAnsiTheme="minorHAnsi"/>
            <w:color w:val="auto"/>
            <w:szCs w:val="22"/>
          </w:rPr>
          <w:t>https://www.facebook.com/singon.vocal</w:t>
        </w:r>
      </w:hyperlink>
      <w:r w:rsidRPr="00CD3B2E">
        <w:rPr>
          <w:rStyle w:val="Hipercze"/>
          <w:rFonts w:asciiTheme="minorHAnsi" w:hAnsiTheme="minorHAnsi"/>
          <w:color w:val="auto"/>
          <w:szCs w:val="22"/>
        </w:rPr>
        <w:t xml:space="preserve">. </w:t>
      </w:r>
      <w:r w:rsidRPr="00CD3B2E">
        <w:rPr>
          <w:rFonts w:asciiTheme="minorHAnsi" w:hAnsiTheme="minorHAnsi"/>
          <w:szCs w:val="22"/>
        </w:rPr>
        <w:t xml:space="preserve">Nasi studenci i absolwenci znajdują również zatrudnienie w Szkole Muzycznej I </w:t>
      </w:r>
      <w:proofErr w:type="spellStart"/>
      <w:r w:rsidRPr="00CD3B2E">
        <w:rPr>
          <w:rFonts w:asciiTheme="minorHAnsi" w:hAnsiTheme="minorHAnsi"/>
          <w:szCs w:val="22"/>
        </w:rPr>
        <w:t>i</w:t>
      </w:r>
      <w:proofErr w:type="spellEnd"/>
      <w:r w:rsidRPr="00CD3B2E">
        <w:rPr>
          <w:rFonts w:asciiTheme="minorHAnsi" w:hAnsiTheme="minorHAnsi"/>
          <w:szCs w:val="22"/>
        </w:rPr>
        <w:t xml:space="preserve"> II stopnia im. Tadeusza Szeligowskiego gdzie jest, działająca od 2017 roku, Sekcja Wokalistki i Instrumentalistyki Jazzowej oraz w istniejącej od 2010 roku Lubelskiej Szkole Jazzu i Muzyki Rozrywkowej II stopnia.</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Program studiów jest dostosowywany do poszerzania wiedzy muzycznej studentów i weryfikowany przez rynek muzyczny, w którym ma zastosowanie. Program realizowany jest w dużej mierze na zajęciach indywidualnych (wykonawstwo wokalne, wykonawstwo instrumentalne), a także prowadzonych w niewielkich grupach (zespoły instrumentalne, wokalne). Mała liczebność grup studenckich sprzyja rozwojowi dobrych relacji nauczyciel – uczeń. Efektem pracy ze wszystkimi </w:t>
      </w:r>
      <w:r w:rsidRPr="00CD3B2E">
        <w:rPr>
          <w:rFonts w:asciiTheme="minorHAnsi" w:hAnsiTheme="minorHAnsi"/>
          <w:szCs w:val="22"/>
        </w:rPr>
        <w:lastRenderedPageBreak/>
        <w:t xml:space="preserve">studentami jest big band, który łączy działania wszystkich studentów z klas instrumentalnych oraz wokalnych i ukazuje wizerunek całego kierunku.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Program studiów zapewnia studentom możliwość rozwoju ich zainteresowań artystyczno-naukowych poprzez prawo wyboru przedmiotów czy wykładów ogólnouniwersyteckich. Studenci mają też możliwość wyboru seminariów dyplomowych, przedmiotów dyplomowych, a także wspólnie z opiekunem pracy dyplomowej ustalają jej problematykę i temat. Niewielka liczebność grup seminaryjnych (od 1 do 6 studentów) umożliwia bezpośredni nadzór opiekuna nad studentem i zapewnia rzeczywiste wsparcie w realizacji pracy dyplomowej. Niebagatelne znaczenie przy tworzeniu programu studiów ma współpraca Wydziału z interesariuszami zewnętrznymi, którzy uczestniczą w ustalaniu programów studiów, dzieląc się swoją wiedzą praktyczną o potrzebie wykształcenia wśród naszych studentów odpowiednich kompetencji wymaganych przez różne podmioty na rynku pracy, przez co przyczyniają się do doskonalenia programu kształcenia.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Studenci kierunku </w:t>
      </w:r>
      <w:r w:rsidRPr="00CD3B2E">
        <w:rPr>
          <w:rFonts w:asciiTheme="minorHAnsi" w:hAnsiTheme="minorHAnsi"/>
          <w:i/>
          <w:szCs w:val="22"/>
        </w:rPr>
        <w:t>jazz i muzyka estradowa</w:t>
      </w:r>
      <w:r w:rsidRPr="00CD3B2E">
        <w:rPr>
          <w:rFonts w:asciiTheme="minorHAnsi" w:hAnsiTheme="minorHAnsi"/>
          <w:szCs w:val="22"/>
        </w:rPr>
        <w:t xml:space="preserve"> mają realny wpływ na przebieg i program studiów, a także formy wsparcia i warunki, w których odbywa się kształcenie. Dzieje się to między innymi poprzez udział przedstawicieli studentów i doktorantów w posiedzeniach organów kolegialnych Wydziału, w pracach Kolegium Dziekańskiego, Wydziałowego Zespołu ds. Jakości Kształcenia, Zespołu Programowego dla kierunku, a także w Wydziałowej Komisji Stypendialnej.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Studenci mają też możliwość anonimowego wypowiadania się, w ramach </w:t>
      </w:r>
      <w:hyperlink r:id="rId120" w:history="1">
        <w:r w:rsidRPr="00CD3B2E">
          <w:rPr>
            <w:rStyle w:val="Hipercze"/>
            <w:rFonts w:asciiTheme="minorHAnsi" w:hAnsiTheme="minorHAnsi"/>
            <w:szCs w:val="22"/>
          </w:rPr>
          <w:t>Ankiety Oceny Zajęć</w:t>
        </w:r>
      </w:hyperlink>
      <w:r w:rsidRPr="00CD3B2E">
        <w:rPr>
          <w:rFonts w:asciiTheme="minorHAnsi" w:hAnsiTheme="minorHAnsi"/>
          <w:szCs w:val="22"/>
        </w:rPr>
        <w:t xml:space="preserve"> oraz </w:t>
      </w:r>
      <w:hyperlink r:id="rId121" w:history="1">
        <w:r w:rsidRPr="00CD3B2E">
          <w:rPr>
            <w:rStyle w:val="Hipercze"/>
            <w:rFonts w:asciiTheme="minorHAnsi" w:hAnsiTheme="minorHAnsi"/>
            <w:szCs w:val="22"/>
          </w:rPr>
          <w:t>badań nad jakością kształcenia</w:t>
        </w:r>
      </w:hyperlink>
      <w:r w:rsidRPr="00CD3B2E">
        <w:rPr>
          <w:rFonts w:asciiTheme="minorHAnsi" w:hAnsiTheme="minorHAnsi"/>
          <w:szCs w:val="22"/>
        </w:rPr>
        <w:t xml:space="preserve"> prowadzonych przez Biuro ds. Analiz Jakości Kształcenia. Wyniki tych badań analizowane są przez Kierowników Katedr, Dyrektorów Instytutów oraz Prodziekanów ds. studenckich i Dziekana Wydziału. W sytuacjach tego wymagających prowadzone są spotkania i rozmowy Kierowników Katedr oraz Władz Wydziału z nauczycielami osiągającymi gorsze oceny. Wszystkie oceny za prowadzenie zajęć dydaktycznych stanowią element brany pod uwagę w Karcie oceny pracownika, awansie pracownika, przedłużeniu zatrudnienia oraz przy przyznawaniu Nagród Rektora. Wyniki badań nad innymi elementami składającymi się na jakość i warunki kształcenia są analizowane na poziomie Zespołów programowych i Wydziałowego Zespołu ds. Jakości Kształcenia oraz Kolegium Dziekańskiego. Wszystkie kwestie zgłaszane przez studentów i opiekunów lat są rozpatrywane, a następnie przekazywane są informacje zwrotne o działaniach podejmowanych w odpowiedzi na ich postulaty.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Ważnym aspektem wsparcia studentów w procesie uczenia się jest dostosowanie organizacji studiów do indywidualnych potrzeb studenta. Uczelnia oferuje wsparcie w sytuacjach niestandardowych, wymagających indywidualnego podejścia w związku ze specjalnymi potrzebami studentów. Studenci z niepełnosprawnością, studiujący dwa kierunki studiów, pracujący, wychowujący dzieci lub w innych uzasadnionych przypadkach mogą korzystać z Indywidualnej Organizacji Studiów (IOS), dającej możliwość ustalenia z nauczycielami akademickimi odrębnych terminów i form realizacji wybranych zajęć dydaktycznych, a także ich zaliczania. W bieżącym roku akademickim 22 studentów Instytutu Muzyki skorzystało z tej formy wsparcia, w tym 9 z kierunku </w:t>
      </w:r>
      <w:r w:rsidRPr="00CD3B2E">
        <w:rPr>
          <w:rFonts w:asciiTheme="minorHAnsi" w:hAnsiTheme="minorHAnsi"/>
          <w:i/>
          <w:szCs w:val="22"/>
        </w:rPr>
        <w:t>jazz i muzyka estradowa</w:t>
      </w:r>
      <w:r w:rsidRPr="00CD3B2E">
        <w:rPr>
          <w:rFonts w:asciiTheme="minorHAnsi" w:hAnsiTheme="minorHAnsi"/>
          <w:szCs w:val="22"/>
        </w:rPr>
        <w:t xml:space="preserve">. Zakres wsparcia jest ustalany przez Prodziekana indywidualnie, w zależności od rodzaju i stopnia niepełnosprawności studenta, jego sytuacji rodzinnej, potrzeb i aktualnej sytuacji zdrowotnej, z zapewnieniem dyskrecji.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Bardzo ważnym aspektem jest również indywidualna praca ze studentami szczególnie uzdolnionymi. Studenci o ukierunkowanych zainteresowaniach artystyczno-naukowych mogą odbywać studia według indywidualnego programu studiów (IPS), a wybitnie uzdolnieni, którzy charakteryzują się ogólnopolskimi lub międzynarodowymi wybitnymi osiągnięciami artystycznymi, sportowymi, społecznymi lub na rzecz wolontariatu mogą odbywać studia w </w:t>
      </w:r>
      <w:hyperlink r:id="rId122" w:history="1">
        <w:r w:rsidRPr="00CD3B2E">
          <w:rPr>
            <w:rStyle w:val="Hipercze"/>
            <w:rFonts w:asciiTheme="minorHAnsi" w:hAnsiTheme="minorHAnsi"/>
            <w:szCs w:val="22"/>
          </w:rPr>
          <w:t>Programie dwutorowej kariery UMCS</w:t>
        </w:r>
      </w:hyperlink>
      <w:r w:rsidRPr="00CD3B2E">
        <w:rPr>
          <w:rFonts w:asciiTheme="minorHAnsi" w:hAnsiTheme="minorHAnsi"/>
          <w:szCs w:val="22"/>
          <w:u w:val="single"/>
        </w:rPr>
        <w:t>.</w:t>
      </w:r>
      <w:r w:rsidRPr="00CD3B2E">
        <w:rPr>
          <w:rFonts w:asciiTheme="minorHAnsi" w:hAnsiTheme="minorHAnsi"/>
          <w:szCs w:val="22"/>
        </w:rPr>
        <w:t xml:space="preserve"> </w:t>
      </w:r>
    </w:p>
    <w:p w:rsidR="0061160A" w:rsidRPr="00CD3B2E" w:rsidRDefault="0061160A" w:rsidP="0061160A">
      <w:pPr>
        <w:spacing w:after="0"/>
        <w:rPr>
          <w:rFonts w:asciiTheme="minorHAnsi" w:hAnsiTheme="minorHAnsi"/>
          <w:szCs w:val="22"/>
        </w:rPr>
      </w:pPr>
    </w:p>
    <w:p w:rsidR="0061160A" w:rsidRPr="00CD3B2E" w:rsidRDefault="0061160A" w:rsidP="00232931">
      <w:pPr>
        <w:pStyle w:val="Akapitzlist"/>
        <w:numPr>
          <w:ilvl w:val="0"/>
          <w:numId w:val="62"/>
        </w:numPr>
        <w:spacing w:after="0" w:line="276" w:lineRule="auto"/>
        <w:ind w:left="0" w:firstLine="0"/>
        <w:rPr>
          <w:rFonts w:asciiTheme="minorHAnsi" w:hAnsiTheme="minorHAnsi"/>
          <w:b/>
        </w:rPr>
      </w:pPr>
      <w:r w:rsidRPr="00CD3B2E">
        <w:rPr>
          <w:rFonts w:asciiTheme="minorHAnsi" w:hAnsiTheme="minorHAnsi"/>
          <w:b/>
        </w:rPr>
        <w:t xml:space="preserve">Formy wsparcia: </w:t>
      </w: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 xml:space="preserve">3a.  Formy wsparcia krajowej i międzynarodowej mobilności studentów.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 UMCS działają programy wspierające mobilność krajową i międzynarodową: </w:t>
      </w:r>
      <w:hyperlink r:id="rId123" w:history="1">
        <w:r w:rsidRPr="00CD3B2E">
          <w:rPr>
            <w:rStyle w:val="Hipercze"/>
            <w:rFonts w:asciiTheme="minorHAnsi" w:hAnsiTheme="minorHAnsi"/>
            <w:szCs w:val="22"/>
          </w:rPr>
          <w:t>Program MOST</w:t>
        </w:r>
      </w:hyperlink>
      <w:r w:rsidRPr="00CD3B2E">
        <w:rPr>
          <w:rFonts w:asciiTheme="minorHAnsi" w:hAnsiTheme="minorHAnsi"/>
          <w:szCs w:val="22"/>
        </w:rPr>
        <w:t xml:space="preserve"> oraz </w:t>
      </w:r>
      <w:hyperlink r:id="rId124" w:history="1">
        <w:r w:rsidRPr="00CD3B2E">
          <w:rPr>
            <w:rStyle w:val="Hipercze"/>
            <w:rFonts w:asciiTheme="minorHAnsi" w:hAnsiTheme="minorHAnsi"/>
            <w:szCs w:val="22"/>
          </w:rPr>
          <w:t>Program Erasmus+</w:t>
        </w:r>
      </w:hyperlink>
      <w:r w:rsidRPr="00CD3B2E">
        <w:rPr>
          <w:rFonts w:asciiTheme="minorHAnsi" w:hAnsiTheme="minorHAnsi"/>
          <w:szCs w:val="22"/>
        </w:rPr>
        <w:t xml:space="preserve">. Z myślą o wsparciu studentów w ich indywidualnym rozwoju zostały utworzone na Wydziale Artystycznym funkcje Koordynatora programu Erasmus+ oraz koordynatora programu </w:t>
      </w:r>
      <w:r w:rsidRPr="00CD3B2E">
        <w:rPr>
          <w:rFonts w:asciiTheme="minorHAnsi" w:hAnsiTheme="minorHAnsi"/>
          <w:szCs w:val="22"/>
        </w:rPr>
        <w:lastRenderedPageBreak/>
        <w:t xml:space="preserve">MOST na kierunkach muzycznych i kierunkach plastycznych. Ich zadaniem jest promowanie wśród studentów programów wymiany studenckiej, a także bezpośredni nadzór nad przygotowaniem oferty kształcenia dla osób korzystających z programów mobilności. Zwiększenie poziomu umiędzynarodowienia naszej Uczelni oraz umożliwienie polskim studentom zyskania doświadczenia międzynarodowego dają także </w:t>
      </w:r>
      <w:hyperlink r:id="rId125" w:history="1">
        <w:r w:rsidRPr="00CD3B2E">
          <w:rPr>
            <w:rStyle w:val="Hipercze"/>
            <w:rFonts w:asciiTheme="minorHAnsi" w:hAnsiTheme="minorHAnsi"/>
            <w:szCs w:val="22"/>
          </w:rPr>
          <w:t>stypendia Rządu RP</w:t>
        </w:r>
      </w:hyperlink>
      <w:r w:rsidRPr="00CD3B2E">
        <w:rPr>
          <w:rFonts w:asciiTheme="minorHAnsi" w:hAnsiTheme="minorHAnsi"/>
          <w:szCs w:val="22"/>
        </w:rPr>
        <w:t xml:space="preserve"> poprzez </w:t>
      </w:r>
      <w:hyperlink r:id="rId126" w:history="1">
        <w:r w:rsidRPr="00CD3B2E">
          <w:rPr>
            <w:rStyle w:val="Hipercze"/>
            <w:rFonts w:asciiTheme="minorHAnsi" w:hAnsiTheme="minorHAnsi"/>
            <w:szCs w:val="22"/>
          </w:rPr>
          <w:t>System NAWA</w:t>
        </w:r>
      </w:hyperlink>
      <w:r w:rsidRPr="00CD3B2E">
        <w:rPr>
          <w:rFonts w:asciiTheme="minorHAnsi" w:hAnsiTheme="minorHAnsi"/>
          <w:szCs w:val="22"/>
        </w:rPr>
        <w:t xml:space="preserve">. Program NAWA oferuje zarówno programy wyjazdowe, jak i przyjazdowe. Na Wydziale, przed każdym semestrem studiów, rozpowszechniane są informacje i organizowane są spotkania ze studentami na temat wymiany studenckiej. Koordynatorzy służą pomocą w przygotowaniu studentów do programu, a w jego trakcie sprawują rolę ich opiekuna, będąc z nimi w stałym kontakcie. W ostatnich 3 latach z programu NAWA skorzystało 14 studentów Wydziału Artystycznego. W ramach programu Erasmus+ wyjechało 15 studentów do różnych krajów (Czechy - 3, Chorwacja - 6, Włochy -1, Litwa - 5), a przyjechało 4 studentów z zagranicy (Tajwan - 1, Brazylia - 2,  Czechy -1). </w:t>
      </w:r>
    </w:p>
    <w:p w:rsidR="00E44C9B" w:rsidRPr="00CD3B2E" w:rsidRDefault="00E44C9B" w:rsidP="0061160A">
      <w:pPr>
        <w:spacing w:after="0"/>
        <w:rPr>
          <w:rFonts w:asciiTheme="minorHAnsi" w:hAnsiTheme="minorHAnsi"/>
          <w:szCs w:val="22"/>
        </w:rPr>
      </w:pPr>
      <w:r w:rsidRPr="00CD3B2E">
        <w:rPr>
          <w:rFonts w:asciiTheme="minorHAnsi" w:hAnsiTheme="minorHAnsi"/>
          <w:szCs w:val="22"/>
        </w:rPr>
        <w:t xml:space="preserve">Studenci zagraniczni otrzymują wsparcie uczelnianego </w:t>
      </w:r>
      <w:hyperlink r:id="rId127" w:history="1">
        <w:r w:rsidRPr="00CD3B2E">
          <w:rPr>
            <w:rStyle w:val="Hipercze"/>
            <w:rFonts w:asciiTheme="minorHAnsi" w:hAnsiTheme="minorHAnsi"/>
            <w:szCs w:val="22"/>
          </w:rPr>
          <w:t>Biura ds. Obsługi Studiów i Studentów Zagranicznych</w:t>
        </w:r>
      </w:hyperlink>
      <w:r w:rsidRPr="00CD3B2E">
        <w:rPr>
          <w:rFonts w:asciiTheme="minorHAnsi" w:hAnsiTheme="minorHAnsi"/>
          <w:szCs w:val="22"/>
        </w:rPr>
        <w:t>.</w:t>
      </w:r>
    </w:p>
    <w:p w:rsidR="0061160A" w:rsidRPr="00CD3B2E" w:rsidRDefault="0061160A" w:rsidP="0061160A">
      <w:pPr>
        <w:spacing w:after="0"/>
        <w:rPr>
          <w:rFonts w:asciiTheme="minorHAnsi" w:hAnsiTheme="minorHAnsi"/>
          <w:szCs w:val="22"/>
        </w:rPr>
      </w:pPr>
    </w:p>
    <w:p w:rsidR="00DB1B25" w:rsidRPr="00CD3B2E" w:rsidRDefault="00DB1B25" w:rsidP="00DB1B25">
      <w:pPr>
        <w:spacing w:after="0"/>
        <w:rPr>
          <w:rFonts w:asciiTheme="minorHAnsi" w:hAnsiTheme="minorHAnsi"/>
          <w:b/>
          <w:szCs w:val="22"/>
        </w:rPr>
      </w:pPr>
      <w:r w:rsidRPr="00CD3B2E">
        <w:rPr>
          <w:rFonts w:asciiTheme="minorHAnsi" w:hAnsiTheme="minorHAnsi"/>
          <w:b/>
          <w:szCs w:val="22"/>
        </w:rPr>
        <w:t xml:space="preserve">3b. Formy wsparcia prowadzenia działalności naukowej oraz publikowania lub prezentacji jej wyników, jak również w uczestniczeniu w różnych formach komunikacji naukowej lub twórczości artystycznej. </w:t>
      </w:r>
    </w:p>
    <w:p w:rsidR="00DB1B25" w:rsidRPr="00CD3B2E" w:rsidRDefault="00DB1B25" w:rsidP="00DB1B25">
      <w:pPr>
        <w:spacing w:after="0"/>
        <w:rPr>
          <w:rFonts w:asciiTheme="minorHAnsi" w:hAnsiTheme="minorHAnsi"/>
          <w:szCs w:val="22"/>
        </w:rPr>
      </w:pPr>
      <w:r w:rsidRPr="00CD3B2E">
        <w:rPr>
          <w:rFonts w:asciiTheme="minorHAnsi" w:hAnsiTheme="minorHAnsi"/>
          <w:szCs w:val="22"/>
        </w:rPr>
        <w:t>Pracownicy Instytutu Muzyki wspierają studentów w działalności artystyczno-naukowej i organizacyjnej oraz prezentacji jej wyników włączając ich w prace artystyczno-naukowe. Studenci motywowani są do podejmowania nowych wyzwań, które rozwijają ich dotychczasowe umiejętności i wizje postrzegania przez nich muzycznych potrzeb. Są włączani w prace artystyczno-naukowe, angażowani indywidualnie i grupowo w przygotowywanie akademickich wydarzeń artystycznych, które odbywają się m.in. w: sali kameralnej Instytutu Muzyki, ACK „Chatka Żaka”, domach kultury, ośrodkach kulturalno-oświatowych. Studenci otrzymują przy tym dużą dozę autonomii i odpowiedzialności za kwestie merytoryczne i organizacyjne, włącznie z ustalaniem repertuaru, promocją wydarzeń oraz ich prowadzeniem i obsługą. Pracując pod nadzorem doświadczonej kadry wyrabiają w sobie szereg umiejętności przydatnych w przyszłym życiu społecznym i zawodowym. Przy wsparciu i współudziale pracowników badawczo-dydaktycznych studenci Instytutu Muzyki uczestniczą w różnych wydarzeniach w kraju i za granicą.</w:t>
      </w:r>
    </w:p>
    <w:p w:rsidR="00DB1B25" w:rsidRPr="00CD3B2E" w:rsidRDefault="00DB1B25" w:rsidP="00DB1B25">
      <w:pPr>
        <w:spacing w:after="0"/>
        <w:rPr>
          <w:rFonts w:asciiTheme="minorHAnsi" w:hAnsiTheme="minorHAnsi"/>
          <w:szCs w:val="22"/>
        </w:rPr>
      </w:pPr>
      <w:r w:rsidRPr="00CD3B2E">
        <w:rPr>
          <w:rFonts w:asciiTheme="minorHAnsi" w:hAnsiTheme="minorHAnsi"/>
          <w:szCs w:val="22"/>
        </w:rPr>
        <w:t>Podczas konkursów, koncertów i warsztatów studenci Instytutu Muzyki otrzymują liczne nagrody i wyróżnienia. W ostatnich 3 latach do najważniejszych należą:</w:t>
      </w:r>
    </w:p>
    <w:p w:rsidR="00DB1B25" w:rsidRPr="00CD3B2E" w:rsidRDefault="00DB1B25" w:rsidP="00DB1B25">
      <w:pPr>
        <w:spacing w:after="0"/>
        <w:rPr>
          <w:rFonts w:asciiTheme="minorHAnsi" w:hAnsiTheme="minorHAnsi"/>
          <w:szCs w:val="22"/>
        </w:rPr>
      </w:pPr>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2022 – II miejsce w kategorii </w:t>
      </w:r>
      <w:proofErr w:type="spellStart"/>
      <w:r w:rsidRPr="00CD3B2E">
        <w:rPr>
          <w:rFonts w:asciiTheme="minorHAnsi" w:hAnsiTheme="minorHAnsi"/>
        </w:rPr>
        <w:t>Variete</w:t>
      </w:r>
      <w:proofErr w:type="spellEnd"/>
      <w:r w:rsidRPr="00CD3B2E">
        <w:rPr>
          <w:rFonts w:asciiTheme="minorHAnsi" w:hAnsiTheme="minorHAnsi"/>
        </w:rPr>
        <w:t xml:space="preserve"> w konkursie Concord of Sounds – Karol Kozak </w:t>
      </w:r>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2023 – I miejsce w Lubelskim Konkursie Akordeonowym – Szymon </w:t>
      </w:r>
      <w:proofErr w:type="spellStart"/>
      <w:r w:rsidRPr="00CD3B2E">
        <w:rPr>
          <w:rFonts w:asciiTheme="minorHAnsi" w:hAnsiTheme="minorHAnsi"/>
        </w:rPr>
        <w:t>Chołomiej</w:t>
      </w:r>
      <w:proofErr w:type="spellEnd"/>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2022-23 – Nagroda specjalna na 22 i 23 Ogólnopolskim Konkursie Młodych Wokalistów i Zespołów Wokalnych –Zuzanna </w:t>
      </w:r>
      <w:proofErr w:type="spellStart"/>
      <w:r w:rsidRPr="00CD3B2E">
        <w:rPr>
          <w:rFonts w:asciiTheme="minorHAnsi" w:hAnsiTheme="minorHAnsi"/>
        </w:rPr>
        <w:t>Pasuszka</w:t>
      </w:r>
      <w:proofErr w:type="spellEnd"/>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2022 – Stypendium Kulturalne Bogdanka w Chatce Żaka Lubelskiego Węgla „Bogdanka” i UMCS na nagranie utworów: </w:t>
      </w:r>
      <w:proofErr w:type="spellStart"/>
      <w:r w:rsidRPr="00CD3B2E">
        <w:rPr>
          <w:rFonts w:asciiTheme="minorHAnsi" w:hAnsiTheme="minorHAnsi"/>
          <w:i/>
        </w:rPr>
        <w:t>Cutting</w:t>
      </w:r>
      <w:proofErr w:type="spellEnd"/>
      <w:r w:rsidRPr="00CD3B2E">
        <w:rPr>
          <w:rFonts w:asciiTheme="minorHAnsi" w:hAnsiTheme="minorHAnsi"/>
          <w:i/>
        </w:rPr>
        <w:t xml:space="preserve"> Edge</w:t>
      </w:r>
      <w:r w:rsidRPr="00CD3B2E">
        <w:rPr>
          <w:rFonts w:asciiTheme="minorHAnsi" w:hAnsiTheme="minorHAnsi"/>
        </w:rPr>
        <w:t xml:space="preserve"> i </w:t>
      </w:r>
      <w:proofErr w:type="spellStart"/>
      <w:r w:rsidRPr="00CD3B2E">
        <w:rPr>
          <w:rFonts w:asciiTheme="minorHAnsi" w:hAnsiTheme="minorHAnsi"/>
          <w:i/>
        </w:rPr>
        <w:t>Harvester</w:t>
      </w:r>
      <w:proofErr w:type="spellEnd"/>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2023 – Stypendium Kulturalne Bogdanka w Chatce Żaka Lubelskiego Węgla „Bogdanka” i UMCS na realizację projektu Na ludowo na jazzowo –</w:t>
      </w:r>
      <w:proofErr w:type="spellStart"/>
      <w:r w:rsidRPr="00CD3B2E">
        <w:rPr>
          <w:rFonts w:asciiTheme="minorHAnsi" w:hAnsiTheme="minorHAnsi"/>
        </w:rPr>
        <w:t>AccFolkJazz</w:t>
      </w:r>
      <w:proofErr w:type="spellEnd"/>
      <w:r w:rsidRPr="00CD3B2E">
        <w:rPr>
          <w:rFonts w:asciiTheme="minorHAnsi" w:hAnsiTheme="minorHAnsi"/>
        </w:rPr>
        <w:t xml:space="preserve"> – Szymon </w:t>
      </w:r>
      <w:proofErr w:type="spellStart"/>
      <w:r w:rsidRPr="00CD3B2E">
        <w:rPr>
          <w:rFonts w:asciiTheme="minorHAnsi" w:hAnsiTheme="minorHAnsi"/>
        </w:rPr>
        <w:t>Chołomiej</w:t>
      </w:r>
      <w:proofErr w:type="spellEnd"/>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2024 – II miejsce w Konkursie Piosenki na 14 </w:t>
      </w:r>
      <w:proofErr w:type="spellStart"/>
      <w:r w:rsidRPr="00CD3B2E">
        <w:rPr>
          <w:rFonts w:asciiTheme="minorHAnsi" w:hAnsiTheme="minorHAnsi"/>
        </w:rPr>
        <w:t>Featiwalu</w:t>
      </w:r>
      <w:proofErr w:type="spellEnd"/>
      <w:r w:rsidRPr="00CD3B2E">
        <w:rPr>
          <w:rFonts w:asciiTheme="minorHAnsi" w:hAnsiTheme="minorHAnsi"/>
        </w:rPr>
        <w:t xml:space="preserve"> Strojne w Biel – Michał Czech</w:t>
      </w:r>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2024 – I miejsce w konkursie SPAM - Studencki Przegląd Alternatywnej Muzyki – Julia </w:t>
      </w:r>
      <w:proofErr w:type="spellStart"/>
      <w:r w:rsidRPr="00CD3B2E">
        <w:rPr>
          <w:rFonts w:asciiTheme="minorHAnsi" w:hAnsiTheme="minorHAnsi"/>
        </w:rPr>
        <w:t>Romanyuk</w:t>
      </w:r>
      <w:proofErr w:type="spellEnd"/>
      <w:r w:rsidRPr="00CD3B2E">
        <w:rPr>
          <w:rFonts w:asciiTheme="minorHAnsi" w:hAnsiTheme="minorHAnsi"/>
        </w:rPr>
        <w:t xml:space="preserve"> Quartet</w:t>
      </w:r>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2024 – I miejsce w kategorii </w:t>
      </w:r>
      <w:proofErr w:type="spellStart"/>
      <w:r w:rsidRPr="00CD3B2E">
        <w:rPr>
          <w:rFonts w:asciiTheme="minorHAnsi" w:hAnsiTheme="minorHAnsi"/>
        </w:rPr>
        <w:t>Variete</w:t>
      </w:r>
      <w:proofErr w:type="spellEnd"/>
      <w:r w:rsidRPr="00CD3B2E">
        <w:rPr>
          <w:rFonts w:asciiTheme="minorHAnsi" w:hAnsiTheme="minorHAnsi"/>
        </w:rPr>
        <w:t xml:space="preserve"> w konkursie Concord of Sounds 2024 – Szymon </w:t>
      </w:r>
      <w:proofErr w:type="spellStart"/>
      <w:r w:rsidRPr="00CD3B2E">
        <w:rPr>
          <w:rFonts w:asciiTheme="minorHAnsi" w:hAnsiTheme="minorHAnsi"/>
        </w:rPr>
        <w:t>Chołomiej</w:t>
      </w:r>
      <w:proofErr w:type="spellEnd"/>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2024 – Stypendium Prezydenta Miasta Lublina na nagranie piosenki </w:t>
      </w:r>
      <w:r w:rsidRPr="00CD3B2E">
        <w:rPr>
          <w:rFonts w:asciiTheme="minorHAnsi" w:hAnsiTheme="minorHAnsi"/>
          <w:i/>
        </w:rPr>
        <w:t>Niech dusza krzyczy</w:t>
      </w:r>
      <w:r w:rsidRPr="00CD3B2E">
        <w:rPr>
          <w:rFonts w:asciiTheme="minorHAnsi" w:hAnsiTheme="minorHAnsi"/>
        </w:rPr>
        <w:t xml:space="preserve"> – Julia </w:t>
      </w:r>
      <w:proofErr w:type="spellStart"/>
      <w:r w:rsidRPr="00CD3B2E">
        <w:rPr>
          <w:rFonts w:asciiTheme="minorHAnsi" w:hAnsiTheme="minorHAnsi"/>
        </w:rPr>
        <w:t>Romanyuk</w:t>
      </w:r>
      <w:proofErr w:type="spellEnd"/>
    </w:p>
    <w:p w:rsidR="00DB1B25" w:rsidRPr="00CD3B2E" w:rsidRDefault="00DB1B25" w:rsidP="00DB1B25">
      <w:pPr>
        <w:pStyle w:val="Akapitzlist"/>
        <w:numPr>
          <w:ilvl w:val="0"/>
          <w:numId w:val="52"/>
        </w:numPr>
        <w:spacing w:after="0" w:line="276" w:lineRule="auto"/>
        <w:rPr>
          <w:rFonts w:asciiTheme="minorHAnsi" w:hAnsiTheme="minorHAnsi"/>
        </w:rPr>
      </w:pPr>
      <w:r w:rsidRPr="00CD3B2E">
        <w:rPr>
          <w:rFonts w:asciiTheme="minorHAnsi" w:hAnsiTheme="minorHAnsi"/>
        </w:rPr>
        <w:t xml:space="preserve">2024 – Stypendium Ministra Nauki za osiągnięcia artystyczne – Julia </w:t>
      </w:r>
      <w:proofErr w:type="spellStart"/>
      <w:r w:rsidRPr="00CD3B2E">
        <w:rPr>
          <w:rFonts w:asciiTheme="minorHAnsi" w:hAnsiTheme="minorHAnsi"/>
        </w:rPr>
        <w:t>Romanyuk</w:t>
      </w:r>
      <w:proofErr w:type="spellEnd"/>
    </w:p>
    <w:p w:rsidR="00DB1B25" w:rsidRPr="00CD3B2E" w:rsidRDefault="00DB1B25" w:rsidP="00DB1B25">
      <w:pPr>
        <w:pStyle w:val="Akapitzlist"/>
        <w:spacing w:after="0" w:line="276" w:lineRule="auto"/>
        <w:rPr>
          <w:rFonts w:asciiTheme="minorHAnsi" w:hAnsiTheme="minorHAnsi"/>
        </w:rPr>
      </w:pPr>
    </w:p>
    <w:p w:rsidR="00DB1B25" w:rsidRPr="00CD3B2E" w:rsidRDefault="00DB1B25" w:rsidP="00DB1B25">
      <w:pPr>
        <w:spacing w:after="0"/>
        <w:rPr>
          <w:rFonts w:asciiTheme="minorHAnsi" w:hAnsiTheme="minorHAnsi"/>
          <w:szCs w:val="22"/>
        </w:rPr>
      </w:pPr>
      <w:r w:rsidRPr="00CD3B2E">
        <w:rPr>
          <w:rFonts w:asciiTheme="minorHAnsi" w:hAnsiTheme="minorHAnsi"/>
          <w:szCs w:val="22"/>
        </w:rPr>
        <w:t xml:space="preserve">Wszystkie wydarzenia i osiągnięcia są inspiracją i zachętą dla studentów i absolwentów do prowadzenia własnej działalności artystycznej. Realizacja projektów artystycznych uczy kreatywności, poszukiwania niekonwencjonalnych rozwiązań, kształtuje postawę szacunku do innych ludzi i sztuki. Poza pracą indywidualną studenci angażują się w prace zespołowe i prezentacje swojego dorobku. </w:t>
      </w:r>
    </w:p>
    <w:p w:rsidR="00DB1B25" w:rsidRPr="00CD3B2E" w:rsidRDefault="00DB1B25" w:rsidP="00DB1B25">
      <w:pPr>
        <w:spacing w:after="0"/>
        <w:rPr>
          <w:rFonts w:asciiTheme="minorHAnsi" w:hAnsiTheme="minorHAnsi"/>
          <w:szCs w:val="22"/>
        </w:rPr>
      </w:pPr>
    </w:p>
    <w:p w:rsidR="00DB1B25" w:rsidRPr="00CD3B2E" w:rsidRDefault="00DB1B25" w:rsidP="00DB1B25">
      <w:pPr>
        <w:spacing w:after="0"/>
        <w:rPr>
          <w:rFonts w:asciiTheme="minorHAnsi" w:hAnsiTheme="minorHAnsi"/>
          <w:szCs w:val="22"/>
        </w:rPr>
      </w:pPr>
      <w:r w:rsidRPr="00CD3B2E">
        <w:rPr>
          <w:rFonts w:asciiTheme="minorHAnsi" w:hAnsiTheme="minorHAnsi"/>
          <w:szCs w:val="22"/>
        </w:rPr>
        <w:t xml:space="preserve">Wykładowcy kierunku </w:t>
      </w:r>
      <w:r w:rsidRPr="00CD3B2E">
        <w:rPr>
          <w:rFonts w:asciiTheme="minorHAnsi" w:hAnsiTheme="minorHAnsi"/>
          <w:i/>
          <w:szCs w:val="22"/>
        </w:rPr>
        <w:t>jazz i muzyka estradowa</w:t>
      </w:r>
      <w:r w:rsidRPr="00CD3B2E">
        <w:rPr>
          <w:rFonts w:asciiTheme="minorHAnsi" w:hAnsiTheme="minorHAnsi"/>
          <w:szCs w:val="22"/>
        </w:rPr>
        <w:t xml:space="preserve"> zapraszają studentów do swoich projektów oraz wspierają ich działanie artystyczne. Najciekawszymi projektami to: </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 xml:space="preserve">2020 – teledysk </w:t>
      </w:r>
      <w:proofErr w:type="spellStart"/>
      <w:r w:rsidRPr="00CD3B2E">
        <w:rPr>
          <w:rFonts w:asciiTheme="minorHAnsi" w:hAnsiTheme="minorHAnsi" w:cstheme="minorHAnsi"/>
          <w:b/>
          <w:i/>
        </w:rPr>
        <w:t>Summertime</w:t>
      </w:r>
      <w:proofErr w:type="spellEnd"/>
      <w:r w:rsidRPr="00CD3B2E">
        <w:rPr>
          <w:rFonts w:asciiTheme="minorHAnsi" w:hAnsiTheme="minorHAnsi" w:cstheme="minorHAnsi"/>
        </w:rPr>
        <w:t xml:space="preserve"> – studenci i wykładowcy – dr Anna </w:t>
      </w:r>
      <w:proofErr w:type="spellStart"/>
      <w:r w:rsidRPr="00CD3B2E">
        <w:rPr>
          <w:rFonts w:asciiTheme="minorHAnsi" w:hAnsiTheme="minorHAnsi" w:cstheme="minorHAnsi"/>
        </w:rPr>
        <w:t>Michałowka-Kotynia</w:t>
      </w:r>
      <w:proofErr w:type="spellEnd"/>
      <w:r w:rsidRPr="00CD3B2E">
        <w:rPr>
          <w:rFonts w:asciiTheme="minorHAnsi" w:hAnsiTheme="minorHAnsi" w:cstheme="minorHAnsi"/>
        </w:rPr>
        <w:t xml:space="preserve"> – śpiew; prof. dr hab. Mariusz Bogdanowicz – kontrabas; mgr Michał Iwanek – aranżacja, fortepian, kierownictwo muzyczne, produkcja, realizacja nagrań, mix, </w:t>
      </w:r>
      <w:proofErr w:type="spellStart"/>
      <w:r w:rsidRPr="00CD3B2E">
        <w:rPr>
          <w:rFonts w:asciiTheme="minorHAnsi" w:hAnsiTheme="minorHAnsi" w:cstheme="minorHAnsi"/>
        </w:rPr>
        <w:t>mastering</w:t>
      </w:r>
      <w:proofErr w:type="spellEnd"/>
      <w:r w:rsidRPr="00CD3B2E">
        <w:rPr>
          <w:rFonts w:asciiTheme="minorHAnsi" w:hAnsiTheme="minorHAnsi" w:cstheme="minorHAnsi"/>
        </w:rPr>
        <w:t>, video, opieka artystyczna</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 xml:space="preserve">2020 – teledysk </w:t>
      </w:r>
      <w:r w:rsidRPr="00CD3B2E">
        <w:rPr>
          <w:rFonts w:asciiTheme="minorHAnsi" w:hAnsiTheme="minorHAnsi" w:cstheme="minorHAnsi"/>
          <w:b/>
          <w:i/>
        </w:rPr>
        <w:t>Barwy świąt</w:t>
      </w:r>
      <w:r w:rsidRPr="00CD3B2E">
        <w:rPr>
          <w:rFonts w:asciiTheme="minorHAnsi" w:hAnsiTheme="minorHAnsi" w:cstheme="minorHAnsi"/>
        </w:rPr>
        <w:t xml:space="preserve"> – muz./sł. aranżacja studenci oraz Michał Iwanek – aranżacja, fortepian, kierownictwo muzyczne, produkcja, realizacja nagrań, mix, </w:t>
      </w:r>
      <w:proofErr w:type="spellStart"/>
      <w:r w:rsidRPr="00CD3B2E">
        <w:rPr>
          <w:rFonts w:asciiTheme="minorHAnsi" w:hAnsiTheme="minorHAnsi" w:cstheme="minorHAnsi"/>
        </w:rPr>
        <w:t>mastering</w:t>
      </w:r>
      <w:proofErr w:type="spellEnd"/>
      <w:r w:rsidRPr="00CD3B2E">
        <w:rPr>
          <w:rFonts w:asciiTheme="minorHAnsi" w:hAnsiTheme="minorHAnsi" w:cstheme="minorHAnsi"/>
        </w:rPr>
        <w:t>, video, opieka artystyczna</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 xml:space="preserve">2020 – </w:t>
      </w:r>
      <w:r w:rsidRPr="00CD3B2E">
        <w:rPr>
          <w:rFonts w:asciiTheme="minorHAnsi" w:hAnsiTheme="minorHAnsi" w:cstheme="minorHAnsi"/>
          <w:b/>
          <w:i/>
        </w:rPr>
        <w:t>Jazz z Wami Przy Tobie – Mariusz Bogdanowicz – piosenki</w:t>
      </w:r>
      <w:r w:rsidRPr="00CD3B2E">
        <w:rPr>
          <w:rFonts w:asciiTheme="minorHAnsi" w:hAnsiTheme="minorHAnsi" w:cstheme="minorHAnsi"/>
        </w:rPr>
        <w:t xml:space="preserve"> – koncert z udziałem absolwentów, studentów i wykładowców – dr Anna </w:t>
      </w:r>
      <w:proofErr w:type="spellStart"/>
      <w:r w:rsidRPr="00CD3B2E">
        <w:rPr>
          <w:rFonts w:asciiTheme="minorHAnsi" w:hAnsiTheme="minorHAnsi" w:cstheme="minorHAnsi"/>
        </w:rPr>
        <w:t>Michałowka-Kotynia</w:t>
      </w:r>
      <w:proofErr w:type="spellEnd"/>
      <w:r w:rsidRPr="00CD3B2E">
        <w:rPr>
          <w:rFonts w:asciiTheme="minorHAnsi" w:hAnsiTheme="minorHAnsi" w:cstheme="minorHAnsi"/>
        </w:rPr>
        <w:t xml:space="preserve"> – śpiew; mgr Michał Iwanek – fortepian; prof. dr hab. Mariusz Bogdanowicz – kontrabas, kierownictwo muzyczne </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 xml:space="preserve">2021 – teledysk </w:t>
      </w:r>
      <w:proofErr w:type="spellStart"/>
      <w:r w:rsidRPr="00CD3B2E">
        <w:rPr>
          <w:rFonts w:asciiTheme="minorHAnsi" w:hAnsiTheme="minorHAnsi" w:cstheme="minorHAnsi"/>
          <w:b/>
          <w:i/>
        </w:rPr>
        <w:t>Cute</w:t>
      </w:r>
      <w:proofErr w:type="spellEnd"/>
      <w:r w:rsidRPr="00CD3B2E">
        <w:rPr>
          <w:rFonts w:asciiTheme="minorHAnsi" w:hAnsiTheme="minorHAnsi" w:cstheme="minorHAnsi"/>
        </w:rPr>
        <w:t xml:space="preserve"> – studenci i mgr Michał Iwanek – aranżacja, fortepian, kierownictwo muzyczne, produkcja, realizacja nagrań, mix, </w:t>
      </w:r>
      <w:proofErr w:type="spellStart"/>
      <w:r w:rsidRPr="00CD3B2E">
        <w:rPr>
          <w:rFonts w:asciiTheme="minorHAnsi" w:hAnsiTheme="minorHAnsi" w:cstheme="minorHAnsi"/>
        </w:rPr>
        <w:t>mastering</w:t>
      </w:r>
      <w:proofErr w:type="spellEnd"/>
      <w:r w:rsidRPr="00CD3B2E">
        <w:rPr>
          <w:rFonts w:asciiTheme="minorHAnsi" w:hAnsiTheme="minorHAnsi" w:cstheme="minorHAnsi"/>
        </w:rPr>
        <w:t xml:space="preserve">, video, opieka artystyczna </w:t>
      </w:r>
    </w:p>
    <w:p w:rsidR="00DB1B25" w:rsidRPr="00CD3B2E" w:rsidRDefault="00DB1B25" w:rsidP="00DB1B25">
      <w:pPr>
        <w:pStyle w:val="Akapitzlist"/>
        <w:numPr>
          <w:ilvl w:val="0"/>
          <w:numId w:val="91"/>
        </w:numPr>
        <w:rPr>
          <w:rFonts w:asciiTheme="minorHAnsi" w:hAnsiTheme="minorHAnsi" w:cstheme="minorHAnsi"/>
        </w:rPr>
      </w:pPr>
      <w:r w:rsidRPr="00CD3B2E">
        <w:rPr>
          <w:rStyle w:val="Hipercze"/>
          <w:rFonts w:asciiTheme="minorHAnsi" w:hAnsiTheme="minorHAnsi" w:cstheme="minorHAnsi"/>
          <w:color w:val="auto"/>
        </w:rPr>
        <w:t xml:space="preserve">2021 – Światowy Dzień Jazzu – </w:t>
      </w:r>
      <w:proofErr w:type="spellStart"/>
      <w:r w:rsidRPr="00CD3B2E">
        <w:rPr>
          <w:rStyle w:val="Hipercze"/>
          <w:rFonts w:asciiTheme="minorHAnsi" w:hAnsiTheme="minorHAnsi" w:cstheme="minorHAnsi"/>
          <w:i/>
          <w:color w:val="auto"/>
        </w:rPr>
        <w:t>Tribute</w:t>
      </w:r>
      <w:proofErr w:type="spellEnd"/>
      <w:r w:rsidRPr="00CD3B2E">
        <w:rPr>
          <w:rStyle w:val="Hipercze"/>
          <w:rFonts w:asciiTheme="minorHAnsi" w:hAnsiTheme="minorHAnsi" w:cstheme="minorHAnsi"/>
          <w:i/>
          <w:color w:val="auto"/>
        </w:rPr>
        <w:t xml:space="preserve"> to </w:t>
      </w:r>
      <w:proofErr w:type="spellStart"/>
      <w:r w:rsidRPr="00CD3B2E">
        <w:rPr>
          <w:rStyle w:val="Hipercze"/>
          <w:rFonts w:asciiTheme="minorHAnsi" w:hAnsiTheme="minorHAnsi" w:cstheme="minorHAnsi"/>
          <w:i/>
          <w:color w:val="auto"/>
        </w:rPr>
        <w:t>Chick</w:t>
      </w:r>
      <w:proofErr w:type="spellEnd"/>
      <w:r w:rsidRPr="00CD3B2E">
        <w:rPr>
          <w:rStyle w:val="Hipercze"/>
          <w:rFonts w:asciiTheme="minorHAnsi" w:hAnsiTheme="minorHAnsi" w:cstheme="minorHAnsi"/>
          <w:i/>
          <w:color w:val="auto"/>
        </w:rPr>
        <w:t xml:space="preserve"> </w:t>
      </w:r>
      <w:proofErr w:type="spellStart"/>
      <w:r w:rsidRPr="00CD3B2E">
        <w:rPr>
          <w:rStyle w:val="Hipercze"/>
          <w:rFonts w:asciiTheme="minorHAnsi" w:hAnsiTheme="minorHAnsi" w:cstheme="minorHAnsi"/>
          <w:i/>
          <w:color w:val="auto"/>
        </w:rPr>
        <w:t>Corea</w:t>
      </w:r>
      <w:proofErr w:type="spellEnd"/>
      <w:r w:rsidRPr="00CD3B2E">
        <w:rPr>
          <w:rStyle w:val="Hipercze"/>
          <w:rFonts w:asciiTheme="minorHAnsi" w:hAnsiTheme="minorHAnsi" w:cstheme="minorHAnsi"/>
          <w:color w:val="auto"/>
        </w:rPr>
        <w:t xml:space="preserve"> – koncert z udziałem studentów – </w:t>
      </w:r>
      <w:r w:rsidRPr="00CD3B2E">
        <w:rPr>
          <w:rFonts w:asciiTheme="minorHAnsi" w:hAnsiTheme="minorHAnsi" w:cstheme="minorHAnsi"/>
        </w:rPr>
        <w:t>Michał Iwanek – aranżacja, fortepian, kierownictwo muzyczne, opieka artystyczna, koncert był transmitowany live na YouTube</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 xml:space="preserve">2021 – teledysk </w:t>
      </w:r>
      <w:proofErr w:type="spellStart"/>
      <w:r w:rsidRPr="00CD3B2E">
        <w:rPr>
          <w:rFonts w:asciiTheme="minorHAnsi" w:hAnsiTheme="minorHAnsi" w:cstheme="minorHAnsi"/>
          <w:b/>
          <w:i/>
        </w:rPr>
        <w:t>Unexpected</w:t>
      </w:r>
      <w:proofErr w:type="spellEnd"/>
      <w:r w:rsidRPr="00CD3B2E">
        <w:rPr>
          <w:rFonts w:asciiTheme="minorHAnsi" w:hAnsiTheme="minorHAnsi" w:cstheme="minorHAnsi"/>
          <w:b/>
          <w:i/>
        </w:rPr>
        <w:t xml:space="preserve"> </w:t>
      </w:r>
      <w:proofErr w:type="spellStart"/>
      <w:r w:rsidRPr="00CD3B2E">
        <w:rPr>
          <w:rFonts w:asciiTheme="minorHAnsi" w:hAnsiTheme="minorHAnsi" w:cstheme="minorHAnsi"/>
          <w:b/>
          <w:i/>
        </w:rPr>
        <w:t>Journey</w:t>
      </w:r>
      <w:proofErr w:type="spellEnd"/>
      <w:r w:rsidRPr="00CD3B2E">
        <w:rPr>
          <w:rFonts w:asciiTheme="minorHAnsi" w:hAnsiTheme="minorHAnsi" w:cstheme="minorHAnsi"/>
          <w:b/>
        </w:rPr>
        <w:t xml:space="preserve"> – </w:t>
      </w:r>
      <w:r w:rsidRPr="00CD3B2E">
        <w:rPr>
          <w:rFonts w:asciiTheme="minorHAnsi" w:hAnsiTheme="minorHAnsi" w:cstheme="minorHAnsi"/>
        </w:rPr>
        <w:t xml:space="preserve">studenci klasy fortepianu Adam </w:t>
      </w:r>
      <w:proofErr w:type="spellStart"/>
      <w:r w:rsidRPr="00CD3B2E">
        <w:rPr>
          <w:rFonts w:asciiTheme="minorHAnsi" w:hAnsiTheme="minorHAnsi" w:cstheme="minorHAnsi"/>
        </w:rPr>
        <w:t>Jarzmika</w:t>
      </w:r>
      <w:proofErr w:type="spellEnd"/>
      <w:r w:rsidRPr="00CD3B2E">
        <w:rPr>
          <w:rFonts w:asciiTheme="minorHAnsi" w:hAnsiTheme="minorHAnsi" w:cstheme="minorHAnsi"/>
        </w:rPr>
        <w:t xml:space="preserve"> – kompozycja/aranżacja, opieka artystyczna, realizacja nagrań, produkcja muzyczna, mix, </w:t>
      </w:r>
      <w:proofErr w:type="spellStart"/>
      <w:r w:rsidRPr="00CD3B2E">
        <w:rPr>
          <w:rFonts w:asciiTheme="minorHAnsi" w:hAnsiTheme="minorHAnsi" w:cstheme="minorHAnsi"/>
        </w:rPr>
        <w:t>mastering</w:t>
      </w:r>
      <w:proofErr w:type="spellEnd"/>
      <w:r w:rsidRPr="00CD3B2E">
        <w:rPr>
          <w:rFonts w:asciiTheme="minorHAnsi" w:hAnsiTheme="minorHAnsi" w:cstheme="minorHAnsi"/>
        </w:rPr>
        <w:t>, opieka artystyczna</w:t>
      </w:r>
    </w:p>
    <w:p w:rsidR="00DB1B25" w:rsidRPr="00CD3B2E" w:rsidRDefault="00DB1B25" w:rsidP="00DB1B25">
      <w:pPr>
        <w:pStyle w:val="Akapitzlist"/>
        <w:numPr>
          <w:ilvl w:val="0"/>
          <w:numId w:val="91"/>
        </w:numPr>
        <w:rPr>
          <w:rStyle w:val="Hipercze"/>
          <w:rFonts w:asciiTheme="minorHAnsi" w:hAnsiTheme="minorHAnsi" w:cstheme="minorHAnsi"/>
          <w:color w:val="auto"/>
        </w:rPr>
      </w:pPr>
      <w:r w:rsidRPr="00CD3B2E">
        <w:rPr>
          <w:rStyle w:val="Hipercze"/>
          <w:rFonts w:asciiTheme="minorHAnsi" w:hAnsiTheme="minorHAnsi" w:cstheme="minorHAnsi"/>
          <w:color w:val="auto"/>
        </w:rPr>
        <w:t>2021</w:t>
      </w:r>
      <w:r w:rsidRPr="00CD3B2E">
        <w:rPr>
          <w:rStyle w:val="Hipercze"/>
          <w:rFonts w:asciiTheme="minorHAnsi" w:hAnsiTheme="minorHAnsi" w:cstheme="minorHAnsi"/>
          <w:i/>
          <w:color w:val="auto"/>
        </w:rPr>
        <w:t xml:space="preserve"> – Zaduszki jazzowe – Mariusz Bogdanowicz i przyjaciele</w:t>
      </w:r>
      <w:r w:rsidRPr="00CD3B2E">
        <w:rPr>
          <w:rStyle w:val="Hipercze"/>
          <w:rFonts w:asciiTheme="minorHAnsi" w:hAnsiTheme="minorHAnsi" w:cstheme="minorHAnsi"/>
          <w:color w:val="auto"/>
        </w:rPr>
        <w:t xml:space="preserve"> – studenci i wykładowcy (Filharmonia Lubelska 29.10.2021)</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2023 –</w:t>
      </w:r>
      <w:r w:rsidRPr="00CD3B2E">
        <w:rPr>
          <w:rFonts w:asciiTheme="minorHAnsi" w:hAnsiTheme="minorHAnsi" w:cstheme="minorHAnsi"/>
          <w:b/>
          <w:i/>
        </w:rPr>
        <w:t xml:space="preserve"> </w:t>
      </w:r>
      <w:r w:rsidRPr="00CD3B2E">
        <w:rPr>
          <w:rFonts w:asciiTheme="minorHAnsi" w:hAnsiTheme="minorHAnsi" w:cstheme="minorHAnsi"/>
          <w:b/>
        </w:rPr>
        <w:t>teledysk</w:t>
      </w:r>
      <w:r w:rsidRPr="00CD3B2E">
        <w:rPr>
          <w:rFonts w:asciiTheme="minorHAnsi" w:hAnsiTheme="minorHAnsi" w:cstheme="minorHAnsi"/>
          <w:b/>
          <w:i/>
        </w:rPr>
        <w:t xml:space="preserve"> </w:t>
      </w:r>
      <w:proofErr w:type="spellStart"/>
      <w:r w:rsidRPr="00CD3B2E">
        <w:rPr>
          <w:rFonts w:asciiTheme="minorHAnsi" w:hAnsiTheme="minorHAnsi" w:cstheme="minorHAnsi"/>
          <w:b/>
          <w:i/>
        </w:rPr>
        <w:t>Have</w:t>
      </w:r>
      <w:proofErr w:type="spellEnd"/>
      <w:r w:rsidRPr="00CD3B2E">
        <w:rPr>
          <w:rFonts w:asciiTheme="minorHAnsi" w:hAnsiTheme="minorHAnsi" w:cstheme="minorHAnsi"/>
          <w:b/>
          <w:i/>
        </w:rPr>
        <w:t xml:space="preserve"> </w:t>
      </w:r>
      <w:proofErr w:type="spellStart"/>
      <w:r w:rsidRPr="00CD3B2E">
        <w:rPr>
          <w:rFonts w:asciiTheme="minorHAnsi" w:hAnsiTheme="minorHAnsi" w:cstheme="minorHAnsi"/>
          <w:b/>
          <w:i/>
        </w:rPr>
        <w:t>Yourself</w:t>
      </w:r>
      <w:proofErr w:type="spellEnd"/>
      <w:r w:rsidRPr="00CD3B2E">
        <w:rPr>
          <w:rFonts w:asciiTheme="minorHAnsi" w:hAnsiTheme="minorHAnsi" w:cstheme="minorHAnsi"/>
        </w:rPr>
        <w:t xml:space="preserve"> – studentki klasy mgr Marceliny Gawron – aranżacja, opieka artystyczna; mgr Michał Iwanek – fortepian</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 xml:space="preserve">2024 – </w:t>
      </w:r>
      <w:r w:rsidRPr="00CD3B2E">
        <w:rPr>
          <w:rFonts w:asciiTheme="minorHAnsi" w:hAnsiTheme="minorHAnsi" w:cstheme="minorHAnsi"/>
          <w:b/>
          <w:i/>
        </w:rPr>
        <w:t xml:space="preserve">Sinatra-Młynarski </w:t>
      </w:r>
      <w:proofErr w:type="spellStart"/>
      <w:r w:rsidRPr="00CD3B2E">
        <w:rPr>
          <w:rFonts w:asciiTheme="minorHAnsi" w:hAnsiTheme="minorHAnsi" w:cstheme="minorHAnsi"/>
          <w:b/>
          <w:i/>
        </w:rPr>
        <w:t>made</w:t>
      </w:r>
      <w:proofErr w:type="spellEnd"/>
      <w:r w:rsidRPr="00CD3B2E">
        <w:rPr>
          <w:rFonts w:asciiTheme="minorHAnsi" w:hAnsiTheme="minorHAnsi" w:cstheme="minorHAnsi"/>
          <w:b/>
          <w:i/>
        </w:rPr>
        <w:t xml:space="preserve"> in #</w:t>
      </w:r>
      <w:proofErr w:type="spellStart"/>
      <w:r w:rsidRPr="00CD3B2E">
        <w:rPr>
          <w:rFonts w:asciiTheme="minorHAnsi" w:hAnsiTheme="minorHAnsi" w:cstheme="minorHAnsi"/>
          <w:b/>
          <w:i/>
        </w:rPr>
        <w:t>jazzUMCS</w:t>
      </w:r>
      <w:proofErr w:type="spellEnd"/>
      <w:r w:rsidRPr="00CD3B2E">
        <w:rPr>
          <w:rFonts w:asciiTheme="minorHAnsi" w:hAnsiTheme="minorHAnsi" w:cstheme="minorHAnsi"/>
        </w:rPr>
        <w:t xml:space="preserve"> – koncert z udziałem studentów i wykładowców – mgr Michał Iwanek – fortepian; mgr Piotr Maria </w:t>
      </w:r>
      <w:proofErr w:type="spellStart"/>
      <w:r w:rsidRPr="00CD3B2E">
        <w:rPr>
          <w:rFonts w:asciiTheme="minorHAnsi" w:hAnsiTheme="minorHAnsi" w:cstheme="minorHAnsi"/>
        </w:rPr>
        <w:t>Budniak</w:t>
      </w:r>
      <w:proofErr w:type="spellEnd"/>
      <w:r w:rsidRPr="00CD3B2E">
        <w:rPr>
          <w:rFonts w:asciiTheme="minorHAnsi" w:hAnsiTheme="minorHAnsi" w:cstheme="minorHAnsi"/>
        </w:rPr>
        <w:t xml:space="preserve"> - perkusja; prof. dr hab. Mariusz Bogdanowicz – kontrabas, kierownictwo muzyczne, opieka artystyczna (Nałęczowski Ośrodek Kultury – 24.04.2024; Teatr w Remizie – Łączki-Pawłówek – 12.05.2024.)</w:t>
      </w:r>
    </w:p>
    <w:p w:rsidR="00DB1B25" w:rsidRPr="00CD3B2E" w:rsidRDefault="00DB1B25" w:rsidP="00DB1B25">
      <w:pPr>
        <w:pStyle w:val="Akapitzlist"/>
        <w:numPr>
          <w:ilvl w:val="0"/>
          <w:numId w:val="91"/>
        </w:numPr>
        <w:rPr>
          <w:rFonts w:asciiTheme="minorHAnsi" w:hAnsiTheme="minorHAnsi" w:cstheme="minorHAnsi"/>
        </w:rPr>
      </w:pPr>
      <w:r w:rsidRPr="00CD3B2E">
        <w:rPr>
          <w:rFonts w:asciiTheme="minorHAnsi" w:hAnsiTheme="minorHAnsi" w:cstheme="minorHAnsi"/>
          <w:b/>
        </w:rPr>
        <w:t xml:space="preserve">2024 – teledysk </w:t>
      </w:r>
      <w:r w:rsidRPr="00CD3B2E">
        <w:rPr>
          <w:rFonts w:asciiTheme="minorHAnsi" w:hAnsiTheme="minorHAnsi" w:cstheme="minorHAnsi"/>
          <w:b/>
          <w:i/>
        </w:rPr>
        <w:t>Pierwsza gwiazdka na niebie</w:t>
      </w:r>
      <w:r w:rsidRPr="00CD3B2E">
        <w:rPr>
          <w:rFonts w:asciiTheme="minorHAnsi" w:hAnsiTheme="minorHAnsi" w:cstheme="minorHAnsi"/>
        </w:rPr>
        <w:t xml:space="preserve"> – muz. Mariusz Bogdanowicz/sł. Wojciech </w:t>
      </w:r>
      <w:proofErr w:type="spellStart"/>
      <w:r w:rsidRPr="00CD3B2E">
        <w:rPr>
          <w:rFonts w:asciiTheme="minorHAnsi" w:hAnsiTheme="minorHAnsi" w:cstheme="minorHAnsi"/>
        </w:rPr>
        <w:t>Ziembicki</w:t>
      </w:r>
      <w:proofErr w:type="spellEnd"/>
      <w:r w:rsidRPr="00CD3B2E">
        <w:rPr>
          <w:rFonts w:asciiTheme="minorHAnsi" w:hAnsiTheme="minorHAnsi" w:cstheme="minorHAnsi"/>
        </w:rPr>
        <w:t xml:space="preserve"> – studenci i wykładowcy; zespół wokalny; Big Band UMCS pod dyr. mgr. Adama </w:t>
      </w:r>
      <w:proofErr w:type="spellStart"/>
      <w:r w:rsidRPr="00CD3B2E">
        <w:rPr>
          <w:rFonts w:asciiTheme="minorHAnsi" w:hAnsiTheme="minorHAnsi" w:cstheme="minorHAnsi"/>
        </w:rPr>
        <w:t>Jarzmika</w:t>
      </w:r>
      <w:proofErr w:type="spellEnd"/>
      <w:r w:rsidRPr="00CD3B2E">
        <w:rPr>
          <w:rFonts w:asciiTheme="minorHAnsi" w:hAnsiTheme="minorHAnsi" w:cstheme="minorHAnsi"/>
        </w:rPr>
        <w:t xml:space="preserve"> – aranżacja, kierownictwo muzyczne, produkcja muzyczna; dr Anna </w:t>
      </w:r>
      <w:proofErr w:type="spellStart"/>
      <w:r w:rsidRPr="00CD3B2E">
        <w:rPr>
          <w:rFonts w:asciiTheme="minorHAnsi" w:hAnsiTheme="minorHAnsi" w:cstheme="minorHAnsi"/>
        </w:rPr>
        <w:t>Michałowka-Kotynia</w:t>
      </w:r>
      <w:proofErr w:type="spellEnd"/>
      <w:r w:rsidRPr="00CD3B2E">
        <w:rPr>
          <w:rFonts w:asciiTheme="minorHAnsi" w:hAnsiTheme="minorHAnsi" w:cstheme="minorHAnsi"/>
        </w:rPr>
        <w:t xml:space="preserve"> – śpiew; mgr Marcelina Gawron – śpiew, prowadzenie zespołu wokalnego; dr Mateusz </w:t>
      </w:r>
      <w:proofErr w:type="spellStart"/>
      <w:r w:rsidRPr="00CD3B2E">
        <w:rPr>
          <w:rFonts w:asciiTheme="minorHAnsi" w:hAnsiTheme="minorHAnsi" w:cstheme="minorHAnsi"/>
        </w:rPr>
        <w:t>Obroślak</w:t>
      </w:r>
      <w:proofErr w:type="spellEnd"/>
      <w:r w:rsidRPr="00CD3B2E">
        <w:rPr>
          <w:rFonts w:asciiTheme="minorHAnsi" w:hAnsiTheme="minorHAnsi" w:cstheme="minorHAnsi"/>
        </w:rPr>
        <w:t xml:space="preserve"> – śpiew; mgr Michał Iwanek – fortepian; mgr Michał </w:t>
      </w:r>
      <w:proofErr w:type="spellStart"/>
      <w:r w:rsidRPr="00CD3B2E">
        <w:rPr>
          <w:rFonts w:asciiTheme="minorHAnsi" w:hAnsiTheme="minorHAnsi" w:cstheme="minorHAnsi"/>
        </w:rPr>
        <w:t>Lewartowicz</w:t>
      </w:r>
      <w:proofErr w:type="spellEnd"/>
      <w:r w:rsidRPr="00CD3B2E">
        <w:rPr>
          <w:rFonts w:asciiTheme="minorHAnsi" w:hAnsiTheme="minorHAnsi" w:cstheme="minorHAnsi"/>
        </w:rPr>
        <w:t xml:space="preserve"> – gitara; mgr Piotr Maria </w:t>
      </w:r>
      <w:proofErr w:type="spellStart"/>
      <w:r w:rsidRPr="00CD3B2E">
        <w:rPr>
          <w:rFonts w:asciiTheme="minorHAnsi" w:hAnsiTheme="minorHAnsi" w:cstheme="minorHAnsi"/>
        </w:rPr>
        <w:t>Budniak</w:t>
      </w:r>
      <w:proofErr w:type="spellEnd"/>
      <w:r w:rsidRPr="00CD3B2E">
        <w:rPr>
          <w:rFonts w:asciiTheme="minorHAnsi" w:hAnsiTheme="minorHAnsi" w:cstheme="minorHAnsi"/>
        </w:rPr>
        <w:t xml:space="preserve"> – perkusja; prof. dr hab. Mariusz Bogdanowicz – kontrabas, produkcja muzyczna; mgr Miłosz </w:t>
      </w:r>
      <w:proofErr w:type="spellStart"/>
      <w:r w:rsidRPr="00CD3B2E">
        <w:rPr>
          <w:rFonts w:asciiTheme="minorHAnsi" w:hAnsiTheme="minorHAnsi" w:cstheme="minorHAnsi"/>
        </w:rPr>
        <w:t>Wośko</w:t>
      </w:r>
      <w:proofErr w:type="spellEnd"/>
      <w:r w:rsidRPr="00CD3B2E">
        <w:rPr>
          <w:rFonts w:asciiTheme="minorHAnsi" w:hAnsiTheme="minorHAnsi" w:cstheme="minorHAnsi"/>
        </w:rPr>
        <w:t xml:space="preserve"> – nagranie, mix, </w:t>
      </w:r>
      <w:proofErr w:type="spellStart"/>
      <w:r w:rsidRPr="00CD3B2E">
        <w:rPr>
          <w:rFonts w:asciiTheme="minorHAnsi" w:hAnsiTheme="minorHAnsi" w:cstheme="minorHAnsi"/>
        </w:rPr>
        <w:t>mastering</w:t>
      </w:r>
      <w:proofErr w:type="spellEnd"/>
      <w:r w:rsidRPr="00CD3B2E">
        <w:rPr>
          <w:rFonts w:asciiTheme="minorHAnsi" w:hAnsiTheme="minorHAnsi" w:cstheme="minorHAnsi"/>
        </w:rPr>
        <w:t>, produkcja muzyczna</w:t>
      </w:r>
    </w:p>
    <w:p w:rsidR="00DB1B25" w:rsidRPr="00B24E84" w:rsidRDefault="00B24E84" w:rsidP="00DB1B25">
      <w:pPr>
        <w:spacing w:after="0"/>
        <w:rPr>
          <w:rFonts w:asciiTheme="minorHAnsi" w:hAnsiTheme="minorHAnsi"/>
          <w:b/>
          <w:color w:val="FF0000"/>
          <w:szCs w:val="22"/>
        </w:rPr>
      </w:pPr>
      <w:r w:rsidRPr="00B24E84">
        <w:rPr>
          <w:rFonts w:asciiTheme="minorHAnsi" w:hAnsiTheme="minorHAnsi"/>
          <w:b/>
          <w:color w:val="FF0000"/>
          <w:szCs w:val="22"/>
        </w:rPr>
        <w:t>z8-4-współpraca wykładowców ze studentami</w:t>
      </w:r>
    </w:p>
    <w:p w:rsidR="00B24E84" w:rsidRPr="00CD3B2E" w:rsidRDefault="00B24E84" w:rsidP="00DB1B25">
      <w:pPr>
        <w:spacing w:after="0"/>
        <w:rPr>
          <w:rFonts w:asciiTheme="minorHAnsi" w:hAnsiTheme="minorHAnsi"/>
          <w:color w:val="FF0000"/>
          <w:szCs w:val="22"/>
        </w:rPr>
      </w:pPr>
    </w:p>
    <w:p w:rsidR="00DB1B25" w:rsidRPr="00CD3B2E" w:rsidRDefault="00DB1B25" w:rsidP="00DB1B25">
      <w:pPr>
        <w:spacing w:after="0"/>
        <w:rPr>
          <w:rFonts w:asciiTheme="minorHAnsi" w:hAnsiTheme="minorHAnsi"/>
          <w:szCs w:val="22"/>
        </w:rPr>
      </w:pPr>
      <w:r w:rsidRPr="00CD3B2E">
        <w:rPr>
          <w:rFonts w:asciiTheme="minorHAnsi" w:hAnsiTheme="minorHAnsi"/>
          <w:szCs w:val="22"/>
        </w:rPr>
        <w:t>Dobrą praktyką jest udział studentów w systematycznym monitorowaniu ich potrzeb oraz bieżące wprowadzanie działań naprawczych i doskonalących. Dzięki temu system wsparcia studentów rozwija się dynamicznie, jest udoskonalany i dopasowywany do potrzeb studentów.</w:t>
      </w:r>
    </w:p>
    <w:p w:rsidR="00DB1B25" w:rsidRPr="00CD3B2E" w:rsidRDefault="00DB1B25" w:rsidP="00DB1B25">
      <w:pPr>
        <w:spacing w:after="0"/>
        <w:rPr>
          <w:rFonts w:asciiTheme="minorHAnsi" w:hAnsiTheme="minorHAnsi"/>
          <w:szCs w:val="22"/>
        </w:rPr>
      </w:pPr>
      <w:r w:rsidRPr="00CD3B2E">
        <w:rPr>
          <w:rFonts w:asciiTheme="minorHAnsi" w:hAnsiTheme="minorHAnsi"/>
          <w:szCs w:val="22"/>
        </w:rPr>
        <w:lastRenderedPageBreak/>
        <w:t>Oprócz wsparcia organizacyjnego i merytorycznego w zakresie przygotowania do prowadzenia działalności artystyczno-naukowej, studenci otrzymują także wsparcie w zakresie efektywnego korzystania z infrastruktury i oprogramowania stosowanego w kształceniu. Infrastruktura i zasoby edukacyjne wykorzystywane w realizacji programu studiów i zainteresowań studentów zostały szczegółowo opisane w kryterium 5.</w:t>
      </w:r>
    </w:p>
    <w:p w:rsidR="00DB1B25" w:rsidRPr="00CD3B2E" w:rsidRDefault="00DB1B25" w:rsidP="00DB1B25">
      <w:pPr>
        <w:spacing w:after="0"/>
        <w:rPr>
          <w:rFonts w:asciiTheme="minorHAnsi" w:hAnsiTheme="minorHAnsi"/>
          <w:szCs w:val="22"/>
        </w:rPr>
      </w:pPr>
      <w:r w:rsidRPr="00CD3B2E">
        <w:rPr>
          <w:rFonts w:asciiTheme="minorHAnsi" w:hAnsiTheme="minorHAnsi"/>
          <w:szCs w:val="22"/>
        </w:rPr>
        <w:t>Wydział Artystyczny wspiera działalność prowadzoną przez studentów również poprzez współpracę z organizacjami studenckimi. Studenci mogą włączać się w działalność Samorządu Studentów, kół naukowych, chórów, zespołów muzycznych oraz grup tworzonych na potrzeby konkretnego projektu ale specyfika funkcjonowania na rynku muzyki jazzowej i rozrywkowej polega głównie na byciu freelancerem.</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3c. Formy wsparcia we wchodzeniu na rynek pracy lub kontynuowaniu edukacji.</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Istotnym elementem wsparcia studentów jest pomoc we wchodzeniu na rynek pracy oraz w kontynuowaniu edukacji i rozwoju przedsiębiorczości. Studenci kierunku </w:t>
      </w:r>
      <w:r w:rsidRPr="00CD3B2E">
        <w:rPr>
          <w:rFonts w:asciiTheme="minorHAnsi" w:hAnsiTheme="minorHAnsi"/>
          <w:i/>
          <w:szCs w:val="22"/>
        </w:rPr>
        <w:t>jazz i muzyka estradowa</w:t>
      </w:r>
      <w:r w:rsidRPr="00CD3B2E">
        <w:rPr>
          <w:rFonts w:asciiTheme="minorHAnsi" w:hAnsiTheme="minorHAnsi"/>
          <w:szCs w:val="22"/>
        </w:rPr>
        <w:t xml:space="preserve"> otrzymują wsparcie edukacyjne, doradcze i zawodowe, które zapewnia im m.in. </w:t>
      </w:r>
      <w:hyperlink r:id="rId128" w:history="1">
        <w:r w:rsidRPr="00CD3B2E">
          <w:rPr>
            <w:rStyle w:val="Hipercze"/>
            <w:rFonts w:asciiTheme="minorHAnsi" w:hAnsiTheme="minorHAnsi"/>
            <w:szCs w:val="22"/>
          </w:rPr>
          <w:t>Biuro Rozwoju Kompetencji</w:t>
        </w:r>
      </w:hyperlink>
      <w:r w:rsidRPr="00CD3B2E">
        <w:rPr>
          <w:rFonts w:asciiTheme="minorHAnsi" w:hAnsiTheme="minorHAnsi"/>
          <w:szCs w:val="22"/>
        </w:rPr>
        <w:t xml:space="preserve">. W jego ramach organizowane są m.in. </w:t>
      </w:r>
      <w:r w:rsidRPr="00CD3B2E">
        <w:rPr>
          <w:rFonts w:asciiTheme="minorHAnsi" w:hAnsiTheme="minorHAnsi"/>
          <w:i/>
          <w:szCs w:val="22"/>
        </w:rPr>
        <w:t>Dni Kariery</w:t>
      </w:r>
      <w:r w:rsidRPr="00CD3B2E">
        <w:rPr>
          <w:rFonts w:asciiTheme="minorHAnsi" w:hAnsiTheme="minorHAnsi"/>
          <w:szCs w:val="22"/>
        </w:rPr>
        <w:t xml:space="preserve">, </w:t>
      </w:r>
      <w:r w:rsidRPr="00CD3B2E">
        <w:rPr>
          <w:rFonts w:asciiTheme="minorHAnsi" w:hAnsiTheme="minorHAnsi"/>
          <w:i/>
          <w:szCs w:val="22"/>
        </w:rPr>
        <w:t>Targi Pracy</w:t>
      </w:r>
      <w:r w:rsidRPr="00CD3B2E">
        <w:rPr>
          <w:rFonts w:asciiTheme="minorHAnsi" w:hAnsiTheme="minorHAnsi"/>
          <w:szCs w:val="22"/>
        </w:rPr>
        <w:t xml:space="preserve"> czy spotkania z pracodawcami. Biuro prowadzi działalność informacyjną dla studentów oraz absolwentów na rzecz ich rozwoju zawodowego i osobistego poprzez przedstawianie aktualnych ofert pracy w regionie, pośredniczenie w zorganizowaniu dodatkowych praktyk studenckich i staży, organizowanie szeregu warsztatów i szkoleń (np. „Poznać siebie - zrozumieć innych – typy osobowości w oparciu o metodę MBTI”, „Inteligencja emocjonalna w życiu zawodowym i osobistym”, „Trening asertywności”, „Autoprezentacja. Wystąpienia Publiczne”, „Prawdy i mity procesu rekrutacji” i inne), a także poprzez udzielanie porad zawodowych i psychologicznych. W Uczelni realizowany jest nowatorski program kreowania przedsiębiorczości akademickiej </w:t>
      </w:r>
      <w:hyperlink r:id="rId129" w:history="1">
        <w:r w:rsidRPr="00CD3B2E">
          <w:rPr>
            <w:rStyle w:val="Hipercze"/>
            <w:rFonts w:asciiTheme="minorHAnsi" w:hAnsiTheme="minorHAnsi"/>
            <w:szCs w:val="22"/>
          </w:rPr>
          <w:t>Akademia Przedsiębiorczości UMCS</w:t>
        </w:r>
      </w:hyperlink>
      <w:r w:rsidRPr="00CD3B2E">
        <w:rPr>
          <w:rFonts w:asciiTheme="minorHAnsi" w:hAnsiTheme="minorHAnsi"/>
          <w:szCs w:val="22"/>
        </w:rPr>
        <w:t xml:space="preserve">, którego celem jest wykształcenie profesjonalistów gotowych do realizacji swoich pomysłów biznesowych oraz przygotowanie do pełnienia roli liderów w różnego rodzaju instytucjach i przedsiębiorstwach. Biuro Rozwoju Kompetencji UMCS, wspólnie z Telewizją Akademicką TV UMCS oraz Akademickim Radiem Centrum realizuje program pt. </w:t>
      </w:r>
      <w:hyperlink r:id="rId130" w:history="1">
        <w:r w:rsidRPr="00CD3B2E">
          <w:rPr>
            <w:rStyle w:val="Hipercze"/>
            <w:rFonts w:asciiTheme="minorHAnsi" w:hAnsiTheme="minorHAnsi"/>
            <w:szCs w:val="22"/>
          </w:rPr>
          <w:t>Akademicki Kwadrans Przedsiębiorczości</w:t>
        </w:r>
      </w:hyperlink>
      <w:r w:rsidRPr="00CD3B2E">
        <w:rPr>
          <w:rFonts w:asciiTheme="minorHAnsi" w:hAnsiTheme="minorHAnsi"/>
          <w:szCs w:val="22"/>
        </w:rPr>
        <w:t>. W programie co tydzień publikowany jest wywiad z osobami mającymi wiedzę i doświadczenie jak wejść na rynek pracy, jak przygotować się do rozmowy kwalifikacyjnej, jak zaplanować swój rozwój, jak wykorzystać osobisty potencjał do zmiany, jak uruchomić i prowadzić swoją działalność, jak kształtować umiejętności niezbędne do wejścia na rynek pracy oraz poruszanych jest wiele innych tematów.</w:t>
      </w:r>
    </w:p>
    <w:p w:rsidR="0061160A" w:rsidRPr="00CD3B2E" w:rsidRDefault="0061160A" w:rsidP="0061160A">
      <w:pPr>
        <w:spacing w:after="0"/>
        <w:rPr>
          <w:rFonts w:asciiTheme="minorHAnsi" w:hAnsiTheme="minorHAnsi"/>
          <w:color w:val="C00000"/>
          <w:szCs w:val="22"/>
        </w:rPr>
      </w:pPr>
      <w:r w:rsidRPr="00CD3B2E">
        <w:rPr>
          <w:rFonts w:asciiTheme="minorHAnsi" w:hAnsiTheme="minorHAnsi"/>
          <w:szCs w:val="22"/>
        </w:rPr>
        <w:t xml:space="preserve">We wchodzeniu na rynek pracy pomagają także nauczyciele akademiccy zachęcając studentów do podejmowania różnorodnych form aktywności artystycznych, zarówno na poziomie Uniwersytetu, jak i w środowisku zewnętrznym. Studenci stale poszerzają swoje kompetencje i zdobywają doświadczenie służące rozwojowi osobowemu oraz podnoszące konkurencyjność na rynku pracy. Pedagodzy motywują studentów do organizowania koncertów, do uczestnictwa w konkursach muzycznych, przygotowywania projektów, które sprzyjają podnoszeniu umiejętności i kompetencji zawodowych. Dzięki temu studenci zdobywają doświadczenie, a jednocześnie ugruntowują swoją pozycję jako przyszłych liderów na rynku pracy. Przykładami na samodzielne funkcjonowania na rynku muzycznym jest choćby formacja </w:t>
      </w:r>
      <w:proofErr w:type="spellStart"/>
      <w:r w:rsidRPr="00CD3B2E">
        <w:rPr>
          <w:rFonts w:asciiTheme="minorHAnsi" w:hAnsiTheme="minorHAnsi"/>
          <w:szCs w:val="22"/>
        </w:rPr>
        <w:t>Guzik&amp;Chołomiej</w:t>
      </w:r>
      <w:proofErr w:type="spellEnd"/>
      <w:r w:rsidRPr="00CD3B2E">
        <w:rPr>
          <w:rFonts w:asciiTheme="minorHAnsi" w:hAnsiTheme="minorHAnsi"/>
          <w:szCs w:val="22"/>
        </w:rPr>
        <w:t xml:space="preserve"> (</w:t>
      </w:r>
      <w:hyperlink r:id="rId131" w:history="1">
        <w:r w:rsidRPr="00CD3B2E">
          <w:rPr>
            <w:rStyle w:val="Hipercze"/>
            <w:rFonts w:asciiTheme="minorHAnsi" w:hAnsiTheme="minorHAnsi"/>
            <w:i/>
            <w:szCs w:val="22"/>
          </w:rPr>
          <w:t>Apel</w:t>
        </w:r>
      </w:hyperlink>
      <w:r w:rsidRPr="00CD3B2E">
        <w:rPr>
          <w:rStyle w:val="Hipercze"/>
          <w:rFonts w:asciiTheme="minorHAnsi" w:hAnsiTheme="minorHAnsi"/>
          <w:color w:val="auto"/>
          <w:szCs w:val="22"/>
        </w:rPr>
        <w:t>,</w:t>
      </w:r>
      <w:r w:rsidRPr="00CD3B2E">
        <w:rPr>
          <w:rStyle w:val="Hipercze"/>
          <w:rFonts w:asciiTheme="minorHAnsi" w:hAnsiTheme="minorHAnsi"/>
          <w:color w:val="C00000"/>
          <w:szCs w:val="22"/>
        </w:rPr>
        <w:t xml:space="preserve"> </w:t>
      </w:r>
      <w:hyperlink r:id="rId132" w:history="1">
        <w:r w:rsidRPr="00CD3B2E">
          <w:rPr>
            <w:rStyle w:val="Hipercze"/>
            <w:rFonts w:asciiTheme="minorHAnsi" w:hAnsiTheme="minorHAnsi"/>
            <w:i/>
            <w:szCs w:val="22"/>
          </w:rPr>
          <w:t>Live sesja Studia Lublin</w:t>
        </w:r>
      </w:hyperlink>
      <w:r w:rsidRPr="00CD3B2E">
        <w:rPr>
          <w:rStyle w:val="Hipercze"/>
          <w:rFonts w:asciiTheme="minorHAnsi" w:hAnsiTheme="minorHAnsi"/>
          <w:color w:val="auto"/>
          <w:szCs w:val="22"/>
        </w:rPr>
        <w:t>,</w:t>
      </w:r>
      <w:r w:rsidRPr="00CD3B2E">
        <w:rPr>
          <w:rStyle w:val="Hipercze"/>
          <w:rFonts w:asciiTheme="minorHAnsi" w:hAnsiTheme="minorHAnsi"/>
          <w:color w:val="C00000"/>
          <w:szCs w:val="22"/>
        </w:rPr>
        <w:t xml:space="preserve"> </w:t>
      </w:r>
      <w:hyperlink r:id="rId133" w:history="1">
        <w:r w:rsidRPr="00CD3B2E">
          <w:rPr>
            <w:rStyle w:val="Hipercze"/>
            <w:rFonts w:asciiTheme="minorHAnsi" w:hAnsiTheme="minorHAnsi"/>
            <w:i/>
            <w:szCs w:val="22"/>
          </w:rPr>
          <w:t>Na ludowo, na jazzowo</w:t>
        </w:r>
      </w:hyperlink>
      <w:r w:rsidRPr="00CD3B2E">
        <w:rPr>
          <w:rStyle w:val="Hipercze"/>
          <w:rFonts w:asciiTheme="minorHAnsi" w:hAnsiTheme="minorHAnsi"/>
          <w:color w:val="auto"/>
          <w:szCs w:val="22"/>
        </w:rPr>
        <w:t>) czy</w:t>
      </w:r>
      <w:r w:rsidRPr="00CD3B2E">
        <w:rPr>
          <w:rFonts w:asciiTheme="minorHAnsi" w:hAnsiTheme="minorHAnsi"/>
          <w:szCs w:val="22"/>
        </w:rPr>
        <w:t xml:space="preserve"> Julia </w:t>
      </w:r>
      <w:proofErr w:type="spellStart"/>
      <w:r w:rsidRPr="00CD3B2E">
        <w:rPr>
          <w:rFonts w:asciiTheme="minorHAnsi" w:hAnsiTheme="minorHAnsi"/>
          <w:szCs w:val="22"/>
        </w:rPr>
        <w:t>Romanyuk</w:t>
      </w:r>
      <w:proofErr w:type="spellEnd"/>
      <w:r w:rsidRPr="00CD3B2E">
        <w:rPr>
          <w:rFonts w:asciiTheme="minorHAnsi" w:hAnsiTheme="minorHAnsi"/>
          <w:szCs w:val="22"/>
        </w:rPr>
        <w:t xml:space="preserve"> (</w:t>
      </w:r>
      <w:hyperlink r:id="rId134" w:history="1">
        <w:r w:rsidRPr="00CD3B2E">
          <w:rPr>
            <w:rStyle w:val="Hipercze"/>
            <w:rFonts w:asciiTheme="minorHAnsi" w:hAnsiTheme="minorHAnsi"/>
            <w:szCs w:val="22"/>
          </w:rPr>
          <w:t>Dziewczyna Ukraina</w:t>
        </w:r>
      </w:hyperlink>
      <w:r w:rsidRPr="00CD3B2E">
        <w:rPr>
          <w:rStyle w:val="Hipercze"/>
          <w:rFonts w:asciiTheme="minorHAnsi" w:hAnsiTheme="minorHAnsi"/>
          <w:color w:val="auto"/>
          <w:szCs w:val="22"/>
        </w:rPr>
        <w:t>,</w:t>
      </w:r>
      <w:r w:rsidRPr="00CD3B2E">
        <w:rPr>
          <w:rStyle w:val="Hipercze"/>
          <w:rFonts w:asciiTheme="minorHAnsi" w:hAnsiTheme="minorHAnsi"/>
          <w:color w:val="C00000"/>
          <w:szCs w:val="22"/>
        </w:rPr>
        <w:t xml:space="preserve"> </w:t>
      </w:r>
      <w:hyperlink r:id="rId135" w:history="1">
        <w:r w:rsidRPr="00CD3B2E">
          <w:rPr>
            <w:rStyle w:val="Hipercze"/>
            <w:rFonts w:asciiTheme="minorHAnsi" w:hAnsiTheme="minorHAnsi"/>
            <w:szCs w:val="22"/>
          </w:rPr>
          <w:t>Niech dusza krzyczy</w:t>
        </w:r>
      </w:hyperlink>
      <w:r w:rsidRPr="00CD3B2E">
        <w:rPr>
          <w:rStyle w:val="Hipercze"/>
          <w:rFonts w:asciiTheme="minorHAnsi" w:hAnsiTheme="minorHAnsi"/>
          <w:color w:val="auto"/>
          <w:szCs w:val="22"/>
        </w:rPr>
        <w:t xml:space="preserve">). </w:t>
      </w:r>
      <w:r w:rsidRPr="00CD3B2E">
        <w:rPr>
          <w:rFonts w:asciiTheme="minorHAnsi" w:hAnsiTheme="minorHAnsi"/>
          <w:szCs w:val="22"/>
        </w:rPr>
        <w:t xml:space="preserve">Zespoły te złożone ze studentów i absolwentów kierunku </w:t>
      </w:r>
      <w:r w:rsidRPr="00CD3B2E">
        <w:rPr>
          <w:rFonts w:asciiTheme="minorHAnsi" w:hAnsiTheme="minorHAnsi"/>
          <w:i/>
          <w:szCs w:val="22"/>
        </w:rPr>
        <w:t>jazz i muzyka estradowa</w:t>
      </w:r>
      <w:r w:rsidRPr="00CD3B2E">
        <w:rPr>
          <w:rFonts w:asciiTheme="minorHAnsi" w:hAnsiTheme="minorHAnsi"/>
          <w:szCs w:val="22"/>
        </w:rPr>
        <w:t>, nagrywają i występują – funkcjonują na scenie.</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 ramach obowiązkowych zajęć przewidzianych programem studiów są m.in. takie przedmioty jak </w:t>
      </w:r>
      <w:r w:rsidRPr="00CD3B2E">
        <w:rPr>
          <w:rFonts w:asciiTheme="minorHAnsi" w:hAnsiTheme="minorHAnsi"/>
          <w:i/>
          <w:szCs w:val="22"/>
        </w:rPr>
        <w:t>promocja i marketing dóbr kultury</w:t>
      </w:r>
      <w:r w:rsidRPr="00CD3B2E">
        <w:rPr>
          <w:rFonts w:asciiTheme="minorHAnsi" w:hAnsiTheme="minorHAnsi"/>
          <w:szCs w:val="22"/>
        </w:rPr>
        <w:t xml:space="preserve"> oraz </w:t>
      </w:r>
      <w:r w:rsidRPr="00CD3B2E">
        <w:rPr>
          <w:rFonts w:asciiTheme="minorHAnsi" w:hAnsiTheme="minorHAnsi"/>
          <w:i/>
          <w:szCs w:val="22"/>
        </w:rPr>
        <w:t>ochrona własności intelektualnej</w:t>
      </w:r>
      <w:r w:rsidRPr="00CD3B2E">
        <w:rPr>
          <w:rFonts w:asciiTheme="minorHAnsi" w:hAnsiTheme="minorHAnsi"/>
          <w:szCs w:val="22"/>
        </w:rPr>
        <w:t xml:space="preserve">, które zapoznają studentów z prawami rządzącymi rynkiem pracy.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Od kilku lat na Wydziale Artystycznym organizowane są przez Zarząd Uczelniany Samorządu Studentów UMCS – Studenckie Targi Pracy, ostatnie odbyły się 20 listopada 2024 roku.</w:t>
      </w:r>
    </w:p>
    <w:p w:rsidR="0061160A" w:rsidRPr="00CD3B2E" w:rsidRDefault="0061160A" w:rsidP="0061160A">
      <w:pPr>
        <w:spacing w:after="0"/>
        <w:rPr>
          <w:rFonts w:asciiTheme="minorHAnsi" w:hAnsiTheme="minorHAnsi"/>
          <w:szCs w:val="22"/>
        </w:rPr>
      </w:pPr>
      <w:r w:rsidRPr="00CD3B2E">
        <w:rPr>
          <w:rFonts w:asciiTheme="minorHAnsi" w:hAnsiTheme="minorHAnsi"/>
          <w:szCs w:val="22"/>
        </w:rPr>
        <w:lastRenderedPageBreak/>
        <w:t>Wydział Artystyczny przygotowuje i wspiera swoich studentów również w zakresie kontynuacji kształcenia w celu uzyskania stopnia doktora. Co roku kilku absolwentów Wydziału Artystycznego rozpoczyna naukę w Szkole Doktorskiej Nauk Humanistycznych i Sztuki.</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3d. Formy wsparcia aktywności studentów: sportowej, artystycznej, organizacyjnej, w zakresie przedsiębiorczości.</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UMCS uwzględnia różnorodne formy aktywności studentów. Oprócz aktywności artystycznej i kulturalnej, w której studenci wykorzystują także bogatą ofertę w Akademickim Centrum Kultury i Mediów „Chatka Żaka”, studenci prowadzą również aktywną działalność organizacyjną. Czynnie włączają się w różne akcje społeczne i charytatywne np. aukcje i zbiórki rzeczowe dla dzieci z domów dziecka. Mogą rozwijać swoje zainteresowania sportowe w Klubie Uczelnianym AZS UMCS oraz w ramach zajęć dodatkowych oferowanych przez Centrum Kultury Fizycznej UMCS. Na Uniwersytecie funkcjonują m.in. sekcje: badmintona, ergometru wioślarskiego, </w:t>
      </w:r>
      <w:proofErr w:type="spellStart"/>
      <w:r w:rsidRPr="00CD3B2E">
        <w:rPr>
          <w:rFonts w:asciiTheme="minorHAnsi" w:hAnsiTheme="minorHAnsi"/>
          <w:szCs w:val="22"/>
        </w:rPr>
        <w:t>futsalu</w:t>
      </w:r>
      <w:proofErr w:type="spellEnd"/>
      <w:r w:rsidRPr="00CD3B2E">
        <w:rPr>
          <w:rFonts w:asciiTheme="minorHAnsi" w:hAnsiTheme="minorHAnsi"/>
          <w:szCs w:val="22"/>
        </w:rPr>
        <w:t xml:space="preserve"> i piłki nożnej, siatkówki, koszykówki, piłki ręcznej, pływania, brydża sportowego, tenisa i tenisa stołowego, szachów, biegów przełajowych, lekkiej atletyki, narciarstwa alpejskiego, snowboardu, jeździectwa, judo, karate, trójboju siłowego, unihokeja, wspinaczki sportowej oraz sekcja żeglarska i sekcja dla osób z niepełnosprawnościami. Studenci mogą korzystać także z siłowni i zajęć na pływalni. </w:t>
      </w:r>
    </w:p>
    <w:p w:rsidR="0061160A" w:rsidRPr="00CD3B2E" w:rsidRDefault="0061160A" w:rsidP="0061160A">
      <w:pPr>
        <w:spacing w:after="0"/>
        <w:rPr>
          <w:rFonts w:asciiTheme="minorHAnsi" w:hAnsiTheme="minorHAnsi"/>
          <w:szCs w:val="22"/>
        </w:rPr>
      </w:pPr>
    </w:p>
    <w:p w:rsidR="0061160A" w:rsidRPr="00CD3B2E" w:rsidRDefault="0061160A" w:rsidP="0061160A">
      <w:pPr>
        <w:pStyle w:val="Akapitzlist"/>
        <w:spacing w:after="0"/>
        <w:ind w:left="0"/>
        <w:rPr>
          <w:rFonts w:asciiTheme="minorHAnsi" w:hAnsiTheme="minorHAnsi"/>
          <w:b/>
        </w:rPr>
      </w:pPr>
      <w:r w:rsidRPr="00CD3B2E">
        <w:rPr>
          <w:rFonts w:asciiTheme="minorHAnsi" w:hAnsiTheme="minorHAnsi"/>
          <w:b/>
        </w:rPr>
        <w:t xml:space="preserve">4. </w:t>
      </w:r>
      <w:r w:rsidRPr="00CD3B2E">
        <w:rPr>
          <w:rFonts w:asciiTheme="minorHAnsi" w:hAnsiTheme="minorHAnsi"/>
          <w:b/>
        </w:rPr>
        <w:tab/>
        <w:t xml:space="preserve">System motywowania studentów do osiągania lepszych wyników w nauce oraz działalności naukowej oraz sposoby wsparcia studentów wybitnych.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System motywowania studentów do osiągania lepszych wyników w nauce oraz działalności artystyczno-naukowej obejmuje coroczne Wyróżnienia Dziekana Wydziału Artystycznego za pisemne prace magisterskie i licencjackie oraz za dyplom artystyczny. Każdego roku kilku studentów z każdego kierunku zdobywa takie wyróżnienia. Do osiągania lepszych wyników kształcenia i rozwoju studenci motywowani są także przez </w:t>
      </w:r>
      <w:hyperlink r:id="rId136" w:history="1">
        <w:r w:rsidRPr="00CD3B2E">
          <w:rPr>
            <w:rStyle w:val="Hipercze"/>
            <w:rFonts w:asciiTheme="minorHAnsi" w:hAnsiTheme="minorHAnsi"/>
            <w:szCs w:val="22"/>
          </w:rPr>
          <w:t>Stypendia Rektora</w:t>
        </w:r>
      </w:hyperlink>
      <w:r w:rsidRPr="00CD3B2E">
        <w:rPr>
          <w:rFonts w:asciiTheme="minorHAnsi" w:hAnsiTheme="minorHAnsi"/>
          <w:szCs w:val="22"/>
        </w:rPr>
        <w:t xml:space="preserve"> dla najlepszych studentów oraz przez wliczanie średniej ocen do ostatecznego wyniku studiów. O stypendium Rektora może ubiegać się student, który uzyskał wysoką średnią ocen w poprzednim roku akademickim lub uzyskał osiągnięcia naukowe, artystyczne lub sportowe na arenie krajowej lub międzynarodowej. W minionym okresie 133 studentów Wydziału otrzymało takie stypendia Rektora (rok akademicki 2024/2025 – 44 studentów, rok 2023/2024 – 44 studentów, rok 2022/2023 – 45 studentów). Studenci z wyróżniającymi wynikami w nauce i posiadający określone osiągnięcia naukowe mogą także ubiegać się o stypendium z </w:t>
      </w:r>
      <w:hyperlink r:id="rId137" w:history="1">
        <w:r w:rsidRPr="00CD3B2E">
          <w:rPr>
            <w:rStyle w:val="Hipercze"/>
            <w:rFonts w:asciiTheme="minorHAnsi" w:hAnsiTheme="minorHAnsi"/>
            <w:szCs w:val="22"/>
          </w:rPr>
          <w:t>Własnego Funduszu Stypendialnego UMCS</w:t>
        </w:r>
      </w:hyperlink>
      <w:r w:rsidRPr="00CD3B2E">
        <w:rPr>
          <w:rFonts w:asciiTheme="minorHAnsi" w:hAnsiTheme="minorHAnsi"/>
          <w:szCs w:val="22"/>
        </w:rPr>
        <w:t xml:space="preserve">. W ostatnich 3 latach z takiego wsparcia skorzystało 2 studentów Wydziału Artystycznego. Dodatkowo, studenci Wydziału mogą aplikować o przyznanie </w:t>
      </w:r>
      <w:hyperlink r:id="rId138" w:history="1">
        <w:r w:rsidRPr="00CD3B2E">
          <w:rPr>
            <w:rStyle w:val="Hipercze"/>
            <w:rFonts w:asciiTheme="minorHAnsi" w:hAnsiTheme="minorHAnsi"/>
            <w:szCs w:val="22"/>
          </w:rPr>
          <w:t>Stypendium Ministra</w:t>
        </w:r>
      </w:hyperlink>
      <w:r w:rsidRPr="00CD3B2E">
        <w:rPr>
          <w:rFonts w:asciiTheme="minorHAnsi" w:hAnsiTheme="minorHAnsi"/>
          <w:szCs w:val="22"/>
        </w:rPr>
        <w:t xml:space="preserve"> za znaczące osiągnięcia naukowe, artystyczne i sportowe. W okresie 3 ostatnich lat 39 studentów Wydziału Artystycznego otrzymało stypendium Ministra (rok akademicki 2021/2022 – 8 studentów, rok 2022/2023 – 15 studentów, rok 2023/3024 – 16 osób). Już podczas pierwszego spotkania z Władzami Wydziału i Uniwersytetu przy okazji immatrykulacji, studenci pierwszego roku są informowani o korzyściach i przywilejach płynących z osiągania jak najlepszych wyników w nauce oraz działalności artystyczno-naukowej. Motywację do nauki podnosi także coroczny konkurs na Najlepszego Absolwenta Wydziału oraz Najlepszego Absolwenta UMCS, poparte nagrodami pieniężnymi. Tytuły te są nadawane przez Rektorską Komisję Medalu Najlepszego Absolwenta Uniwersytetu Marii Curie-Skłodowskiej w Lublinie. W ostatnich 3 latach studenci kierunku </w:t>
      </w:r>
      <w:r w:rsidRPr="00CD3B2E">
        <w:rPr>
          <w:rFonts w:asciiTheme="minorHAnsi" w:hAnsiTheme="minorHAnsi"/>
          <w:i/>
          <w:szCs w:val="22"/>
        </w:rPr>
        <w:t>jazz i muzyka estradowa</w:t>
      </w:r>
      <w:r w:rsidRPr="00CD3B2E">
        <w:rPr>
          <w:rFonts w:asciiTheme="minorHAnsi" w:hAnsiTheme="minorHAnsi"/>
          <w:szCs w:val="22"/>
        </w:rPr>
        <w:t xml:space="preserve"> 2 razy zdobyli tytuł Najlepszego Absolwenta Uniwersytetu Marii Curie-Skłodowskiej w Lublinie (w 2022 r. i 2023 r.) oraz 1 raz zdobyli  tytuł Najlepszego Absolwenta Wydziału Artystycznego (w 2023 r.).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Informacje o wszystkich formach wsparcia wybitnych studentów umieszczane są na stronie internetowej Wydziału w zakładce </w:t>
      </w:r>
      <w:hyperlink r:id="rId139" w:history="1">
        <w:r w:rsidRPr="00CD3B2E">
          <w:rPr>
            <w:rStyle w:val="Hipercze"/>
            <w:rFonts w:asciiTheme="minorHAnsi" w:hAnsiTheme="minorHAnsi"/>
            <w:szCs w:val="22"/>
          </w:rPr>
          <w:t>Dla studenta</w:t>
        </w:r>
      </w:hyperlink>
      <w:r w:rsidRPr="00CD3B2E">
        <w:rPr>
          <w:rFonts w:asciiTheme="minorHAnsi" w:hAnsiTheme="minorHAnsi"/>
          <w:szCs w:val="22"/>
        </w:rPr>
        <w:t xml:space="preserve">, na stronie Uczelni w zakładce </w:t>
      </w:r>
      <w:hyperlink r:id="rId140" w:history="1">
        <w:r w:rsidRPr="00CD3B2E">
          <w:rPr>
            <w:rStyle w:val="Hipercze"/>
            <w:rFonts w:asciiTheme="minorHAnsi" w:hAnsiTheme="minorHAnsi"/>
            <w:szCs w:val="22"/>
          </w:rPr>
          <w:t>Student</w:t>
        </w:r>
      </w:hyperlink>
      <w:r w:rsidRPr="00CD3B2E">
        <w:rPr>
          <w:rFonts w:asciiTheme="minorHAnsi" w:hAnsiTheme="minorHAnsi"/>
          <w:szCs w:val="22"/>
        </w:rPr>
        <w:t>. Informacje są również dostępne w Dziekanacie Wydziału, Biurze Spraw Studenckich oraz przekazywane studentom podczas spotkań z Władzami Wydziału i opiekunami lat.</w:t>
      </w:r>
    </w:p>
    <w:p w:rsidR="0061160A" w:rsidRDefault="0061160A" w:rsidP="0061160A">
      <w:pPr>
        <w:spacing w:after="0"/>
        <w:rPr>
          <w:rFonts w:asciiTheme="minorHAnsi" w:hAnsiTheme="minorHAnsi"/>
          <w:szCs w:val="22"/>
        </w:rPr>
      </w:pPr>
    </w:p>
    <w:p w:rsidR="001C325D" w:rsidRPr="00CD3B2E" w:rsidRDefault="001C325D" w:rsidP="0061160A">
      <w:pPr>
        <w:spacing w:after="0"/>
        <w:rPr>
          <w:rFonts w:asciiTheme="minorHAnsi" w:hAnsiTheme="minorHAnsi"/>
          <w:szCs w:val="22"/>
        </w:rPr>
      </w:pPr>
    </w:p>
    <w:p w:rsidR="0061160A" w:rsidRPr="00CD3B2E" w:rsidRDefault="0061160A" w:rsidP="00232931">
      <w:pPr>
        <w:pStyle w:val="Akapitzlist"/>
        <w:numPr>
          <w:ilvl w:val="0"/>
          <w:numId w:val="63"/>
        </w:numPr>
        <w:spacing w:after="0" w:line="276" w:lineRule="auto"/>
        <w:ind w:left="0" w:firstLine="0"/>
        <w:rPr>
          <w:rFonts w:asciiTheme="minorHAnsi" w:hAnsiTheme="minorHAnsi"/>
          <w:b/>
        </w:rPr>
      </w:pPr>
      <w:r w:rsidRPr="00CD3B2E">
        <w:rPr>
          <w:rFonts w:asciiTheme="minorHAnsi" w:hAnsiTheme="minorHAnsi"/>
          <w:b/>
        </w:rPr>
        <w:lastRenderedPageBreak/>
        <w:t xml:space="preserve"> Sposoby informowania studentów o systemie wsparcia, w tym pomocy materialnej.</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Studenci Wydziału Artystycznego mogą ubiegać się o następujące formy pomocy materialnej: stypendium socjalne, stypendium socjalne w zwiększonej wysokości, stypendium specjalne dla osób niepełnosprawnych. Osoby, które znalazły się w trudnej sytuacji życiowej, doświadczyli wypadku losowego lub choroby, korzystają z funkcjonującego na UMCS systemu zapomóg. W minionym okresie bardzo dużo studentów skorzystało ze stypendium socjalnego (w roku 2022/2023 - 88 osób, w roku 2023/2024 – 77, w roku 2024/2025 – 74,), ze stypendium dla niepełnosprawnych (w roku 2022/2023 - 6 osób, w roku 2023/2024 – 7, w roku 2024/2025 – 10 osób,) z zapomóg (w roku 2022/2023 - 20 osób w tym dodatkowe zapomogi z tytułu pandemii i wojny na Ukrainie, w roku 2023/2024 – 4, w roku 2024/2025 – 2 osoby).</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Zasady przyznawania stypendiów ujęte są w regulaminach dostępnych na stronie internetowej Uniwersytetu. Bardzo przydatne, szczególnie dla studentów pierwszych lat, okazały się konsultacje dotyczące stypendiów prowadzone przy współpracy z Dziekanatem Wydziału przez Samorząd Studentów. Dodatkowo studenci mogą ubiegać się o zakwaterowanie w domu studenckim oraz o zakwaterowanie małżonka lub dziecka w domu studenckim Uniwersytetu. Studenci mają także możliwość ubiegania się o </w:t>
      </w:r>
      <w:hyperlink r:id="rId141" w:history="1">
        <w:r w:rsidRPr="00CD3B2E">
          <w:rPr>
            <w:rStyle w:val="Hipercze"/>
            <w:rFonts w:asciiTheme="minorHAnsi" w:hAnsiTheme="minorHAnsi"/>
            <w:szCs w:val="22"/>
          </w:rPr>
          <w:t>kredyty studenckie</w:t>
        </w:r>
      </w:hyperlink>
      <w:r w:rsidRPr="00CD3B2E">
        <w:rPr>
          <w:rFonts w:asciiTheme="minorHAnsi" w:hAnsiTheme="minorHAnsi"/>
          <w:szCs w:val="22"/>
        </w:rPr>
        <w:t xml:space="preserve">. Spłata kredytu rozpoczyna się po upływie dwóch lat od daty ukończenia studiów.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Istotnym wsparciem dla studentów są funkcjonujące na Uniwersytecie i Wydziale kanały informacyjne. Na stronie Uczelni w zakładce </w:t>
      </w:r>
      <w:hyperlink r:id="rId142" w:history="1">
        <w:r w:rsidRPr="00CD3B2E">
          <w:rPr>
            <w:rStyle w:val="Hipercze"/>
            <w:rFonts w:asciiTheme="minorHAnsi" w:hAnsiTheme="minorHAnsi"/>
            <w:szCs w:val="22"/>
          </w:rPr>
          <w:t>Student</w:t>
        </w:r>
      </w:hyperlink>
      <w:r w:rsidRPr="00CD3B2E">
        <w:rPr>
          <w:rFonts w:asciiTheme="minorHAnsi" w:hAnsiTheme="minorHAnsi"/>
          <w:szCs w:val="22"/>
        </w:rPr>
        <w:t xml:space="preserve"> oraz na stronie Wydziału w zakładce</w:t>
      </w:r>
      <w:r w:rsidR="004A4491">
        <w:rPr>
          <w:rFonts w:asciiTheme="minorHAnsi" w:hAnsiTheme="minorHAnsi"/>
          <w:szCs w:val="22"/>
        </w:rPr>
        <w:t xml:space="preserve"> </w:t>
      </w:r>
      <w:hyperlink r:id="rId143" w:history="1">
        <w:r w:rsidR="004A4491" w:rsidRPr="00CD3B2E">
          <w:rPr>
            <w:rStyle w:val="Hipercze"/>
            <w:rFonts w:asciiTheme="minorHAnsi" w:hAnsiTheme="minorHAnsi"/>
            <w:szCs w:val="22"/>
          </w:rPr>
          <w:t>Dla studenta</w:t>
        </w:r>
      </w:hyperlink>
      <w:hyperlink r:id="rId144" w:history="1"/>
      <w:r w:rsidRPr="00CD3B2E">
        <w:rPr>
          <w:rFonts w:asciiTheme="minorHAnsi" w:hAnsiTheme="minorHAnsi"/>
          <w:szCs w:val="22"/>
        </w:rPr>
        <w:t xml:space="preserve">, znajdują się wszystkie najważniejsze informacje z zakresu kształcenia, organizacji studiów, pomocy materialnej, wsparcia psychologicznego, ale również działalności naukowej i funkcjonowania organizacji studenckich oraz wsparcia osób z niepełnosprawnościami. Bieżące, „pilne” wiadomości (np. komunikaty Dziekana, harmonogram wnioskowania o stypendium Rektora, ogłoszenia w sprawie stypendiów zewnętrznych) umieszczane są na stronie wydziałowej w aktualnościach, zaś dodatkowym kanałem informacyjnym jest konto </w:t>
      </w:r>
      <w:proofErr w:type="spellStart"/>
      <w:r w:rsidRPr="00CD3B2E">
        <w:rPr>
          <w:rFonts w:asciiTheme="minorHAnsi" w:hAnsiTheme="minorHAnsi"/>
          <w:szCs w:val="22"/>
        </w:rPr>
        <w:t>facebookowe</w:t>
      </w:r>
      <w:proofErr w:type="spellEnd"/>
      <w:r w:rsidRPr="00CD3B2E">
        <w:rPr>
          <w:rFonts w:asciiTheme="minorHAnsi" w:hAnsiTheme="minorHAnsi"/>
          <w:szCs w:val="22"/>
        </w:rPr>
        <w:t xml:space="preserve"> Wydziału Artystycznego oraz indywidualne konta studentów, na które pilne informacje przekazywane są za pośrednictwem systemu USOS. </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 xml:space="preserve">6. </w:t>
      </w:r>
      <w:r w:rsidRPr="00CD3B2E">
        <w:rPr>
          <w:rFonts w:asciiTheme="minorHAnsi" w:hAnsiTheme="minorHAnsi"/>
          <w:b/>
          <w:szCs w:val="22"/>
        </w:rPr>
        <w:tab/>
        <w:t xml:space="preserve">Sposób rozstrzygania skarg i rozpatrywania wniosków zgłaszanych przez studentów oraz jego skuteczności.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 Wydziale Artystycznym działa sprawny system rozwiązywania problemów, skarg i wniosków. Rozwiązywanie sytuacji problemowych lub konfliktów odbywa się etapowo, z zaangażowaniem starosty roku, który reprezentuje interesy roku i pośredniczy w rozwiązywaniu problemów. Stały kontakt ze starostą pozwala na monitorowanie i wczesne wykrywanie potencjalnie konfliktowych sytuacji pomiędzy samymi studentami oraz w relacjach studenci-nauczyciele. Studenci mogą zwrócić się również do przedstawiciela Rady Wydziałowej Samorządu Studentów z prośbą o pomoc w rozwiązaniu zaistniałej trudnej sytuacji. Kolejnym ogniwem jest opiekun roku, który na bieżąco identyfikuje potrzeby i problemy swoich studentów oraz pośredniczy w kontakcie z władzami dziekańskimi w sytuacjach wymagających zaangażowania dodatkowych środków czy specyficznych rozwiązań. Studenci mogą również skierować skargę lub zgłosić problem bezpośrednio do Dziekana lub dwóch Prodziekanów ds. studentów. Przekazywane informacje są weryfikowane, odbywają się spotkania ze stronami ewentualnych sporów i proponowane są określone rozwiązania. Wszelkie problemy dotyczące poszczególnych studentów są rozwiązywane indywidualnie, podczas bezpośrednich spotkań z Dziekanem lub Prodziekanami, z zachowaniem poufności i nastawieniem na znalezienie najbardziej korzystnego dla studenta rozwiązania. W przypadku braku możliwości rozwiązania problemu na poziomie Wydziału sprawa przekazywana jest do Prorektora ds. Studenckich. Zgodnie z </w:t>
      </w:r>
      <w:hyperlink r:id="rId145" w:history="1">
        <w:r w:rsidRPr="00CD3B2E">
          <w:rPr>
            <w:rStyle w:val="Hipercze"/>
            <w:rFonts w:asciiTheme="minorHAnsi" w:hAnsiTheme="minorHAnsi"/>
            <w:szCs w:val="22"/>
          </w:rPr>
          <w:t>Zarządzeniem Nr 43/2011</w:t>
        </w:r>
      </w:hyperlink>
      <w:r w:rsidRPr="00CD3B2E">
        <w:rPr>
          <w:rFonts w:asciiTheme="minorHAnsi" w:hAnsiTheme="minorHAnsi"/>
          <w:szCs w:val="22"/>
        </w:rPr>
        <w:t xml:space="preserve"> Rektora UMCS w sprawie organizacji przyjmowania, rozpatrywania i załatwiania skarg i wniosków w UMCS studenci i pracownicy mają możliwość złożenia skargi lub wniosku, który jest rozpatrywany zgodnie z Zarządzeniem. W przypadku drastycznych naruszeń bezpieczeństwa sprawy kierowane są do odpowiednich organów </w:t>
      </w:r>
      <w:r w:rsidRPr="00CD3B2E">
        <w:rPr>
          <w:rFonts w:asciiTheme="minorHAnsi" w:hAnsiTheme="minorHAnsi"/>
          <w:szCs w:val="22"/>
        </w:rPr>
        <w:lastRenderedPageBreak/>
        <w:t xml:space="preserve">oraz komisji dyscyplinarnej dla studentów. W sprawach konfliktowych i spornych, studenci mogą uzyskać także wsparcie </w:t>
      </w:r>
      <w:hyperlink r:id="rId146" w:history="1">
        <w:r w:rsidRPr="00CD3B2E">
          <w:rPr>
            <w:rStyle w:val="Hipercze"/>
            <w:rFonts w:asciiTheme="minorHAnsi" w:hAnsiTheme="minorHAnsi"/>
            <w:szCs w:val="22"/>
          </w:rPr>
          <w:t>Pełnomocnika Rektora ds. Studenckich</w:t>
        </w:r>
      </w:hyperlink>
      <w:r w:rsidRPr="00CD3B2E">
        <w:rPr>
          <w:rFonts w:asciiTheme="minorHAnsi" w:hAnsiTheme="minorHAnsi"/>
          <w:szCs w:val="22"/>
        </w:rPr>
        <w:t xml:space="preserve"> oraz </w:t>
      </w:r>
      <w:hyperlink r:id="rId147" w:history="1">
        <w:r w:rsidRPr="00CD3B2E">
          <w:rPr>
            <w:rStyle w:val="Hipercze"/>
            <w:rFonts w:asciiTheme="minorHAnsi" w:hAnsiTheme="minorHAnsi"/>
            <w:szCs w:val="22"/>
          </w:rPr>
          <w:t>Rzecznika Praw Akademickich</w:t>
        </w:r>
      </w:hyperlink>
      <w:r w:rsidRPr="00CD3B2E">
        <w:rPr>
          <w:rFonts w:asciiTheme="minorHAnsi" w:hAnsiTheme="minorHAnsi"/>
          <w:szCs w:val="22"/>
        </w:rPr>
        <w:t xml:space="preserve">.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Wnioski i postulaty studentów odnośnie ulepszenia programu studiów, poprawy infrastruktury na Wydziale lub usprawnienia funkcjonowania Wydziału są rozpatrywane na bieżąco a studenci są informowani o krokach podjętych w celu ich realizacji.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Należy podkreślić, że Władze Wydziału Artystycznego bezzwłocznie reagują na wszystkie problemy, skargi i uwagi zgłaszane przez studentów. Sposób ich rozpatrywania należy uznać za skuteczny, ponieważ większość spraw kończy się pozytywnym rozstrzygnięciem na Wydziale. </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 xml:space="preserve">7. </w:t>
      </w:r>
      <w:r w:rsidRPr="00CD3B2E">
        <w:rPr>
          <w:rFonts w:asciiTheme="minorHAnsi" w:hAnsiTheme="minorHAnsi"/>
          <w:b/>
          <w:szCs w:val="22"/>
        </w:rPr>
        <w:tab/>
        <w:t xml:space="preserve">Zakres, poziom i skuteczność systemu obsługi administracyjnej studentów, w tym kwalifikacji kadry wspierającej proces kształcenia.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Kadrę wspierającą proces kształcenia oraz zapewniającą obsługę administracyjną studentów stanowią przede wszystkim pracownicy dziekanatu oraz sekretariatów Instytutu Muzyki i Instytutu Sztuk Pięknych. Większość stanowią osoby z dużym doświadczeniem i wieloletnim stażem pracy, spełniające swoje obowiązki bardzo profesjonalnie i z życzliwością dla studentów. Pracownicy obsługi administracyjnej studentów stale podnoszą swoje kompetencje poprzez udział w wielu szkoleniach i warsztatach organizowanych przez Uczelnię, dotyczących m.in.: obsługi studentów krajowych i zagranicznych, decyzji administracyjnych, doskonalenia warsztatu pisarskiego, różnic kulturowych, przeciwdziałania dyskryminacji, pomocy studentom z niepełnosprawnościami, wsparcia materialnego dla studentów, pierwszej pomocy medycznej i wielu innych. Kadra wspierająca proces kształcenia oraz zapewniająca obsługę administracyjną regularnie uczestniczy w Dniach Jakości Kształcenia, które odbywają się 2 razy w roku. Podczas Dni Jakości Kształcenia pracownicy biorą udział w szkoleniach i warsztatach oraz mogą zapoznać się z prezentacją wyników dotyczących ogólnouniwersyteckich badań jakości kształcenia. Uniwersytet Marii Curie-Skłodowskiej, specjalnie z myślą o pracownikach administracji, co roku organizuje Forum Administracji dedykowane właśnie tym pracownikom. Jest to wyjątkowa okazja do spotkania pracowników administracji wydziałowych i administracji centralnej, podzielenia się własnymi doświadczeniami i wypracowania wspólnych rozwiązań ułatwiających i podnoszących jakość pracy. W minionym roku wydarzenie to odbywało się w marcu pod hasłem „Komunikacja w Uniwersytecie”. W roku bieżącym Forum Administracji odbędzie się w dniach 19-20 marca. Dzięki udziałowi w wykładach, dyskusjach, szkoleniach i warsztatach kadra wspierająca proces kształcenia ma także możliwość rozwoju zawodowego i osobistego.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 listopadzie 2024 roku Centrum Kształcenia i Obsługi Studiów założyło na </w:t>
      </w:r>
      <w:proofErr w:type="spellStart"/>
      <w:r w:rsidRPr="00CD3B2E">
        <w:rPr>
          <w:rFonts w:asciiTheme="minorHAnsi" w:hAnsiTheme="minorHAnsi"/>
          <w:szCs w:val="22"/>
        </w:rPr>
        <w:t>Teamsie</w:t>
      </w:r>
      <w:proofErr w:type="spellEnd"/>
      <w:r w:rsidRPr="00CD3B2E">
        <w:rPr>
          <w:rFonts w:asciiTheme="minorHAnsi" w:hAnsiTheme="minorHAnsi"/>
          <w:szCs w:val="22"/>
        </w:rPr>
        <w:t xml:space="preserve"> Grupę dzielenia się wiedzą. Jest to grupa stworzonej specjalnie dla kadry administracyjnej naszego Uniwersytetu i poszczególnych Wydziałów. To miejsce, w którym możemy wymieniać się pomysłami i wspierać nawzajem w rozwiązywaniu bieżących problemów, zwłaszcza tych wynikających ze zmian przepisów i zasad dotyczących obsługi studiów i studenta. Jest to kanał komunikacyjny, na którym wszyscy możemy  zadawać pytania, dzielić się wątpliwościami i uzyskiwać szybkie odpowiedzi od innych – tak, aby każdy miał dostęp do ważnych informacji. Jest to też miejsce do przekazywania nowych zarządzeń, próśb o dane oraz organizowania konsultacji i spotkań. Razem informujemy się o najważniejszych sprawach, wymieniamy dobre praktyki i wspólnie szukamy najlepszych rozwiązań.</w:t>
      </w:r>
    </w:p>
    <w:p w:rsidR="004A4491" w:rsidRPr="00B73BC6" w:rsidRDefault="0061160A" w:rsidP="004A4491">
      <w:pPr>
        <w:pStyle w:val="Bezodstpw"/>
        <w:rPr>
          <w:b/>
          <w:color w:val="FF0000"/>
        </w:rPr>
      </w:pPr>
      <w:r w:rsidRPr="00CD3B2E">
        <w:rPr>
          <w:rFonts w:asciiTheme="minorHAnsi" w:hAnsiTheme="minorHAnsi"/>
          <w:szCs w:val="22"/>
        </w:rPr>
        <w:t xml:space="preserve">We wrześniu 2023 roku została wprowadzona na UMCS </w:t>
      </w:r>
      <w:hyperlink r:id="rId148" w:history="1">
        <w:r w:rsidRPr="00CD3B2E">
          <w:rPr>
            <w:rStyle w:val="Hipercze"/>
            <w:rFonts w:asciiTheme="minorHAnsi" w:hAnsiTheme="minorHAnsi"/>
            <w:szCs w:val="22"/>
          </w:rPr>
          <w:t>Strategia podnoszenia kompetencji kadry dydaktycznej i wspierającej proces kształcenia.</w:t>
        </w:r>
      </w:hyperlink>
      <w:r w:rsidRPr="00CD3B2E">
        <w:rPr>
          <w:rFonts w:asciiTheme="minorHAnsi" w:hAnsiTheme="minorHAnsi"/>
          <w:szCs w:val="22"/>
        </w:rPr>
        <w:t xml:space="preserve"> </w:t>
      </w:r>
      <w:r w:rsidR="004A4491">
        <w:rPr>
          <w:rFonts w:asciiTheme="minorHAnsi" w:hAnsiTheme="minorHAnsi"/>
          <w:szCs w:val="22"/>
        </w:rPr>
        <w:t xml:space="preserve"> </w:t>
      </w:r>
      <w:r w:rsidR="004A4491" w:rsidRPr="00B73BC6">
        <w:rPr>
          <w:b/>
          <w:color w:val="FF0000"/>
        </w:rPr>
        <w:t>z4-12-strategia-podnoszenia-kompetencji-kadry</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Jest to dokument, który określa sposoby zaspokajania potrzeb i osiągania celów związanych z podnoszeniem kompetencji kadry uczelni. Ma na celu wspieranie pracowników w dążeniu do stałego rozwoju i podnoszenia swoich kwalifikacji. Wraz ze zmieniającą się rzeczywistością studenci i pracownicy naszej uczelni stają przed kolejnymi, nowymi wyzwaniami. Dlatego dla lepszego funkcjonowania Uniwersytetu ważne jest wzmacnianie potencjału kadry dydaktycznej i kadry wspierającej proces kształcenia.</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Pracownicy administracyjni wspierający proces kształcenia w ostatnich 3 latach uczestniczyli m.in. w następujących szkoleniach: „Savoir-vivre wobec osób z niepełnosprawnościami”, „Aspekty psychologiczne radzenia sobie w życiu zawodowym”, „Zarządzanie stresem”, „Empatia – warsztaty uwrażliwiające na drugiego człowieka”, „Reagowanie w sytuacjach trudnych” w ramach projektu </w:t>
      </w:r>
      <w:r w:rsidRPr="00CD3B2E">
        <w:rPr>
          <w:rFonts w:asciiTheme="minorHAnsi" w:hAnsiTheme="minorHAnsi"/>
          <w:szCs w:val="22"/>
        </w:rPr>
        <w:lastRenderedPageBreak/>
        <w:t>Doskonałość dydaktyczna uczelni, „Studia z perspektywy studenta i pracodawcy”, „Pomoc materialna dla studentów”, „sporządzanie wewnętrznych aktów prawnych, w szczególności uchwał organów kolegialnych”, „Wykorzystywanie mediów społecznościowych do promocji Uniwersytetu, a w szczególności oferty edukacyjnej”, „</w:t>
      </w:r>
      <w:proofErr w:type="spellStart"/>
      <w:r w:rsidRPr="00CD3B2E">
        <w:rPr>
          <w:rFonts w:asciiTheme="minorHAnsi" w:hAnsiTheme="minorHAnsi"/>
          <w:szCs w:val="22"/>
        </w:rPr>
        <w:t>Metaverse</w:t>
      </w:r>
      <w:proofErr w:type="spellEnd"/>
      <w:r w:rsidRPr="00CD3B2E">
        <w:rPr>
          <w:rFonts w:asciiTheme="minorHAnsi" w:hAnsiTheme="minorHAnsi"/>
          <w:szCs w:val="22"/>
        </w:rPr>
        <w:t xml:space="preserve"> w dydaktyce Uniwersyteckiej: Rola Technologii 3D w </w:t>
      </w:r>
      <w:proofErr w:type="spellStart"/>
      <w:r w:rsidRPr="00CD3B2E">
        <w:rPr>
          <w:rFonts w:asciiTheme="minorHAnsi" w:hAnsiTheme="minorHAnsi"/>
          <w:szCs w:val="22"/>
        </w:rPr>
        <w:t>Metaverse</w:t>
      </w:r>
      <w:proofErr w:type="spellEnd"/>
      <w:r w:rsidRPr="00CD3B2E">
        <w:rPr>
          <w:rFonts w:asciiTheme="minorHAnsi" w:hAnsiTheme="minorHAnsi"/>
          <w:szCs w:val="22"/>
        </w:rPr>
        <w:t xml:space="preserve">”, „Jak mówić, by nie krzywdzić?”, „Międzykulturowość” i wielu innych.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 strukturze Dziekanatu tokiem studiów zajmują się trzy osoby. Jest jedno stanowisko dedykowane konkretnie studentom kierunku </w:t>
      </w:r>
      <w:r w:rsidRPr="00CD3B2E">
        <w:rPr>
          <w:rFonts w:asciiTheme="minorHAnsi" w:hAnsiTheme="minorHAnsi"/>
          <w:i/>
          <w:szCs w:val="22"/>
        </w:rPr>
        <w:t>jazz i muzyka estradowa.</w:t>
      </w:r>
      <w:r w:rsidRPr="00CD3B2E">
        <w:rPr>
          <w:rFonts w:asciiTheme="minorHAnsi" w:hAnsiTheme="minorHAnsi"/>
          <w:szCs w:val="22"/>
        </w:rPr>
        <w:t xml:space="preserve"> Zajmuje je pani z dużymi kompetencjami i 17-letnim doświadczeniem. Dzięki stałemu rozwojowi pracownicy Dziekanatu sprawnie realizują wszystkie zadania administracyjne i społeczne. Zapewniają szybki przepływ informacji poprzez kontakt mailowy ze studentami i nauczycielami, poprzez ogłoszenia na stronie internetowej Wydziału (dbają m.in. o uaktualnianie informacji dotyczących różnych form wsparcia studentów) a także przez </w:t>
      </w:r>
      <w:hyperlink r:id="rId149" w:history="1">
        <w:r w:rsidRPr="00CD3B2E">
          <w:rPr>
            <w:rStyle w:val="Hipercze"/>
            <w:rFonts w:asciiTheme="minorHAnsi" w:hAnsiTheme="minorHAnsi"/>
            <w:szCs w:val="22"/>
          </w:rPr>
          <w:t>Facebooka WA</w:t>
        </w:r>
      </w:hyperlink>
      <w:r w:rsidRPr="00CD3B2E">
        <w:rPr>
          <w:rFonts w:asciiTheme="minorHAnsi" w:hAnsiTheme="minorHAnsi"/>
          <w:szCs w:val="22"/>
        </w:rPr>
        <w:t xml:space="preserve"> oraz </w:t>
      </w:r>
      <w:hyperlink r:id="rId150" w:history="1">
        <w:r w:rsidRPr="00CD3B2E">
          <w:rPr>
            <w:rStyle w:val="Hipercze"/>
            <w:rFonts w:asciiTheme="minorHAnsi" w:hAnsiTheme="minorHAnsi"/>
            <w:szCs w:val="22"/>
          </w:rPr>
          <w:t>Instagram WA</w:t>
        </w:r>
      </w:hyperlink>
      <w:r w:rsidRPr="00CD3B2E">
        <w:rPr>
          <w:rFonts w:asciiTheme="minorHAnsi" w:hAnsiTheme="minorHAnsi"/>
          <w:szCs w:val="22"/>
        </w:rPr>
        <w:t xml:space="preserve">.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Pracownicy Dziekanatu, przeszkoleni także w zakresie pracy ze studentem trudnym, będącym w kryzysie, udzielają wszechstronnej pomocy i wsparcia w rozwiazywaniu spraw studenckich. Dziekanat Wydziału Artystycznego, zgodnie z wytycznymi ogólnouczelnianymi, przyjmuje studentów i pozostałych interesantów od poniedziałku do czwartku w godzinach od 10.00 do 14.00. W pozostałych godzinach oraz w piątek pracownicy Dziekanatu wykonują prace administracyjne związane z wnioskami interesantów, różnego rodzaju sprawozdawczością czy wprowadzaniem danych do systemów informatycznych (USOS, POLON, SAP). Trzeba jednak podkreślić, że drzwi Dziekanatu Wydziału Artystycznego są stale otwarte dla wszystkich potrzebujących informacji lub pomocy nawet poza oficjalnymi godzinami przyjęć. </w:t>
      </w:r>
    </w:p>
    <w:p w:rsidR="0061160A" w:rsidRPr="00CD3B2E" w:rsidRDefault="0061160A" w:rsidP="0061160A">
      <w:pPr>
        <w:spacing w:after="0"/>
        <w:rPr>
          <w:rFonts w:asciiTheme="minorHAnsi" w:hAnsiTheme="minorHAnsi"/>
          <w:szCs w:val="22"/>
        </w:rPr>
      </w:pP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 xml:space="preserve">8. </w:t>
      </w:r>
      <w:r w:rsidRPr="00CD3B2E">
        <w:rPr>
          <w:rFonts w:asciiTheme="minorHAnsi" w:hAnsiTheme="minorHAnsi"/>
          <w:b/>
          <w:szCs w:val="22"/>
        </w:rPr>
        <w:tab/>
        <w:t xml:space="preserve">Działania informacyjne i edukacyjne dotyczące bezpieczeństwa studentów, przeciwdziałania dyskryminacji i przemocy, zasad reagowania w przypadku zagrożenia lub naruszenia bezpieczeństwa, dyskryminacji i przemocy wobec studentów, jak również pomocy jej ofiarom.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Wsparcie studentów obejmuje także działania informacyjne i edukacyjne w zakresie bezpieczeństwa studentów, zasad reagowania w przypadku zagrożenia lub naruszenia bezpieczeństwa, przeciwdziałania wszelkim formom dyskryminacji i przemocy wobec studentów, jak również pomocy ofiarom. Zagadnienia dotyczące bezpieczeństwa studentów, przeciwdziałania dyskryminacji, przemocy i wykluczeniu społecznemu poruszane są podczas spotkań ze studentami i opiekunami lat tuż po rozpoczęciu studiów. Omawiane są też zasady postępowania w przypadku zagrożenia lub naruszenia bezpieczeństwa, dyskryminacji i przemocy wobec studentów, jak również pomocy jej ofiarom. Szczególna uwaga poświęcona jest problemom studentów z niepełnosprawnością oraz cudzoziemców. W związku ze zwiększoną ilością studentów zagranicznych utworzone zostało </w:t>
      </w:r>
      <w:hyperlink r:id="rId151" w:history="1">
        <w:r w:rsidRPr="00CD3B2E">
          <w:rPr>
            <w:rStyle w:val="Hipercze"/>
            <w:rFonts w:asciiTheme="minorHAnsi" w:hAnsiTheme="minorHAnsi"/>
            <w:szCs w:val="22"/>
          </w:rPr>
          <w:t>Biuro ds. Obsługi Studiów i Studentów Zagranicznych</w:t>
        </w:r>
      </w:hyperlink>
      <w:r w:rsidRPr="00CD3B2E">
        <w:rPr>
          <w:rFonts w:asciiTheme="minorHAnsi" w:hAnsiTheme="minorHAnsi"/>
          <w:szCs w:val="22"/>
        </w:rPr>
        <w:t xml:space="preserve">, które organizuje studentom zagranicznym różnego rodzaju formy pomocy i podejmuje działania o charakterze integracyjnym. Biuro współuczestniczy w realizacji projektu </w:t>
      </w:r>
      <w:proofErr w:type="spellStart"/>
      <w:r w:rsidRPr="00CD3B2E">
        <w:rPr>
          <w:rFonts w:asciiTheme="minorHAnsi" w:hAnsiTheme="minorHAnsi"/>
          <w:szCs w:val="22"/>
        </w:rPr>
        <w:t>Welcome</w:t>
      </w:r>
      <w:proofErr w:type="spellEnd"/>
      <w:r w:rsidRPr="00CD3B2E">
        <w:rPr>
          <w:rFonts w:asciiTheme="minorHAnsi" w:hAnsiTheme="minorHAnsi"/>
          <w:szCs w:val="22"/>
        </w:rPr>
        <w:t xml:space="preserve"> to Poland, w ramach którego wsparcie otrzymują zarówno studenci, jak i nauczyciele prowadzący zajęcia dla obcokrajowców. Na poziomie ogólnouczelnianym aktywnie działa Senacka Komisja Dydaktyki i Wychowania skupiająca Prodziekanów odpowiedzialnych za sprawy studenckie, która w sposób szczególny zajmuje się tokiem studiów od strony potrzeb studenta. W ramach Komisji zgłaszane i diagnozowane są problemy studenckie, dyskutowane są konkretne sytuacje i przypadki, a następnie formułowane są rozwiązania. Zalecenia realizowane są na poziomie ogólnouniwersyteckim i wydziałowym. Na UMCS funkcjonuje również stanowisko Pełnomocnika Rektora ds. Studenckich.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 Wydziale funkcjonuje zasada poszanowania godności i tolerancji zgodnie z </w:t>
      </w:r>
      <w:hyperlink r:id="rId152" w:history="1">
        <w:r w:rsidRPr="00CD3B2E">
          <w:rPr>
            <w:rStyle w:val="Hipercze"/>
            <w:rFonts w:asciiTheme="minorHAnsi" w:hAnsiTheme="minorHAnsi"/>
            <w:szCs w:val="22"/>
          </w:rPr>
          <w:t>Kodeksem Dobre Praktyki w Szkołach Wyższych</w:t>
        </w:r>
      </w:hyperlink>
      <w:r w:rsidRPr="00CD3B2E">
        <w:rPr>
          <w:rFonts w:asciiTheme="minorHAnsi" w:hAnsiTheme="minorHAnsi"/>
          <w:szCs w:val="22"/>
        </w:rPr>
        <w:t xml:space="preserve">. Mając na uwadze godność wszystkich członków społeczności akademickiej Wydział kieruje się zasadą zaufania, poszanowania i tolerancji dla wszelkich dopuszczalnych prawem poglądów, postaw i stylów życia. Przestrzegane jest prawo do prywatności a spory rozstrzygane są w drodze dyskusji między stronami. Studenci I roku odbywają także zajęcia z przedmiotu akademicki savoir-vivre, który pozwala na wyeliminowanie drobnych sytuacji konfliktowych. Na Uniwersytecie wdrażany jest także </w:t>
      </w:r>
      <w:hyperlink r:id="rId153" w:history="1">
        <w:r w:rsidRPr="00CD3B2E">
          <w:rPr>
            <w:rStyle w:val="Hipercze"/>
            <w:rFonts w:asciiTheme="minorHAnsi" w:hAnsiTheme="minorHAnsi"/>
            <w:szCs w:val="22"/>
          </w:rPr>
          <w:t>Plan Równości Płci</w:t>
        </w:r>
      </w:hyperlink>
      <w:r w:rsidRPr="00CD3B2E">
        <w:rPr>
          <w:rFonts w:asciiTheme="minorHAnsi" w:hAnsiTheme="minorHAnsi"/>
          <w:szCs w:val="22"/>
        </w:rPr>
        <w:t xml:space="preserve">, w ramach którego opracowana została </w:t>
      </w:r>
      <w:hyperlink r:id="rId154" w:history="1">
        <w:r w:rsidRPr="00CD3B2E">
          <w:rPr>
            <w:rStyle w:val="Hipercze"/>
            <w:rFonts w:asciiTheme="minorHAnsi" w:hAnsiTheme="minorHAnsi"/>
            <w:szCs w:val="22"/>
          </w:rPr>
          <w:t>Procedura antydyskryminacyjna w UMCS</w:t>
        </w:r>
      </w:hyperlink>
      <w:r w:rsidRPr="00CD3B2E">
        <w:rPr>
          <w:rFonts w:asciiTheme="minorHAnsi" w:hAnsiTheme="minorHAnsi"/>
          <w:szCs w:val="22"/>
        </w:rPr>
        <w:t xml:space="preserve">. Celem wprowadzenia tej procedury </w:t>
      </w:r>
      <w:r w:rsidRPr="00CD3B2E">
        <w:rPr>
          <w:rFonts w:asciiTheme="minorHAnsi" w:hAnsiTheme="minorHAnsi"/>
          <w:szCs w:val="22"/>
        </w:rPr>
        <w:lastRenderedPageBreak/>
        <w:t xml:space="preserve">jest wspieranie działań sprzyjających budowaniu dobrej współpracy pomiędzy wszystkimi osobami społeczności UMCS, a w szczególności przeciwdziałanie wszelkim przejawom dyskryminacji i nierównego traktowania. Jej zadaniem jest także promowanie równości, tolerancji oraz szacunku dla różnorodności, jak również wzmacnianie relacji pomiędzy członkami społeczności akademickiej Uniwersytetu opartych na zasadzie niedyskryminacji i poszanowania godności osobistej. Procedura określa sposób oraz tryb potencjalnych sytuacji związanych z dyskryminacją, a także zasady prowadzenia postępowań w tym zakresie. Procedura podkreśla również, iż Każdy członek wspólnoty UMCS, który czuje się dyskryminowany ma prawo oczekiwać podjęcia przez Uniwersytet działań zmierzających do wyeliminowania tych zjawisk, zniwelowania ich skutków oraz zastosowania przewidzianych przez przepisy prawa sankcji wobec osób dopuszczających się danego naruszenia. Częścią działań Uniwersytetu prowadzonych w ramach polityki antydyskryminacyjnej jest także powołanie </w:t>
      </w:r>
      <w:hyperlink r:id="rId155" w:history="1">
        <w:r w:rsidRPr="00CD3B2E">
          <w:rPr>
            <w:rStyle w:val="Hipercze"/>
            <w:rFonts w:asciiTheme="minorHAnsi" w:hAnsiTheme="minorHAnsi"/>
            <w:szCs w:val="22"/>
          </w:rPr>
          <w:t>Konsultantów Wydziałowych</w:t>
        </w:r>
      </w:hyperlink>
      <w:r w:rsidRPr="00CD3B2E">
        <w:rPr>
          <w:rFonts w:asciiTheme="minorHAnsi" w:hAnsiTheme="minorHAnsi"/>
          <w:szCs w:val="22"/>
        </w:rPr>
        <w:t xml:space="preserve">, zadaniem których jest wsparcie oraz pomoc członkom wspólnoty akademickiej dotkniętym zachowaniem dyskryminacyjnym na terenie Uniwersytetu lub związanym z działalnością Uniwersytetu.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W celu zapewnienia bezpieczeństwa prowadzone są dla studentów I roku szkolenia on-line z bhp oraz etyki i odpowiedzialności dyscyplinarnej. Wszyscy studenci rozpoczynający naukę na Uczelni przechodzą e-</w:t>
      </w:r>
      <w:proofErr w:type="spellStart"/>
      <w:r w:rsidRPr="00CD3B2E">
        <w:rPr>
          <w:rFonts w:asciiTheme="minorHAnsi" w:hAnsiTheme="minorHAnsi"/>
          <w:szCs w:val="22"/>
        </w:rPr>
        <w:t>lerningowe</w:t>
      </w:r>
      <w:proofErr w:type="spellEnd"/>
      <w:r w:rsidRPr="00CD3B2E">
        <w:rPr>
          <w:rFonts w:asciiTheme="minorHAnsi" w:hAnsiTheme="minorHAnsi"/>
          <w:szCs w:val="22"/>
        </w:rPr>
        <w:t xml:space="preserve"> szkolenie wstępne prowadzone zgodnie z programem </w:t>
      </w:r>
      <w:proofErr w:type="spellStart"/>
      <w:r w:rsidRPr="00CD3B2E">
        <w:rPr>
          <w:rFonts w:asciiTheme="minorHAnsi" w:hAnsiTheme="minorHAnsi"/>
          <w:szCs w:val="22"/>
        </w:rPr>
        <w:t>PSzWO</w:t>
      </w:r>
      <w:proofErr w:type="spellEnd"/>
      <w:r w:rsidRPr="00CD3B2E">
        <w:rPr>
          <w:rFonts w:asciiTheme="minorHAnsi" w:hAnsiTheme="minorHAnsi"/>
          <w:szCs w:val="22"/>
        </w:rPr>
        <w:t xml:space="preserve">/02/2019 - szkolenie BHP. Dla wszystkich obiektów Wydziału są opracowane instrukcje bezpieczeństwa pożarowego zawierające instrukcje postępowania na wypadek pożaru oraz plany ewakuacyjne. Dokumentacja taka jest wywieszona w ogólnie dostępnych miejscach we wszystkich obiektach Uczelni. Każdego roku we wszystkich obiektach dydaktycznych organizowane są ćwiczenia ewakuacyjne, w których uczestniczą studenci oraz pracownicy Uczelni. Wszystkie obiekty Wydziału Artystycznego są wyposażone w apteczki pierwszej pomocy, w których znajdują się instrukcje udzielania pierwszej pomocy. Organizacja systemu udzielania pierwszej pomocy jest uregulowana procedurą P/03/BHP/2011 - pierwsza pomoc. Wszyscy nauczyciele akademiccy prowadzący zajęcia w pracowniach, w których występuje narażenie na działanie czynników niebezpiecznych lub szkodliwych, są przeszkoleni z zasad udzielania pierwszej pomocy. Takie samo szkolenie przeszli pracownicy obsługi budynków oraz wyznaczeni pracownicy techniczni i administracyjni.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Nad bezpieczeństwem danych osobowych czuwa na Uniwersytecie Inspektor Ochrony Danych. Wewnętrzne akty prawne dotyczące zasad przetwarzania danych osobowych oraz szkolenia dla pracowników są udostępniane na bieżąco na stronie: </w:t>
      </w:r>
      <w:hyperlink w:history="1"/>
      <w:hyperlink r:id="rId156" w:history="1">
        <w:r w:rsidR="004A4491" w:rsidRPr="00CC7A43">
          <w:rPr>
            <w:rStyle w:val="Hipercze"/>
            <w:rFonts w:asciiTheme="minorHAnsi" w:hAnsiTheme="minorHAnsi"/>
            <w:szCs w:val="22"/>
          </w:rPr>
          <w:t>https://www.umcs.pl/pl/ochrona-danych-osobowych,3829.htm</w:t>
        </w:r>
      </w:hyperlink>
      <w:r w:rsidR="004A4491">
        <w:rPr>
          <w:rFonts w:asciiTheme="minorHAnsi" w:hAnsiTheme="minorHAnsi"/>
          <w:szCs w:val="22"/>
        </w:rPr>
        <w:t xml:space="preserve">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 ramach działań związanych z zagrożeniami lub naruszeniem bezpieczeństwa opracowana została na Uczelni </w:t>
      </w:r>
      <w:hyperlink r:id="rId157" w:history="1">
        <w:r w:rsidRPr="00CD3B2E">
          <w:rPr>
            <w:rStyle w:val="Hipercze"/>
            <w:rFonts w:asciiTheme="minorHAnsi" w:hAnsiTheme="minorHAnsi"/>
            <w:szCs w:val="22"/>
          </w:rPr>
          <w:t>Instrukcja dotycząca procedur i przedsięwzięć realizowanych w zakresie zarządzania kryzysowego</w:t>
        </w:r>
      </w:hyperlink>
      <w:r w:rsidRPr="00CD3B2E">
        <w:rPr>
          <w:rFonts w:asciiTheme="minorHAnsi" w:hAnsiTheme="minorHAnsi"/>
          <w:szCs w:val="22"/>
        </w:rPr>
        <w:t>. Instrukcja z listopada 2024 roku przedstawia podstawowe przedsięwzięcia i procedury z zakresu zarządzania kryzysowego w Uniwersytecie Marii Curie-Skłodowskiej. Zawiera zbiór niezbędnych informacji z zakresu zarządzania kryzysowego, normuje sposób postępowania na wypadek wprowadzenia kolejnych stopni alarmowych i stopni alarmowych CRP lub wystąpienia innych zagrożeń bezpieczeństwa w obiektach Uczelni.</w:t>
      </w:r>
    </w:p>
    <w:p w:rsidR="0061160A" w:rsidRPr="00CD3B2E" w:rsidRDefault="0061160A" w:rsidP="0061160A">
      <w:pPr>
        <w:spacing w:after="0"/>
        <w:rPr>
          <w:rFonts w:asciiTheme="minorHAnsi" w:hAnsiTheme="minorHAnsi"/>
          <w:color w:val="000000"/>
          <w:szCs w:val="22"/>
        </w:rPr>
      </w:pPr>
      <w:r w:rsidRPr="00CD3B2E">
        <w:rPr>
          <w:rFonts w:asciiTheme="minorHAnsi" w:hAnsiTheme="minorHAnsi"/>
          <w:szCs w:val="22"/>
        </w:rPr>
        <w:t xml:space="preserve">Na UMCS funkcjonuje także Sekcja ds. Bezpieczeństwa oraz Pełnomocnik Rektora ds. Bezpieczeństwa Informacji. Z inicjatywy Pełnomocnika od lutego 2024 roku  udostępniono studentom bezpłatne szkolenia z zakresu </w:t>
      </w:r>
      <w:proofErr w:type="spellStart"/>
      <w:r w:rsidRPr="00CD3B2E">
        <w:rPr>
          <w:rFonts w:asciiTheme="minorHAnsi" w:hAnsiTheme="minorHAnsi"/>
          <w:szCs w:val="22"/>
        </w:rPr>
        <w:t>cyberbezpieczeństwa</w:t>
      </w:r>
      <w:proofErr w:type="spellEnd"/>
      <w:r w:rsidRPr="00CD3B2E">
        <w:rPr>
          <w:rFonts w:asciiTheme="minorHAnsi" w:hAnsiTheme="minorHAnsi"/>
          <w:szCs w:val="22"/>
        </w:rPr>
        <w:t>, które obejmuje następujące zagadnienia: w</w:t>
      </w:r>
      <w:r w:rsidRPr="00CD3B2E">
        <w:rPr>
          <w:rFonts w:asciiTheme="minorHAnsi" w:hAnsiTheme="minorHAnsi"/>
          <w:color w:val="000000"/>
          <w:szCs w:val="22"/>
        </w:rPr>
        <w:t xml:space="preserve">prowadzenie do bezpieczeństwa informacji, </w:t>
      </w:r>
      <w:proofErr w:type="spellStart"/>
      <w:r w:rsidRPr="00CD3B2E">
        <w:rPr>
          <w:rFonts w:asciiTheme="minorHAnsi" w:hAnsiTheme="minorHAnsi"/>
          <w:color w:val="000000"/>
          <w:szCs w:val="22"/>
        </w:rPr>
        <w:t>phishing</w:t>
      </w:r>
      <w:proofErr w:type="spellEnd"/>
      <w:r w:rsidRPr="00CD3B2E">
        <w:rPr>
          <w:rFonts w:asciiTheme="minorHAnsi" w:hAnsiTheme="minorHAnsi"/>
          <w:color w:val="000000"/>
          <w:szCs w:val="22"/>
        </w:rPr>
        <w:t xml:space="preserve"> i wykorzystywanie, zasady bezpiecznego surfowania po stronach www., zasady korzystania i ograniczenia poczty elektronicznej, wszystko o hasłach, bankowość elektroniczna - sposoby ataków i metody ochrony, fizyczne zabezpieczenia dokumentów, sprzętu i pomieszczeń i wiele innych. </w:t>
      </w:r>
    </w:p>
    <w:p w:rsidR="0061160A" w:rsidRPr="00CD3B2E" w:rsidRDefault="0061160A" w:rsidP="0061160A">
      <w:pPr>
        <w:spacing w:after="0"/>
        <w:rPr>
          <w:rFonts w:asciiTheme="minorHAnsi" w:hAnsiTheme="minorHAnsi"/>
          <w:color w:val="000000"/>
          <w:szCs w:val="22"/>
        </w:rPr>
      </w:pP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9.</w:t>
      </w:r>
      <w:r w:rsidRPr="00CD3B2E">
        <w:rPr>
          <w:rFonts w:asciiTheme="minorHAnsi" w:hAnsiTheme="minorHAnsi"/>
          <w:b/>
          <w:szCs w:val="22"/>
        </w:rPr>
        <w:tab/>
        <w:t xml:space="preserve">Współpraca z samorządem studentów i organizacjami studenckimi. </w:t>
      </w:r>
      <w:r w:rsidRPr="00CD3B2E">
        <w:rPr>
          <w:rFonts w:asciiTheme="minorHAnsi" w:hAnsiTheme="minorHAnsi"/>
          <w:szCs w:val="22"/>
        </w:rPr>
        <w:t xml:space="preserve">Samorząd Studencki i studenckie koła naukowe pełnią bardzo ważną rolę na Wydziale Artystycznym. Samorząd na Wydziale funkcjonuje jako tzw. RWSS czyli Rada Wydziałowa Samorządu Studentów. Studenci mają rzeczywisty wpływ na funkcjonowanie Wydziału oraz procesu kształcenia poprzez uczestniczenie przedstawicieli studentów we wszystkich organach kolegialnych Wydziału i komisjach, takich jak: Kolegium </w:t>
      </w:r>
      <w:r w:rsidRPr="00CD3B2E">
        <w:rPr>
          <w:rFonts w:asciiTheme="minorHAnsi" w:hAnsiTheme="minorHAnsi"/>
          <w:szCs w:val="22"/>
        </w:rPr>
        <w:lastRenderedPageBreak/>
        <w:t xml:space="preserve">Dziekańskie, Wydziałowy Zespół ds. Jakości Kształcenia, wydziałowe zespoły programowe, Zespół Komisji Stypendialnej ds. spraw świadczeń socjalnych dla studentów. Rada Wydziałowa Samorządu Studentów opiniuje także kandydatów na opiekunów lat i prodziekanów ds. studenckich.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Uczelnia i Wydział wspiera materialnie i merytorycznie Samorząd Studentów oraz inne organizacje studenckie. Władze Dziekańskie stwarzają warunki zachęcające i motywujące studentów do działalności w Samorządzie i w Radzie Wydziałowej Samorządu Studentów. W tym celu Prodziekan ds. studentów oraz Asystentka Dziekana organizują spotkania ze studentami i zapoznają ich z możliwościami realnego uczestniczenia w życiu Wydziału. Dotyczy to m.in. programów studiów, organizowania różnych wydarzeń, tworzenia kół naukowych czy innych dodatkowych zajęć. Samorząd Studencki dysponuje oddzielnym pomieszczeniem, w którym studenci mogą swobodnie się spotykać, ustalać i zgłaszać wszelkie swoje postulaty i problemy podczas dyżurów przedstawicieli Samorządu. Samorząd Studencki pełni bardzo ważną rolę, dbając o interesy studentów i zapewniając ich wpływ zarówno na proces kształcenia, warunki studiowania, jak i rozwiązywanie sytuacji problemowych z udziałem studentów. Władze Wydziału i Instytutów współpracują z Samorządem Studentów i Radą Wydziałową Samorządu Studentów, która m.in. opiniuje programy studiów jak też wnioski dotyczące kształcenia. RWSS poprzez media społecznościowe dodatkowo ułatwia studentom Wydziału Artystycznego dostęp do aktualnych i ważnych dla nich informacji </w:t>
      </w:r>
      <w:hyperlink r:id="rId158" w:history="1">
        <w:r w:rsidRPr="00CD3B2E">
          <w:rPr>
            <w:rStyle w:val="Hipercze"/>
            <w:rFonts w:asciiTheme="minorHAnsi" w:hAnsiTheme="minorHAnsi"/>
            <w:szCs w:val="22"/>
          </w:rPr>
          <w:t>https://www.facebook.com/RWSS.WA</w:t>
        </w:r>
      </w:hyperlink>
      <w:r w:rsidRPr="00CD3B2E">
        <w:rPr>
          <w:rFonts w:asciiTheme="minorHAnsi" w:hAnsiTheme="minorHAnsi"/>
          <w:szCs w:val="22"/>
        </w:rPr>
        <w:t xml:space="preserve">.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Rada Wydziałowa Samorządu Studentów, podobnie jak studenckie koła naukowe działające na Wydziale, otrzymują wsparcie finansowe Władz Dziekańskich, jak też Zarządu Uczelnianego Samorządu Studentów. Ponadto, organizacje te mogą występować z wnioskami o dofinansowanie ich działalności do Biura Promocji UMCS oraz w konkursach grantowych Prorektora ds. Studenckich. Współpraca Władz Wydziału z Samorządem Studentów oraz z kołami naukowymi układa się bardzo dobrze. Organizacje studenckie angażują się w promocję Wydziału poprzez aktywne uczestnictwo w organizowaniu akcji promocyjnych na Wydziale. Samorząd Studencki uczestniczy ponadto w organizacji: Mikołajek z drobnymi upominkami, świątecznych spotkań ze wspólnym śpiewem kolęd oraz pastorałek, koncertów noworocznych, Drzwi Otwartych, </w:t>
      </w:r>
      <w:proofErr w:type="spellStart"/>
      <w:r w:rsidRPr="00CD3B2E">
        <w:rPr>
          <w:rFonts w:asciiTheme="minorHAnsi" w:hAnsiTheme="minorHAnsi"/>
          <w:szCs w:val="22"/>
        </w:rPr>
        <w:t>Adapciaka</w:t>
      </w:r>
      <w:proofErr w:type="spellEnd"/>
      <w:r w:rsidRPr="00CD3B2E">
        <w:rPr>
          <w:rFonts w:asciiTheme="minorHAnsi" w:hAnsiTheme="minorHAnsi"/>
          <w:szCs w:val="22"/>
        </w:rPr>
        <w:t xml:space="preserve">, szkoleń z praw i obowiązków studenta, spotkań integracyjnych z karaoke ze studentami krajowymi i zagranicznymi oraz w rozwiązywaniu spraw studenckich. </w:t>
      </w:r>
    </w:p>
    <w:p w:rsidR="00AE0128" w:rsidRPr="00CD3B2E" w:rsidRDefault="0073767F" w:rsidP="00AE0128">
      <w:pPr>
        <w:spacing w:after="0"/>
        <w:rPr>
          <w:rFonts w:asciiTheme="minorHAnsi" w:hAnsiTheme="minorHAnsi"/>
          <w:szCs w:val="22"/>
        </w:rPr>
      </w:pPr>
      <w:hyperlink r:id="rId159" w:history="1">
        <w:r w:rsidR="00AE0128" w:rsidRPr="00CD3B2E">
          <w:rPr>
            <w:rStyle w:val="Hipercze"/>
            <w:rFonts w:asciiTheme="minorHAnsi" w:hAnsiTheme="minorHAnsi"/>
            <w:szCs w:val="22"/>
          </w:rPr>
          <w:t xml:space="preserve">Na Wydziale Artystycznym istnieje </w:t>
        </w:r>
        <w:r w:rsidR="001903C8" w:rsidRPr="00CD3B2E">
          <w:rPr>
            <w:rStyle w:val="Hipercze"/>
            <w:rFonts w:asciiTheme="minorHAnsi" w:hAnsiTheme="minorHAnsi"/>
            <w:szCs w:val="22"/>
          </w:rPr>
          <w:t>aktualnie 9</w:t>
        </w:r>
        <w:r w:rsidR="00AE0128" w:rsidRPr="00CD3B2E">
          <w:rPr>
            <w:rStyle w:val="Hipercze"/>
            <w:rFonts w:asciiTheme="minorHAnsi" w:hAnsiTheme="minorHAnsi"/>
            <w:szCs w:val="22"/>
          </w:rPr>
          <w:t xml:space="preserve"> studenckich kół naukowych</w:t>
        </w:r>
      </w:hyperlink>
      <w:r w:rsidR="00AE0128" w:rsidRPr="00CD3B2E">
        <w:rPr>
          <w:rFonts w:asciiTheme="minorHAnsi" w:hAnsiTheme="minorHAnsi"/>
          <w:szCs w:val="22"/>
        </w:rPr>
        <w:t xml:space="preserve">, z czego </w:t>
      </w:r>
      <w:r w:rsidR="001903C8" w:rsidRPr="00CD3B2E">
        <w:rPr>
          <w:rFonts w:asciiTheme="minorHAnsi" w:hAnsiTheme="minorHAnsi"/>
          <w:szCs w:val="22"/>
        </w:rPr>
        <w:t>3</w:t>
      </w:r>
      <w:r w:rsidR="00AE0128" w:rsidRPr="00CD3B2E">
        <w:rPr>
          <w:rFonts w:asciiTheme="minorHAnsi" w:hAnsiTheme="minorHAnsi"/>
          <w:szCs w:val="22"/>
        </w:rPr>
        <w:t xml:space="preserve"> dedykowane są studentom Instytutu Muzyki. Są to: </w:t>
      </w:r>
    </w:p>
    <w:p w:rsidR="00AE0128" w:rsidRPr="00CD3B2E" w:rsidRDefault="00AE0128" w:rsidP="00AE0128">
      <w:pPr>
        <w:spacing w:after="0"/>
        <w:rPr>
          <w:rFonts w:asciiTheme="minorHAnsi" w:hAnsiTheme="minorHAnsi"/>
          <w:szCs w:val="22"/>
        </w:rPr>
      </w:pPr>
      <w:r w:rsidRPr="00CD3B2E">
        <w:rPr>
          <w:rFonts w:asciiTheme="minorHAnsi" w:hAnsiTheme="minorHAnsi"/>
          <w:b/>
          <w:szCs w:val="22"/>
        </w:rPr>
        <w:t>Koło Naukowe Teoria uczenia się Muzyki E.E. Gordona</w:t>
      </w:r>
      <w:r w:rsidRPr="00CD3B2E">
        <w:rPr>
          <w:rFonts w:asciiTheme="minorHAnsi" w:hAnsiTheme="minorHAnsi"/>
          <w:szCs w:val="22"/>
        </w:rPr>
        <w:t xml:space="preserve"> - głównym celem działalności Koła jest rozwijanie indywidualnych predyspozycji studentów w zakresie szeroko pojętego myślenia muzycznego (</w:t>
      </w:r>
      <w:proofErr w:type="spellStart"/>
      <w:r w:rsidRPr="00CD3B2E">
        <w:rPr>
          <w:rFonts w:asciiTheme="minorHAnsi" w:hAnsiTheme="minorHAnsi"/>
          <w:szCs w:val="22"/>
        </w:rPr>
        <w:t>audiacji</w:t>
      </w:r>
      <w:proofErr w:type="spellEnd"/>
      <w:r w:rsidRPr="00CD3B2E">
        <w:rPr>
          <w:rFonts w:asciiTheme="minorHAnsi" w:hAnsiTheme="minorHAnsi"/>
          <w:szCs w:val="22"/>
        </w:rPr>
        <w:t xml:space="preserve">), zapoznanie z teorią uczenia się muzyki Edwina E. Gordona oraz przygotowanie do samodzielnego prowadzenia zajęć </w:t>
      </w:r>
      <w:proofErr w:type="spellStart"/>
      <w:r w:rsidRPr="00CD3B2E">
        <w:rPr>
          <w:rFonts w:asciiTheme="minorHAnsi" w:hAnsiTheme="minorHAnsi"/>
          <w:szCs w:val="22"/>
        </w:rPr>
        <w:t>gordonowskich</w:t>
      </w:r>
      <w:proofErr w:type="spellEnd"/>
      <w:r w:rsidRPr="00CD3B2E">
        <w:rPr>
          <w:rFonts w:asciiTheme="minorHAnsi" w:hAnsiTheme="minorHAnsi"/>
          <w:szCs w:val="22"/>
        </w:rPr>
        <w:t xml:space="preserve">. Koło powstało w październiku 2023 r. na wniosek studentów. W roku akademickim 2023/24 nawiązało współpracę z Centrum Spotkania Kultur w Lublinie, gdzie studenci - członkowie Koła uczestniczą w koncertach </w:t>
      </w:r>
      <w:proofErr w:type="spellStart"/>
      <w:r w:rsidRPr="00CD3B2E">
        <w:rPr>
          <w:rFonts w:asciiTheme="minorHAnsi" w:hAnsiTheme="minorHAnsi"/>
          <w:szCs w:val="22"/>
        </w:rPr>
        <w:t>gordonowskich</w:t>
      </w:r>
      <w:proofErr w:type="spellEnd"/>
      <w:r w:rsidRPr="00CD3B2E">
        <w:rPr>
          <w:rFonts w:asciiTheme="minorHAnsi" w:hAnsiTheme="minorHAnsi"/>
          <w:szCs w:val="22"/>
        </w:rPr>
        <w:t xml:space="preserve"> z cyklu Małe Laboratorium Muzyki. Jest to wsparcie w formie wolontariatu oraz promocji wydarzenia w mediach społecznościowych. Nawiązano też współpracę z lubelską firmą </w:t>
      </w:r>
      <w:proofErr w:type="spellStart"/>
      <w:r w:rsidRPr="00CD3B2E">
        <w:rPr>
          <w:rFonts w:asciiTheme="minorHAnsi" w:hAnsiTheme="minorHAnsi"/>
          <w:szCs w:val="22"/>
        </w:rPr>
        <w:t>EduMusic</w:t>
      </w:r>
      <w:proofErr w:type="spellEnd"/>
      <w:r w:rsidRPr="00CD3B2E">
        <w:rPr>
          <w:rFonts w:asciiTheme="minorHAnsi" w:hAnsiTheme="minorHAnsi"/>
          <w:szCs w:val="22"/>
        </w:rPr>
        <w:t xml:space="preserve"> zajmującą się edukacją muzyczną, prowadzeniem zajęć </w:t>
      </w:r>
      <w:proofErr w:type="spellStart"/>
      <w:r w:rsidRPr="00CD3B2E">
        <w:rPr>
          <w:rFonts w:asciiTheme="minorHAnsi" w:hAnsiTheme="minorHAnsi"/>
          <w:szCs w:val="22"/>
        </w:rPr>
        <w:t>gordonowskich</w:t>
      </w:r>
      <w:proofErr w:type="spellEnd"/>
      <w:r w:rsidRPr="00CD3B2E">
        <w:rPr>
          <w:rFonts w:asciiTheme="minorHAnsi" w:hAnsiTheme="minorHAnsi"/>
          <w:szCs w:val="22"/>
        </w:rPr>
        <w:t xml:space="preserve"> </w:t>
      </w:r>
      <w:r w:rsidR="001C325D">
        <w:rPr>
          <w:rFonts w:asciiTheme="minorHAnsi" w:hAnsiTheme="minorHAnsi"/>
          <w:szCs w:val="22"/>
        </w:rPr>
        <w:t>dla dzieci</w:t>
      </w:r>
      <w:r w:rsidRPr="00CD3B2E">
        <w:rPr>
          <w:rFonts w:asciiTheme="minorHAnsi" w:hAnsiTheme="minorHAnsi"/>
          <w:szCs w:val="22"/>
        </w:rPr>
        <w:t xml:space="preserve"> i organizacją koncertów </w:t>
      </w:r>
      <w:proofErr w:type="spellStart"/>
      <w:r w:rsidRPr="00CD3B2E">
        <w:rPr>
          <w:rFonts w:asciiTheme="minorHAnsi" w:hAnsiTheme="minorHAnsi"/>
          <w:szCs w:val="22"/>
        </w:rPr>
        <w:t>gordonowskich</w:t>
      </w:r>
      <w:proofErr w:type="spellEnd"/>
      <w:r w:rsidRPr="00CD3B2E">
        <w:rPr>
          <w:rFonts w:asciiTheme="minorHAnsi" w:hAnsiTheme="minorHAnsi"/>
          <w:szCs w:val="22"/>
        </w:rPr>
        <w:t>. Studenci – członkowie Koła mogą uczestniczyć jako obserwatorzy w tych zajęciach. Opiekunem Koła jest dr hab. Barbara Pazur, prof. UMCS – specjalista z zakresu teorii uczenia się muzyki Edwina E. Gordona, członek Zespołu Konsultacyjnego Polskiego Towarzystwa E.E. Gordona</w:t>
      </w:r>
      <w:r w:rsidR="001C325D">
        <w:rPr>
          <w:rFonts w:asciiTheme="minorHAnsi" w:hAnsiTheme="minorHAnsi"/>
          <w:szCs w:val="22"/>
        </w:rPr>
        <w:t>.</w:t>
      </w:r>
    </w:p>
    <w:p w:rsidR="00AE0128" w:rsidRPr="00CD3B2E" w:rsidRDefault="00AE0128" w:rsidP="00AE0128">
      <w:pPr>
        <w:spacing w:after="0"/>
        <w:rPr>
          <w:rFonts w:asciiTheme="minorHAnsi" w:hAnsiTheme="minorHAnsi"/>
          <w:szCs w:val="22"/>
        </w:rPr>
      </w:pPr>
      <w:r w:rsidRPr="00CD3B2E">
        <w:rPr>
          <w:rFonts w:asciiTheme="minorHAnsi" w:hAnsiTheme="minorHAnsi"/>
          <w:b/>
          <w:szCs w:val="22"/>
        </w:rPr>
        <w:t>Koło Dyrygenckie Wydziału Artystycznego</w:t>
      </w:r>
      <w:r w:rsidRPr="00CD3B2E">
        <w:rPr>
          <w:rFonts w:asciiTheme="minorHAnsi" w:hAnsiTheme="minorHAnsi"/>
          <w:szCs w:val="22"/>
        </w:rPr>
        <w:t xml:space="preserve"> rozpoczęło działalność w 2016 roku pod opieką dra hab. Piotra Wijatkowskiego, prof. UMCS. Obecnie działa przy Katedrze Chóralistyki i Kształcenia Wokalnego Instytutu Muzyki UMCS a opiekunami od 2024 roku są: prof. dr. hab. Małgorzata Nowak i mgr Anna Kabulska. Koło powstało z inicjatywy studentów, którzy aktywnie biorą udział w szkoleniach, kursach coraz warsztatach dyrygenckich, z zakresu śpiewu chóralnego i emisji głosu. Uczestniczą w konkursach, koncertach i festiwalach chóralnych a także wydarzeniach kulturalnych promujących chóralistykę. Członkowie Koła uczestniczą również w otwartych próbach różnych zespołów chóralnych i instrumentalnych, organizują warsztaty artystyczne, spotkania naukowe, wyjazdy i konferencje. Regularnie angażują się we współpracę przy realizacji wydarzeń chóralnych </w:t>
      </w:r>
      <w:r w:rsidRPr="00CD3B2E">
        <w:rPr>
          <w:rFonts w:asciiTheme="minorHAnsi" w:hAnsiTheme="minorHAnsi"/>
          <w:szCs w:val="22"/>
        </w:rPr>
        <w:lastRenderedPageBreak/>
        <w:t xml:space="preserve">Programu Akademia Chóralna Śpiewająca Polska - region Lubelski. Koło poszerza wiedzę oraz rozwija </w:t>
      </w:r>
      <w:proofErr w:type="spellStart"/>
      <w:r w:rsidRPr="00CD3B2E">
        <w:rPr>
          <w:rFonts w:asciiTheme="minorHAnsi" w:hAnsiTheme="minorHAnsi"/>
          <w:szCs w:val="22"/>
        </w:rPr>
        <w:t>umiejętnościci</w:t>
      </w:r>
      <w:proofErr w:type="spellEnd"/>
      <w:r w:rsidRPr="00CD3B2E">
        <w:rPr>
          <w:rFonts w:asciiTheme="minorHAnsi" w:hAnsiTheme="minorHAnsi"/>
          <w:szCs w:val="22"/>
        </w:rPr>
        <w:t xml:space="preserve"> i zainteresowania artystyczne oraz pedagogiczne w zakresie prowadzenia zespołów a także wykonawstwa muzyki chóralnej i wokalno-instrumentalnej. Promuje chóralistykę i edukację muzyczną, a także działalność artystyczną studentów. Działalność w Kole służy także wzajemnej wymianie doświadczeń między studentami, rozwijaniu umiejętności organizacyjnych i interpersonalnych, integracji środowiska akademickiego oraz poznawaniu i integracji różnych środowisk chóralnych. </w:t>
      </w:r>
    </w:p>
    <w:p w:rsidR="00AE0128" w:rsidRPr="00CD3B2E" w:rsidRDefault="00AE0128" w:rsidP="00AE0128">
      <w:pPr>
        <w:spacing w:after="0"/>
        <w:rPr>
          <w:rFonts w:asciiTheme="minorHAnsi" w:hAnsiTheme="minorHAnsi"/>
          <w:szCs w:val="22"/>
        </w:rPr>
      </w:pPr>
      <w:r w:rsidRPr="00CD3B2E">
        <w:rPr>
          <w:rFonts w:asciiTheme="minorHAnsi" w:hAnsiTheme="minorHAnsi"/>
          <w:b/>
          <w:szCs w:val="22"/>
        </w:rPr>
        <w:t xml:space="preserve">Studenckie Koło Artystyczno-Naukowe ANIMATORZY MUZYKI WYDZIAŁU ARTYSTYCZNEGO (AMWA) </w:t>
      </w:r>
      <w:r w:rsidRPr="00CD3B2E">
        <w:rPr>
          <w:rFonts w:asciiTheme="minorHAnsi" w:hAnsiTheme="minorHAnsi"/>
          <w:szCs w:val="22"/>
        </w:rPr>
        <w:t xml:space="preserve">zastało powołane w 2013 roku. W jego ramach, pod nadzorem opiekuna naukowego – prof. Moniki </w:t>
      </w:r>
      <w:proofErr w:type="spellStart"/>
      <w:r w:rsidRPr="00CD3B2E">
        <w:rPr>
          <w:rFonts w:asciiTheme="minorHAnsi" w:hAnsiTheme="minorHAnsi"/>
          <w:szCs w:val="22"/>
        </w:rPr>
        <w:t>Mielko</w:t>
      </w:r>
      <w:proofErr w:type="spellEnd"/>
      <w:r w:rsidRPr="00CD3B2E">
        <w:rPr>
          <w:rFonts w:asciiTheme="minorHAnsi" w:hAnsiTheme="minorHAnsi"/>
          <w:szCs w:val="22"/>
        </w:rPr>
        <w:t xml:space="preserve">-Remiszewskiej, realizowane są działania o charakterze badawczym, konkursowym, organizowane są konferencje i imprezy edukacyjno-artystyczne, podczas których studenci rozwijają oraz prezentują swoje umiejętności, często w obecności przedstawicieli rynku pracy. Studenckie Koło Artystyczno-Naukowe AMWA dwukrotnie zrealizowało konkurs poezji śpiewnej pn. „W krainie łagodności”, który spotkał się z szerokim zainteresowaniem (m.in. I etap konkursu zorganizowano w ramach Drzwi Otwartych UMCS, a wzięło w nim udział wielu młodych artystów z liceów Lublina i województwa). AMWA brał udział w dużych koncertach plenerowych m.in. w parku nałęczowskim w ramach „Jubileuszu 150-lecia Uzdrowiska” oraz w Chatce Żaka z okazji 40-lecia kształcenia artystycznego na UMCS. Ponadto, od 2018 roku </w:t>
      </w:r>
      <w:r w:rsidR="001C325D">
        <w:rPr>
          <w:rFonts w:asciiTheme="minorHAnsi" w:hAnsiTheme="minorHAnsi"/>
          <w:szCs w:val="22"/>
        </w:rPr>
        <w:t xml:space="preserve">AMWA </w:t>
      </w:r>
      <w:r w:rsidRPr="00CD3B2E">
        <w:rPr>
          <w:rFonts w:asciiTheme="minorHAnsi" w:hAnsiTheme="minorHAnsi"/>
          <w:szCs w:val="22"/>
        </w:rPr>
        <w:t>uczestniczy w konkursie języka polskiego dla studentów zagranicznych Uniwersytetu Medycznego w Lublinie (</w:t>
      </w:r>
      <w:proofErr w:type="spellStart"/>
      <w:r w:rsidRPr="00CD3B2E">
        <w:rPr>
          <w:rFonts w:asciiTheme="minorHAnsi" w:hAnsiTheme="minorHAnsi"/>
          <w:szCs w:val="22"/>
        </w:rPr>
        <w:t>Polish</w:t>
      </w:r>
      <w:proofErr w:type="spellEnd"/>
      <w:r w:rsidRPr="00CD3B2E">
        <w:rPr>
          <w:rFonts w:asciiTheme="minorHAnsi" w:hAnsiTheme="minorHAnsi"/>
          <w:szCs w:val="22"/>
        </w:rPr>
        <w:t xml:space="preserve"> </w:t>
      </w:r>
      <w:proofErr w:type="spellStart"/>
      <w:r w:rsidRPr="00CD3B2E">
        <w:rPr>
          <w:rFonts w:asciiTheme="minorHAnsi" w:hAnsiTheme="minorHAnsi"/>
          <w:szCs w:val="22"/>
        </w:rPr>
        <w:t>Your</w:t>
      </w:r>
      <w:proofErr w:type="spellEnd"/>
      <w:r w:rsidRPr="00CD3B2E">
        <w:rPr>
          <w:rFonts w:asciiTheme="minorHAnsi" w:hAnsiTheme="minorHAnsi"/>
          <w:szCs w:val="22"/>
        </w:rPr>
        <w:t xml:space="preserve"> </w:t>
      </w:r>
      <w:proofErr w:type="spellStart"/>
      <w:r w:rsidRPr="00CD3B2E">
        <w:rPr>
          <w:rFonts w:asciiTheme="minorHAnsi" w:hAnsiTheme="minorHAnsi"/>
          <w:szCs w:val="22"/>
        </w:rPr>
        <w:t>Polish</w:t>
      </w:r>
      <w:proofErr w:type="spellEnd"/>
      <w:r w:rsidRPr="00CD3B2E">
        <w:rPr>
          <w:rFonts w:asciiTheme="minorHAnsi" w:hAnsiTheme="minorHAnsi"/>
          <w:szCs w:val="22"/>
        </w:rPr>
        <w:t xml:space="preserve"> </w:t>
      </w:r>
      <w:proofErr w:type="spellStart"/>
      <w:r w:rsidRPr="00CD3B2E">
        <w:rPr>
          <w:rFonts w:asciiTheme="minorHAnsi" w:hAnsiTheme="minorHAnsi"/>
          <w:szCs w:val="22"/>
        </w:rPr>
        <w:t>Competition</w:t>
      </w:r>
      <w:proofErr w:type="spellEnd"/>
      <w:r w:rsidRPr="00CD3B2E">
        <w:rPr>
          <w:rFonts w:asciiTheme="minorHAnsi" w:hAnsiTheme="minorHAnsi"/>
          <w:szCs w:val="22"/>
        </w:rPr>
        <w:t xml:space="preserve">), gdzie przygotowuje i prowadzi blok muzyczny dla uczestników konkursu. </w:t>
      </w:r>
    </w:p>
    <w:p w:rsidR="00AE0128" w:rsidRPr="00CD3B2E" w:rsidRDefault="00AE0128" w:rsidP="001C325D">
      <w:pPr>
        <w:spacing w:after="0"/>
        <w:rPr>
          <w:rFonts w:asciiTheme="minorHAnsi" w:hAnsiTheme="minorHAnsi"/>
          <w:szCs w:val="22"/>
        </w:rPr>
      </w:pPr>
      <w:r w:rsidRPr="00CD3B2E">
        <w:rPr>
          <w:rFonts w:asciiTheme="minorHAnsi" w:hAnsiTheme="minorHAnsi"/>
          <w:szCs w:val="22"/>
        </w:rPr>
        <w:t xml:space="preserve">AMWA ogłosił i zrealizował „Konkurs na piosenkę dziecięcą”, do którego zgłosili się młodzi kompozytorzy – studenci i absolwenci naszej uczelni oraz uczniowie szkół muzycznych Lublina i województwa. Jury wyłoniło 6 laureatów w dwóch kategoriach, a najlepsze prace nagrodziło nagrodami finansowymi. Na realizację tych przedsięwzięć Koło otrzymało dotację Dziekana WA i granty Prorektora ds. Studenckich UMCS. Od 2016 roku studenci AMWA angażują się jako wolontariusze podczas Międzynarodowego Festiwalu Muzyki Chóralnej CANTANTES LUBLINENSIS. Przedsięwzięcie wymaga poświęcenia wielu godzin pracy społecznej zarówno w fazie przygotowawczej projektu (prace biurowe, opracowanie i kolportaż materiałów promocyjnych), jak i jego realizacji (pomoc przy organizacji i przebiegu przesłuchań konkursowych, obsługa uczestników i słuchaczy).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W latach 2019-23 przy Katedrze Muzyki Jazzowej i Rozrywkowej działało </w:t>
      </w:r>
      <w:r w:rsidRPr="00CD3B2E">
        <w:rPr>
          <w:rFonts w:asciiTheme="minorHAnsi" w:hAnsiTheme="minorHAnsi"/>
          <w:b/>
          <w:szCs w:val="22"/>
        </w:rPr>
        <w:t>Studenckie Koło Artystyczno-Naukowe  Muzyki Jazzowej TAKE SWING</w:t>
      </w:r>
      <w:r w:rsidRPr="00CD3B2E">
        <w:rPr>
          <w:rFonts w:asciiTheme="minorHAnsi" w:hAnsiTheme="minorHAnsi"/>
          <w:szCs w:val="22"/>
        </w:rPr>
        <w:t xml:space="preserve">, organizacja, która postawiła sobie za głównie cele promowanie muzyki jazzowej i integrację środowiska jazzowego. Jego członkami była awangarda kierunku jazz i muzyka estradowa na Wydziale Artystycznym UMCS. Stawiali oni sobie za cel poszerzanie umiejętności wykonawczych i podnoszenie poziomu wiedzy w zakresie szeroko rozumianego idiomu muzyki jazzowej. W bardzo krótkim czasie swego istnienia zorganizowali kilkanaście jam </w:t>
      </w:r>
      <w:proofErr w:type="spellStart"/>
      <w:r w:rsidRPr="00CD3B2E">
        <w:rPr>
          <w:rFonts w:asciiTheme="minorHAnsi" w:hAnsiTheme="minorHAnsi"/>
          <w:szCs w:val="22"/>
        </w:rPr>
        <w:t>sess</w:t>
      </w:r>
      <w:r w:rsidR="001903C8" w:rsidRPr="00CD3B2E">
        <w:rPr>
          <w:rFonts w:asciiTheme="minorHAnsi" w:hAnsiTheme="minorHAnsi"/>
          <w:szCs w:val="22"/>
        </w:rPr>
        <w:t>i</w:t>
      </w:r>
      <w:r w:rsidRPr="00CD3B2E">
        <w:rPr>
          <w:rFonts w:asciiTheme="minorHAnsi" w:hAnsiTheme="minorHAnsi"/>
          <w:szCs w:val="22"/>
        </w:rPr>
        <w:t>ons</w:t>
      </w:r>
      <w:proofErr w:type="spellEnd"/>
      <w:r w:rsidRPr="00CD3B2E">
        <w:rPr>
          <w:rFonts w:asciiTheme="minorHAnsi" w:hAnsiTheme="minorHAnsi"/>
          <w:szCs w:val="22"/>
        </w:rPr>
        <w:t xml:space="preserve">, co zważywszy na zawieszenie życia koncertowego i akademickiego związanego z pandemią, jest niezmiernie imponujące. Każde z jam session miało swój temat i było umiejscowione w jazzowym kalendarzu, nawiązywało do jazzowych zwyczajów, utworów (Zaduszki Jazowe, Ostatnie Jesienne Liście,  Karnawał Jazzowy, Babskie Jam </w:t>
      </w:r>
      <w:proofErr w:type="spellStart"/>
      <w:r w:rsidRPr="00CD3B2E">
        <w:rPr>
          <w:rFonts w:asciiTheme="minorHAnsi" w:hAnsiTheme="minorHAnsi"/>
          <w:szCs w:val="22"/>
        </w:rPr>
        <w:t>Session</w:t>
      </w:r>
      <w:proofErr w:type="spellEnd"/>
      <w:r w:rsidRPr="00CD3B2E">
        <w:rPr>
          <w:rFonts w:asciiTheme="minorHAnsi" w:hAnsiTheme="minorHAnsi"/>
          <w:szCs w:val="22"/>
        </w:rPr>
        <w:t xml:space="preserve">, </w:t>
      </w:r>
      <w:proofErr w:type="spellStart"/>
      <w:r w:rsidRPr="00CD3B2E">
        <w:rPr>
          <w:rFonts w:asciiTheme="minorHAnsi" w:hAnsiTheme="minorHAnsi"/>
          <w:szCs w:val="22"/>
        </w:rPr>
        <w:t>Back</w:t>
      </w:r>
      <w:proofErr w:type="spellEnd"/>
      <w:r w:rsidRPr="00CD3B2E">
        <w:rPr>
          <w:rFonts w:asciiTheme="minorHAnsi" w:hAnsiTheme="minorHAnsi"/>
          <w:szCs w:val="22"/>
        </w:rPr>
        <w:t xml:space="preserve"> to </w:t>
      </w:r>
      <w:proofErr w:type="spellStart"/>
      <w:r w:rsidRPr="00CD3B2E">
        <w:rPr>
          <w:rFonts w:asciiTheme="minorHAnsi" w:hAnsiTheme="minorHAnsi"/>
          <w:szCs w:val="22"/>
        </w:rPr>
        <w:t>Schoolin</w:t>
      </w:r>
      <w:proofErr w:type="spellEnd"/>
      <w:r w:rsidRPr="00CD3B2E">
        <w:rPr>
          <w:rFonts w:asciiTheme="minorHAnsi" w:hAnsiTheme="minorHAnsi"/>
          <w:szCs w:val="22"/>
        </w:rPr>
        <w:t xml:space="preserve">’). Dbałość o kultywowanie muzyki polskiej znalazła swój wyraz w Dżemie po Polsku, na którym młodzi artyści potraktowali polskie utwory jako standardy i one to właśnie posłużyły za tematy do improwizacji. W działaniach - występach prezentowali indywidualne osiągnięcia. Członkowie Koła TAKE SWING to studenci bardzo aktywni na niwie artystycznej. Brali czynny udział w życiu Instytutu Muzyki WA UMCS. TAKE SWING to organizacja która skupiała i ogniskowała wokół siebie akademickie środowisko artystycznego Lublina. Nazwa - TAKE SWING - to gra słów nawiązująca do jednego z najsłynniejszych utworów jazzowych,  </w:t>
      </w:r>
      <w:r w:rsidRPr="00CD3B2E">
        <w:rPr>
          <w:rFonts w:asciiTheme="minorHAnsi" w:hAnsiTheme="minorHAnsi"/>
          <w:i/>
          <w:szCs w:val="22"/>
        </w:rPr>
        <w:t>Take Five</w:t>
      </w:r>
      <w:r w:rsidRPr="00CD3B2E">
        <w:rPr>
          <w:rFonts w:asciiTheme="minorHAnsi" w:hAnsiTheme="minorHAnsi"/>
          <w:szCs w:val="22"/>
        </w:rPr>
        <w:t xml:space="preserve"> Paula </w:t>
      </w:r>
      <w:proofErr w:type="spellStart"/>
      <w:r w:rsidRPr="00CD3B2E">
        <w:rPr>
          <w:rFonts w:asciiTheme="minorHAnsi" w:hAnsiTheme="minorHAnsi"/>
          <w:szCs w:val="22"/>
        </w:rPr>
        <w:t>Desmonda</w:t>
      </w:r>
      <w:proofErr w:type="spellEnd"/>
      <w:r w:rsidRPr="00CD3B2E">
        <w:rPr>
          <w:rFonts w:asciiTheme="minorHAnsi" w:hAnsiTheme="minorHAnsi"/>
          <w:szCs w:val="22"/>
        </w:rPr>
        <w:t>. Zastąpienie wyrazu "five" słowem "swing" ma na celu podkreślenie poszanowania tradycji i ciągłości historycznej współczesnej muzyki jazzowej.</w:t>
      </w:r>
    </w:p>
    <w:p w:rsidR="0061160A" w:rsidRPr="00CD3B2E" w:rsidRDefault="0061160A" w:rsidP="0061160A">
      <w:pPr>
        <w:spacing w:after="0"/>
        <w:rPr>
          <w:rFonts w:asciiTheme="minorHAnsi" w:hAnsiTheme="minorHAnsi"/>
          <w:color w:val="C00000"/>
          <w:szCs w:val="22"/>
        </w:rPr>
      </w:pPr>
    </w:p>
    <w:p w:rsidR="0061160A" w:rsidRPr="00CD3B2E" w:rsidRDefault="0061160A" w:rsidP="0061160A">
      <w:pPr>
        <w:spacing w:after="0"/>
        <w:rPr>
          <w:rFonts w:asciiTheme="minorHAnsi" w:hAnsiTheme="minorHAnsi"/>
          <w:b/>
          <w:szCs w:val="22"/>
        </w:rPr>
      </w:pPr>
      <w:r w:rsidRPr="00CD3B2E">
        <w:rPr>
          <w:rFonts w:asciiTheme="minorHAnsi" w:hAnsiTheme="minorHAnsi"/>
          <w:b/>
          <w:szCs w:val="22"/>
        </w:rPr>
        <w:t xml:space="preserve">10. </w:t>
      </w:r>
      <w:r w:rsidRPr="00CD3B2E">
        <w:rPr>
          <w:rFonts w:asciiTheme="minorHAnsi" w:hAnsiTheme="minorHAnsi"/>
          <w:b/>
          <w:szCs w:val="22"/>
        </w:rPr>
        <w:tab/>
        <w:t xml:space="preserve">Sposoby, częstość i zakres monitorowania, oceny i doskonalenia systemu wsparcia oraz motywowania studentów, jak również oceny kadry wspierającej proces kształcenia, a także udziału w ocenie różnych grup interesariuszy, w tym studentów. </w:t>
      </w:r>
    </w:p>
    <w:p w:rsidR="0061160A" w:rsidRPr="00CD3B2E" w:rsidRDefault="0061160A" w:rsidP="0061160A">
      <w:pPr>
        <w:shd w:val="clear" w:color="auto" w:fill="FFFFFF"/>
        <w:spacing w:after="0"/>
        <w:rPr>
          <w:rFonts w:asciiTheme="minorHAnsi" w:hAnsiTheme="minorHAnsi"/>
          <w:szCs w:val="22"/>
        </w:rPr>
      </w:pPr>
      <w:r w:rsidRPr="00CD3B2E">
        <w:rPr>
          <w:rFonts w:asciiTheme="minorHAnsi" w:hAnsiTheme="minorHAnsi"/>
          <w:szCs w:val="22"/>
        </w:rPr>
        <w:lastRenderedPageBreak/>
        <w:t xml:space="preserve">W strukturze UMCS znajdują się jednostki, które stale zajmują się monitorowaniem potrzeb zarówno studentów jak i pracowników. Są to Biuro ds. analiz jakości kształcenia przy współpracy Biura ds. kształcenia ustawicznego, Biura ds. rozwoju osobistego, Biura ds. obsługi studiów i studentów zagranicznych, Biura Rozwoju Kompetencji oraz Biura ds. osób z niepełnosprawnościami i wsparcia psychologicznego. Pracownicy i studenci mają możliwość anonimowego wypowiadania się w ramach różnych ankiet, a wyniki tych badań są analizowane i upubliczniane m.in. na stronie Centrum kształcenia i obsługi studiów </w:t>
      </w:r>
      <w:hyperlink r:id="rId160" w:history="1">
        <w:r w:rsidRPr="00CD3B2E">
          <w:rPr>
            <w:rStyle w:val="Hipercze"/>
            <w:rFonts w:asciiTheme="minorHAnsi" w:hAnsiTheme="minorHAnsi"/>
            <w:szCs w:val="22"/>
          </w:rPr>
          <w:t>https://www.umcs.pl/pl/system-jakosci-ksztalcenia-umcs,2999.htm</w:t>
        </w:r>
      </w:hyperlink>
      <w:r w:rsidRPr="00CD3B2E">
        <w:rPr>
          <w:rFonts w:asciiTheme="minorHAnsi" w:hAnsiTheme="minorHAnsi"/>
          <w:szCs w:val="22"/>
        </w:rPr>
        <w:t xml:space="preserve">.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Studenci mają możliwość przedstawienia w ankietach swoich potrzeb, zarówno szkoleniowych jak i dotyczących wsparcia, sytuacji trudnych, problemów i radzenia sobie z nimi. W ankietach dotyczących studentów wskazują oni m.in. na: działalność organizacji studenckich, bogatą ofertę sportową, bogatą ofertę kulturalno-artystyczną, mediów akademickich a także atrakcyjną ofertę stypendialną oraz ofertę bazy dydaktycznej i kadry akademickiej. Zwracają uwagę także na wsparcie finansowe oraz wsparcie we wchodzeniu na rynek pracy. Respondenci oceniają także kwestie związane z bezpieczeństwem, dostępem do </w:t>
      </w:r>
      <w:proofErr w:type="spellStart"/>
      <w:r w:rsidRPr="00CD3B2E">
        <w:rPr>
          <w:rFonts w:asciiTheme="minorHAnsi" w:hAnsiTheme="minorHAnsi"/>
          <w:szCs w:val="22"/>
        </w:rPr>
        <w:t>internetu</w:t>
      </w:r>
      <w:proofErr w:type="spellEnd"/>
      <w:r w:rsidRPr="00CD3B2E">
        <w:rPr>
          <w:rFonts w:asciiTheme="minorHAnsi" w:hAnsiTheme="minorHAnsi"/>
          <w:szCs w:val="22"/>
        </w:rPr>
        <w:t xml:space="preserve"> i informacji oraz warunki mieszkaniowe w domach studenckich. </w:t>
      </w:r>
    </w:p>
    <w:p w:rsidR="0061160A" w:rsidRPr="00CD3B2E" w:rsidRDefault="0061160A" w:rsidP="0061160A">
      <w:pPr>
        <w:shd w:val="clear" w:color="auto" w:fill="FFFFFF"/>
        <w:spacing w:after="0"/>
        <w:rPr>
          <w:rFonts w:asciiTheme="minorHAnsi" w:hAnsiTheme="minorHAnsi"/>
          <w:szCs w:val="22"/>
        </w:rPr>
      </w:pPr>
      <w:r w:rsidRPr="00CD3B2E">
        <w:rPr>
          <w:rFonts w:asciiTheme="minorHAnsi" w:hAnsiTheme="minorHAnsi"/>
          <w:szCs w:val="22"/>
        </w:rPr>
        <w:t>Studenci odpowiadając na pytania dotyczące zadowolenia ze studiowania zwracają uwagę na swoje problemy i potrzeby, a wyniki tych badań są analizowane i brane pod uwagę w działaniach naprawczych i doskonalących. Pracownicy także wskazują w ankietach m.in. na: problemy psychiczne, które zgłaszają lub ujawniają studenci a także inne problemy występujące w grupach studenckich. Pracownicy i studenci mają możliwość przedstawienia w ankietach potrzeb szkoleniowych w każdym temacie.</w:t>
      </w:r>
    </w:p>
    <w:p w:rsidR="0061160A" w:rsidRPr="00CD3B2E" w:rsidRDefault="0061160A" w:rsidP="0061160A">
      <w:pPr>
        <w:shd w:val="clear" w:color="auto" w:fill="FFFFFF"/>
        <w:spacing w:after="0"/>
        <w:rPr>
          <w:rFonts w:asciiTheme="minorHAnsi" w:hAnsiTheme="minorHAnsi"/>
          <w:szCs w:val="22"/>
          <w:u w:val="single"/>
        </w:rPr>
      </w:pPr>
      <w:r w:rsidRPr="00CD3B2E">
        <w:rPr>
          <w:rFonts w:asciiTheme="minorHAnsi" w:hAnsiTheme="minorHAnsi"/>
          <w:szCs w:val="22"/>
        </w:rPr>
        <w:t xml:space="preserve">Przykładowe ankiety i ich wyniki prezentują np. </w:t>
      </w:r>
      <w:hyperlink r:id="rId161" w:history="1">
        <w:r w:rsidRPr="00CD3B2E">
          <w:rPr>
            <w:rStyle w:val="Hipercze"/>
            <w:rFonts w:asciiTheme="minorHAnsi" w:hAnsiTheme="minorHAnsi"/>
            <w:szCs w:val="22"/>
          </w:rPr>
          <w:t>Badania jakości kształcenia</w:t>
        </w:r>
      </w:hyperlink>
      <w:r w:rsidRPr="00CD3B2E">
        <w:rPr>
          <w:rFonts w:asciiTheme="minorHAnsi" w:hAnsiTheme="minorHAnsi"/>
          <w:szCs w:val="22"/>
          <w:u w:val="single"/>
        </w:rPr>
        <w:t xml:space="preserve"> </w:t>
      </w:r>
      <w:r w:rsidRPr="00CD3B2E">
        <w:rPr>
          <w:rFonts w:asciiTheme="minorHAnsi" w:hAnsiTheme="minorHAnsi"/>
          <w:szCs w:val="22"/>
        </w:rPr>
        <w:t xml:space="preserve">oraz </w:t>
      </w:r>
      <w:hyperlink r:id="rId162" w:history="1">
        <w:r w:rsidRPr="00CD3B2E">
          <w:rPr>
            <w:rStyle w:val="Hipercze"/>
            <w:rFonts w:asciiTheme="minorHAnsi" w:hAnsiTheme="minorHAnsi"/>
            <w:szCs w:val="22"/>
          </w:rPr>
          <w:t>Ankiety Oceny Zajęć</w:t>
        </w:r>
      </w:hyperlink>
      <w:r w:rsidRPr="00CD3B2E">
        <w:rPr>
          <w:rFonts w:asciiTheme="minorHAnsi" w:hAnsiTheme="minorHAnsi"/>
          <w:szCs w:val="22"/>
          <w:u w:val="single"/>
        </w:rPr>
        <w:t>.</w:t>
      </w:r>
    </w:p>
    <w:p w:rsidR="0061160A" w:rsidRPr="00CD3B2E" w:rsidRDefault="0061160A" w:rsidP="0061160A">
      <w:pPr>
        <w:shd w:val="clear" w:color="auto" w:fill="FFFFFF"/>
        <w:spacing w:after="0"/>
        <w:rPr>
          <w:rStyle w:val="Pogrubienie"/>
          <w:rFonts w:asciiTheme="minorHAnsi" w:hAnsiTheme="minorHAnsi"/>
          <w:b w:val="0"/>
          <w:bCs w:val="0"/>
          <w:color w:val="151515"/>
          <w:szCs w:val="22"/>
          <w:shd w:val="clear" w:color="auto" w:fill="FFFFFF"/>
        </w:rPr>
      </w:pPr>
      <w:r w:rsidRPr="00CD3B2E">
        <w:rPr>
          <w:rFonts w:asciiTheme="minorHAnsi" w:hAnsiTheme="minorHAnsi"/>
          <w:szCs w:val="22"/>
        </w:rPr>
        <w:t xml:space="preserve">Prowadzone są także badania dotyczące osób przyjętych na I rok studiów celem </w:t>
      </w:r>
      <w:r w:rsidRPr="00CD3B2E">
        <w:rPr>
          <w:rStyle w:val="Pogrubienie"/>
          <w:rFonts w:asciiTheme="minorHAnsi" w:hAnsiTheme="minorHAnsi"/>
          <w:color w:val="151515"/>
          <w:szCs w:val="22"/>
          <w:shd w:val="clear" w:color="auto" w:fill="FFFFFF"/>
        </w:rPr>
        <w:t xml:space="preserve">pozyskania ich opinii na temat atrakcyjności oferty edukacyjnej Uniwersytetu Marii Curie-Skłodowskiej </w:t>
      </w:r>
      <w:hyperlink r:id="rId163" w:history="1">
        <w:r w:rsidRPr="00CD3B2E">
          <w:rPr>
            <w:rStyle w:val="Hipercze"/>
            <w:rFonts w:asciiTheme="minorHAnsi" w:hAnsiTheme="minorHAnsi"/>
            <w:szCs w:val="22"/>
            <w:shd w:val="clear" w:color="auto" w:fill="FFFFFF"/>
          </w:rPr>
          <w:t>Ankieta dla studentów I roku</w:t>
        </w:r>
      </w:hyperlink>
      <w:r w:rsidRPr="00CD3B2E">
        <w:rPr>
          <w:rStyle w:val="Pogrubienie"/>
          <w:rFonts w:asciiTheme="minorHAnsi" w:hAnsiTheme="minorHAnsi"/>
          <w:color w:val="151515"/>
          <w:szCs w:val="22"/>
          <w:shd w:val="clear" w:color="auto" w:fill="FFFFFF"/>
        </w:rPr>
        <w:t>. Biuro ds. Analiz Jakości Kształcenia przeprowadza także ankiety dla osób kończących studia I stopnia dotyczące zadowolenia ze studiowania, wyboru kierunku, planów na przyszłość i wiele innych.</w:t>
      </w:r>
    </w:p>
    <w:p w:rsidR="0061160A" w:rsidRPr="00CD3B2E" w:rsidRDefault="0061160A" w:rsidP="0061160A">
      <w:pPr>
        <w:shd w:val="clear" w:color="auto" w:fill="FFFFFF"/>
        <w:spacing w:after="0"/>
        <w:rPr>
          <w:rFonts w:asciiTheme="minorHAnsi" w:hAnsiTheme="minorHAnsi"/>
          <w:szCs w:val="22"/>
        </w:rPr>
      </w:pPr>
      <w:r w:rsidRPr="00CD3B2E">
        <w:rPr>
          <w:rFonts w:asciiTheme="minorHAnsi" w:hAnsiTheme="minorHAnsi"/>
          <w:szCs w:val="22"/>
        </w:rPr>
        <w:t>Niezależnie od badań prowadzonych przez wspomniane jednostki, na poziomie Wydziału Artystycznego także monitorujemy potrzeby studentów i możliwości doskonalenia systemu wsparcia studentów. Odbywa się to poprzez badania ankietowe, ale także poprzez informacje ustne uzyskiwane od opiekuna roku, Samorządu Studentów a nawet bezpośrednie uwagi zgłaszane przez pracowników i studentów do Dziekana, Prodziekanów czy Dziekanatu. Wszystkie opinie, prośby i uwagi są analizowane przez Władze Wydziału i brane pod uwagę przy opracowywaniu działań doskonalących.</w:t>
      </w:r>
    </w:p>
    <w:p w:rsidR="00E67B98" w:rsidRPr="00CD3B2E" w:rsidRDefault="00E67B98" w:rsidP="00E67B98">
      <w:pPr>
        <w:pStyle w:val="kryteria"/>
        <w:numPr>
          <w:ilvl w:val="0"/>
          <w:numId w:val="0"/>
        </w:numPr>
        <w:spacing w:before="240"/>
        <w:rPr>
          <w:b/>
          <w:i w:val="0"/>
        </w:rPr>
      </w:pPr>
      <w:r w:rsidRPr="00CD3B2E">
        <w:rPr>
          <w:b/>
          <w:i w:val="0"/>
        </w:rPr>
        <w:t>Zalecenia dotyczące kryterium 8 wymienione w uchwale Prezydium PKA w sprawie oceny programowej na kierunku studiów, która poprzedziła bieżącą ocenę (</w:t>
      </w:r>
      <w:r w:rsidRPr="00CD3B2E">
        <w:rPr>
          <w:b/>
        </w:rPr>
        <w:t>jeżeli dotyczy</w:t>
      </w:r>
      <w:r w:rsidRPr="00CD3B2E">
        <w:rPr>
          <w:b/>
          <w:i w:val="0"/>
        </w:rPr>
        <w:t>)</w:t>
      </w:r>
      <w:r w:rsidR="00BC6357" w:rsidRPr="00CD3B2E">
        <w:rPr>
          <w:b/>
          <w:i w:val="0"/>
        </w:rPr>
        <w:t xml:space="preserve"> </w:t>
      </w:r>
      <w:r w:rsidR="00BC6357" w:rsidRPr="00CD3B2E">
        <w:rPr>
          <w:b/>
          <w:i w:val="0"/>
          <w:color w:val="0070C0"/>
        </w:rPr>
        <w:t>nie dotyczy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E67B98" w:rsidRPr="00CD3B2E" w:rsidTr="004A7E4D">
        <w:tc>
          <w:tcPr>
            <w:tcW w:w="334" w:type="pct"/>
            <w:shd w:val="clear" w:color="auto" w:fill="auto"/>
            <w:vAlign w:val="center"/>
          </w:tcPr>
          <w:p w:rsidR="00E67B98" w:rsidRPr="00CD3B2E" w:rsidRDefault="00E67B98" w:rsidP="004D47DD">
            <w:pPr>
              <w:pStyle w:val="PKA-wyroznienia"/>
              <w:jc w:val="center"/>
              <w:rPr>
                <w:b w:val="0"/>
              </w:rPr>
            </w:pPr>
            <w:r w:rsidRPr="00CD3B2E">
              <w:rPr>
                <w:b w:val="0"/>
              </w:rPr>
              <w:t>Lp.</w:t>
            </w:r>
          </w:p>
        </w:tc>
        <w:tc>
          <w:tcPr>
            <w:tcW w:w="1553" w:type="pct"/>
            <w:shd w:val="clear" w:color="auto" w:fill="auto"/>
            <w:vAlign w:val="center"/>
          </w:tcPr>
          <w:p w:rsidR="00E67B98" w:rsidRPr="00CD3B2E" w:rsidRDefault="00E67B98" w:rsidP="004D47DD">
            <w:pPr>
              <w:pStyle w:val="PKA-wyroznienia"/>
              <w:spacing w:before="0" w:after="0"/>
              <w:jc w:val="center"/>
              <w:rPr>
                <w:b w:val="0"/>
              </w:rPr>
            </w:pPr>
            <w:r w:rsidRPr="00CD3B2E">
              <w:rPr>
                <w:b w:val="0"/>
              </w:rPr>
              <w:t>Zalecenia dotyczące kryterium 8 wymienione we wskazanej wyżej uchwale Prezydium PKA</w:t>
            </w:r>
          </w:p>
        </w:tc>
        <w:tc>
          <w:tcPr>
            <w:tcW w:w="3113" w:type="pct"/>
            <w:shd w:val="clear" w:color="auto" w:fill="auto"/>
            <w:vAlign w:val="center"/>
          </w:tcPr>
          <w:p w:rsidR="00E67B98" w:rsidRPr="00CD3B2E" w:rsidRDefault="000776B3" w:rsidP="004D47DD">
            <w:pPr>
              <w:pStyle w:val="PKA-wyroznienia"/>
              <w:spacing w:before="0" w:after="0"/>
              <w:jc w:val="center"/>
              <w:rPr>
                <w:b w:val="0"/>
              </w:rPr>
            </w:pPr>
            <w:r w:rsidRPr="00CD3B2E">
              <w:rPr>
                <w:b w:val="0"/>
              </w:rPr>
              <w:t xml:space="preserve">Opis realizacji zalecenia oraz działań zapobiegawczych podjętych przez </w:t>
            </w:r>
            <w:r w:rsidR="00772A83" w:rsidRPr="00CD3B2E">
              <w:rPr>
                <w:b w:val="0"/>
              </w:rPr>
              <w:t>u</w:t>
            </w:r>
            <w:r w:rsidRPr="00CD3B2E">
              <w:rPr>
                <w:b w:val="0"/>
              </w:rPr>
              <w:t>czelnię w celu usunięcia błędów i</w:t>
            </w:r>
            <w:r w:rsidR="00FA0FEC" w:rsidRPr="00CD3B2E">
              <w:rPr>
                <w:b w:val="0"/>
              </w:rPr>
              <w:t> </w:t>
            </w:r>
            <w:r w:rsidRPr="00CD3B2E">
              <w:rPr>
                <w:b w:val="0"/>
              </w:rPr>
              <w:t>niezgodności sformułowanych w zaleceniu o charakterze naprawczym</w:t>
            </w:r>
          </w:p>
        </w:tc>
      </w:tr>
      <w:tr w:rsidR="00E67B98" w:rsidRPr="00CD3B2E" w:rsidTr="004A7E4D">
        <w:tc>
          <w:tcPr>
            <w:tcW w:w="334" w:type="pct"/>
            <w:shd w:val="clear" w:color="auto" w:fill="auto"/>
          </w:tcPr>
          <w:p w:rsidR="00E67B98" w:rsidRPr="00CD3B2E" w:rsidRDefault="00E67B98" w:rsidP="00D55B71">
            <w:pPr>
              <w:pStyle w:val="Bezodstpw"/>
            </w:pPr>
            <w:r w:rsidRPr="00CD3B2E">
              <w:t>1.</w:t>
            </w:r>
          </w:p>
        </w:tc>
        <w:tc>
          <w:tcPr>
            <w:tcW w:w="1553" w:type="pct"/>
            <w:shd w:val="clear" w:color="auto" w:fill="auto"/>
          </w:tcPr>
          <w:p w:rsidR="00E67B98" w:rsidRPr="00CD3B2E" w:rsidRDefault="00E67B98" w:rsidP="00D55B71">
            <w:pPr>
              <w:pStyle w:val="Bezodstpw"/>
            </w:pPr>
          </w:p>
        </w:tc>
        <w:tc>
          <w:tcPr>
            <w:tcW w:w="3113" w:type="pct"/>
            <w:shd w:val="clear" w:color="auto" w:fill="auto"/>
          </w:tcPr>
          <w:p w:rsidR="00E67B98" w:rsidRPr="00CD3B2E" w:rsidRDefault="00E67B98" w:rsidP="00D55B71">
            <w:pPr>
              <w:pStyle w:val="Bezodstpw"/>
            </w:pPr>
          </w:p>
        </w:tc>
      </w:tr>
      <w:tr w:rsidR="00E67B98" w:rsidRPr="00CD3B2E" w:rsidTr="004A7E4D">
        <w:tc>
          <w:tcPr>
            <w:tcW w:w="334" w:type="pct"/>
            <w:shd w:val="clear" w:color="auto" w:fill="auto"/>
          </w:tcPr>
          <w:p w:rsidR="00E67B98" w:rsidRPr="00CD3B2E" w:rsidRDefault="00E67B98" w:rsidP="00D55B71">
            <w:pPr>
              <w:pStyle w:val="Bezodstpw"/>
            </w:pPr>
            <w:r w:rsidRPr="00CD3B2E">
              <w:t>2.</w:t>
            </w:r>
          </w:p>
        </w:tc>
        <w:tc>
          <w:tcPr>
            <w:tcW w:w="1553" w:type="pct"/>
            <w:shd w:val="clear" w:color="auto" w:fill="auto"/>
          </w:tcPr>
          <w:p w:rsidR="00E67B98" w:rsidRPr="00CD3B2E" w:rsidRDefault="00E67B98" w:rsidP="00D55B71">
            <w:pPr>
              <w:pStyle w:val="Bezodstpw"/>
            </w:pPr>
          </w:p>
        </w:tc>
        <w:tc>
          <w:tcPr>
            <w:tcW w:w="3113" w:type="pct"/>
            <w:shd w:val="clear" w:color="auto" w:fill="auto"/>
          </w:tcPr>
          <w:p w:rsidR="00E67B98" w:rsidRPr="00CD3B2E" w:rsidRDefault="00E67B98" w:rsidP="00D55B71">
            <w:pPr>
              <w:pStyle w:val="Bezodstpw"/>
            </w:pPr>
          </w:p>
        </w:tc>
      </w:tr>
    </w:tbl>
    <w:p w:rsidR="00E67B98" w:rsidRDefault="00E67B98" w:rsidP="00E67B98"/>
    <w:p w:rsidR="007B094D" w:rsidRPr="00CD3B2E" w:rsidRDefault="007B094D" w:rsidP="00E80D11">
      <w:pPr>
        <w:rPr>
          <w:b/>
          <w:color w:val="233D81"/>
        </w:rPr>
      </w:pPr>
      <w:r w:rsidRPr="00CD3B2E">
        <w:rPr>
          <w:b/>
          <w:color w:val="233D81"/>
        </w:rPr>
        <w:t>Dodatkowe informacje, które uczelnia uznaj</w:t>
      </w:r>
      <w:r w:rsidR="004533A4" w:rsidRPr="00CD3B2E">
        <w:rPr>
          <w:b/>
          <w:color w:val="233D81"/>
        </w:rPr>
        <w:t>e za ważne dla oceny kryterium 8</w:t>
      </w:r>
      <w:r w:rsidRPr="00CD3B2E">
        <w:rPr>
          <w:b/>
          <w:color w:val="233D81"/>
        </w:rPr>
        <w:t>:</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 xml:space="preserve">Studenci Wydziału Artystycznego otrzymują różnorodne i wszechstronne formy wsparcia artystycznonaukowego, zawodowego i społecznego, stale dostosowywane do zmieniających się uwarunkowań edukacyjnych i społecznych. Wsparcie w procesie uczenia się przybiera formy adekwatne do założonych efektów uczenia się i uwzględnia zróżnicowane potrzeby studentów, w tym studentów zagranicznych, studentów w trudnych sytuacjach życiowych oraz studentów wybitnie </w:t>
      </w:r>
      <w:r w:rsidRPr="00CD3B2E">
        <w:rPr>
          <w:rFonts w:asciiTheme="minorHAnsi" w:hAnsiTheme="minorHAnsi"/>
          <w:szCs w:val="22"/>
        </w:rPr>
        <w:lastRenderedPageBreak/>
        <w:t xml:space="preserve">uzdolnionych. Indywidualne podejście do potrzeb studenta jest zapewnione poprzez: stałą dostępność nauczycieli akademickich gotowych do pomocy w procesie uczenia się, koncepcję kształcenia pozwalającą na wybór przedmiotów, a także tematyki prac badawczych zgodnie z zainteresowaniami studenta, motywowanie studentów do osiągania bardzo dobrych wyników uczenia się oraz rozwoju artystycznonaukowego oraz poszerzania swoich kompetencji zawodowych poprzez włączanie ich do zespołów artystyczno-badawczych pracowników oraz kontakty z otoczeniem zewnętrznym. Studenci i absolwenci poprzez aktywną działalność artystyczną i wsparcie nauczycieli akademickich mogą rozwijać swoje doświadczenia współpracując z wieloma ośrodkami kulturalno-oświatowymi, a także znanymi i cenionymi osobami z branży artystycznej. </w:t>
      </w:r>
    </w:p>
    <w:p w:rsidR="0061160A" w:rsidRPr="00CD3B2E" w:rsidRDefault="0061160A" w:rsidP="0061160A">
      <w:pPr>
        <w:spacing w:after="0"/>
        <w:rPr>
          <w:rFonts w:asciiTheme="minorHAnsi" w:hAnsiTheme="minorHAnsi"/>
          <w:color w:val="C00000"/>
          <w:szCs w:val="22"/>
        </w:rPr>
      </w:pPr>
      <w:r w:rsidRPr="00CD3B2E">
        <w:rPr>
          <w:rFonts w:asciiTheme="minorHAnsi" w:hAnsiTheme="minorHAnsi"/>
          <w:szCs w:val="22"/>
        </w:rPr>
        <w:t xml:space="preserve">Na podkreślenie zasługują wspomniane już działania Wykładowców Instytutu Muzyki wspierające studentów kierunku </w:t>
      </w:r>
      <w:r w:rsidRPr="00CD3B2E">
        <w:rPr>
          <w:rFonts w:asciiTheme="minorHAnsi" w:hAnsiTheme="minorHAnsi"/>
          <w:i/>
          <w:szCs w:val="22"/>
        </w:rPr>
        <w:t>jazz i muzyka estradowa</w:t>
      </w:r>
      <w:r w:rsidRPr="00CD3B2E">
        <w:rPr>
          <w:rFonts w:asciiTheme="minorHAnsi" w:hAnsiTheme="minorHAnsi"/>
          <w:szCs w:val="22"/>
        </w:rPr>
        <w:t xml:space="preserve"> poprzez zapraszanie studentów do swoich projektów oraz wspieranie ich działań artystycznych np.: </w:t>
      </w:r>
      <w:hyperlink r:id="rId164" w:history="1">
        <w:r w:rsidRPr="00CD3B2E">
          <w:rPr>
            <w:rStyle w:val="Hipercze"/>
            <w:rFonts w:asciiTheme="minorHAnsi" w:hAnsiTheme="minorHAnsi"/>
            <w:szCs w:val="22"/>
          </w:rPr>
          <w:t xml:space="preserve">teledysk </w:t>
        </w:r>
        <w:proofErr w:type="spellStart"/>
        <w:r w:rsidRPr="00CD3B2E">
          <w:rPr>
            <w:rStyle w:val="Hipercze"/>
            <w:rFonts w:asciiTheme="minorHAnsi" w:hAnsiTheme="minorHAnsi"/>
            <w:i/>
            <w:szCs w:val="22"/>
          </w:rPr>
          <w:t>Summertime</w:t>
        </w:r>
        <w:proofErr w:type="spellEnd"/>
      </w:hyperlink>
      <w:r w:rsidRPr="00CD3B2E">
        <w:rPr>
          <w:rFonts w:asciiTheme="minorHAnsi" w:hAnsiTheme="minorHAnsi"/>
          <w:b/>
          <w:szCs w:val="22"/>
        </w:rPr>
        <w:t>,</w:t>
      </w:r>
      <w:r w:rsidRPr="00CD3B2E">
        <w:rPr>
          <w:rFonts w:asciiTheme="minorHAnsi" w:hAnsiTheme="minorHAnsi"/>
          <w:szCs w:val="22"/>
        </w:rPr>
        <w:t xml:space="preserve"> </w:t>
      </w:r>
      <w:hyperlink r:id="rId165" w:history="1">
        <w:r w:rsidRPr="00CD3B2E">
          <w:rPr>
            <w:rStyle w:val="Hipercze"/>
            <w:rFonts w:asciiTheme="minorHAnsi" w:hAnsiTheme="minorHAnsi"/>
            <w:szCs w:val="22"/>
          </w:rPr>
          <w:t xml:space="preserve">teledysk </w:t>
        </w:r>
        <w:r w:rsidRPr="00CD3B2E">
          <w:rPr>
            <w:rStyle w:val="Hipercze"/>
            <w:rFonts w:asciiTheme="minorHAnsi" w:hAnsiTheme="minorHAnsi"/>
            <w:i/>
            <w:szCs w:val="22"/>
          </w:rPr>
          <w:t>Barwy świąt</w:t>
        </w:r>
      </w:hyperlink>
      <w:r w:rsidRPr="00CD3B2E">
        <w:rPr>
          <w:rFonts w:asciiTheme="minorHAnsi" w:hAnsiTheme="minorHAnsi"/>
          <w:szCs w:val="22"/>
        </w:rPr>
        <w:t xml:space="preserve">, </w:t>
      </w:r>
      <w:r w:rsidRPr="00CD3B2E">
        <w:rPr>
          <w:rFonts w:asciiTheme="minorHAnsi" w:hAnsiTheme="minorHAnsi"/>
          <w:b/>
          <w:i/>
          <w:szCs w:val="22"/>
        </w:rPr>
        <w:t>Jazz z Wami Przy Tobie – Mariusz Bogdanowicz – piosenki</w:t>
      </w:r>
      <w:r w:rsidRPr="00CD3B2E">
        <w:rPr>
          <w:rFonts w:asciiTheme="minorHAnsi" w:hAnsiTheme="minorHAnsi"/>
          <w:szCs w:val="22"/>
        </w:rPr>
        <w:t xml:space="preserve">, </w:t>
      </w:r>
      <w:hyperlink r:id="rId166" w:history="1">
        <w:r w:rsidRPr="00CD3B2E">
          <w:rPr>
            <w:rStyle w:val="Hipercze"/>
            <w:rFonts w:asciiTheme="minorHAnsi" w:hAnsiTheme="minorHAnsi"/>
            <w:szCs w:val="22"/>
          </w:rPr>
          <w:t xml:space="preserve">teledysk </w:t>
        </w:r>
        <w:proofErr w:type="spellStart"/>
        <w:r w:rsidRPr="00CD3B2E">
          <w:rPr>
            <w:rStyle w:val="Hipercze"/>
            <w:rFonts w:asciiTheme="minorHAnsi" w:hAnsiTheme="minorHAnsi"/>
            <w:i/>
            <w:szCs w:val="22"/>
          </w:rPr>
          <w:t>Cute</w:t>
        </w:r>
        <w:proofErr w:type="spellEnd"/>
      </w:hyperlink>
      <w:r w:rsidRPr="00CD3B2E">
        <w:rPr>
          <w:rFonts w:asciiTheme="minorHAnsi" w:hAnsiTheme="minorHAnsi"/>
          <w:b/>
          <w:szCs w:val="22"/>
        </w:rPr>
        <w:t>,</w:t>
      </w:r>
      <w:r w:rsidRPr="00CD3B2E">
        <w:rPr>
          <w:rFonts w:asciiTheme="minorHAnsi" w:hAnsiTheme="minorHAnsi"/>
          <w:b/>
          <w:color w:val="C00000"/>
          <w:szCs w:val="22"/>
        </w:rPr>
        <w:t xml:space="preserve"> </w:t>
      </w:r>
      <w:hyperlink r:id="rId167" w:history="1">
        <w:proofErr w:type="spellStart"/>
        <w:r w:rsidRPr="00CD3B2E">
          <w:rPr>
            <w:rStyle w:val="Hipercze"/>
            <w:rFonts w:asciiTheme="minorHAnsi" w:hAnsiTheme="minorHAnsi"/>
            <w:i/>
            <w:color w:val="auto"/>
            <w:szCs w:val="22"/>
          </w:rPr>
          <w:t>Unexpected</w:t>
        </w:r>
        <w:proofErr w:type="spellEnd"/>
        <w:r w:rsidRPr="00CD3B2E">
          <w:rPr>
            <w:rStyle w:val="Hipercze"/>
            <w:rFonts w:asciiTheme="minorHAnsi" w:hAnsiTheme="minorHAnsi"/>
            <w:i/>
            <w:color w:val="auto"/>
            <w:szCs w:val="22"/>
          </w:rPr>
          <w:t xml:space="preserve"> </w:t>
        </w:r>
        <w:proofErr w:type="spellStart"/>
        <w:r w:rsidRPr="00CD3B2E">
          <w:rPr>
            <w:rStyle w:val="Hipercze"/>
            <w:rFonts w:asciiTheme="minorHAnsi" w:hAnsiTheme="minorHAnsi"/>
            <w:i/>
            <w:color w:val="auto"/>
            <w:szCs w:val="22"/>
          </w:rPr>
          <w:t>Journey</w:t>
        </w:r>
        <w:proofErr w:type="spellEnd"/>
      </w:hyperlink>
      <w:r w:rsidRPr="00CD3B2E">
        <w:rPr>
          <w:rFonts w:asciiTheme="minorHAnsi" w:hAnsiTheme="minorHAnsi"/>
          <w:b/>
          <w:i/>
          <w:szCs w:val="22"/>
        </w:rPr>
        <w:t>,</w:t>
      </w:r>
      <w:r w:rsidRPr="00CD3B2E">
        <w:rPr>
          <w:rFonts w:asciiTheme="minorHAnsi" w:hAnsiTheme="minorHAnsi"/>
          <w:b/>
          <w:szCs w:val="22"/>
        </w:rPr>
        <w:t xml:space="preserve"> </w:t>
      </w:r>
      <w:r w:rsidRPr="00CD3B2E">
        <w:rPr>
          <w:rStyle w:val="Hipercze"/>
          <w:rFonts w:asciiTheme="minorHAnsi" w:hAnsiTheme="minorHAnsi"/>
          <w:i/>
          <w:color w:val="auto"/>
          <w:szCs w:val="22"/>
        </w:rPr>
        <w:t>Zaduszki jazzowe –Mariusz Bogdanowicz i przyjaciele</w:t>
      </w:r>
      <w:r w:rsidRPr="00CD3B2E">
        <w:rPr>
          <w:rStyle w:val="Hipercze"/>
          <w:rFonts w:asciiTheme="minorHAnsi" w:hAnsiTheme="minorHAnsi"/>
          <w:color w:val="auto"/>
          <w:szCs w:val="22"/>
        </w:rPr>
        <w:t xml:space="preserve"> (Filharmonia Lubelska),</w:t>
      </w:r>
      <w:r w:rsidRPr="00CD3B2E">
        <w:rPr>
          <w:rStyle w:val="Hipercze"/>
          <w:rFonts w:asciiTheme="minorHAnsi" w:hAnsiTheme="minorHAnsi"/>
          <w:color w:val="C00000"/>
          <w:szCs w:val="22"/>
        </w:rPr>
        <w:t xml:space="preserve"> </w:t>
      </w:r>
      <w:hyperlink r:id="rId168" w:history="1">
        <w:r w:rsidRPr="00CD3B2E">
          <w:rPr>
            <w:rStyle w:val="Hipercze"/>
            <w:rFonts w:asciiTheme="minorHAnsi" w:hAnsiTheme="minorHAnsi"/>
            <w:szCs w:val="22"/>
          </w:rPr>
          <w:t>teledysk</w:t>
        </w:r>
        <w:r w:rsidRPr="00CD3B2E">
          <w:rPr>
            <w:rStyle w:val="Hipercze"/>
            <w:rFonts w:asciiTheme="minorHAnsi" w:hAnsiTheme="minorHAnsi"/>
            <w:i/>
            <w:szCs w:val="22"/>
          </w:rPr>
          <w:t xml:space="preserve"> </w:t>
        </w:r>
        <w:proofErr w:type="spellStart"/>
        <w:r w:rsidRPr="00CD3B2E">
          <w:rPr>
            <w:rStyle w:val="Hipercze"/>
            <w:rFonts w:asciiTheme="minorHAnsi" w:hAnsiTheme="minorHAnsi"/>
            <w:i/>
            <w:szCs w:val="22"/>
          </w:rPr>
          <w:t>Have</w:t>
        </w:r>
        <w:proofErr w:type="spellEnd"/>
        <w:r w:rsidRPr="00CD3B2E">
          <w:rPr>
            <w:rStyle w:val="Hipercze"/>
            <w:rFonts w:asciiTheme="minorHAnsi" w:hAnsiTheme="minorHAnsi"/>
            <w:i/>
            <w:szCs w:val="22"/>
          </w:rPr>
          <w:t xml:space="preserve"> </w:t>
        </w:r>
        <w:proofErr w:type="spellStart"/>
        <w:r w:rsidRPr="00CD3B2E">
          <w:rPr>
            <w:rStyle w:val="Hipercze"/>
            <w:rFonts w:asciiTheme="minorHAnsi" w:hAnsiTheme="minorHAnsi"/>
            <w:i/>
            <w:szCs w:val="22"/>
          </w:rPr>
          <w:t>Yourself</w:t>
        </w:r>
        <w:proofErr w:type="spellEnd"/>
      </w:hyperlink>
      <w:r w:rsidRPr="00CD3B2E">
        <w:rPr>
          <w:rFonts w:asciiTheme="minorHAnsi" w:hAnsiTheme="minorHAnsi"/>
          <w:szCs w:val="22"/>
        </w:rPr>
        <w:t xml:space="preserve">, </w:t>
      </w:r>
      <w:r w:rsidRPr="00CD3B2E">
        <w:rPr>
          <w:rFonts w:asciiTheme="minorHAnsi" w:hAnsiTheme="minorHAnsi"/>
          <w:b/>
          <w:i/>
          <w:szCs w:val="22"/>
        </w:rPr>
        <w:t xml:space="preserve">Sinatra-Młynarski </w:t>
      </w:r>
      <w:proofErr w:type="spellStart"/>
      <w:r w:rsidRPr="00CD3B2E">
        <w:rPr>
          <w:rFonts w:asciiTheme="minorHAnsi" w:hAnsiTheme="minorHAnsi"/>
          <w:b/>
          <w:i/>
          <w:szCs w:val="22"/>
        </w:rPr>
        <w:t>made</w:t>
      </w:r>
      <w:proofErr w:type="spellEnd"/>
      <w:r w:rsidRPr="00CD3B2E">
        <w:rPr>
          <w:rFonts w:asciiTheme="minorHAnsi" w:hAnsiTheme="minorHAnsi"/>
          <w:b/>
          <w:i/>
          <w:szCs w:val="22"/>
        </w:rPr>
        <w:t xml:space="preserve"> in #</w:t>
      </w:r>
      <w:proofErr w:type="spellStart"/>
      <w:r w:rsidRPr="00CD3B2E">
        <w:rPr>
          <w:rFonts w:asciiTheme="minorHAnsi" w:hAnsiTheme="minorHAnsi"/>
          <w:b/>
          <w:i/>
          <w:szCs w:val="22"/>
        </w:rPr>
        <w:t>jazzUMCS</w:t>
      </w:r>
      <w:proofErr w:type="spellEnd"/>
      <w:r w:rsidRPr="00CD3B2E">
        <w:rPr>
          <w:rFonts w:asciiTheme="minorHAnsi" w:hAnsiTheme="minorHAnsi"/>
          <w:szCs w:val="22"/>
        </w:rPr>
        <w:t xml:space="preserve"> (Nałęczowski Ośrodek Kultury, Teatr w Remizie – Łączki-Pawłówek), </w:t>
      </w:r>
      <w:hyperlink r:id="rId169" w:history="1">
        <w:r w:rsidRPr="00CD3B2E">
          <w:rPr>
            <w:rStyle w:val="Hipercze"/>
            <w:rFonts w:asciiTheme="minorHAnsi" w:hAnsiTheme="minorHAnsi"/>
            <w:szCs w:val="22"/>
          </w:rPr>
          <w:t xml:space="preserve">teledysk </w:t>
        </w:r>
        <w:r w:rsidRPr="00CD3B2E">
          <w:rPr>
            <w:rStyle w:val="Hipercze"/>
            <w:rFonts w:asciiTheme="minorHAnsi" w:hAnsiTheme="minorHAnsi"/>
            <w:i/>
            <w:szCs w:val="22"/>
          </w:rPr>
          <w:t>Pierwsza gwiazdka na niebie</w:t>
        </w:r>
      </w:hyperlink>
      <w:r w:rsidRPr="00CD3B2E">
        <w:rPr>
          <w:rFonts w:asciiTheme="minorHAnsi" w:hAnsiTheme="minorHAnsi"/>
          <w:color w:val="C00000"/>
          <w:szCs w:val="22"/>
        </w:rPr>
        <w:t xml:space="preserve"> .</w:t>
      </w:r>
    </w:p>
    <w:p w:rsidR="0061160A" w:rsidRPr="00CD3B2E" w:rsidRDefault="0061160A" w:rsidP="0061160A">
      <w:pPr>
        <w:spacing w:after="0"/>
        <w:rPr>
          <w:rFonts w:asciiTheme="minorHAnsi" w:hAnsiTheme="minorHAnsi"/>
          <w:szCs w:val="22"/>
        </w:rPr>
      </w:pPr>
      <w:r w:rsidRPr="00CD3B2E">
        <w:rPr>
          <w:rFonts w:asciiTheme="minorHAnsi" w:hAnsiTheme="minorHAnsi"/>
          <w:szCs w:val="22"/>
        </w:rPr>
        <w:t>Dobrą praktyką na Wydziale Artystycznym jest udział studentów w systematycznym monitorowaniu ich potrzeb oraz bieżące wprowadzanie działań naprawczych i doskonalących. Dzięki temu system wsparcia studentów rozwija się dynamicznie, jest udoskonalany i dopasowywany do potrzeb studentów.</w:t>
      </w:r>
    </w:p>
    <w:p w:rsidR="001C325D" w:rsidRDefault="001C325D" w:rsidP="00E80D11"/>
    <w:p w:rsidR="001C325D" w:rsidRPr="00CD3B2E" w:rsidRDefault="001C325D" w:rsidP="00E80D11"/>
    <w:p w:rsidR="000233B2" w:rsidRPr="00CD3B2E" w:rsidRDefault="000233B2" w:rsidP="00E80D11">
      <w:pPr>
        <w:pStyle w:val="Nagwek2"/>
      </w:pPr>
      <w:bookmarkStart w:id="56" w:name="_Toc616625"/>
      <w:bookmarkStart w:id="57" w:name="_Toc623895"/>
      <w:bookmarkStart w:id="58" w:name="_Toc624216"/>
      <w:bookmarkStart w:id="59" w:name="_Toc4418976"/>
      <w:r w:rsidRPr="00CD3B2E">
        <w:t>Kryterium 9. Publiczny dostęp do informacji o programie studiów, warunkach jego realizacji i</w:t>
      </w:r>
      <w:r w:rsidR="00B857CE" w:rsidRPr="00CD3B2E">
        <w:t> </w:t>
      </w:r>
      <w:r w:rsidRPr="00CD3B2E">
        <w:t>osiąganych rezultatach</w:t>
      </w:r>
      <w:bookmarkEnd w:id="56"/>
      <w:bookmarkEnd w:id="57"/>
      <w:bookmarkEnd w:id="58"/>
      <w:bookmarkEnd w:id="59"/>
    </w:p>
    <w:p w:rsidR="0061160A" w:rsidRPr="00CD3B2E" w:rsidRDefault="0061160A" w:rsidP="0061160A">
      <w:pPr>
        <w:pStyle w:val="Tekstkomentarza"/>
        <w:rPr>
          <w:i/>
          <w:color w:val="00B0F0"/>
        </w:rPr>
      </w:pPr>
      <w:r w:rsidRPr="00CD3B2E">
        <w:rPr>
          <w:i/>
          <w:color w:val="00B0F0"/>
        </w:rPr>
        <w:t>1.Zakres, sposoby zapewnienia aktualności i zgodności z potrzebami różnych grup odbiorców, w tym przyszłych i obecnych studentów, udostępnianej publicznie informacji o warunkach przyjęć na studia, programie studiów, jego realizacji i osiąganych wynikach</w:t>
      </w:r>
    </w:p>
    <w:p w:rsidR="000233B2" w:rsidRPr="00CD3B2E" w:rsidRDefault="50C7D414" w:rsidP="0061160A">
      <w:pPr>
        <w:pStyle w:val="Tekstkomentarza"/>
        <w:rPr>
          <w:rFonts w:eastAsia="Calibri" w:cs="Calibri"/>
          <w:color w:val="000000" w:themeColor="text1"/>
          <w:szCs w:val="22"/>
        </w:rPr>
      </w:pPr>
      <w:r w:rsidRPr="00CD3B2E">
        <w:rPr>
          <w:rFonts w:eastAsia="Calibri" w:cs="Calibri"/>
          <w:color w:val="000000" w:themeColor="text1"/>
          <w:szCs w:val="22"/>
        </w:rPr>
        <w:t xml:space="preserve">Informacje ogólne dla wszystkich studentów UMCS znajdują się na uczelnianej podstronie </w:t>
      </w:r>
      <w:hyperlink r:id="rId170">
        <w:r w:rsidRPr="00CD3B2E">
          <w:rPr>
            <w:rStyle w:val="Hipercze"/>
            <w:rFonts w:eastAsia="Calibri" w:cs="Calibri"/>
            <w:b/>
            <w:bCs/>
          </w:rPr>
          <w:t>Student</w:t>
        </w:r>
      </w:hyperlink>
      <w:r w:rsidRPr="00CD3B2E">
        <w:rPr>
          <w:rFonts w:eastAsia="Calibri" w:cs="Calibri"/>
          <w:b/>
          <w:bCs/>
          <w:color w:val="000000" w:themeColor="text1"/>
          <w:szCs w:val="22"/>
        </w:rPr>
        <w:t>.</w:t>
      </w:r>
      <w:r w:rsidRPr="00CD3B2E">
        <w:rPr>
          <w:rFonts w:eastAsia="Calibri" w:cs="Calibri"/>
          <w:color w:val="000000" w:themeColor="text1"/>
          <w:szCs w:val="22"/>
        </w:rPr>
        <w:t xml:space="preserve"> Informacja o kierunku </w:t>
      </w:r>
      <w:r w:rsidRPr="00CD3B2E">
        <w:rPr>
          <w:rFonts w:eastAsia="Calibri" w:cs="Calibri"/>
          <w:b/>
          <w:bCs/>
          <w:i/>
          <w:iCs/>
          <w:color w:val="000000" w:themeColor="text1"/>
          <w:szCs w:val="22"/>
        </w:rPr>
        <w:t>jazz i muzyka estradowa</w:t>
      </w:r>
      <w:r w:rsidRPr="00CD3B2E">
        <w:rPr>
          <w:rFonts w:eastAsia="Calibri" w:cs="Calibri"/>
          <w:color w:val="000000" w:themeColor="text1"/>
          <w:szCs w:val="22"/>
        </w:rPr>
        <w:t xml:space="preserve"> jest możliwa dzięki szerokiemu spektrum kanałów komunikacyjnych, od tych bardziej tradycyjnych, jak tablice informacyjne w budynku Wydziału i Instytutu Muzyki oraz materiały informacyjne udostępniane podczas wydarzeń, imprez edukacyjnych, aż po te nowoczesne, takie jak strony internetowe, systemy dedykowane (USOS), portale społecznościowe zawierające dodatkowe informacje  o projektach, wykładach, imprezach i konkursach dla studentów. Dostęp do informacji zapewniają podmioty uniwersyteckie prowadzące kształcenie kierunkowe (szczególnie jednostka wiodąca – Wydział Artystyczny) oraz kanały informacyjne organizowane na poziomie Uczelni. Najszerszy zakres informacji dotyczących kierunku </w:t>
      </w:r>
      <w:r w:rsidRPr="00CD3B2E">
        <w:rPr>
          <w:rFonts w:eastAsia="Calibri" w:cs="Calibri"/>
          <w:b/>
          <w:bCs/>
          <w:i/>
          <w:iCs/>
          <w:color w:val="000000" w:themeColor="text1"/>
          <w:szCs w:val="22"/>
        </w:rPr>
        <w:t>jazz i muzyka estradowa</w:t>
      </w:r>
      <w:r w:rsidRPr="00CD3B2E">
        <w:rPr>
          <w:rFonts w:eastAsia="Calibri" w:cs="Calibri"/>
          <w:color w:val="000000" w:themeColor="text1"/>
          <w:szCs w:val="22"/>
        </w:rPr>
        <w:t xml:space="preserve"> można uzyskać na stronie Wydziału Artystycznego w zakładce </w:t>
      </w:r>
      <w:hyperlink r:id="rId171">
        <w:r w:rsidRPr="00CD3B2E">
          <w:rPr>
            <w:rStyle w:val="Hipercze"/>
            <w:rFonts w:eastAsia="Calibri" w:cs="Calibri"/>
            <w:b/>
            <w:bCs/>
          </w:rPr>
          <w:t>Kierunki studiów</w:t>
        </w:r>
      </w:hyperlink>
      <w:r w:rsidRPr="00CD3B2E">
        <w:rPr>
          <w:rFonts w:eastAsia="Calibri" w:cs="Calibri"/>
          <w:color w:val="000000" w:themeColor="text1"/>
          <w:szCs w:val="22"/>
        </w:rPr>
        <w:t xml:space="preserve">.  Jest to główne miejsce, które umożliwia dostęp do informacji zarówno dla kandydatów jak i studentów.  Strona wydziałowa służy również za jeden z kanałów informacyjnych dotyczących bieżących wydarzeń oraz ogłoszeń. Na stronie zamieszczane są informacje dla studentów dotyczące np. </w:t>
      </w:r>
      <w:hyperlink r:id="rId172" w:history="1">
        <w:r w:rsidRPr="00FD62C3">
          <w:rPr>
            <w:rStyle w:val="Hipercze"/>
            <w:rFonts w:eastAsia="Calibri" w:cs="Calibri"/>
            <w:b/>
            <w:bCs/>
          </w:rPr>
          <w:t>rozkładów zajęć</w:t>
        </w:r>
      </w:hyperlink>
      <w:r w:rsidRPr="00CD3B2E">
        <w:rPr>
          <w:rFonts w:eastAsia="Calibri" w:cs="Calibri"/>
          <w:color w:val="000000" w:themeColor="text1"/>
          <w:szCs w:val="22"/>
        </w:rPr>
        <w:t xml:space="preserve">, zmian w planie zajęć (ogłoszenie może zamieścić każdy z pracowników Wydziału z poziomu własnego profilu), szkoleń i warsztatów, zasad wyboru i zapisów na przedmioty fakultatywne. Na stronie internetowej Wydziału zamieszczane są informacje dotyczące procesu rekrutacji i procesu kształcenia, w tym: efektów uczenia się, planów studiów, zasad dyplomowania, obowiązujących regulaminów, programów wymiany studenckiej </w:t>
      </w:r>
      <w:hyperlink r:id="rId173">
        <w:r w:rsidRPr="00CD3B2E">
          <w:rPr>
            <w:rStyle w:val="Hipercze"/>
            <w:rFonts w:eastAsia="Calibri" w:cs="Calibri"/>
            <w:b/>
            <w:bCs/>
          </w:rPr>
          <w:t>Erasmus+</w:t>
        </w:r>
      </w:hyperlink>
      <w:r w:rsidRPr="00CD3B2E">
        <w:rPr>
          <w:rFonts w:eastAsia="Calibri" w:cs="Calibri"/>
          <w:color w:val="000000" w:themeColor="text1"/>
          <w:szCs w:val="22"/>
        </w:rPr>
        <w:t xml:space="preserve"> i </w:t>
      </w:r>
      <w:hyperlink r:id="rId174">
        <w:r w:rsidRPr="00CD3B2E">
          <w:rPr>
            <w:rStyle w:val="Hipercze"/>
            <w:rFonts w:eastAsia="Calibri" w:cs="Calibri"/>
            <w:b/>
            <w:bCs/>
          </w:rPr>
          <w:t>Most</w:t>
        </w:r>
      </w:hyperlink>
      <w:r w:rsidRPr="00CD3B2E">
        <w:rPr>
          <w:rFonts w:eastAsia="Calibri" w:cs="Calibri"/>
          <w:color w:val="000000" w:themeColor="text1"/>
          <w:szCs w:val="22"/>
        </w:rPr>
        <w:t>. Dostępna jest także treść procedur jakości kształcenia, skład i kontakt do Wydziałowego Zespołu ds. Jakości Kształcenia, informacja o zespołach programowych, o osiągnięciach studentów i prowadzonych projektach grantowych. Strona internetowa Wydziału uwzględnia również potrzeby organizacji studenckich -</w:t>
      </w:r>
      <w:r w:rsidR="00FD62C3">
        <w:rPr>
          <w:rFonts w:eastAsia="Calibri" w:cs="Calibri"/>
          <w:color w:val="000000" w:themeColor="text1"/>
          <w:szCs w:val="22"/>
        </w:rPr>
        <w:t xml:space="preserve"> </w:t>
      </w:r>
      <w:hyperlink r:id="rId175">
        <w:r w:rsidRPr="00CD3B2E">
          <w:rPr>
            <w:rStyle w:val="Hipercze"/>
            <w:rFonts w:eastAsia="Calibri" w:cs="Calibri"/>
            <w:b/>
            <w:bCs/>
          </w:rPr>
          <w:t>Samorządu Studenckiego</w:t>
        </w:r>
      </w:hyperlink>
      <w:r w:rsidRPr="00CD3B2E">
        <w:rPr>
          <w:rFonts w:eastAsia="Calibri" w:cs="Calibri"/>
          <w:color w:val="000000" w:themeColor="text1"/>
          <w:szCs w:val="22"/>
        </w:rPr>
        <w:t xml:space="preserve"> w zakresie ich działalności informacyjnej.  </w:t>
      </w:r>
    </w:p>
    <w:p w:rsidR="000233B2" w:rsidRPr="00CD3B2E" w:rsidRDefault="50C7D414" w:rsidP="00452BC8">
      <w:pPr>
        <w:pStyle w:val="Akapitzlist"/>
        <w:spacing w:after="120" w:line="240" w:lineRule="auto"/>
        <w:ind w:left="0"/>
        <w:rPr>
          <w:rFonts w:eastAsia="Calibri" w:cs="Calibri"/>
          <w:color w:val="000000" w:themeColor="text1"/>
        </w:rPr>
      </w:pPr>
      <w:r w:rsidRPr="00CD3B2E">
        <w:rPr>
          <w:rFonts w:eastAsia="Calibri" w:cs="Calibri"/>
          <w:color w:val="000000" w:themeColor="text1"/>
        </w:rPr>
        <w:lastRenderedPageBreak/>
        <w:t xml:space="preserve">Strona internetowa dedykowana kierunkowi </w:t>
      </w:r>
      <w:hyperlink r:id="rId176" w:history="1">
        <w:r w:rsidRPr="00FD62C3">
          <w:rPr>
            <w:rStyle w:val="Hipercze"/>
            <w:rFonts w:eastAsia="Calibri" w:cs="Calibri"/>
            <w:b/>
            <w:bCs/>
            <w:i/>
            <w:iCs/>
          </w:rPr>
          <w:t>jazz i muzyka estradowa</w:t>
        </w:r>
      </w:hyperlink>
      <w:r w:rsidRPr="00CD3B2E">
        <w:rPr>
          <w:rFonts w:eastAsia="Calibri" w:cs="Calibri"/>
          <w:b/>
          <w:bCs/>
          <w:i/>
          <w:iCs/>
          <w:color w:val="000000" w:themeColor="text1"/>
        </w:rPr>
        <w:t xml:space="preserve"> </w:t>
      </w:r>
      <w:r w:rsidRPr="00CD3B2E">
        <w:rPr>
          <w:rFonts w:eastAsia="Calibri" w:cs="Calibri"/>
          <w:color w:val="000000" w:themeColor="text1"/>
        </w:rPr>
        <w:t xml:space="preserve">przeznaczona jest zarówno do przyszłych jak i obecnych studentów. Na podstawie dedykowanej strony można uzyskać informacje o atutach kierunku, osiągnięciach studentów, zakresie programu, planie studiów oraz można przeglądać programy zajęć w </w:t>
      </w:r>
      <w:hyperlink r:id="rId177" w:history="1">
        <w:r w:rsidRPr="00FD62C3">
          <w:rPr>
            <w:rStyle w:val="Hipercze"/>
            <w:rFonts w:eastAsia="Calibri" w:cs="Calibri"/>
            <w:b/>
            <w:bCs/>
          </w:rPr>
          <w:t>Katalogu sylabusów</w:t>
        </w:r>
      </w:hyperlink>
      <w:r w:rsidRPr="00CD3B2E">
        <w:rPr>
          <w:rFonts w:eastAsia="Calibri" w:cs="Calibri"/>
          <w:color w:val="000000" w:themeColor="text1"/>
        </w:rPr>
        <w:t xml:space="preserve">. </w:t>
      </w:r>
      <w:r w:rsidR="00452BC8" w:rsidRPr="00CD3B2E">
        <w:rPr>
          <w:rFonts w:eastAsia="Calibri" w:cs="Calibri"/>
          <w:color w:val="000000" w:themeColor="text1"/>
        </w:rPr>
        <w:t xml:space="preserve"> </w:t>
      </w:r>
    </w:p>
    <w:p w:rsidR="00452BC8" w:rsidRPr="00CD3B2E" w:rsidRDefault="00452BC8" w:rsidP="00452BC8">
      <w:pPr>
        <w:pStyle w:val="Akapitzlist"/>
        <w:spacing w:after="120" w:line="240" w:lineRule="auto"/>
        <w:ind w:left="0"/>
        <w:rPr>
          <w:rFonts w:eastAsia="Calibri" w:cs="Calibri"/>
          <w:color w:val="000000" w:themeColor="text1"/>
        </w:rPr>
      </w:pPr>
    </w:p>
    <w:p w:rsidR="000233B2" w:rsidRPr="00CD3B2E" w:rsidRDefault="50C7D414" w:rsidP="00452BC8">
      <w:pPr>
        <w:pStyle w:val="Akapitzlist"/>
        <w:spacing w:after="120" w:line="240" w:lineRule="auto"/>
        <w:ind w:left="0"/>
        <w:rPr>
          <w:rFonts w:eastAsia="Calibri" w:cs="Calibri"/>
          <w:color w:val="000000" w:themeColor="text1"/>
        </w:rPr>
      </w:pPr>
      <w:r w:rsidRPr="00CD3B2E">
        <w:rPr>
          <w:rFonts w:eastAsia="Calibri" w:cs="Calibri"/>
          <w:color w:val="000000" w:themeColor="text1"/>
        </w:rPr>
        <w:t xml:space="preserve">Poprzez stronę internetową studenci mają dostęp do szerokiego zakresu danych dotyczących programu studiów oraz aktualności. Strona zawiera informacje dotyczące </w:t>
      </w:r>
      <w:hyperlink r:id="rId178">
        <w:r w:rsidRPr="00CD3B2E">
          <w:rPr>
            <w:rStyle w:val="Hipercze"/>
            <w:rFonts w:eastAsia="Calibri" w:cs="Calibri"/>
            <w:b/>
            <w:bCs/>
          </w:rPr>
          <w:t>rekrutacji na studia</w:t>
        </w:r>
      </w:hyperlink>
      <w:r w:rsidRPr="00CD3B2E">
        <w:rPr>
          <w:rFonts w:eastAsia="Calibri" w:cs="Calibri"/>
          <w:b/>
          <w:bCs/>
          <w:color w:val="000000" w:themeColor="text1"/>
        </w:rPr>
        <w:t xml:space="preserve"> </w:t>
      </w:r>
      <w:r w:rsidRPr="00CD3B2E">
        <w:rPr>
          <w:rFonts w:eastAsia="Calibri" w:cs="Calibri"/>
          <w:color w:val="000000" w:themeColor="text1"/>
        </w:rPr>
        <w:t xml:space="preserve">prowadzone na Wydziale Artystycznym oraz ulotki rekrutacyjne. W zakładce </w:t>
      </w:r>
      <w:hyperlink r:id="rId179">
        <w:r w:rsidRPr="00CD3B2E">
          <w:rPr>
            <w:rStyle w:val="Hipercze"/>
            <w:rFonts w:eastAsia="Calibri" w:cs="Calibri"/>
            <w:b/>
            <w:bCs/>
          </w:rPr>
          <w:t>Kandydat</w:t>
        </w:r>
      </w:hyperlink>
      <w:r w:rsidRPr="00CD3B2E">
        <w:rPr>
          <w:rFonts w:eastAsia="Calibri" w:cs="Calibri"/>
          <w:b/>
          <w:bCs/>
          <w:color w:val="000000" w:themeColor="text1"/>
        </w:rPr>
        <w:t xml:space="preserve"> </w:t>
      </w:r>
      <w:r w:rsidRPr="00CD3B2E">
        <w:rPr>
          <w:rFonts w:eastAsia="Calibri" w:cs="Calibri"/>
          <w:color w:val="000000" w:themeColor="text1"/>
        </w:rPr>
        <w:t xml:space="preserve">na stronie głównej UMCS można znaleźć podstawowe informacje dotyczące danego kierunku, zasad rekrutacji, sylwetki absolwenta, możliwości rozwoju i możliwości zatrudnienia. Strona ta jest dostosowana do ogólnego szablonu jaki funkcjonuje na stronie głównej UMCS i jest jednym z elementów całej oferty studiów. Bieżące zasady rekrutacji oraz informacje o kierunku można uzyskać również przez ogólnouniwersytecki </w:t>
      </w:r>
      <w:hyperlink r:id="rId180">
        <w:r w:rsidRPr="00CD3B2E">
          <w:rPr>
            <w:rStyle w:val="Hipercze"/>
            <w:rFonts w:eastAsia="Calibri" w:cs="Calibri"/>
            <w:b/>
            <w:bCs/>
          </w:rPr>
          <w:t>system rekrutacji na studia IRK</w:t>
        </w:r>
      </w:hyperlink>
      <w:r w:rsidRPr="00CD3B2E">
        <w:rPr>
          <w:rFonts w:eastAsia="Calibri" w:cs="Calibri"/>
          <w:color w:val="000000" w:themeColor="text1"/>
        </w:rPr>
        <w:t xml:space="preserve">.  </w:t>
      </w:r>
    </w:p>
    <w:p w:rsidR="000233B2" w:rsidRPr="00CD3B2E" w:rsidRDefault="50C7D414" w:rsidP="00452BC8">
      <w:pPr>
        <w:pStyle w:val="Akapitzlist"/>
        <w:spacing w:after="120" w:line="240" w:lineRule="auto"/>
        <w:ind w:left="0"/>
        <w:rPr>
          <w:rFonts w:eastAsia="Calibri" w:cs="Calibri"/>
          <w:color w:val="000000" w:themeColor="text1"/>
        </w:rPr>
      </w:pPr>
      <w:r w:rsidRPr="00CD3B2E">
        <w:rPr>
          <w:rFonts w:eastAsia="Calibri" w:cs="Calibri"/>
          <w:color w:val="000000" w:themeColor="text1"/>
        </w:rPr>
        <w:t xml:space="preserve">Uniwersytet, poprzez wydziały prowadzące kierunki studiów, zapewnia platformy (huby) komunikacyjne, takie jak Uniwersytecki System Obsługi Studiów (USOS) – bieżący dostęp do ocen uzyskiwanych w procesie kształcenia. USOS zawiera także informacje o ofercie dydaktycznej, informacje o pracownikach oraz umożliwia komunikację pomiędzy pracownikami naukowo-dydaktycznymi i studentami. Ważnym elementem systemu jest również możliwość oceny zajęć przez studentów w semestralnej Ankiecie Oceny zajęć. System USOS funkcjonuje również w wersji mobilnej jako aplikacja.  </w:t>
      </w:r>
    </w:p>
    <w:p w:rsidR="000233B2" w:rsidRPr="00CD3B2E" w:rsidRDefault="50C7D414" w:rsidP="00452BC8">
      <w:pPr>
        <w:pStyle w:val="Akapitzlist"/>
        <w:spacing w:line="240" w:lineRule="auto"/>
        <w:ind w:left="0"/>
        <w:rPr>
          <w:rFonts w:eastAsia="Calibri" w:cs="Calibri"/>
          <w:color w:val="000000" w:themeColor="text1"/>
        </w:rPr>
      </w:pPr>
      <w:r w:rsidRPr="00CD3B2E">
        <w:rPr>
          <w:rFonts w:eastAsia="Calibri" w:cs="Calibri"/>
          <w:color w:val="000000" w:themeColor="text1"/>
        </w:rPr>
        <w:t xml:space="preserve">Informacje dotyczące wydarzeń odbywających się na Uniwersytecie, Wydziałach, szkoleniach i warsztatach są także zamieszczane przez pracowników i studentów na portalu społecznościowym </w:t>
      </w:r>
      <w:hyperlink r:id="rId181">
        <w:r w:rsidRPr="00CD3B2E">
          <w:rPr>
            <w:rStyle w:val="Hipercze"/>
            <w:rFonts w:eastAsia="Calibri" w:cs="Calibri"/>
            <w:b/>
            <w:bCs/>
          </w:rPr>
          <w:t>facebook WA</w:t>
        </w:r>
      </w:hyperlink>
      <w:r w:rsidRPr="00CD3B2E">
        <w:rPr>
          <w:rFonts w:eastAsia="Calibri" w:cs="Calibri"/>
          <w:color w:val="000000" w:themeColor="text1"/>
        </w:rPr>
        <w:t xml:space="preserve"> oraz </w:t>
      </w:r>
      <w:hyperlink r:id="rId182">
        <w:r w:rsidRPr="00CD3B2E">
          <w:rPr>
            <w:rStyle w:val="Hipercze"/>
            <w:rFonts w:eastAsia="Calibri" w:cs="Calibri"/>
            <w:b/>
            <w:bCs/>
          </w:rPr>
          <w:t>instagram WA</w:t>
        </w:r>
      </w:hyperlink>
      <w:r w:rsidRPr="00CD3B2E">
        <w:rPr>
          <w:rFonts w:eastAsia="Calibri" w:cs="Calibri"/>
          <w:color w:val="000000" w:themeColor="text1"/>
        </w:rPr>
        <w:t xml:space="preserve">. Poza komunikacją internetową informacje o ofercie studiów na kierunkuj </w:t>
      </w:r>
      <w:r w:rsidRPr="00CD3B2E">
        <w:rPr>
          <w:rFonts w:eastAsia="Calibri" w:cs="Calibri"/>
          <w:b/>
          <w:bCs/>
          <w:i/>
          <w:iCs/>
          <w:color w:val="000000" w:themeColor="text1"/>
        </w:rPr>
        <w:t>jazz i muzyka estradowa</w:t>
      </w:r>
      <w:r w:rsidRPr="00CD3B2E">
        <w:rPr>
          <w:rFonts w:eastAsia="Calibri" w:cs="Calibri"/>
          <w:color w:val="000000" w:themeColor="text1"/>
        </w:rPr>
        <w:t xml:space="preserve"> są prezentowane podczas ogólnouniwersyteckich wydarzeń edukacyjnych (np. Drzwi Otwarte, Festiwal Nauki) oraz innych imprezach kulturalnych. Strony oficjalne są administrowane przez pracowników UMCS we współpracy ze studentami. Są one bieżącą aktualizowane, a ocena i propozycje zmian są analizowane są przez pracowników administrujących nimi.  Kierunek studiów </w:t>
      </w:r>
      <w:r w:rsidRPr="00CD3B2E">
        <w:rPr>
          <w:rFonts w:eastAsia="Calibri" w:cs="Calibri"/>
          <w:b/>
          <w:bCs/>
          <w:i/>
          <w:iCs/>
          <w:color w:val="000000" w:themeColor="text1"/>
        </w:rPr>
        <w:t>jazz i muzyka estradowa</w:t>
      </w:r>
      <w:r w:rsidRPr="00CD3B2E">
        <w:rPr>
          <w:rFonts w:eastAsia="Calibri" w:cs="Calibri"/>
          <w:i/>
          <w:iCs/>
          <w:color w:val="000000" w:themeColor="text1"/>
        </w:rPr>
        <w:t xml:space="preserve"> </w:t>
      </w:r>
      <w:r w:rsidRPr="00CD3B2E">
        <w:rPr>
          <w:rFonts w:eastAsia="Calibri" w:cs="Calibri"/>
          <w:color w:val="000000" w:themeColor="text1"/>
        </w:rPr>
        <w:t xml:space="preserve">posiada świetnie prosperującą, aktualną </w:t>
      </w:r>
      <w:hyperlink r:id="rId183">
        <w:r w:rsidRPr="00CD3B2E">
          <w:rPr>
            <w:rStyle w:val="Hipercze"/>
            <w:rFonts w:eastAsia="Calibri" w:cs="Calibri"/>
            <w:b/>
            <w:bCs/>
          </w:rPr>
          <w:t>stronę kierunku na portalu społecznościowym facebook</w:t>
        </w:r>
      </w:hyperlink>
      <w:r w:rsidRPr="00CD3B2E">
        <w:rPr>
          <w:rFonts w:eastAsia="Calibri" w:cs="Calibri"/>
          <w:color w:val="000000" w:themeColor="text1"/>
        </w:rPr>
        <w:t>.</w:t>
      </w:r>
      <w:r w:rsidRPr="00CD3B2E">
        <w:rPr>
          <w:rFonts w:eastAsia="Calibri" w:cs="Calibri"/>
          <w:i/>
          <w:iCs/>
          <w:color w:val="000000" w:themeColor="text1"/>
        </w:rPr>
        <w:t xml:space="preserve"> </w:t>
      </w:r>
      <w:r w:rsidRPr="00CD3B2E">
        <w:rPr>
          <w:rFonts w:eastAsia="Calibri" w:cs="Calibri"/>
          <w:color w:val="000000" w:themeColor="text1"/>
        </w:rPr>
        <w:t xml:space="preserve"> </w:t>
      </w:r>
      <w:r w:rsidRPr="00CD3B2E">
        <w:rPr>
          <w:rFonts w:eastAsia="Calibri" w:cs="Calibri"/>
          <w:b/>
          <w:bCs/>
          <w:color w:val="000000" w:themeColor="text1"/>
        </w:rPr>
        <w:t xml:space="preserve">@JAZZ I MUZYKA ESTRADOWA Wydział Artystyczny UMCS w Lublinie </w:t>
      </w:r>
      <w:hyperlink r:id="rId184">
        <w:r w:rsidRPr="00CD3B2E">
          <w:rPr>
            <w:rStyle w:val="Hipercze"/>
            <w:rFonts w:eastAsia="Calibri" w:cs="Calibri"/>
          </w:rPr>
          <w:t>https://www.facebook.com/jazz.umcs</w:t>
        </w:r>
      </w:hyperlink>
      <w:r w:rsidRPr="00CD3B2E">
        <w:rPr>
          <w:rFonts w:eastAsia="Calibri" w:cs="Calibri"/>
          <w:color w:val="000000" w:themeColor="text1"/>
        </w:rPr>
        <w:t xml:space="preserve"> oraz dedykowany tylko kierunkowi profil na platformie </w:t>
      </w:r>
      <w:r w:rsidRPr="00CD3B2E">
        <w:rPr>
          <w:rFonts w:eastAsia="Calibri" w:cs="Calibri"/>
          <w:b/>
          <w:bCs/>
          <w:color w:val="000000" w:themeColor="text1"/>
        </w:rPr>
        <w:t>Instagram @</w:t>
      </w:r>
      <w:proofErr w:type="spellStart"/>
      <w:r w:rsidRPr="00CD3B2E">
        <w:rPr>
          <w:rFonts w:eastAsia="Calibri" w:cs="Calibri"/>
          <w:b/>
          <w:bCs/>
          <w:color w:val="000000" w:themeColor="text1"/>
        </w:rPr>
        <w:t>jazz_umcs</w:t>
      </w:r>
      <w:proofErr w:type="spellEnd"/>
      <w:r w:rsidRPr="00CD3B2E">
        <w:rPr>
          <w:rFonts w:eastAsia="Calibri" w:cs="Calibri"/>
          <w:b/>
          <w:bCs/>
          <w:color w:val="000000" w:themeColor="text1"/>
        </w:rPr>
        <w:t xml:space="preserve"> </w:t>
      </w:r>
      <w:hyperlink r:id="rId185">
        <w:r w:rsidRPr="00CD3B2E">
          <w:rPr>
            <w:rStyle w:val="Hipercze"/>
            <w:rFonts w:eastAsia="Calibri" w:cs="Calibri"/>
            <w:b/>
            <w:bCs/>
          </w:rPr>
          <w:t>https://www.instagram.com/jazz_umcs/</w:t>
        </w:r>
      </w:hyperlink>
      <w:r w:rsidRPr="00CD3B2E">
        <w:rPr>
          <w:rFonts w:eastAsia="Calibri" w:cs="Calibri"/>
          <w:color w:val="000000" w:themeColor="text1"/>
        </w:rPr>
        <w:t xml:space="preserve">, na których aktywnie i regularnie i zamieszczane są informacje dotyczące wydarzeń kierunkowych, artystycznych, informacje o sukcesach zarówno studentów jak i wykładowców </w:t>
      </w:r>
      <w:r w:rsidRPr="00CD3B2E">
        <w:rPr>
          <w:rFonts w:eastAsia="Calibri" w:cs="Calibri"/>
          <w:b/>
          <w:bCs/>
          <w:color w:val="000000" w:themeColor="text1"/>
        </w:rPr>
        <w:t xml:space="preserve">Katedry Muzyki Jazzowej i Rozrywkowej. </w:t>
      </w:r>
      <w:proofErr w:type="spellStart"/>
      <w:r w:rsidRPr="00CD3B2E">
        <w:rPr>
          <w:rFonts w:eastAsia="Calibri" w:cs="Calibri"/>
          <w:color w:val="000000" w:themeColor="text1"/>
        </w:rPr>
        <w:t>Social</w:t>
      </w:r>
      <w:proofErr w:type="spellEnd"/>
      <w:r w:rsidRPr="00CD3B2E">
        <w:rPr>
          <w:rFonts w:eastAsia="Calibri" w:cs="Calibri"/>
          <w:color w:val="000000" w:themeColor="text1"/>
        </w:rPr>
        <w:t xml:space="preserve"> media kierunku prowadzone są przez pracowników Katedry Muzyki Rozrywkowej i Jazzowej przy współpracy studentów.</w:t>
      </w:r>
    </w:p>
    <w:p w:rsidR="00452BC8" w:rsidRPr="00CD3B2E" w:rsidRDefault="00452BC8" w:rsidP="00452BC8">
      <w:pPr>
        <w:pStyle w:val="Akapitzlist"/>
        <w:spacing w:after="0" w:line="240" w:lineRule="auto"/>
        <w:ind w:left="0"/>
        <w:rPr>
          <w:rFonts w:eastAsia="Calibri" w:cs="Calibri"/>
          <w:color w:val="000000" w:themeColor="text1"/>
        </w:rPr>
      </w:pPr>
    </w:p>
    <w:p w:rsidR="000233B2" w:rsidRPr="00CD3B2E" w:rsidRDefault="50C7D414" w:rsidP="00452BC8">
      <w:pPr>
        <w:pStyle w:val="Akapitzlist"/>
        <w:spacing w:after="0" w:line="240" w:lineRule="auto"/>
        <w:ind w:left="0"/>
        <w:rPr>
          <w:rFonts w:eastAsia="Calibri" w:cs="Calibri"/>
          <w:color w:val="000000" w:themeColor="text1"/>
        </w:rPr>
      </w:pPr>
      <w:r w:rsidRPr="00CD3B2E">
        <w:rPr>
          <w:rFonts w:eastAsia="Calibri" w:cs="Calibri"/>
          <w:color w:val="000000" w:themeColor="text1"/>
        </w:rPr>
        <w:t xml:space="preserve">Kierunek </w:t>
      </w:r>
      <w:r w:rsidRPr="00CD3B2E">
        <w:rPr>
          <w:rFonts w:eastAsia="Calibri" w:cs="Calibri"/>
          <w:b/>
          <w:bCs/>
          <w:i/>
          <w:iCs/>
          <w:color w:val="000000" w:themeColor="text1"/>
        </w:rPr>
        <w:t xml:space="preserve">jazz i muzyka estradowa </w:t>
      </w:r>
      <w:r w:rsidRPr="00CD3B2E">
        <w:rPr>
          <w:rFonts w:eastAsia="Calibri" w:cs="Calibri"/>
          <w:color w:val="000000" w:themeColor="text1"/>
        </w:rPr>
        <w:t xml:space="preserve">posiada również swój kanał na platformie </w:t>
      </w:r>
      <w:proofErr w:type="spellStart"/>
      <w:r w:rsidRPr="00CD3B2E">
        <w:rPr>
          <w:rFonts w:eastAsia="Calibri" w:cs="Calibri"/>
          <w:color w:val="000000" w:themeColor="text1"/>
        </w:rPr>
        <w:t>You</w:t>
      </w:r>
      <w:proofErr w:type="spellEnd"/>
      <w:r w:rsidRPr="00CD3B2E">
        <w:rPr>
          <w:rFonts w:eastAsia="Calibri" w:cs="Calibri"/>
          <w:color w:val="000000" w:themeColor="text1"/>
        </w:rPr>
        <w:t xml:space="preserve"> </w:t>
      </w:r>
      <w:proofErr w:type="spellStart"/>
      <w:r w:rsidRPr="00CD3B2E">
        <w:rPr>
          <w:rFonts w:eastAsia="Calibri" w:cs="Calibri"/>
          <w:color w:val="000000" w:themeColor="text1"/>
        </w:rPr>
        <w:t>Tube</w:t>
      </w:r>
      <w:proofErr w:type="spellEnd"/>
      <w:r w:rsidRPr="00CD3B2E">
        <w:rPr>
          <w:rFonts w:eastAsia="Calibri" w:cs="Calibri"/>
          <w:color w:val="000000" w:themeColor="text1"/>
        </w:rPr>
        <w:t xml:space="preserve"> </w:t>
      </w:r>
      <w:hyperlink r:id="rId186">
        <w:r w:rsidRPr="00CD3B2E">
          <w:rPr>
            <w:rStyle w:val="Hipercze"/>
            <w:rFonts w:eastAsia="Calibri" w:cs="Calibri"/>
          </w:rPr>
          <w:t>https://www.youtube.com/channel/UC67sgfxIrUMsLuMOY7JOTWg</w:t>
        </w:r>
      </w:hyperlink>
      <w:r w:rsidRPr="00CD3B2E">
        <w:rPr>
          <w:rFonts w:eastAsia="Calibri" w:cs="Calibri"/>
          <w:color w:val="000000" w:themeColor="text1"/>
        </w:rPr>
        <w:t xml:space="preserve">, na którym zamieszczone są filmy </w:t>
      </w:r>
      <w:r w:rsidR="000233B2" w:rsidRPr="00CD3B2E">
        <w:br/>
      </w:r>
      <w:r w:rsidRPr="00CD3B2E">
        <w:rPr>
          <w:rFonts w:eastAsia="Calibri" w:cs="Calibri"/>
          <w:color w:val="000000" w:themeColor="text1"/>
        </w:rPr>
        <w:t>i teledyski, będące efektem współpracy wykładowców i studentów. Prezentowana jest twórczość mająca na celu promocję kierunku.</w:t>
      </w:r>
      <w:r w:rsidRPr="00CD3B2E">
        <w:rPr>
          <w:rFonts w:eastAsia="Calibri" w:cs="Calibri"/>
          <w:i/>
          <w:iCs/>
          <w:color w:val="000000" w:themeColor="text1"/>
        </w:rPr>
        <w:t xml:space="preserve">. </w:t>
      </w:r>
      <w:r w:rsidRPr="00CD3B2E">
        <w:rPr>
          <w:rFonts w:eastAsia="Calibri" w:cs="Calibri"/>
          <w:color w:val="000000" w:themeColor="text1"/>
        </w:rPr>
        <w:t xml:space="preserve">Filmy zmieszczone na kanale </w:t>
      </w:r>
      <w:proofErr w:type="spellStart"/>
      <w:r w:rsidRPr="00CD3B2E">
        <w:rPr>
          <w:rFonts w:eastAsia="Calibri" w:cs="Calibri"/>
          <w:color w:val="000000" w:themeColor="text1"/>
        </w:rPr>
        <w:t>You</w:t>
      </w:r>
      <w:proofErr w:type="spellEnd"/>
      <w:r w:rsidRPr="00CD3B2E">
        <w:rPr>
          <w:rFonts w:eastAsia="Calibri" w:cs="Calibri"/>
          <w:color w:val="000000" w:themeColor="text1"/>
        </w:rPr>
        <w:t xml:space="preserve"> </w:t>
      </w:r>
      <w:proofErr w:type="spellStart"/>
      <w:r w:rsidRPr="00CD3B2E">
        <w:rPr>
          <w:rFonts w:eastAsia="Calibri" w:cs="Calibri"/>
          <w:color w:val="000000" w:themeColor="text1"/>
        </w:rPr>
        <w:t>Tube</w:t>
      </w:r>
      <w:proofErr w:type="spellEnd"/>
      <w:r w:rsidRPr="00CD3B2E">
        <w:rPr>
          <w:rFonts w:eastAsia="Calibri" w:cs="Calibri"/>
          <w:color w:val="000000" w:themeColor="text1"/>
        </w:rPr>
        <w:t xml:space="preserve"> są eksponowaniem wspólnotowości i promocją całej społeczności kierunku </w:t>
      </w:r>
      <w:r w:rsidRPr="00CD3B2E">
        <w:rPr>
          <w:rFonts w:eastAsia="Calibri" w:cs="Calibri"/>
          <w:b/>
          <w:bCs/>
          <w:i/>
          <w:iCs/>
          <w:color w:val="000000" w:themeColor="text1"/>
        </w:rPr>
        <w:t>jazz i muzyka estradowa</w:t>
      </w:r>
      <w:r w:rsidRPr="00CD3B2E">
        <w:rPr>
          <w:rFonts w:eastAsia="Calibri" w:cs="Calibri"/>
          <w:color w:val="000000" w:themeColor="text1"/>
        </w:rPr>
        <w:t>.</w:t>
      </w:r>
    </w:p>
    <w:p w:rsidR="000233B2" w:rsidRPr="00CD3B2E" w:rsidRDefault="000233B2" w:rsidP="00452BC8">
      <w:pPr>
        <w:pStyle w:val="Akapitzlist"/>
        <w:spacing w:after="120" w:line="240" w:lineRule="auto"/>
        <w:ind w:left="0"/>
        <w:rPr>
          <w:rFonts w:eastAsia="Calibri" w:cs="Calibri"/>
          <w:color w:val="000000" w:themeColor="text1"/>
        </w:rPr>
      </w:pPr>
    </w:p>
    <w:p w:rsidR="000233B2" w:rsidRPr="00CD3B2E" w:rsidRDefault="50C7D414" w:rsidP="00452BC8">
      <w:pPr>
        <w:pStyle w:val="Akapitzlist"/>
        <w:spacing w:after="120" w:line="240" w:lineRule="auto"/>
        <w:ind w:left="0"/>
        <w:rPr>
          <w:rFonts w:eastAsia="Calibri" w:cs="Calibri"/>
          <w:color w:val="000000" w:themeColor="text1"/>
        </w:rPr>
      </w:pPr>
      <w:r w:rsidRPr="00CD3B2E">
        <w:rPr>
          <w:rFonts w:eastAsia="Calibri" w:cs="Calibri"/>
          <w:color w:val="000000" w:themeColor="text1"/>
        </w:rPr>
        <w:t xml:space="preserve">W zakładce </w:t>
      </w:r>
      <w:hyperlink r:id="rId187">
        <w:r w:rsidRPr="00CD3B2E">
          <w:rPr>
            <w:rStyle w:val="Hipercze"/>
            <w:rFonts w:eastAsia="Calibri" w:cs="Calibri"/>
            <w:b/>
            <w:bCs/>
          </w:rPr>
          <w:t>Aktualności</w:t>
        </w:r>
      </w:hyperlink>
      <w:r w:rsidRPr="00CD3B2E">
        <w:rPr>
          <w:rFonts w:eastAsia="Calibri" w:cs="Calibri"/>
          <w:color w:val="000000" w:themeColor="text1"/>
        </w:rPr>
        <w:t>, która zawsze otwiera się na stronie głównej Wydziału, umieszczane są zaproszenia na wydarzenia i koncerty oraz relacje z wydarzeń – w tym aktualności dotyczące studentów i pracowników związanych z kierunkiem.</w:t>
      </w:r>
    </w:p>
    <w:p w:rsidR="00452BC8" w:rsidRPr="00CD3B2E" w:rsidRDefault="00452BC8" w:rsidP="37409F8D">
      <w:pPr>
        <w:rPr>
          <w:rFonts w:eastAsia="Calibri" w:cs="Calibri"/>
          <w:color w:val="000000" w:themeColor="text1"/>
          <w:szCs w:val="22"/>
        </w:rPr>
      </w:pPr>
      <w:r w:rsidRPr="00CD3B2E">
        <w:rPr>
          <w:i/>
          <w:color w:val="00B0F0"/>
        </w:rPr>
        <w:t>2.Sposoby, częstość i zakres oceny publicznego dostępu do informacji, udziału w ocenie różnych grup interesariuszy, w tym studentów, a także skuteczności działań doskonalących w tym zakresie</w:t>
      </w:r>
      <w:r w:rsidRPr="00CD3B2E">
        <w:rPr>
          <w:rFonts w:eastAsia="Calibri" w:cs="Calibri"/>
          <w:color w:val="000000" w:themeColor="text1"/>
          <w:szCs w:val="22"/>
        </w:rPr>
        <w:t xml:space="preserve"> </w:t>
      </w:r>
    </w:p>
    <w:p w:rsidR="004B59DB" w:rsidRPr="00CD3B2E" w:rsidRDefault="2AF79B17" w:rsidP="37409F8D">
      <w:r w:rsidRPr="00CD3B2E">
        <w:rPr>
          <w:rFonts w:eastAsia="Calibri" w:cs="Calibri"/>
          <w:color w:val="000000" w:themeColor="text1"/>
          <w:szCs w:val="22"/>
        </w:rPr>
        <w:t xml:space="preserve">W </w:t>
      </w:r>
      <w:hyperlink r:id="rId188" w:history="1">
        <w:r w:rsidRPr="00FD62C3">
          <w:rPr>
            <w:rStyle w:val="Hipercze"/>
            <w:rFonts w:eastAsia="Calibri" w:cs="Calibri"/>
            <w:b/>
            <w:bCs/>
            <w:szCs w:val="22"/>
          </w:rPr>
          <w:t xml:space="preserve">Zespole programowym </w:t>
        </w:r>
        <w:r w:rsidRPr="00FD62C3">
          <w:rPr>
            <w:rStyle w:val="Hipercze"/>
            <w:rFonts w:eastAsia="Calibri" w:cs="Calibri"/>
            <w:b/>
            <w:bCs/>
            <w:sz w:val="24"/>
            <w:szCs w:val="22"/>
          </w:rPr>
          <w:t>kierunku</w:t>
        </w:r>
        <w:r w:rsidRPr="00FD62C3">
          <w:rPr>
            <w:rStyle w:val="Hipercze"/>
            <w:rFonts w:eastAsia="Calibri" w:cs="Calibri"/>
            <w:b/>
            <w:bCs/>
            <w:szCs w:val="22"/>
          </w:rPr>
          <w:t xml:space="preserve"> </w:t>
        </w:r>
        <w:r w:rsidRPr="00FD62C3">
          <w:rPr>
            <w:rStyle w:val="Hipercze"/>
            <w:rFonts w:eastAsia="Calibri" w:cs="Calibri"/>
            <w:b/>
            <w:bCs/>
            <w:i/>
            <w:iCs/>
            <w:szCs w:val="22"/>
          </w:rPr>
          <w:t>jazz i muzyka estradowa</w:t>
        </w:r>
      </w:hyperlink>
      <w:r w:rsidRPr="00CD3B2E">
        <w:rPr>
          <w:rFonts w:eastAsia="Calibri" w:cs="Calibri"/>
          <w:color w:val="000000" w:themeColor="text1"/>
          <w:szCs w:val="22"/>
        </w:rPr>
        <w:t xml:space="preserve"> biorą udział przedstawiciele studentów, którzy zgłaszają uwagi co do zawartości i użyteczności informacji. Zwłaszcza strona dedykowana kierunkowi, portale społecznościowe mają bardzo szybki feedback — uwagi i informacje są analizowane i wprowadzane na bieżąco. </w:t>
      </w:r>
      <w:r w:rsidRPr="00CD3B2E">
        <w:t xml:space="preserve"> </w:t>
      </w:r>
    </w:p>
    <w:p w:rsidR="00B723E7" w:rsidRPr="00CD3B2E" w:rsidRDefault="00B723E7" w:rsidP="00B723E7">
      <w:pPr>
        <w:pStyle w:val="kryteria"/>
        <w:numPr>
          <w:ilvl w:val="0"/>
          <w:numId w:val="0"/>
        </w:numPr>
        <w:spacing w:before="240"/>
        <w:rPr>
          <w:b/>
          <w:i w:val="0"/>
        </w:rPr>
      </w:pPr>
      <w:r w:rsidRPr="00CD3B2E">
        <w:rPr>
          <w:b/>
          <w:i w:val="0"/>
        </w:rPr>
        <w:lastRenderedPageBreak/>
        <w:t>Zalecenia dotyczące kryterium 9 wymienione w uchwale Prezydium PKA w sprawie oceny programowej na kierunku studiów, która poprzedziła bieżącą ocenę (</w:t>
      </w:r>
      <w:r w:rsidRPr="00CD3B2E">
        <w:rPr>
          <w:b/>
        </w:rPr>
        <w:t>jeżeli dotyczy</w:t>
      </w:r>
      <w:r w:rsidRPr="00CD3B2E">
        <w:rPr>
          <w:b/>
          <w:i w:val="0"/>
        </w:rPr>
        <w:t>)</w:t>
      </w:r>
      <w:r w:rsidR="00BC6357" w:rsidRPr="00CD3B2E">
        <w:rPr>
          <w:b/>
          <w:i w:val="0"/>
        </w:rPr>
        <w:t xml:space="preserve"> </w:t>
      </w:r>
      <w:r w:rsidR="00BC6357" w:rsidRPr="00CD3B2E">
        <w:rPr>
          <w:b/>
          <w:i w:val="0"/>
          <w:color w:val="0070C0"/>
        </w:rPr>
        <w:t>nie dotyczy</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2886"/>
        <w:gridCol w:w="5933"/>
      </w:tblGrid>
      <w:tr w:rsidR="00B723E7" w:rsidRPr="00CD3B2E" w:rsidTr="00D55B71">
        <w:tc>
          <w:tcPr>
            <w:tcW w:w="328" w:type="pct"/>
            <w:shd w:val="clear" w:color="auto" w:fill="auto"/>
            <w:vAlign w:val="center"/>
          </w:tcPr>
          <w:p w:rsidR="00B723E7" w:rsidRPr="00CD3B2E" w:rsidRDefault="00B723E7" w:rsidP="004D47DD">
            <w:pPr>
              <w:pStyle w:val="PKA-wyroznienia"/>
              <w:jc w:val="center"/>
              <w:rPr>
                <w:b w:val="0"/>
              </w:rPr>
            </w:pPr>
            <w:r w:rsidRPr="00CD3B2E">
              <w:rPr>
                <w:b w:val="0"/>
              </w:rPr>
              <w:t>Lp.</w:t>
            </w:r>
          </w:p>
        </w:tc>
        <w:tc>
          <w:tcPr>
            <w:tcW w:w="1529" w:type="pct"/>
            <w:shd w:val="clear" w:color="auto" w:fill="auto"/>
            <w:vAlign w:val="center"/>
          </w:tcPr>
          <w:p w:rsidR="00B723E7" w:rsidRPr="00CD3B2E" w:rsidRDefault="00B723E7" w:rsidP="004D47DD">
            <w:pPr>
              <w:pStyle w:val="PKA-wyroznienia"/>
              <w:spacing w:before="0" w:after="0"/>
              <w:jc w:val="center"/>
              <w:rPr>
                <w:b w:val="0"/>
              </w:rPr>
            </w:pPr>
            <w:r w:rsidRPr="00CD3B2E">
              <w:rPr>
                <w:b w:val="0"/>
              </w:rPr>
              <w:t>Zalecenia dotyczące kryterium 9 wymienione we wskazanej wyżej uchwale Prezydium PKA</w:t>
            </w:r>
          </w:p>
        </w:tc>
        <w:tc>
          <w:tcPr>
            <w:tcW w:w="3143" w:type="pct"/>
            <w:shd w:val="clear" w:color="auto" w:fill="auto"/>
            <w:vAlign w:val="center"/>
          </w:tcPr>
          <w:p w:rsidR="00B723E7" w:rsidRPr="00CD3B2E" w:rsidRDefault="000776B3" w:rsidP="004D47DD">
            <w:pPr>
              <w:pStyle w:val="PKA-wyroznienia"/>
              <w:spacing w:before="0" w:after="0"/>
              <w:jc w:val="center"/>
              <w:rPr>
                <w:b w:val="0"/>
              </w:rPr>
            </w:pPr>
            <w:r w:rsidRPr="00CD3B2E">
              <w:rPr>
                <w:b w:val="0"/>
              </w:rPr>
              <w:t xml:space="preserve">Opis realizacji zalecenia oraz działań zapobiegawczych podjętych przez </w:t>
            </w:r>
            <w:r w:rsidR="00772A83" w:rsidRPr="00CD3B2E">
              <w:rPr>
                <w:b w:val="0"/>
              </w:rPr>
              <w:t>u</w:t>
            </w:r>
            <w:r w:rsidRPr="00CD3B2E">
              <w:rPr>
                <w:b w:val="0"/>
              </w:rPr>
              <w:t>czelnię w celu usunięcia błędów i</w:t>
            </w:r>
            <w:r w:rsidR="00FA0FEC" w:rsidRPr="00CD3B2E">
              <w:rPr>
                <w:b w:val="0"/>
              </w:rPr>
              <w:t> </w:t>
            </w:r>
            <w:r w:rsidRPr="00CD3B2E">
              <w:rPr>
                <w:b w:val="0"/>
              </w:rPr>
              <w:t>niezgodności sformułowanych w zaleceniu o charakterze naprawczym</w:t>
            </w:r>
          </w:p>
        </w:tc>
      </w:tr>
      <w:tr w:rsidR="00B723E7" w:rsidRPr="00CD3B2E" w:rsidTr="00D55B71">
        <w:tc>
          <w:tcPr>
            <w:tcW w:w="328" w:type="pct"/>
            <w:shd w:val="clear" w:color="auto" w:fill="auto"/>
          </w:tcPr>
          <w:p w:rsidR="00B723E7" w:rsidRPr="00CD3B2E" w:rsidRDefault="00B723E7" w:rsidP="00D55B71">
            <w:pPr>
              <w:pStyle w:val="Bezodstpw"/>
            </w:pPr>
            <w:r w:rsidRPr="00CD3B2E">
              <w:t>1.</w:t>
            </w:r>
          </w:p>
        </w:tc>
        <w:tc>
          <w:tcPr>
            <w:tcW w:w="1529" w:type="pct"/>
            <w:shd w:val="clear" w:color="auto" w:fill="auto"/>
          </w:tcPr>
          <w:p w:rsidR="00B723E7" w:rsidRPr="00CD3B2E" w:rsidRDefault="00B723E7" w:rsidP="00D55B71">
            <w:pPr>
              <w:pStyle w:val="Bezodstpw"/>
            </w:pPr>
          </w:p>
        </w:tc>
        <w:tc>
          <w:tcPr>
            <w:tcW w:w="3143" w:type="pct"/>
            <w:shd w:val="clear" w:color="auto" w:fill="auto"/>
          </w:tcPr>
          <w:p w:rsidR="00B723E7" w:rsidRPr="00CD3B2E" w:rsidRDefault="00B723E7" w:rsidP="00D55B71">
            <w:pPr>
              <w:pStyle w:val="Bezodstpw"/>
            </w:pPr>
          </w:p>
        </w:tc>
      </w:tr>
      <w:tr w:rsidR="00B723E7" w:rsidRPr="00CD3B2E" w:rsidTr="00D55B71">
        <w:tc>
          <w:tcPr>
            <w:tcW w:w="328" w:type="pct"/>
            <w:shd w:val="clear" w:color="auto" w:fill="auto"/>
          </w:tcPr>
          <w:p w:rsidR="00B723E7" w:rsidRPr="00CD3B2E" w:rsidRDefault="00B723E7" w:rsidP="00D55B71">
            <w:pPr>
              <w:pStyle w:val="Bezodstpw"/>
            </w:pPr>
            <w:r w:rsidRPr="00CD3B2E">
              <w:t>2.</w:t>
            </w:r>
          </w:p>
        </w:tc>
        <w:tc>
          <w:tcPr>
            <w:tcW w:w="1529" w:type="pct"/>
            <w:shd w:val="clear" w:color="auto" w:fill="auto"/>
          </w:tcPr>
          <w:p w:rsidR="00B723E7" w:rsidRPr="00CD3B2E" w:rsidRDefault="00B723E7" w:rsidP="00D55B71">
            <w:pPr>
              <w:pStyle w:val="Bezodstpw"/>
            </w:pPr>
          </w:p>
        </w:tc>
        <w:tc>
          <w:tcPr>
            <w:tcW w:w="3143" w:type="pct"/>
            <w:shd w:val="clear" w:color="auto" w:fill="auto"/>
          </w:tcPr>
          <w:p w:rsidR="00B723E7" w:rsidRPr="00CD3B2E" w:rsidRDefault="00B723E7" w:rsidP="00D55B71">
            <w:pPr>
              <w:pStyle w:val="Bezodstpw"/>
            </w:pPr>
          </w:p>
        </w:tc>
      </w:tr>
    </w:tbl>
    <w:p w:rsidR="00B723E7" w:rsidRPr="00CD3B2E" w:rsidRDefault="00B723E7" w:rsidP="00E80D11">
      <w:pPr>
        <w:rPr>
          <w:b/>
          <w:color w:val="233D81"/>
        </w:rPr>
      </w:pPr>
    </w:p>
    <w:p w:rsidR="000233B2" w:rsidRPr="00CD3B2E" w:rsidRDefault="000233B2" w:rsidP="00E80D11">
      <w:pPr>
        <w:rPr>
          <w:b/>
          <w:color w:val="233D81"/>
        </w:rPr>
      </w:pPr>
      <w:r w:rsidRPr="00CD3B2E">
        <w:rPr>
          <w:b/>
          <w:color w:val="233D81"/>
        </w:rPr>
        <w:t>Dodatkowe informacje, które uczelnia uznaje za ważne dla oceny kryterium 9:</w:t>
      </w:r>
    </w:p>
    <w:p w:rsidR="000233B2" w:rsidRPr="00CD3B2E" w:rsidRDefault="2C2B81D3" w:rsidP="00232931">
      <w:pPr>
        <w:pStyle w:val="Akapitzlist"/>
        <w:numPr>
          <w:ilvl w:val="0"/>
          <w:numId w:val="64"/>
        </w:numPr>
        <w:spacing w:after="0"/>
        <w:ind w:left="284" w:hanging="284"/>
        <w:rPr>
          <w:rFonts w:eastAsia="Calibri" w:cs="Calibri"/>
          <w:color w:val="000000" w:themeColor="text1"/>
        </w:rPr>
      </w:pPr>
      <w:r w:rsidRPr="00CD3B2E">
        <w:rPr>
          <w:rFonts w:eastAsia="Calibri" w:cs="Calibri"/>
          <w:color w:val="000000" w:themeColor="text1"/>
        </w:rPr>
        <w:t xml:space="preserve">Na stronie internetowej Wydziału uruchomiona została jej anglojęzyczna wersja </w:t>
      </w:r>
      <w:hyperlink r:id="rId189">
        <w:proofErr w:type="spellStart"/>
        <w:r w:rsidRPr="00CD3B2E">
          <w:rPr>
            <w:rStyle w:val="Hipercze"/>
            <w:rFonts w:eastAsia="Calibri" w:cs="Calibri"/>
            <w:b/>
            <w:bCs/>
          </w:rPr>
          <w:t>Faculty</w:t>
        </w:r>
        <w:proofErr w:type="spellEnd"/>
        <w:r w:rsidRPr="00CD3B2E">
          <w:rPr>
            <w:rStyle w:val="Hipercze"/>
            <w:rFonts w:eastAsia="Calibri" w:cs="Calibri"/>
            <w:b/>
            <w:bCs/>
          </w:rPr>
          <w:t xml:space="preserve"> of </w:t>
        </w:r>
        <w:proofErr w:type="spellStart"/>
        <w:r w:rsidRPr="00CD3B2E">
          <w:rPr>
            <w:rStyle w:val="Hipercze"/>
            <w:rFonts w:eastAsia="Calibri" w:cs="Calibri"/>
            <w:b/>
            <w:bCs/>
          </w:rPr>
          <w:t>Arts</w:t>
        </w:r>
        <w:proofErr w:type="spellEnd"/>
      </w:hyperlink>
      <w:r w:rsidRPr="00CD3B2E">
        <w:rPr>
          <w:rFonts w:eastAsia="Calibri" w:cs="Calibri"/>
          <w:color w:val="000000" w:themeColor="text1"/>
        </w:rPr>
        <w:t>, stale rozbudowywana, na której publikowane są na bieżąco informacje i tłumaczone na język angielski aktualności.</w:t>
      </w:r>
    </w:p>
    <w:p w:rsidR="00452BC8" w:rsidRPr="00CD3B2E" w:rsidRDefault="00452BC8" w:rsidP="00232931">
      <w:pPr>
        <w:pStyle w:val="Stylbo"/>
        <w:numPr>
          <w:ilvl w:val="0"/>
          <w:numId w:val="64"/>
        </w:numPr>
        <w:ind w:left="284" w:hanging="284"/>
      </w:pPr>
      <w:r w:rsidRPr="00CD3B2E">
        <w:t xml:space="preserve">Na stronie internetowej UMCS oraz w serwisie YouTube pojawił się nowy film promocyjny o Instytucie Muzyki zrealizowany w 2024 roku: </w:t>
      </w:r>
      <w:hyperlink r:id="rId190" w:history="1">
        <w:r w:rsidRPr="00CD3B2E">
          <w:rPr>
            <w:rStyle w:val="Hipercze"/>
          </w:rPr>
          <w:t>https://www.youtube.com/watch?v=Ln2ba8y7oyk</w:t>
        </w:r>
      </w:hyperlink>
      <w:r w:rsidRPr="00CD3B2E">
        <w:t xml:space="preserve"> </w:t>
      </w:r>
    </w:p>
    <w:p w:rsidR="000233B2" w:rsidRPr="00CD3B2E" w:rsidRDefault="00452BC8" w:rsidP="00232931">
      <w:pPr>
        <w:pStyle w:val="Akapitzlist"/>
        <w:numPr>
          <w:ilvl w:val="0"/>
          <w:numId w:val="64"/>
        </w:numPr>
        <w:spacing w:after="0"/>
        <w:ind w:left="284" w:hanging="284"/>
        <w:rPr>
          <w:rFonts w:eastAsia="Calibri" w:cs="Calibri"/>
          <w:color w:val="000000" w:themeColor="text1"/>
        </w:rPr>
      </w:pPr>
      <w:r w:rsidRPr="00CD3B2E">
        <w:rPr>
          <w:rFonts w:asciiTheme="minorHAnsi" w:hAnsiTheme="minorHAnsi"/>
          <w:color w:val="151515"/>
          <w:shd w:val="clear" w:color="auto" w:fill="FFFFFF"/>
        </w:rPr>
        <w:t xml:space="preserve">Życie na kierunkach artystycznych nie ogranicza się do obowiązkowych zajęć. Niemal codziennie odbywają się atrakcyjne i przyciągające odbiorców wydarzenia. Są to organizowane przez studentów i wykładowców koncerty i wystawy. Bardzo ciekawe są projekty realizowane poprzez współpracę studentów muzyków i plastyków, czego przykładem są organizowane przez samorząd studencki od kilku lat grudniowe imprezy integracyjne oraz wydarzenia mikołajkowe, </w:t>
      </w:r>
      <w:proofErr w:type="spellStart"/>
      <w:r w:rsidRPr="00CD3B2E">
        <w:rPr>
          <w:rFonts w:asciiTheme="minorHAnsi" w:hAnsiTheme="minorHAnsi"/>
          <w:color w:val="151515"/>
          <w:shd w:val="clear" w:color="auto" w:fill="FFFFFF"/>
        </w:rPr>
        <w:t>haloweenowe</w:t>
      </w:r>
      <w:proofErr w:type="spellEnd"/>
      <w:r w:rsidRPr="00CD3B2E">
        <w:rPr>
          <w:rFonts w:asciiTheme="minorHAnsi" w:hAnsiTheme="minorHAnsi"/>
          <w:color w:val="151515"/>
          <w:shd w:val="clear" w:color="auto" w:fill="FFFFFF"/>
        </w:rPr>
        <w:t xml:space="preserve"> itp. </w:t>
      </w:r>
    </w:p>
    <w:p w:rsidR="000233B2" w:rsidRDefault="000233B2" w:rsidP="00E80D11"/>
    <w:p w:rsidR="001C325D" w:rsidRPr="00CD3B2E" w:rsidRDefault="001C325D" w:rsidP="00E80D11"/>
    <w:p w:rsidR="007B71B4" w:rsidRPr="00CD3B2E" w:rsidRDefault="007B71B4" w:rsidP="00E80D11"/>
    <w:p w:rsidR="007B497C" w:rsidRPr="00CD3B2E" w:rsidRDefault="007B497C" w:rsidP="00E80D11">
      <w:pPr>
        <w:pStyle w:val="Nagwek2"/>
      </w:pPr>
      <w:bookmarkStart w:id="60" w:name="_Toc616626"/>
      <w:bookmarkStart w:id="61" w:name="_Toc623896"/>
      <w:bookmarkStart w:id="62" w:name="_Toc624217"/>
      <w:bookmarkStart w:id="63" w:name="_Toc4418977"/>
      <w:r w:rsidRPr="00CD3B2E">
        <w:t>Kryterium 10. Polityka jakości, projektowanie, zatwierdzanie, monitorowanie, przegląd i</w:t>
      </w:r>
      <w:r w:rsidR="00392A3A" w:rsidRPr="00CD3B2E">
        <w:t> </w:t>
      </w:r>
      <w:r w:rsidRPr="00CD3B2E">
        <w:t>doskonalenie programu studiów</w:t>
      </w:r>
      <w:bookmarkEnd w:id="60"/>
      <w:bookmarkEnd w:id="61"/>
      <w:bookmarkEnd w:id="62"/>
      <w:bookmarkEnd w:id="63"/>
    </w:p>
    <w:p w:rsidR="00452BC8" w:rsidRPr="00CD3B2E" w:rsidRDefault="00452BC8" w:rsidP="00452BC8">
      <w:pPr>
        <w:pStyle w:val="Tekstkomentarza"/>
        <w:rPr>
          <w:b/>
          <w:i/>
          <w:color w:val="FF0000"/>
        </w:rPr>
      </w:pPr>
      <w:r w:rsidRPr="00CD3B2E">
        <w:rPr>
          <w:i/>
          <w:color w:val="00B0F0"/>
        </w:rPr>
        <w:t>1.Sposoby sprawowania nadzoru merytorycznego, organizacyjnego i administracyjnego nad kierunkiem studiów, kompetencje i zakres odpowiedzialności osób odpowiedzialnych za kierunek, w tym kompetencje i zakres odpowiedzialności w zakresie ewaluacji i doskonalenia jakości kształcenia na kierunku.</w:t>
      </w:r>
      <w:r w:rsidRPr="00CD3B2E">
        <w:rPr>
          <w:b/>
          <w:i/>
          <w:color w:val="FF0000"/>
        </w:rPr>
        <w:t xml:space="preserve">  </w:t>
      </w:r>
    </w:p>
    <w:p w:rsidR="00452BC8" w:rsidRPr="00CD3B2E" w:rsidRDefault="00452BC8" w:rsidP="00452BC8">
      <w:pPr>
        <w:pStyle w:val="Bezodstpw"/>
        <w:rPr>
          <w:rFonts w:asciiTheme="minorHAnsi" w:hAnsiTheme="minorHAnsi"/>
          <w:b/>
          <w:iCs/>
          <w:szCs w:val="22"/>
        </w:rPr>
      </w:pPr>
      <w:r w:rsidRPr="00CD3B2E">
        <w:rPr>
          <w:rFonts w:asciiTheme="minorHAnsi" w:hAnsiTheme="minorHAnsi"/>
          <w:b/>
          <w:iCs/>
          <w:szCs w:val="22"/>
        </w:rPr>
        <w:t xml:space="preserve">Polityka jakości kształcenia </w:t>
      </w:r>
    </w:p>
    <w:p w:rsidR="00452BC8" w:rsidRPr="00CD3B2E" w:rsidRDefault="00452BC8" w:rsidP="00452BC8">
      <w:pPr>
        <w:pStyle w:val="Bezodstpw"/>
        <w:rPr>
          <w:rFonts w:asciiTheme="minorHAnsi" w:hAnsiTheme="minorHAnsi"/>
          <w:iCs/>
          <w:szCs w:val="22"/>
        </w:rPr>
      </w:pPr>
      <w:r w:rsidRPr="00CD3B2E">
        <w:rPr>
          <w:rFonts w:asciiTheme="minorHAnsi" w:hAnsiTheme="minorHAnsi"/>
          <w:iCs/>
          <w:szCs w:val="22"/>
        </w:rPr>
        <w:t>Dokładnie określona i spójna</w:t>
      </w:r>
      <w:r w:rsidRPr="00CD3B2E">
        <w:rPr>
          <w:rFonts w:asciiTheme="minorHAnsi" w:hAnsiTheme="minorHAnsi"/>
          <w:b/>
          <w:iCs/>
          <w:szCs w:val="22"/>
        </w:rPr>
        <w:t xml:space="preserve"> </w:t>
      </w:r>
      <w:r w:rsidRPr="00CD3B2E">
        <w:rPr>
          <w:rFonts w:asciiTheme="minorHAnsi" w:hAnsiTheme="minorHAnsi"/>
          <w:iCs/>
          <w:szCs w:val="22"/>
        </w:rPr>
        <w:t>polityka jakości kształcenia, oparta na ogólnouczelnianym systemie określonym w</w:t>
      </w:r>
      <w:r w:rsidRPr="00CD3B2E">
        <w:rPr>
          <w:rFonts w:asciiTheme="minorHAnsi" w:hAnsiTheme="minorHAnsi"/>
          <w:b/>
          <w:iCs/>
          <w:szCs w:val="22"/>
        </w:rPr>
        <w:t xml:space="preserve"> </w:t>
      </w:r>
      <w:hyperlink r:id="rId191" w:history="1">
        <w:r w:rsidRPr="00CD3B2E">
          <w:rPr>
            <w:rStyle w:val="Hipercze"/>
            <w:rFonts w:asciiTheme="minorHAnsi" w:hAnsiTheme="minorHAnsi"/>
            <w:szCs w:val="22"/>
            <w:shd w:val="clear" w:color="auto" w:fill="FFFFFF"/>
          </w:rPr>
          <w:t>UCHWALE Nr XXIV – 30.5/19 Senatu Uniwersytetu Marii Curie-Skłodowskiej w Lublinie z dnia 16 października 2019 r. w sprawie Wewnętrznego Systemu Zapewnienia Jakości Kształcenia</w:t>
        </w:r>
      </w:hyperlink>
      <w:r w:rsidRPr="00CD3B2E">
        <w:rPr>
          <w:rFonts w:asciiTheme="minorHAnsi" w:hAnsiTheme="minorHAnsi"/>
          <w:color w:val="151515"/>
          <w:szCs w:val="22"/>
          <w:shd w:val="clear" w:color="auto" w:fill="FFFFFF"/>
        </w:rPr>
        <w:t>,</w:t>
      </w:r>
      <w:r w:rsidRPr="00CD3B2E">
        <w:rPr>
          <w:rFonts w:asciiTheme="minorHAnsi" w:hAnsiTheme="minorHAnsi"/>
          <w:iCs/>
          <w:szCs w:val="22"/>
        </w:rPr>
        <w:t xml:space="preserve"> stanowi podstawę</w:t>
      </w:r>
      <w:r w:rsidRPr="00CD3B2E">
        <w:rPr>
          <w:rFonts w:asciiTheme="minorHAnsi" w:hAnsiTheme="minorHAnsi"/>
          <w:b/>
          <w:iCs/>
          <w:szCs w:val="22"/>
        </w:rPr>
        <w:t xml:space="preserve"> </w:t>
      </w:r>
      <w:r w:rsidRPr="00CD3B2E">
        <w:rPr>
          <w:rFonts w:asciiTheme="minorHAnsi" w:hAnsiTheme="minorHAnsi"/>
          <w:iCs/>
          <w:szCs w:val="22"/>
        </w:rPr>
        <w:t xml:space="preserve">systemu zarządzania jakością kształcenia na Wydziale Artystycznym UMCS w Lublinie. Dotyczy ona sfery planowania i wyznaczania kierunków działań: rozpatrywania różnych wariantów postępowania oraz przewidywania konsekwencji podejmowanych decyzji. </w:t>
      </w:r>
    </w:p>
    <w:p w:rsidR="00452BC8" w:rsidRPr="00CD3B2E" w:rsidRDefault="00452BC8" w:rsidP="00452BC8">
      <w:pPr>
        <w:shd w:val="clear" w:color="auto" w:fill="FFFFFF"/>
        <w:textAlignment w:val="baseline"/>
        <w:rPr>
          <w:rFonts w:asciiTheme="minorHAnsi" w:hAnsiTheme="minorHAnsi" w:cs="Arial"/>
          <w:szCs w:val="22"/>
        </w:rPr>
      </w:pPr>
      <w:r w:rsidRPr="00CD3B2E">
        <w:rPr>
          <w:rFonts w:asciiTheme="minorHAnsi" w:hAnsiTheme="minorHAnsi" w:cs="Arial"/>
          <w:b/>
          <w:szCs w:val="22"/>
        </w:rPr>
        <w:t xml:space="preserve">Polityka jakości kształcenia na Wydziale Artystycznym UMCS skupiona jest na konsekwentnym dążeniu do doskonalenia jakości kształcenia, a przez to osiągnięcia i utrzymania wiodącej pozycji na rynku usług edukacyjnych w zakresie studiów artystycznych, </w:t>
      </w:r>
      <w:r w:rsidRPr="00CD3B2E">
        <w:rPr>
          <w:rFonts w:asciiTheme="minorHAnsi" w:hAnsiTheme="minorHAnsi" w:cs="Arial"/>
          <w:szCs w:val="22"/>
        </w:rPr>
        <w:t>co jest realizowane poprzez:</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projektowanie programów studiów gwarantujących wysoką jakość kształcenia pod względem merytorycznym, metodologicznym i organizacyjnym,</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planowanie wprowadzenia nowych kierunków i form kształcenia, zgodnie z opiniami interesariuszy zewnętrznych,</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stosowanie procedur gromadzenia, analizowania i wykorzystywania informacji dla podnoszenia jakości kształcenia, w tym ankietowania i badania preferencji edukacyjnych potencjalnych studentów,</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lastRenderedPageBreak/>
        <w:t xml:space="preserve">motywowanie kadry naukowo-dydaktycznej do rozwoju, podnoszenia kwalifikacji i uczestniczenia w badaniach naukowych, </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stymulowanie kreatywności i innowacyjności wśród pracowników i studentów,</w:t>
      </w:r>
    </w:p>
    <w:p w:rsidR="00452BC8" w:rsidRPr="00CD3B2E" w:rsidRDefault="00452BC8" w:rsidP="00232931">
      <w:pPr>
        <w:numPr>
          <w:ilvl w:val="0"/>
          <w:numId w:val="67"/>
        </w:numPr>
        <w:shd w:val="clear" w:color="auto" w:fill="FFFFFF"/>
        <w:spacing w:after="0"/>
        <w:ind w:left="284" w:hanging="218"/>
        <w:jc w:val="left"/>
        <w:textAlignment w:val="baseline"/>
        <w:rPr>
          <w:rFonts w:asciiTheme="minorHAnsi" w:hAnsiTheme="minorHAnsi" w:cs="Arial"/>
          <w:szCs w:val="22"/>
        </w:rPr>
      </w:pPr>
      <w:r w:rsidRPr="00CD3B2E">
        <w:rPr>
          <w:rFonts w:asciiTheme="minorHAnsi" w:hAnsiTheme="minorHAnsi" w:cs="Arial"/>
          <w:szCs w:val="22"/>
        </w:rPr>
        <w:t>angażowanie wszystkich uczestników procesu kształcenia w jego monitorowanie i doskonalenie, powoływanie zespołów do prac projakościowych, organizowanie szkoleń informacyjnych,</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 xml:space="preserve">wykorzystywanie analiz i wyciąganie wniosków z sukcesów oraz porażek, </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 xml:space="preserve">prowadzenie działań i akcji informacyjnych, promocyjnych i reklamowych, m. in. koncertów i aukcji charytatywnych, </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 xml:space="preserve">zacieśnianie współpracy z placówkami kulturalnymi i przedsiębiorstwami Lublina a także krajowymi i zagranicznymi: galeriami sztuki, muzeami, domami kultury, wydawnictwami, firmami reklamowymi, </w:t>
      </w:r>
    </w:p>
    <w:p w:rsidR="00452BC8" w:rsidRPr="00CD3B2E" w:rsidRDefault="00452BC8" w:rsidP="00232931">
      <w:pPr>
        <w:numPr>
          <w:ilvl w:val="0"/>
          <w:numId w:val="67"/>
        </w:numPr>
        <w:shd w:val="clear" w:color="auto" w:fill="FFFFFF"/>
        <w:spacing w:after="0"/>
        <w:ind w:left="284" w:hanging="218"/>
        <w:textAlignment w:val="baseline"/>
        <w:rPr>
          <w:rFonts w:asciiTheme="minorHAnsi" w:hAnsiTheme="minorHAnsi" w:cs="Arial"/>
          <w:szCs w:val="22"/>
        </w:rPr>
      </w:pPr>
      <w:r w:rsidRPr="00CD3B2E">
        <w:rPr>
          <w:rFonts w:asciiTheme="minorHAnsi" w:hAnsiTheme="minorHAnsi" w:cs="Arial"/>
          <w:szCs w:val="22"/>
        </w:rPr>
        <w:t>prowadzenie optymalnej polityki finansowej.</w:t>
      </w:r>
    </w:p>
    <w:p w:rsidR="00452BC8" w:rsidRPr="00CD3B2E" w:rsidRDefault="00452BC8" w:rsidP="00452BC8">
      <w:pPr>
        <w:shd w:val="clear" w:color="auto" w:fill="FFFFFF"/>
        <w:spacing w:after="0"/>
        <w:ind w:left="284"/>
        <w:textAlignment w:val="baseline"/>
        <w:rPr>
          <w:rFonts w:asciiTheme="minorHAnsi" w:hAnsiTheme="minorHAnsi" w:cs="Arial"/>
          <w:szCs w:val="22"/>
        </w:rPr>
      </w:pPr>
    </w:p>
    <w:p w:rsidR="00452BC8" w:rsidRPr="00CD3B2E" w:rsidRDefault="00452BC8" w:rsidP="00452BC8">
      <w:pPr>
        <w:shd w:val="clear" w:color="auto" w:fill="FFFFFF"/>
        <w:tabs>
          <w:tab w:val="left" w:pos="426"/>
        </w:tabs>
        <w:spacing w:after="0"/>
        <w:textAlignment w:val="baseline"/>
        <w:rPr>
          <w:rFonts w:asciiTheme="minorHAnsi" w:hAnsiTheme="minorHAnsi" w:cs="Arial"/>
        </w:rPr>
      </w:pPr>
      <w:r w:rsidRPr="00CD3B2E">
        <w:rPr>
          <w:rFonts w:asciiTheme="minorHAnsi" w:hAnsiTheme="minorHAnsi" w:cs="Calibri"/>
        </w:rPr>
        <w:t xml:space="preserve">Na podstawie </w:t>
      </w:r>
      <w:hyperlink r:id="rId192" w:history="1">
        <w:r w:rsidRPr="00CD3B2E">
          <w:rPr>
            <w:rStyle w:val="Hipercze"/>
            <w:rFonts w:asciiTheme="minorHAnsi" w:hAnsiTheme="minorHAnsi" w:cs="Calibri"/>
          </w:rPr>
          <w:t>ZARZĄDZENIA Nr 62/2019 Rektora Uniwersytetu Marii Curie-Skłodowskiej w Lublinie z dnia 29 listopada 2019 r. w sprawie szczegółowych zadań Wewnętrznego Systemu Zapewnienia Jakości</w:t>
        </w:r>
      </w:hyperlink>
      <w:r w:rsidRPr="00CD3B2E">
        <w:rPr>
          <w:rFonts w:asciiTheme="minorHAnsi" w:hAnsiTheme="minorHAnsi" w:cs="Calibri"/>
        </w:rPr>
        <w:t xml:space="preserve"> zostały sformułowane </w:t>
      </w:r>
      <w:r w:rsidRPr="00CD3B2E">
        <w:rPr>
          <w:rFonts w:asciiTheme="minorHAnsi" w:hAnsiTheme="minorHAnsi" w:cs="Calibri"/>
          <w:b/>
        </w:rPr>
        <w:t>Zadania Systemu zarządzania jakością kształcenia</w:t>
      </w:r>
      <w:r w:rsidRPr="00CD3B2E">
        <w:rPr>
          <w:rFonts w:asciiTheme="minorHAnsi" w:hAnsiTheme="minorHAnsi" w:cs="Calibri"/>
        </w:rPr>
        <w:t xml:space="preserve"> na Wydziale Artystycznym:</w:t>
      </w:r>
    </w:p>
    <w:p w:rsidR="00452BC8" w:rsidRPr="00CD3B2E" w:rsidRDefault="00452BC8" w:rsidP="00232931">
      <w:pPr>
        <w:numPr>
          <w:ilvl w:val="0"/>
          <w:numId w:val="66"/>
        </w:numPr>
        <w:autoSpaceDE w:val="0"/>
        <w:autoSpaceDN w:val="0"/>
        <w:adjustRightInd w:val="0"/>
        <w:spacing w:after="0"/>
        <w:ind w:left="567" w:hanging="218"/>
        <w:rPr>
          <w:rFonts w:asciiTheme="minorHAnsi" w:hAnsiTheme="minorHAnsi" w:cs="Calibri"/>
          <w:szCs w:val="22"/>
        </w:rPr>
      </w:pPr>
      <w:r w:rsidRPr="00CD3B2E">
        <w:rPr>
          <w:rFonts w:asciiTheme="minorHAnsi" w:hAnsiTheme="minorHAnsi" w:cs="Calibri"/>
          <w:szCs w:val="22"/>
        </w:rPr>
        <w:t>Zarządzanie zasobami ludzkimi, procedurami oraz dokumentacją.</w:t>
      </w:r>
    </w:p>
    <w:p w:rsidR="00452BC8" w:rsidRPr="00CD3B2E" w:rsidRDefault="00452BC8" w:rsidP="00232931">
      <w:pPr>
        <w:numPr>
          <w:ilvl w:val="0"/>
          <w:numId w:val="66"/>
        </w:numPr>
        <w:autoSpaceDE w:val="0"/>
        <w:autoSpaceDN w:val="0"/>
        <w:adjustRightInd w:val="0"/>
        <w:spacing w:after="0"/>
        <w:ind w:left="567" w:hanging="218"/>
        <w:rPr>
          <w:rFonts w:asciiTheme="minorHAnsi" w:hAnsiTheme="minorHAnsi" w:cs="Calibri"/>
          <w:szCs w:val="22"/>
        </w:rPr>
      </w:pPr>
      <w:r w:rsidRPr="00CD3B2E">
        <w:rPr>
          <w:rFonts w:asciiTheme="minorHAnsi" w:hAnsiTheme="minorHAnsi" w:cs="Calibri"/>
          <w:szCs w:val="22"/>
        </w:rPr>
        <w:t xml:space="preserve">Kompleksowe koordynowanie działań projakościowych we wszystkich obszarach. </w:t>
      </w:r>
    </w:p>
    <w:p w:rsidR="00452BC8" w:rsidRPr="00CD3B2E" w:rsidRDefault="00452BC8" w:rsidP="00232931">
      <w:pPr>
        <w:numPr>
          <w:ilvl w:val="0"/>
          <w:numId w:val="66"/>
        </w:numPr>
        <w:autoSpaceDE w:val="0"/>
        <w:autoSpaceDN w:val="0"/>
        <w:adjustRightInd w:val="0"/>
        <w:spacing w:after="0"/>
        <w:ind w:left="567" w:hanging="218"/>
        <w:rPr>
          <w:rFonts w:asciiTheme="minorHAnsi" w:hAnsiTheme="minorHAnsi" w:cs="Calibri"/>
          <w:szCs w:val="22"/>
        </w:rPr>
      </w:pPr>
      <w:r w:rsidRPr="00CD3B2E">
        <w:rPr>
          <w:rFonts w:asciiTheme="minorHAnsi" w:hAnsiTheme="minorHAnsi" w:cs="Calibri"/>
          <w:szCs w:val="22"/>
        </w:rPr>
        <w:t>Systematyzowanie procedur i określanie ich wzajemnych relacji.</w:t>
      </w:r>
    </w:p>
    <w:p w:rsidR="00452BC8" w:rsidRPr="00CD3B2E" w:rsidRDefault="00452BC8" w:rsidP="00232931">
      <w:pPr>
        <w:numPr>
          <w:ilvl w:val="0"/>
          <w:numId w:val="66"/>
        </w:numPr>
        <w:autoSpaceDE w:val="0"/>
        <w:autoSpaceDN w:val="0"/>
        <w:adjustRightInd w:val="0"/>
        <w:spacing w:after="0"/>
        <w:ind w:left="567" w:hanging="218"/>
        <w:rPr>
          <w:rFonts w:asciiTheme="minorHAnsi" w:hAnsiTheme="minorHAnsi" w:cs="Calibri"/>
          <w:szCs w:val="22"/>
        </w:rPr>
      </w:pPr>
      <w:r w:rsidRPr="00CD3B2E">
        <w:rPr>
          <w:rFonts w:asciiTheme="minorHAnsi" w:hAnsiTheme="minorHAnsi" w:cs="Calibri"/>
          <w:szCs w:val="22"/>
        </w:rPr>
        <w:t>Stwarzanie przejrzystych zasad odpowiedzialności i kompetencji.</w:t>
      </w:r>
    </w:p>
    <w:p w:rsidR="00452BC8" w:rsidRPr="00CD3B2E" w:rsidRDefault="00452BC8" w:rsidP="00232931">
      <w:pPr>
        <w:numPr>
          <w:ilvl w:val="0"/>
          <w:numId w:val="66"/>
        </w:numPr>
        <w:autoSpaceDE w:val="0"/>
        <w:autoSpaceDN w:val="0"/>
        <w:adjustRightInd w:val="0"/>
        <w:spacing w:after="0"/>
        <w:ind w:left="567" w:hanging="218"/>
        <w:rPr>
          <w:rFonts w:asciiTheme="minorHAnsi" w:hAnsiTheme="minorHAnsi" w:cs="Calibri"/>
          <w:szCs w:val="22"/>
        </w:rPr>
      </w:pPr>
      <w:r w:rsidRPr="00CD3B2E">
        <w:rPr>
          <w:rFonts w:asciiTheme="minorHAnsi" w:hAnsiTheme="minorHAnsi" w:cs="Calibri"/>
          <w:szCs w:val="22"/>
        </w:rPr>
        <w:t>Standaryzacja mechanizmów nadzoru, analizy, doskonalenia, identyfikowania problemów, korygowania błędów i zapobiegania patologiom.</w:t>
      </w:r>
    </w:p>
    <w:p w:rsidR="00452BC8" w:rsidRPr="00CD3B2E" w:rsidRDefault="00452BC8" w:rsidP="00232931">
      <w:pPr>
        <w:numPr>
          <w:ilvl w:val="0"/>
          <w:numId w:val="66"/>
        </w:numPr>
        <w:autoSpaceDE w:val="0"/>
        <w:autoSpaceDN w:val="0"/>
        <w:adjustRightInd w:val="0"/>
        <w:spacing w:after="0"/>
        <w:ind w:left="567" w:hanging="218"/>
        <w:rPr>
          <w:rFonts w:asciiTheme="minorHAnsi" w:hAnsiTheme="minorHAnsi" w:cs="Calibri"/>
          <w:szCs w:val="22"/>
        </w:rPr>
      </w:pPr>
      <w:r w:rsidRPr="00CD3B2E">
        <w:rPr>
          <w:rFonts w:asciiTheme="minorHAnsi" w:hAnsiTheme="minorHAnsi" w:cs="Calibri"/>
          <w:szCs w:val="22"/>
        </w:rPr>
        <w:t>Zapewnianie rzetelnie opracowanej dokumentacji dotyczącej jakości kształcenia.</w:t>
      </w:r>
    </w:p>
    <w:p w:rsidR="00452BC8" w:rsidRPr="00CD3B2E" w:rsidRDefault="00452BC8" w:rsidP="00232931">
      <w:pPr>
        <w:numPr>
          <w:ilvl w:val="0"/>
          <w:numId w:val="66"/>
        </w:numPr>
        <w:autoSpaceDE w:val="0"/>
        <w:autoSpaceDN w:val="0"/>
        <w:adjustRightInd w:val="0"/>
        <w:spacing w:after="0"/>
        <w:ind w:left="567" w:hanging="218"/>
        <w:rPr>
          <w:rFonts w:asciiTheme="minorHAnsi" w:hAnsiTheme="minorHAnsi" w:cs="Calibri"/>
          <w:szCs w:val="22"/>
        </w:rPr>
      </w:pPr>
      <w:r w:rsidRPr="00CD3B2E">
        <w:rPr>
          <w:rFonts w:asciiTheme="minorHAnsi" w:hAnsiTheme="minorHAnsi" w:cs="Calibri"/>
          <w:szCs w:val="22"/>
        </w:rPr>
        <w:t xml:space="preserve">Zaszczepianie wśród nauczycieli akademickich i studentów nawyku myślenia i podejścia projakościowego przy realizacji przydzielonych zadań. </w:t>
      </w:r>
    </w:p>
    <w:p w:rsidR="00452BC8" w:rsidRPr="00CD3B2E" w:rsidRDefault="00452BC8" w:rsidP="00452BC8">
      <w:pPr>
        <w:spacing w:after="0"/>
        <w:rPr>
          <w:rFonts w:asciiTheme="minorHAnsi" w:hAnsiTheme="minorHAnsi"/>
          <w:b/>
        </w:rPr>
      </w:pPr>
    </w:p>
    <w:p w:rsidR="00452BC8" w:rsidRPr="00CD3B2E" w:rsidRDefault="00452BC8" w:rsidP="00452BC8">
      <w:pPr>
        <w:spacing w:after="0"/>
        <w:rPr>
          <w:rFonts w:asciiTheme="minorHAnsi" w:hAnsiTheme="minorHAnsi"/>
          <w:b/>
        </w:rPr>
      </w:pPr>
      <w:r w:rsidRPr="00CD3B2E">
        <w:rPr>
          <w:rFonts w:asciiTheme="minorHAnsi" w:hAnsiTheme="minorHAnsi"/>
          <w:b/>
        </w:rPr>
        <w:t>Struktura zarządzania jakością kształcenia.</w:t>
      </w:r>
    </w:p>
    <w:p w:rsidR="00452BC8" w:rsidRPr="00CD3B2E" w:rsidRDefault="00452BC8" w:rsidP="00232931">
      <w:pPr>
        <w:pStyle w:val="Bezodstpw"/>
        <w:numPr>
          <w:ilvl w:val="0"/>
          <w:numId w:val="65"/>
        </w:numPr>
        <w:ind w:left="567" w:hanging="218"/>
        <w:rPr>
          <w:rFonts w:asciiTheme="minorHAnsi" w:hAnsiTheme="minorHAnsi"/>
          <w:szCs w:val="22"/>
        </w:rPr>
      </w:pPr>
      <w:r w:rsidRPr="00CD3B2E">
        <w:rPr>
          <w:rFonts w:asciiTheme="minorHAnsi" w:hAnsiTheme="minorHAnsi"/>
          <w:szCs w:val="22"/>
        </w:rPr>
        <w:t xml:space="preserve">W procesie zarządzania jakością kształcenia uczestniczą </w:t>
      </w:r>
      <w:r w:rsidRPr="00CD3B2E">
        <w:rPr>
          <w:rFonts w:asciiTheme="minorHAnsi" w:hAnsiTheme="minorHAnsi"/>
          <w:bCs/>
          <w:szCs w:val="22"/>
        </w:rPr>
        <w:t>wszyscy</w:t>
      </w:r>
      <w:r w:rsidRPr="00CD3B2E">
        <w:rPr>
          <w:rFonts w:asciiTheme="minorHAnsi" w:hAnsiTheme="minorHAnsi"/>
          <w:b/>
          <w:bCs/>
          <w:szCs w:val="22"/>
        </w:rPr>
        <w:t xml:space="preserve"> </w:t>
      </w:r>
      <w:r w:rsidRPr="00CD3B2E">
        <w:rPr>
          <w:rFonts w:asciiTheme="minorHAnsi" w:hAnsiTheme="minorHAnsi"/>
          <w:szCs w:val="22"/>
        </w:rPr>
        <w:t xml:space="preserve">członkowie społeczności akademickiej, w tym władze Wydziału, nauczyciele akademiccy, pracownicy administracji, studenci oraz słuchacze studiów podyplomowych. </w:t>
      </w:r>
    </w:p>
    <w:p w:rsidR="00452BC8" w:rsidRPr="00CD3B2E" w:rsidRDefault="00452BC8" w:rsidP="00232931">
      <w:pPr>
        <w:pStyle w:val="Bezodstpw"/>
        <w:numPr>
          <w:ilvl w:val="0"/>
          <w:numId w:val="65"/>
        </w:numPr>
        <w:ind w:left="567" w:hanging="218"/>
        <w:rPr>
          <w:rFonts w:asciiTheme="minorHAnsi" w:hAnsiTheme="minorHAnsi"/>
          <w:szCs w:val="22"/>
        </w:rPr>
      </w:pPr>
      <w:r w:rsidRPr="00CD3B2E">
        <w:rPr>
          <w:rFonts w:asciiTheme="minorHAnsi" w:hAnsiTheme="minorHAnsi"/>
          <w:szCs w:val="22"/>
        </w:rPr>
        <w:t>System zarządzania jakością kształcenia jest oceniany i doskonalony przy udziale społeczności akademickiej oraz interesariuszy zewnętrznych.</w:t>
      </w:r>
    </w:p>
    <w:p w:rsidR="00452BC8" w:rsidRPr="00CD3B2E" w:rsidRDefault="00452BC8" w:rsidP="00232931">
      <w:pPr>
        <w:pStyle w:val="Bezodstpw"/>
        <w:numPr>
          <w:ilvl w:val="0"/>
          <w:numId w:val="65"/>
        </w:numPr>
        <w:ind w:left="567" w:hanging="218"/>
        <w:rPr>
          <w:rFonts w:asciiTheme="minorHAnsi" w:hAnsiTheme="minorHAnsi"/>
          <w:szCs w:val="22"/>
        </w:rPr>
      </w:pPr>
      <w:r w:rsidRPr="00CD3B2E">
        <w:rPr>
          <w:rFonts w:asciiTheme="minorHAnsi" w:hAnsiTheme="minorHAnsi"/>
          <w:szCs w:val="22"/>
        </w:rPr>
        <w:t xml:space="preserve">System zarządzania jakością kształcenia nadzoruje Dziekan. Funkcjonowanie systemu opiera się na działaniach Wydziałowego Zespołu ds. Jakości Kształcenia. </w:t>
      </w:r>
    </w:p>
    <w:p w:rsidR="00452BC8" w:rsidRPr="00CD3B2E" w:rsidRDefault="00452BC8" w:rsidP="00452BC8">
      <w:pPr>
        <w:rPr>
          <w:rFonts w:asciiTheme="minorHAnsi" w:hAnsiTheme="minorHAnsi"/>
          <w:szCs w:val="22"/>
        </w:rPr>
      </w:pPr>
      <w:r w:rsidRPr="00CD3B2E">
        <w:rPr>
          <w:rFonts w:asciiTheme="minorHAnsi" w:hAnsiTheme="minorHAnsi"/>
          <w:szCs w:val="22"/>
        </w:rPr>
        <w:t xml:space="preserve">W związku z wejściem w życie </w:t>
      </w:r>
      <w:r w:rsidRPr="00CD3B2E">
        <w:rPr>
          <w:rFonts w:asciiTheme="minorHAnsi" w:hAnsiTheme="minorHAnsi"/>
          <w:i/>
          <w:szCs w:val="22"/>
        </w:rPr>
        <w:t>USTAWY z dnia 20 lipca 2018 r. Prawo o szkolnictwie wyższym i nauce</w:t>
      </w:r>
      <w:r w:rsidRPr="00CD3B2E">
        <w:rPr>
          <w:rFonts w:asciiTheme="minorHAnsi" w:hAnsiTheme="minorHAnsi"/>
          <w:szCs w:val="22"/>
        </w:rPr>
        <w:t xml:space="preserve"> zmieniła się struktura organizacyjna jednostek uczelni oraz zakres kompetencji jej organów. Na UMCS dotychczasowe kompetencje zniesionej Rady Wydziału w zakresie procesu kształcenia i toku studiów spoczywają na </w:t>
      </w:r>
      <w:r w:rsidRPr="00CD3B2E">
        <w:rPr>
          <w:rFonts w:asciiTheme="minorHAnsi" w:hAnsiTheme="minorHAnsi"/>
          <w:b/>
          <w:szCs w:val="22"/>
        </w:rPr>
        <w:t>Senacie, Kolegium dziedzinowym, Kolegium dziekańskim i Dziekanie Wydziału</w:t>
      </w:r>
      <w:r w:rsidRPr="00CD3B2E">
        <w:rPr>
          <w:rFonts w:asciiTheme="minorHAnsi" w:hAnsiTheme="minorHAnsi"/>
          <w:szCs w:val="22"/>
        </w:rPr>
        <w:t xml:space="preserve">. Rada Instytutu i Dyrekcja Instytutu nie posiada już kompetencji dotyczących spraw związanych z kształceniem. Wzrosła rola i odpowiedzialność Kolegium dziekańskiego oraz zwiększył się bezpośredni nadzór Dziekana nad procesem i jakością kształcenia. </w:t>
      </w:r>
    </w:p>
    <w:p w:rsidR="00452BC8" w:rsidRPr="00CD3B2E" w:rsidRDefault="00452BC8" w:rsidP="00452BC8">
      <w:pPr>
        <w:autoSpaceDE w:val="0"/>
        <w:autoSpaceDN w:val="0"/>
        <w:adjustRightInd w:val="0"/>
        <w:spacing w:after="0"/>
        <w:rPr>
          <w:rFonts w:asciiTheme="minorHAnsi" w:hAnsiTheme="minorHAnsi"/>
          <w:szCs w:val="22"/>
        </w:rPr>
      </w:pPr>
      <w:r w:rsidRPr="00CD3B2E">
        <w:rPr>
          <w:rFonts w:asciiTheme="minorHAnsi" w:hAnsiTheme="minorHAnsi"/>
          <w:b/>
        </w:rPr>
        <w:t xml:space="preserve">Zarządzanie jakością kształcenia realizowane jest poprzez: </w:t>
      </w:r>
      <w:r w:rsidRPr="00CD3B2E">
        <w:rPr>
          <w:rFonts w:asciiTheme="minorHAnsi" w:hAnsiTheme="minorHAnsi"/>
          <w:szCs w:val="22"/>
        </w:rPr>
        <w:t xml:space="preserve">zapewnianie jakości kształcenia; kontrolę jakości kształcenia (monitorowanie i ewaluację); analizę wyników badań i kontroli; doskonalenie jakości kształcenia; inicjatywy; rozwój. System zarządzania jakością kształcenia obejmuje wszystkie etapy procesu edukacyjnego: rekrutację, tok studiów, dyplomowanie, badanie losów absolwentów. </w:t>
      </w:r>
    </w:p>
    <w:p w:rsidR="00452BC8" w:rsidRPr="00CD3B2E" w:rsidRDefault="00452BC8" w:rsidP="00452BC8">
      <w:pPr>
        <w:autoSpaceDE w:val="0"/>
        <w:autoSpaceDN w:val="0"/>
        <w:adjustRightInd w:val="0"/>
        <w:spacing w:after="0"/>
        <w:rPr>
          <w:rFonts w:asciiTheme="minorHAnsi" w:hAnsiTheme="minorHAnsi"/>
          <w:b/>
          <w:i/>
        </w:rPr>
      </w:pPr>
      <w:r w:rsidRPr="00CD3B2E">
        <w:rPr>
          <w:rFonts w:asciiTheme="minorHAnsi" w:hAnsiTheme="minorHAnsi"/>
          <w:b/>
        </w:rPr>
        <w:t>Dokumentacja jakości kształcenia.</w:t>
      </w:r>
    </w:p>
    <w:p w:rsidR="00452BC8" w:rsidRPr="00CD3B2E" w:rsidRDefault="00452BC8" w:rsidP="00232931">
      <w:pPr>
        <w:pStyle w:val="Bezodstpw"/>
        <w:numPr>
          <w:ilvl w:val="0"/>
          <w:numId w:val="71"/>
        </w:numPr>
        <w:ind w:left="284" w:hanging="284"/>
        <w:rPr>
          <w:rFonts w:asciiTheme="minorHAnsi" w:hAnsiTheme="minorHAnsi"/>
          <w:szCs w:val="22"/>
        </w:rPr>
      </w:pPr>
      <w:r w:rsidRPr="00CD3B2E">
        <w:rPr>
          <w:rFonts w:asciiTheme="minorHAnsi" w:hAnsiTheme="minorHAnsi"/>
          <w:szCs w:val="22"/>
        </w:rPr>
        <w:t>Wdrażanie i funkcjonowanie systemu zarządzania jakością kształcenia wymaga tworzenia jednolitej dokumentacji we wszystkich obszarach działań. Dokumentacja zarządzania jakością kształcenia dzieli się na dwa rodzaje:</w:t>
      </w:r>
    </w:p>
    <w:p w:rsidR="00452BC8" w:rsidRPr="00CD3B2E" w:rsidRDefault="00452BC8" w:rsidP="00232931">
      <w:pPr>
        <w:pStyle w:val="Bezodstpw"/>
        <w:numPr>
          <w:ilvl w:val="0"/>
          <w:numId w:val="78"/>
        </w:numPr>
        <w:ind w:left="567" w:hanging="284"/>
        <w:rPr>
          <w:rFonts w:asciiTheme="minorHAnsi" w:hAnsiTheme="minorHAnsi"/>
          <w:szCs w:val="22"/>
        </w:rPr>
      </w:pPr>
      <w:r w:rsidRPr="00CD3B2E">
        <w:rPr>
          <w:rFonts w:asciiTheme="minorHAnsi" w:hAnsiTheme="minorHAnsi"/>
          <w:szCs w:val="22"/>
        </w:rPr>
        <w:t xml:space="preserve">dokumenty zatwierdzone, np. opisy procedur, </w:t>
      </w:r>
    </w:p>
    <w:p w:rsidR="00452BC8" w:rsidRPr="00CD3B2E" w:rsidRDefault="00452BC8" w:rsidP="00232931">
      <w:pPr>
        <w:pStyle w:val="Bezodstpw"/>
        <w:numPr>
          <w:ilvl w:val="0"/>
          <w:numId w:val="78"/>
        </w:numPr>
        <w:ind w:left="567" w:hanging="284"/>
        <w:rPr>
          <w:rFonts w:asciiTheme="minorHAnsi" w:hAnsiTheme="minorHAnsi"/>
          <w:szCs w:val="22"/>
        </w:rPr>
      </w:pPr>
      <w:r w:rsidRPr="00CD3B2E">
        <w:rPr>
          <w:rFonts w:asciiTheme="minorHAnsi" w:hAnsiTheme="minorHAnsi"/>
          <w:szCs w:val="22"/>
        </w:rPr>
        <w:lastRenderedPageBreak/>
        <w:t xml:space="preserve">dokumenty pomocnicze, np. spisy, wykazy, zestawienia, protokoły, arkusze ankiet lub ocen. </w:t>
      </w:r>
    </w:p>
    <w:p w:rsidR="00452BC8" w:rsidRPr="00CD3B2E" w:rsidRDefault="00452BC8" w:rsidP="00232931">
      <w:pPr>
        <w:pStyle w:val="Bezodstpw"/>
        <w:numPr>
          <w:ilvl w:val="0"/>
          <w:numId w:val="71"/>
        </w:numPr>
        <w:ind w:left="284" w:hanging="284"/>
        <w:rPr>
          <w:rFonts w:asciiTheme="minorHAnsi" w:hAnsiTheme="minorHAnsi"/>
          <w:szCs w:val="22"/>
        </w:rPr>
      </w:pPr>
      <w:r w:rsidRPr="00CD3B2E">
        <w:rPr>
          <w:rFonts w:asciiTheme="minorHAnsi" w:hAnsiTheme="minorHAnsi"/>
          <w:szCs w:val="22"/>
        </w:rPr>
        <w:t>Szczegółowy opis</w:t>
      </w:r>
      <w:r w:rsidRPr="00CD3B2E">
        <w:rPr>
          <w:rFonts w:asciiTheme="minorHAnsi" w:hAnsiTheme="minorHAnsi"/>
          <w:b/>
          <w:szCs w:val="22"/>
        </w:rPr>
        <w:t xml:space="preserve"> procedury</w:t>
      </w:r>
      <w:r w:rsidRPr="00CD3B2E">
        <w:rPr>
          <w:rFonts w:asciiTheme="minorHAnsi" w:hAnsiTheme="minorHAnsi"/>
          <w:szCs w:val="22"/>
        </w:rPr>
        <w:t xml:space="preserve"> jako instrukcji postępowania zapewniającej osiąganie wymaganego standardu wykonania zadań i procesów, zatwierdzany jest uchwałą Kolegium dziekańskiego.</w:t>
      </w:r>
    </w:p>
    <w:p w:rsidR="00452BC8" w:rsidRPr="00CD3B2E" w:rsidRDefault="00FD62C3" w:rsidP="00452BC8">
      <w:pPr>
        <w:pStyle w:val="Bezodstpw"/>
        <w:rPr>
          <w:rFonts w:asciiTheme="minorHAnsi" w:hAnsiTheme="minorHAnsi"/>
          <w:szCs w:val="22"/>
        </w:rPr>
      </w:pPr>
      <w:r>
        <w:rPr>
          <w:rStyle w:val="eop"/>
          <w:rFonts w:cs="Segoe UI"/>
          <w:b/>
          <w:color w:val="FF0000"/>
          <w:szCs w:val="22"/>
        </w:rPr>
        <w:t>z</w:t>
      </w:r>
      <w:r w:rsidR="00452BC8" w:rsidRPr="00CD3B2E">
        <w:rPr>
          <w:rStyle w:val="eop"/>
          <w:rFonts w:cs="Segoe UI"/>
          <w:b/>
          <w:color w:val="FF0000"/>
          <w:szCs w:val="22"/>
        </w:rPr>
        <w:t>10-2-zarzadz-jakością-WA</w:t>
      </w:r>
    </w:p>
    <w:p w:rsidR="00452BC8" w:rsidRPr="00CD3B2E" w:rsidRDefault="00452BC8" w:rsidP="00452BC8">
      <w:pPr>
        <w:pStyle w:val="Tekstkomentarza"/>
        <w:rPr>
          <w:b/>
          <w:color w:val="FF0000"/>
        </w:rPr>
      </w:pPr>
      <w:r w:rsidRPr="00CD3B2E">
        <w:rPr>
          <w:rFonts w:asciiTheme="minorHAnsi" w:hAnsiTheme="minorHAnsi"/>
          <w:szCs w:val="22"/>
        </w:rPr>
        <w:t>Na Wydziale Artystycznym UMCS funkcjonuje </w:t>
      </w:r>
      <w:hyperlink r:id="rId193" w:history="1">
        <w:r w:rsidRPr="00CD3B2E">
          <w:rPr>
            <w:rStyle w:val="Hipercze"/>
            <w:rFonts w:asciiTheme="minorHAnsi" w:hAnsiTheme="minorHAnsi"/>
            <w:b/>
            <w:bCs/>
            <w:szCs w:val="22"/>
          </w:rPr>
          <w:t>Wewnętrzny system zapewnienia jakości kształcenia</w:t>
        </w:r>
      </w:hyperlink>
      <w:r w:rsidRPr="00CD3B2E">
        <w:rPr>
          <w:rFonts w:asciiTheme="minorHAnsi" w:hAnsiTheme="minorHAnsi"/>
          <w:szCs w:val="22"/>
        </w:rPr>
        <w:t xml:space="preserve">, uwzględniający specyfikę Wydziału prowadzącego działalność artystyczną, badawczą oraz promocyjną w zakresie sztuk plastycznych i muzycznych. Wewnętrzny system zapewnienia jakości kształcenia na Wydziale należy do struktury uniwersyteckiego systemu zapewnienia jakości kształcenia i podporządkowuje się jego wymogom oraz procedurom. </w:t>
      </w:r>
      <w:r w:rsidR="00FD62C3">
        <w:rPr>
          <w:b/>
          <w:color w:val="FF0000"/>
        </w:rPr>
        <w:t>z</w:t>
      </w:r>
      <w:r w:rsidRPr="00CD3B2E">
        <w:rPr>
          <w:b/>
          <w:color w:val="FF0000"/>
        </w:rPr>
        <w:t>10-1-wew-system-jakosci</w:t>
      </w:r>
    </w:p>
    <w:p w:rsidR="00452BC8" w:rsidRPr="00CD3B2E" w:rsidRDefault="00452BC8" w:rsidP="00452BC8">
      <w:pPr>
        <w:pStyle w:val="Bezodstpw"/>
        <w:rPr>
          <w:rFonts w:asciiTheme="minorHAnsi" w:hAnsiTheme="minorHAnsi"/>
          <w:szCs w:val="22"/>
        </w:rPr>
      </w:pPr>
      <w:r w:rsidRPr="00CD3B2E">
        <w:rPr>
          <w:rFonts w:asciiTheme="minorHAnsi" w:hAnsiTheme="minorHAnsi"/>
          <w:szCs w:val="22"/>
        </w:rPr>
        <w:t>Strukturę wydziałowego systemu zapewnienia jakości kształcenia tworzą:</w:t>
      </w:r>
    </w:p>
    <w:p w:rsidR="00452BC8" w:rsidRPr="00CD3B2E" w:rsidRDefault="00452BC8" w:rsidP="00232931">
      <w:pPr>
        <w:pStyle w:val="Bezodstpw"/>
        <w:numPr>
          <w:ilvl w:val="0"/>
          <w:numId w:val="72"/>
        </w:numPr>
        <w:ind w:left="426"/>
        <w:rPr>
          <w:rFonts w:asciiTheme="minorHAnsi" w:hAnsiTheme="minorHAnsi"/>
          <w:szCs w:val="22"/>
        </w:rPr>
      </w:pPr>
      <w:r w:rsidRPr="00CD3B2E">
        <w:rPr>
          <w:rFonts w:asciiTheme="minorHAnsi" w:hAnsiTheme="minorHAnsi"/>
          <w:b/>
          <w:bCs/>
          <w:szCs w:val="22"/>
        </w:rPr>
        <w:t>Wydziałowy Zespół ds. Jakości Kształcenia:</w:t>
      </w:r>
    </w:p>
    <w:p w:rsidR="00452BC8" w:rsidRPr="00CD3B2E" w:rsidRDefault="00452BC8" w:rsidP="00232931">
      <w:pPr>
        <w:pStyle w:val="Bezodstpw"/>
        <w:numPr>
          <w:ilvl w:val="0"/>
          <w:numId w:val="73"/>
        </w:numPr>
        <w:ind w:left="426" w:hanging="283"/>
        <w:rPr>
          <w:rFonts w:asciiTheme="minorHAnsi" w:hAnsiTheme="minorHAnsi"/>
          <w:szCs w:val="22"/>
        </w:rPr>
      </w:pPr>
      <w:r w:rsidRPr="00CD3B2E">
        <w:rPr>
          <w:rFonts w:asciiTheme="minorHAnsi" w:hAnsiTheme="minorHAnsi"/>
          <w:szCs w:val="22"/>
        </w:rPr>
        <w:t>opracowuje i przedstawia Kolegium dziekańskiemu i Dziekanowi wnioski i projekty dotyczące zapewnienia jakości kształcenia oraz procedur określających sposoby ich realizowania,</w:t>
      </w:r>
    </w:p>
    <w:p w:rsidR="00452BC8" w:rsidRPr="00CD3B2E" w:rsidRDefault="00452BC8" w:rsidP="00232931">
      <w:pPr>
        <w:pStyle w:val="Bezodstpw"/>
        <w:numPr>
          <w:ilvl w:val="0"/>
          <w:numId w:val="73"/>
        </w:numPr>
        <w:ind w:left="426" w:hanging="283"/>
        <w:rPr>
          <w:rFonts w:asciiTheme="minorHAnsi" w:hAnsiTheme="minorHAnsi"/>
          <w:szCs w:val="22"/>
        </w:rPr>
      </w:pPr>
      <w:r w:rsidRPr="00CD3B2E">
        <w:rPr>
          <w:rFonts w:asciiTheme="minorHAnsi" w:hAnsiTheme="minorHAnsi"/>
          <w:szCs w:val="22"/>
        </w:rPr>
        <w:t>wdraża opracowane procedury,</w:t>
      </w:r>
    </w:p>
    <w:p w:rsidR="00452BC8" w:rsidRPr="00CD3B2E" w:rsidRDefault="00452BC8" w:rsidP="00232931">
      <w:pPr>
        <w:pStyle w:val="Bezodstpw"/>
        <w:numPr>
          <w:ilvl w:val="0"/>
          <w:numId w:val="73"/>
        </w:numPr>
        <w:ind w:left="426" w:hanging="283"/>
        <w:rPr>
          <w:rFonts w:asciiTheme="minorHAnsi" w:hAnsiTheme="minorHAnsi"/>
          <w:szCs w:val="22"/>
        </w:rPr>
      </w:pPr>
      <w:r w:rsidRPr="00CD3B2E">
        <w:rPr>
          <w:rFonts w:asciiTheme="minorHAnsi" w:hAnsiTheme="minorHAnsi"/>
          <w:szCs w:val="22"/>
        </w:rPr>
        <w:t>inicjuje okresowe spotkania władz wydziału ze studentami oraz zebrania pracowników,</w:t>
      </w:r>
    </w:p>
    <w:p w:rsidR="00452BC8" w:rsidRPr="00CD3B2E" w:rsidRDefault="00452BC8" w:rsidP="00232931">
      <w:pPr>
        <w:pStyle w:val="Bezodstpw"/>
        <w:numPr>
          <w:ilvl w:val="0"/>
          <w:numId w:val="73"/>
        </w:numPr>
        <w:ind w:left="426" w:hanging="283"/>
        <w:rPr>
          <w:rFonts w:asciiTheme="minorHAnsi" w:hAnsiTheme="minorHAnsi"/>
          <w:szCs w:val="22"/>
        </w:rPr>
      </w:pPr>
      <w:r w:rsidRPr="00CD3B2E">
        <w:rPr>
          <w:rFonts w:asciiTheme="minorHAnsi" w:hAnsiTheme="minorHAnsi"/>
          <w:szCs w:val="22"/>
        </w:rPr>
        <w:t>opiniuje programy studiów oraz zmiany w tych programach przygotowane przez Zespoły programowe,</w:t>
      </w:r>
    </w:p>
    <w:p w:rsidR="00452BC8" w:rsidRPr="00CD3B2E" w:rsidRDefault="00452BC8" w:rsidP="00232931">
      <w:pPr>
        <w:pStyle w:val="Bezodstpw"/>
        <w:numPr>
          <w:ilvl w:val="0"/>
          <w:numId w:val="73"/>
        </w:numPr>
        <w:ind w:left="426" w:hanging="283"/>
        <w:rPr>
          <w:rFonts w:asciiTheme="minorHAnsi" w:hAnsiTheme="minorHAnsi"/>
          <w:szCs w:val="22"/>
        </w:rPr>
      </w:pPr>
      <w:r w:rsidRPr="00CD3B2E">
        <w:rPr>
          <w:rFonts w:asciiTheme="minorHAnsi" w:hAnsiTheme="minorHAnsi"/>
          <w:szCs w:val="22"/>
        </w:rPr>
        <w:t>analizuje wyniki oceny jakości kształcenia, w tym sporządzone przez zewnętrzne instytucje akredytujące,</w:t>
      </w:r>
    </w:p>
    <w:p w:rsidR="00452BC8" w:rsidRPr="00CD3B2E" w:rsidRDefault="00452BC8" w:rsidP="00232931">
      <w:pPr>
        <w:pStyle w:val="Bezodstpw"/>
        <w:numPr>
          <w:ilvl w:val="0"/>
          <w:numId w:val="73"/>
        </w:numPr>
        <w:ind w:left="426" w:hanging="283"/>
        <w:rPr>
          <w:rFonts w:asciiTheme="minorHAnsi" w:hAnsiTheme="minorHAnsi"/>
          <w:szCs w:val="22"/>
        </w:rPr>
      </w:pPr>
      <w:r w:rsidRPr="00CD3B2E">
        <w:rPr>
          <w:rFonts w:asciiTheme="minorHAnsi" w:hAnsiTheme="minorHAnsi"/>
          <w:szCs w:val="22"/>
        </w:rPr>
        <w:t>podejmuje działania naprawcze w przypadku stwierdzenia uchybień i zaniedbań.</w:t>
      </w:r>
    </w:p>
    <w:p w:rsidR="00452BC8" w:rsidRPr="00CD3B2E" w:rsidRDefault="00452BC8" w:rsidP="00232931">
      <w:pPr>
        <w:pStyle w:val="Bezodstpw"/>
        <w:numPr>
          <w:ilvl w:val="0"/>
          <w:numId w:val="72"/>
        </w:numPr>
        <w:ind w:left="426"/>
        <w:rPr>
          <w:rFonts w:asciiTheme="minorHAnsi" w:hAnsiTheme="minorHAnsi"/>
          <w:szCs w:val="22"/>
        </w:rPr>
      </w:pPr>
      <w:r w:rsidRPr="00CD3B2E">
        <w:rPr>
          <w:rFonts w:asciiTheme="minorHAnsi" w:hAnsiTheme="minorHAnsi"/>
          <w:b/>
          <w:bCs/>
          <w:szCs w:val="22"/>
        </w:rPr>
        <w:t>Zespół programowy kierunku studiów:</w:t>
      </w:r>
    </w:p>
    <w:p w:rsidR="00452BC8" w:rsidRPr="00CD3B2E" w:rsidRDefault="00452BC8" w:rsidP="00232931">
      <w:pPr>
        <w:pStyle w:val="Bezodstpw"/>
        <w:numPr>
          <w:ilvl w:val="0"/>
          <w:numId w:val="74"/>
        </w:numPr>
        <w:ind w:left="426" w:hanging="283"/>
        <w:rPr>
          <w:rFonts w:asciiTheme="minorHAnsi" w:hAnsiTheme="minorHAnsi"/>
          <w:szCs w:val="22"/>
        </w:rPr>
      </w:pPr>
      <w:r w:rsidRPr="00CD3B2E">
        <w:rPr>
          <w:rFonts w:asciiTheme="minorHAnsi" w:hAnsiTheme="minorHAnsi"/>
          <w:szCs w:val="22"/>
        </w:rPr>
        <w:t>przygotowuje program kształcenia dla kierunku,</w:t>
      </w:r>
    </w:p>
    <w:p w:rsidR="00452BC8" w:rsidRPr="00CD3B2E" w:rsidRDefault="00452BC8" w:rsidP="00232931">
      <w:pPr>
        <w:pStyle w:val="Bezodstpw"/>
        <w:numPr>
          <w:ilvl w:val="0"/>
          <w:numId w:val="74"/>
        </w:numPr>
        <w:ind w:left="426" w:hanging="283"/>
        <w:rPr>
          <w:rFonts w:asciiTheme="minorHAnsi" w:hAnsiTheme="minorHAnsi"/>
          <w:szCs w:val="22"/>
        </w:rPr>
      </w:pPr>
      <w:r w:rsidRPr="00CD3B2E">
        <w:rPr>
          <w:rFonts w:asciiTheme="minorHAnsi" w:hAnsiTheme="minorHAnsi"/>
          <w:szCs w:val="22"/>
        </w:rPr>
        <w:t>w trakcie realizacji programu studiów zespół przedstawia Kolegium dziekańskiemu lub Dziekanowi wnioski w zakresie doskonalenia i zmian programu.</w:t>
      </w:r>
    </w:p>
    <w:p w:rsidR="00452BC8" w:rsidRPr="00CD3B2E" w:rsidRDefault="00452BC8" w:rsidP="00232931">
      <w:pPr>
        <w:pStyle w:val="Bezodstpw"/>
        <w:numPr>
          <w:ilvl w:val="0"/>
          <w:numId w:val="72"/>
        </w:numPr>
        <w:ind w:left="426"/>
        <w:rPr>
          <w:rFonts w:asciiTheme="minorHAnsi" w:hAnsiTheme="minorHAnsi"/>
          <w:szCs w:val="22"/>
        </w:rPr>
      </w:pPr>
      <w:r w:rsidRPr="00CD3B2E">
        <w:rPr>
          <w:rFonts w:asciiTheme="minorHAnsi" w:hAnsiTheme="minorHAnsi"/>
          <w:b/>
          <w:bCs/>
          <w:szCs w:val="22"/>
        </w:rPr>
        <w:t>Koordynator zajęć:</w:t>
      </w:r>
    </w:p>
    <w:p w:rsidR="00452BC8" w:rsidRPr="00CD3B2E" w:rsidRDefault="00452BC8" w:rsidP="00232931">
      <w:pPr>
        <w:pStyle w:val="Bezodstpw"/>
        <w:numPr>
          <w:ilvl w:val="0"/>
          <w:numId w:val="75"/>
        </w:numPr>
        <w:ind w:left="426"/>
        <w:rPr>
          <w:rFonts w:asciiTheme="minorHAnsi" w:hAnsiTheme="minorHAnsi"/>
          <w:szCs w:val="22"/>
        </w:rPr>
      </w:pPr>
      <w:r w:rsidRPr="00CD3B2E">
        <w:rPr>
          <w:rFonts w:asciiTheme="minorHAnsi" w:hAnsiTheme="minorHAnsi"/>
          <w:szCs w:val="22"/>
        </w:rPr>
        <w:t>opracowuje efekty uczenia się zakładane dla zajęć oraz sylabus ogólny,</w:t>
      </w:r>
    </w:p>
    <w:p w:rsidR="00452BC8" w:rsidRPr="00CD3B2E" w:rsidRDefault="00452BC8" w:rsidP="00232931">
      <w:pPr>
        <w:pStyle w:val="Bezodstpw"/>
        <w:numPr>
          <w:ilvl w:val="0"/>
          <w:numId w:val="75"/>
        </w:numPr>
        <w:ind w:left="426"/>
        <w:jc w:val="left"/>
        <w:rPr>
          <w:rFonts w:asciiTheme="minorHAnsi" w:hAnsiTheme="minorHAnsi"/>
          <w:szCs w:val="22"/>
        </w:rPr>
      </w:pPr>
      <w:r w:rsidRPr="00CD3B2E">
        <w:rPr>
          <w:rFonts w:asciiTheme="minorHAnsi" w:hAnsiTheme="minorHAnsi"/>
          <w:szCs w:val="22"/>
        </w:rPr>
        <w:t xml:space="preserve">umieszcza sylabus ogólny w katalogu sylabusów. </w:t>
      </w:r>
    </w:p>
    <w:p w:rsidR="00452BC8" w:rsidRPr="00CD3B2E" w:rsidRDefault="00452BC8" w:rsidP="00232931">
      <w:pPr>
        <w:pStyle w:val="Bezodstpw"/>
        <w:numPr>
          <w:ilvl w:val="0"/>
          <w:numId w:val="72"/>
        </w:numPr>
        <w:ind w:left="426"/>
        <w:rPr>
          <w:rFonts w:asciiTheme="minorHAnsi" w:hAnsiTheme="minorHAnsi"/>
          <w:szCs w:val="22"/>
        </w:rPr>
      </w:pPr>
      <w:r w:rsidRPr="00CD3B2E">
        <w:rPr>
          <w:rFonts w:asciiTheme="minorHAnsi" w:hAnsiTheme="minorHAnsi"/>
          <w:b/>
          <w:bCs/>
          <w:szCs w:val="22"/>
        </w:rPr>
        <w:t>Nauczyciel akademicki </w:t>
      </w:r>
      <w:r w:rsidRPr="00CD3B2E">
        <w:rPr>
          <w:rFonts w:asciiTheme="minorHAnsi" w:hAnsiTheme="minorHAnsi"/>
          <w:b/>
          <w:szCs w:val="22"/>
        </w:rPr>
        <w:t>ma obowiązek:</w:t>
      </w:r>
    </w:p>
    <w:p w:rsidR="00452BC8" w:rsidRPr="00CD3B2E" w:rsidRDefault="00452BC8" w:rsidP="00232931">
      <w:pPr>
        <w:pStyle w:val="Bezodstpw"/>
        <w:numPr>
          <w:ilvl w:val="0"/>
          <w:numId w:val="76"/>
        </w:numPr>
        <w:ind w:left="426" w:hanging="283"/>
        <w:rPr>
          <w:rFonts w:asciiTheme="minorHAnsi" w:hAnsiTheme="minorHAnsi"/>
          <w:szCs w:val="22"/>
        </w:rPr>
      </w:pPr>
      <w:r w:rsidRPr="00CD3B2E">
        <w:rPr>
          <w:rFonts w:asciiTheme="minorHAnsi" w:hAnsiTheme="minorHAnsi"/>
          <w:szCs w:val="22"/>
        </w:rPr>
        <w:t>realizować efekty uczenia się prowadzonych zajęć zatwierdzone w programie kierunku studiów, mając prawo do autorskiego określania tematów zajęć oraz metod ich realizacji,</w:t>
      </w:r>
    </w:p>
    <w:p w:rsidR="00452BC8" w:rsidRPr="00CD3B2E" w:rsidRDefault="00452BC8" w:rsidP="00232931">
      <w:pPr>
        <w:pStyle w:val="Bezodstpw"/>
        <w:numPr>
          <w:ilvl w:val="0"/>
          <w:numId w:val="76"/>
        </w:numPr>
        <w:ind w:left="426" w:hanging="283"/>
        <w:rPr>
          <w:rFonts w:asciiTheme="minorHAnsi" w:hAnsiTheme="minorHAnsi"/>
          <w:bCs/>
          <w:szCs w:val="22"/>
        </w:rPr>
      </w:pPr>
      <w:r w:rsidRPr="00CD3B2E">
        <w:rPr>
          <w:rFonts w:asciiTheme="minorHAnsi" w:hAnsiTheme="minorHAnsi"/>
          <w:szCs w:val="22"/>
        </w:rPr>
        <w:t>publikować w każdym semestrze sylabusy szczegółowe prowadzonych zajęć w katalogu sylabusów,</w:t>
      </w:r>
    </w:p>
    <w:p w:rsidR="00452BC8" w:rsidRPr="00CD3B2E" w:rsidRDefault="00452BC8" w:rsidP="00232931">
      <w:pPr>
        <w:pStyle w:val="Bezodstpw"/>
        <w:numPr>
          <w:ilvl w:val="0"/>
          <w:numId w:val="76"/>
        </w:numPr>
        <w:ind w:left="426" w:hanging="283"/>
        <w:rPr>
          <w:rFonts w:asciiTheme="minorHAnsi" w:hAnsiTheme="minorHAnsi"/>
          <w:bCs/>
          <w:szCs w:val="22"/>
        </w:rPr>
      </w:pPr>
      <w:r w:rsidRPr="00CD3B2E">
        <w:rPr>
          <w:rFonts w:asciiTheme="minorHAnsi" w:hAnsiTheme="minorHAnsi"/>
          <w:bCs/>
          <w:szCs w:val="22"/>
        </w:rPr>
        <w:t>ustalać warunki zaliczeń i egzaminów prowadzonych zajęć w sposób pozwalający na weryfikację wszystkich zakładanych efektów uczenia się,</w:t>
      </w:r>
    </w:p>
    <w:p w:rsidR="00452BC8" w:rsidRPr="00CD3B2E" w:rsidRDefault="00452BC8" w:rsidP="00232931">
      <w:pPr>
        <w:pStyle w:val="Bezodstpw"/>
        <w:numPr>
          <w:ilvl w:val="0"/>
          <w:numId w:val="76"/>
        </w:numPr>
        <w:ind w:left="426" w:hanging="283"/>
        <w:rPr>
          <w:rFonts w:asciiTheme="minorHAnsi" w:hAnsiTheme="minorHAnsi"/>
          <w:szCs w:val="22"/>
        </w:rPr>
      </w:pPr>
      <w:r w:rsidRPr="00CD3B2E">
        <w:rPr>
          <w:rFonts w:asciiTheme="minorHAnsi" w:hAnsiTheme="minorHAnsi"/>
          <w:bCs/>
          <w:szCs w:val="22"/>
        </w:rPr>
        <w:t>informować studentów o szczegółowych warunkach zaliczeń na pierwszych zajęciach w semestrze.</w:t>
      </w:r>
    </w:p>
    <w:p w:rsidR="00452BC8" w:rsidRPr="00CD3B2E" w:rsidRDefault="00452BC8" w:rsidP="00232931">
      <w:pPr>
        <w:pStyle w:val="Bezodstpw"/>
        <w:numPr>
          <w:ilvl w:val="0"/>
          <w:numId w:val="72"/>
        </w:numPr>
        <w:ind w:left="426"/>
        <w:rPr>
          <w:rFonts w:asciiTheme="minorHAnsi" w:hAnsiTheme="minorHAnsi"/>
          <w:szCs w:val="22"/>
        </w:rPr>
      </w:pPr>
      <w:r w:rsidRPr="00CD3B2E">
        <w:rPr>
          <w:rFonts w:asciiTheme="minorHAnsi" w:hAnsiTheme="minorHAnsi"/>
          <w:b/>
          <w:bCs/>
          <w:szCs w:val="22"/>
        </w:rPr>
        <w:t>Student:</w:t>
      </w:r>
    </w:p>
    <w:p w:rsidR="00452BC8" w:rsidRPr="00CD3B2E" w:rsidRDefault="00452BC8" w:rsidP="00232931">
      <w:pPr>
        <w:pStyle w:val="Bezodstpw"/>
        <w:numPr>
          <w:ilvl w:val="0"/>
          <w:numId w:val="77"/>
        </w:numPr>
        <w:ind w:left="426" w:hanging="283"/>
        <w:rPr>
          <w:rFonts w:asciiTheme="minorHAnsi" w:hAnsiTheme="minorHAnsi"/>
          <w:szCs w:val="22"/>
        </w:rPr>
      </w:pPr>
      <w:r w:rsidRPr="00CD3B2E">
        <w:rPr>
          <w:rFonts w:asciiTheme="minorHAnsi" w:hAnsiTheme="minorHAnsi"/>
          <w:szCs w:val="22"/>
        </w:rPr>
        <w:t>uczestniczy czynnie w procedurach związanych z jakością kształcenia czy też działaniach naprawczych,</w:t>
      </w:r>
    </w:p>
    <w:p w:rsidR="00452BC8" w:rsidRPr="00CD3B2E" w:rsidRDefault="00452BC8" w:rsidP="00232931">
      <w:pPr>
        <w:pStyle w:val="Bezodstpw"/>
        <w:numPr>
          <w:ilvl w:val="0"/>
          <w:numId w:val="77"/>
        </w:numPr>
        <w:ind w:left="426" w:hanging="283"/>
        <w:rPr>
          <w:rFonts w:asciiTheme="minorHAnsi" w:hAnsiTheme="minorHAnsi"/>
          <w:szCs w:val="22"/>
        </w:rPr>
      </w:pPr>
      <w:r w:rsidRPr="00CD3B2E">
        <w:rPr>
          <w:rFonts w:asciiTheme="minorHAnsi" w:hAnsiTheme="minorHAnsi"/>
          <w:szCs w:val="22"/>
        </w:rPr>
        <w:t>ma prawo do inicjatyw i propozycji zmian w programach studiów i organizacji kształcenia.</w:t>
      </w:r>
    </w:p>
    <w:p w:rsidR="00452BC8" w:rsidRPr="00CD3B2E" w:rsidRDefault="00452BC8" w:rsidP="00452BC8">
      <w:pPr>
        <w:pStyle w:val="Tekstkomentarza"/>
        <w:rPr>
          <w:i/>
          <w:color w:val="00B0F0"/>
        </w:rPr>
      </w:pPr>
    </w:p>
    <w:p w:rsidR="00452BC8" w:rsidRPr="00CD3B2E" w:rsidRDefault="00452BC8" w:rsidP="00452BC8">
      <w:pPr>
        <w:pStyle w:val="Tekstkomentarza"/>
        <w:rPr>
          <w:rFonts w:asciiTheme="minorHAnsi" w:hAnsiTheme="minorHAnsi"/>
          <w:i/>
          <w:szCs w:val="22"/>
        </w:rPr>
      </w:pPr>
      <w:r w:rsidRPr="00CD3B2E">
        <w:rPr>
          <w:i/>
          <w:color w:val="00B0F0"/>
        </w:rPr>
        <w:t>2.Zasady projektowania, dokonywania zmian i zatwierdzania programu studiów.</w:t>
      </w:r>
      <w:r w:rsidRPr="00CD3B2E">
        <w:rPr>
          <w:b/>
          <w:i/>
          <w:color w:val="FF0000"/>
        </w:rPr>
        <w:t xml:space="preserve">  </w:t>
      </w:r>
    </w:p>
    <w:p w:rsidR="00452BC8" w:rsidRPr="00CD3B2E" w:rsidRDefault="00452BC8" w:rsidP="00452BC8">
      <w:pPr>
        <w:pStyle w:val="Bezodstpw"/>
        <w:rPr>
          <w:rFonts w:asciiTheme="minorHAnsi" w:hAnsiTheme="minorHAnsi"/>
          <w:szCs w:val="22"/>
        </w:rPr>
      </w:pPr>
      <w:r w:rsidRPr="00CD3B2E">
        <w:rPr>
          <w:rFonts w:asciiTheme="minorHAnsi" w:hAnsiTheme="minorHAnsi"/>
          <w:szCs w:val="22"/>
        </w:rPr>
        <w:t xml:space="preserve">W celu sprawnego zarządzania kierunkiem </w:t>
      </w:r>
      <w:r w:rsidR="00BE2D00" w:rsidRPr="00CD3B2E">
        <w:rPr>
          <w:rFonts w:asciiTheme="minorHAnsi" w:hAnsiTheme="minorHAnsi" w:cs="Calibri"/>
          <w:b/>
          <w:i/>
          <w:szCs w:val="22"/>
        </w:rPr>
        <w:t>jazz i muzyka estradowa</w:t>
      </w:r>
      <w:r w:rsidRPr="00CD3B2E">
        <w:rPr>
          <w:rFonts w:asciiTheme="minorHAnsi" w:hAnsiTheme="minorHAnsi" w:cs="Calibri"/>
          <w:szCs w:val="22"/>
        </w:rPr>
        <w:t xml:space="preserve"> </w:t>
      </w:r>
      <w:r w:rsidRPr="00CD3B2E">
        <w:rPr>
          <w:rFonts w:asciiTheme="minorHAnsi" w:hAnsiTheme="minorHAnsi"/>
          <w:szCs w:val="22"/>
        </w:rPr>
        <w:t xml:space="preserve">oraz zapewnienia odpowiedniej jakości programu studiów oraz jakości kształcenia wprowadzono następujące rozwiązania: </w:t>
      </w:r>
    </w:p>
    <w:p w:rsidR="00452BC8" w:rsidRPr="00CD3B2E" w:rsidRDefault="00452BC8" w:rsidP="00452BC8">
      <w:pPr>
        <w:pStyle w:val="Bezodstpw"/>
        <w:rPr>
          <w:rFonts w:asciiTheme="minorHAnsi" w:hAnsiTheme="minorHAnsi"/>
          <w:szCs w:val="22"/>
        </w:rPr>
      </w:pPr>
      <w:r w:rsidRPr="00CD3B2E">
        <w:rPr>
          <w:rFonts w:asciiTheme="minorHAnsi" w:hAnsiTheme="minorHAnsi"/>
          <w:szCs w:val="22"/>
        </w:rPr>
        <w:t xml:space="preserve">Za przygotowanie, ewaluację i zmiany programu studiów oraz monitoring procesu jego realizacji odpowiada </w:t>
      </w:r>
      <w:r w:rsidRPr="00CD3B2E">
        <w:rPr>
          <w:rFonts w:asciiTheme="minorHAnsi" w:hAnsiTheme="minorHAnsi"/>
          <w:b/>
          <w:szCs w:val="22"/>
        </w:rPr>
        <w:t>Zespół programowy kierunku</w:t>
      </w:r>
      <w:r w:rsidRPr="00CD3B2E">
        <w:rPr>
          <w:rFonts w:asciiTheme="minorHAnsi" w:hAnsiTheme="minorHAnsi"/>
          <w:szCs w:val="22"/>
        </w:rPr>
        <w:t xml:space="preserve"> </w:t>
      </w:r>
      <w:r w:rsidR="00BE2D00" w:rsidRPr="00CD3B2E">
        <w:rPr>
          <w:rFonts w:asciiTheme="minorHAnsi" w:hAnsiTheme="minorHAnsi" w:cs="Calibri"/>
          <w:b/>
          <w:szCs w:val="22"/>
        </w:rPr>
        <w:t>jazz i muzyka estradowa</w:t>
      </w:r>
      <w:r w:rsidR="00BE2D00" w:rsidRPr="00CD3B2E">
        <w:rPr>
          <w:rFonts w:asciiTheme="minorHAnsi" w:hAnsiTheme="minorHAnsi" w:cs="Calibri"/>
          <w:szCs w:val="22"/>
        </w:rPr>
        <w:t xml:space="preserve"> </w:t>
      </w:r>
      <w:r w:rsidRPr="00CD3B2E">
        <w:rPr>
          <w:rFonts w:asciiTheme="minorHAnsi" w:hAnsiTheme="minorHAnsi"/>
          <w:szCs w:val="22"/>
        </w:rPr>
        <w:t>,</w:t>
      </w:r>
      <w:r w:rsidRPr="00CD3B2E">
        <w:rPr>
          <w:rFonts w:asciiTheme="minorHAnsi" w:hAnsiTheme="minorHAnsi"/>
          <w:color w:val="223C83"/>
          <w:szCs w:val="22"/>
        </w:rPr>
        <w:t xml:space="preserve"> </w:t>
      </w:r>
      <w:r w:rsidRPr="00CD3B2E">
        <w:rPr>
          <w:rFonts w:asciiTheme="minorHAnsi" w:hAnsiTheme="minorHAnsi"/>
          <w:szCs w:val="22"/>
        </w:rPr>
        <w:t xml:space="preserve">składający się z pracowników zaangażowanych w proces dydaktyczny, studentów reprezentujących kierunek oraz przedstawiciela otoczenia społecznego. Przewodniczący lub inny przedstawiciel Zespołu programowego jest jednocześnie członkiem </w:t>
      </w:r>
      <w:hyperlink r:id="rId194" w:history="1">
        <w:r w:rsidRPr="00CD3B2E">
          <w:rPr>
            <w:rStyle w:val="Hipercze"/>
            <w:rFonts w:asciiTheme="minorHAnsi" w:hAnsiTheme="minorHAnsi"/>
            <w:b/>
            <w:szCs w:val="22"/>
          </w:rPr>
          <w:t>Wydziałowego Zespołu ds. Jakości Kształcenia</w:t>
        </w:r>
      </w:hyperlink>
      <w:r w:rsidRPr="00CD3B2E">
        <w:rPr>
          <w:rFonts w:asciiTheme="minorHAnsi" w:hAnsiTheme="minorHAnsi"/>
          <w:szCs w:val="22"/>
        </w:rPr>
        <w:t xml:space="preserve"> i reprezentuje interesy </w:t>
      </w:r>
      <w:r w:rsidRPr="00CD3B2E">
        <w:rPr>
          <w:rFonts w:asciiTheme="minorHAnsi" w:hAnsiTheme="minorHAnsi"/>
          <w:szCs w:val="22"/>
        </w:rPr>
        <w:lastRenderedPageBreak/>
        <w:t xml:space="preserve">kierunku w pracach na rzecz jakości kształcenia. Przewodniczącą Zespołu programowego kierunku </w:t>
      </w:r>
      <w:r w:rsidR="00BE2D00" w:rsidRPr="00CD3B2E">
        <w:rPr>
          <w:rFonts w:asciiTheme="minorHAnsi" w:hAnsiTheme="minorHAnsi" w:cs="Calibri"/>
          <w:szCs w:val="22"/>
        </w:rPr>
        <w:t xml:space="preserve">jazz i muzyka estradowa </w:t>
      </w:r>
      <w:r w:rsidRPr="00CD3B2E">
        <w:rPr>
          <w:rFonts w:asciiTheme="minorHAnsi" w:hAnsiTheme="minorHAnsi" w:cs="Calibri"/>
          <w:szCs w:val="22"/>
        </w:rPr>
        <w:t xml:space="preserve">jest </w:t>
      </w:r>
      <w:r w:rsidRPr="00CD3B2E">
        <w:rPr>
          <w:rFonts w:asciiTheme="minorHAnsi" w:hAnsiTheme="minorHAnsi" w:cs="Calibri"/>
          <w:b/>
          <w:szCs w:val="22"/>
        </w:rPr>
        <w:t xml:space="preserve">prof. dr hab. </w:t>
      </w:r>
      <w:r w:rsidR="00BE2D00" w:rsidRPr="00CD3B2E">
        <w:rPr>
          <w:rFonts w:asciiTheme="minorHAnsi" w:hAnsiTheme="minorHAnsi" w:cs="Calibri"/>
          <w:b/>
          <w:szCs w:val="22"/>
        </w:rPr>
        <w:t>Mariusz Bogdanowicz</w:t>
      </w:r>
      <w:r w:rsidRPr="00CD3B2E">
        <w:rPr>
          <w:rFonts w:asciiTheme="minorHAnsi" w:hAnsiTheme="minorHAnsi" w:cs="Calibri"/>
          <w:szCs w:val="22"/>
        </w:rPr>
        <w:t>.</w:t>
      </w:r>
    </w:p>
    <w:p w:rsidR="00452BC8" w:rsidRPr="00CD3B2E" w:rsidRDefault="00452BC8" w:rsidP="00452BC8">
      <w:pPr>
        <w:pStyle w:val="Bezodstpw"/>
        <w:rPr>
          <w:rFonts w:asciiTheme="minorHAnsi" w:hAnsiTheme="minorHAnsi"/>
          <w:szCs w:val="22"/>
        </w:rPr>
      </w:pPr>
      <w:r w:rsidRPr="00CD3B2E">
        <w:rPr>
          <w:rFonts w:asciiTheme="minorHAnsi" w:hAnsiTheme="minorHAnsi"/>
          <w:szCs w:val="22"/>
        </w:rPr>
        <w:t xml:space="preserve">Zespół programowy kierunku </w:t>
      </w:r>
      <w:r w:rsidR="00BE2D00" w:rsidRPr="00CD3B2E">
        <w:rPr>
          <w:rFonts w:asciiTheme="minorHAnsi" w:hAnsiTheme="minorHAnsi" w:cs="Calibri"/>
          <w:szCs w:val="22"/>
        </w:rPr>
        <w:t xml:space="preserve">jazz i muzyka estradowa </w:t>
      </w:r>
      <w:r w:rsidRPr="00CD3B2E">
        <w:rPr>
          <w:rFonts w:asciiTheme="minorHAnsi" w:hAnsiTheme="minorHAnsi"/>
          <w:szCs w:val="22"/>
        </w:rPr>
        <w:t xml:space="preserve">wykonuje następujące zadania związane z programem studiów i jego realizacją: </w:t>
      </w:r>
    </w:p>
    <w:p w:rsidR="00452BC8" w:rsidRPr="00CD3B2E" w:rsidRDefault="00452BC8" w:rsidP="00232931">
      <w:pPr>
        <w:pStyle w:val="Bezodstpw"/>
        <w:numPr>
          <w:ilvl w:val="0"/>
          <w:numId w:val="68"/>
        </w:numPr>
        <w:ind w:left="284" w:hanging="284"/>
        <w:jc w:val="left"/>
        <w:rPr>
          <w:rFonts w:asciiTheme="minorHAnsi" w:hAnsiTheme="minorHAnsi"/>
          <w:szCs w:val="22"/>
        </w:rPr>
      </w:pPr>
      <w:r w:rsidRPr="00CD3B2E">
        <w:rPr>
          <w:rFonts w:asciiTheme="minorHAnsi" w:hAnsiTheme="minorHAnsi"/>
          <w:szCs w:val="22"/>
        </w:rPr>
        <w:t xml:space="preserve">opracowanie koncepcji kształcenia oraz efektów uczenia się i planów studiów, </w:t>
      </w:r>
    </w:p>
    <w:p w:rsidR="00452BC8" w:rsidRPr="00CD3B2E" w:rsidRDefault="00452BC8" w:rsidP="00232931">
      <w:pPr>
        <w:pStyle w:val="Bezodstpw"/>
        <w:numPr>
          <w:ilvl w:val="0"/>
          <w:numId w:val="68"/>
        </w:numPr>
        <w:ind w:left="284" w:hanging="284"/>
        <w:jc w:val="left"/>
        <w:rPr>
          <w:rFonts w:asciiTheme="minorHAnsi" w:hAnsiTheme="minorHAnsi"/>
          <w:szCs w:val="22"/>
        </w:rPr>
      </w:pPr>
      <w:r w:rsidRPr="00CD3B2E">
        <w:rPr>
          <w:rFonts w:asciiTheme="minorHAnsi" w:hAnsiTheme="minorHAnsi"/>
          <w:szCs w:val="22"/>
        </w:rPr>
        <w:t xml:space="preserve">ewaluacja programów, </w:t>
      </w:r>
    </w:p>
    <w:p w:rsidR="00452BC8" w:rsidRPr="00CD3B2E" w:rsidRDefault="00452BC8" w:rsidP="00232931">
      <w:pPr>
        <w:pStyle w:val="Bezodstpw"/>
        <w:numPr>
          <w:ilvl w:val="0"/>
          <w:numId w:val="68"/>
        </w:numPr>
        <w:ind w:left="284" w:hanging="284"/>
        <w:jc w:val="left"/>
        <w:rPr>
          <w:rFonts w:asciiTheme="minorHAnsi" w:hAnsiTheme="minorHAnsi"/>
          <w:szCs w:val="22"/>
        </w:rPr>
      </w:pPr>
      <w:r w:rsidRPr="00CD3B2E">
        <w:rPr>
          <w:rFonts w:asciiTheme="minorHAnsi" w:hAnsiTheme="minorHAnsi"/>
          <w:szCs w:val="22"/>
        </w:rPr>
        <w:t xml:space="preserve">diagnoza problemów związanych z realizacją programu w danym cyklu studiów, </w:t>
      </w:r>
    </w:p>
    <w:p w:rsidR="00452BC8" w:rsidRPr="00CD3B2E" w:rsidRDefault="00452BC8" w:rsidP="00232931">
      <w:pPr>
        <w:pStyle w:val="Bezodstpw"/>
        <w:numPr>
          <w:ilvl w:val="0"/>
          <w:numId w:val="68"/>
        </w:numPr>
        <w:ind w:left="284" w:hanging="284"/>
        <w:jc w:val="left"/>
        <w:rPr>
          <w:rFonts w:asciiTheme="minorHAnsi" w:hAnsiTheme="minorHAnsi"/>
          <w:szCs w:val="22"/>
        </w:rPr>
      </w:pPr>
      <w:r w:rsidRPr="00CD3B2E">
        <w:rPr>
          <w:rFonts w:asciiTheme="minorHAnsi" w:hAnsiTheme="minorHAnsi"/>
          <w:szCs w:val="22"/>
        </w:rPr>
        <w:t xml:space="preserve">analiza wyników egzaminów i zaliczeń oraz dyplomów, </w:t>
      </w:r>
    </w:p>
    <w:p w:rsidR="00452BC8" w:rsidRPr="00CD3B2E" w:rsidRDefault="00452BC8" w:rsidP="00232931">
      <w:pPr>
        <w:pStyle w:val="Bezodstpw"/>
        <w:numPr>
          <w:ilvl w:val="0"/>
          <w:numId w:val="68"/>
        </w:numPr>
        <w:ind w:left="284" w:hanging="284"/>
        <w:jc w:val="left"/>
        <w:rPr>
          <w:rFonts w:asciiTheme="minorHAnsi" w:hAnsiTheme="minorHAnsi"/>
          <w:szCs w:val="22"/>
        </w:rPr>
      </w:pPr>
      <w:r w:rsidRPr="00CD3B2E">
        <w:rPr>
          <w:rFonts w:asciiTheme="minorHAnsi" w:hAnsiTheme="minorHAnsi"/>
          <w:szCs w:val="22"/>
        </w:rPr>
        <w:t xml:space="preserve">analiza wyników badania losów zawodowych absolwentów kierunku. </w:t>
      </w:r>
    </w:p>
    <w:p w:rsidR="00452BC8" w:rsidRPr="00CD3B2E" w:rsidRDefault="00452BC8" w:rsidP="00452BC8">
      <w:pPr>
        <w:pStyle w:val="Bezodstpw"/>
        <w:rPr>
          <w:rFonts w:asciiTheme="minorHAnsi" w:hAnsiTheme="minorHAnsi"/>
          <w:szCs w:val="22"/>
        </w:rPr>
      </w:pPr>
    </w:p>
    <w:p w:rsidR="00452BC8" w:rsidRPr="00CD3B2E" w:rsidRDefault="00452BC8" w:rsidP="00452BC8">
      <w:pPr>
        <w:pStyle w:val="Bezodstpw"/>
        <w:rPr>
          <w:rFonts w:asciiTheme="minorHAnsi" w:hAnsiTheme="minorHAnsi"/>
          <w:szCs w:val="22"/>
        </w:rPr>
      </w:pPr>
      <w:r w:rsidRPr="00CD3B2E">
        <w:rPr>
          <w:rFonts w:asciiTheme="minorHAnsi" w:hAnsiTheme="minorHAnsi"/>
          <w:szCs w:val="22"/>
        </w:rPr>
        <w:t xml:space="preserve">Proces wdrażania zmian o charakterze zasadniczym i przygotowanie nowego programu studiów ma przebieg następujący: </w:t>
      </w:r>
    </w:p>
    <w:p w:rsidR="00452BC8" w:rsidRPr="00CD3B2E" w:rsidRDefault="00452BC8" w:rsidP="00232931">
      <w:pPr>
        <w:pStyle w:val="Bezodstpw"/>
        <w:numPr>
          <w:ilvl w:val="0"/>
          <w:numId w:val="70"/>
        </w:numPr>
        <w:ind w:left="284" w:hanging="284"/>
        <w:rPr>
          <w:rFonts w:asciiTheme="minorHAnsi" w:hAnsiTheme="minorHAnsi"/>
          <w:szCs w:val="22"/>
        </w:rPr>
      </w:pPr>
      <w:r w:rsidRPr="00CD3B2E">
        <w:rPr>
          <w:rFonts w:asciiTheme="minorHAnsi" w:hAnsiTheme="minorHAnsi"/>
          <w:szCs w:val="22"/>
        </w:rPr>
        <w:t xml:space="preserve">spotkania ze studentami kierunku – Prodziekan ds. studiów muzycznych, Przewodniczący Zespołu programowego i jego członkowie, </w:t>
      </w:r>
    </w:p>
    <w:p w:rsidR="00452BC8" w:rsidRPr="00CD3B2E" w:rsidRDefault="00452BC8" w:rsidP="00232931">
      <w:pPr>
        <w:pStyle w:val="Bezodstpw"/>
        <w:numPr>
          <w:ilvl w:val="0"/>
          <w:numId w:val="70"/>
        </w:numPr>
        <w:ind w:left="284" w:hanging="284"/>
        <w:rPr>
          <w:rFonts w:asciiTheme="minorHAnsi" w:hAnsiTheme="minorHAnsi"/>
          <w:szCs w:val="22"/>
        </w:rPr>
      </w:pPr>
      <w:r w:rsidRPr="00CD3B2E">
        <w:rPr>
          <w:rFonts w:asciiTheme="minorHAnsi" w:hAnsiTheme="minorHAnsi"/>
          <w:szCs w:val="22"/>
        </w:rPr>
        <w:t xml:space="preserve">prace w Zespole programowym z udziałem interesariuszy zewnętrznych i studentów, </w:t>
      </w:r>
    </w:p>
    <w:p w:rsidR="00452BC8" w:rsidRPr="00CD3B2E" w:rsidRDefault="00452BC8" w:rsidP="00232931">
      <w:pPr>
        <w:pStyle w:val="Bezodstpw"/>
        <w:numPr>
          <w:ilvl w:val="0"/>
          <w:numId w:val="70"/>
        </w:numPr>
        <w:ind w:left="284" w:hanging="284"/>
        <w:rPr>
          <w:rFonts w:asciiTheme="minorHAnsi" w:hAnsiTheme="minorHAnsi"/>
          <w:szCs w:val="22"/>
        </w:rPr>
      </w:pPr>
      <w:r w:rsidRPr="00CD3B2E">
        <w:rPr>
          <w:rFonts w:asciiTheme="minorHAnsi" w:hAnsiTheme="minorHAnsi"/>
          <w:szCs w:val="22"/>
        </w:rPr>
        <w:t xml:space="preserve">analiza projektu przez Wydziałowy Zespół ds. Jakości Kształcenia Wydziału Artystycznego, </w:t>
      </w:r>
    </w:p>
    <w:p w:rsidR="00452BC8" w:rsidRPr="00CD3B2E" w:rsidRDefault="00452BC8" w:rsidP="00232931">
      <w:pPr>
        <w:pStyle w:val="Bezodstpw"/>
        <w:numPr>
          <w:ilvl w:val="0"/>
          <w:numId w:val="70"/>
        </w:numPr>
        <w:ind w:left="284" w:hanging="284"/>
        <w:rPr>
          <w:rFonts w:asciiTheme="minorHAnsi" w:hAnsiTheme="minorHAnsi"/>
          <w:szCs w:val="22"/>
        </w:rPr>
      </w:pPr>
      <w:r w:rsidRPr="00CD3B2E">
        <w:rPr>
          <w:rFonts w:asciiTheme="minorHAnsi" w:hAnsiTheme="minorHAnsi"/>
          <w:szCs w:val="22"/>
        </w:rPr>
        <w:t>opiniowanie projektu przez Kolegium dziekańskie,</w:t>
      </w:r>
    </w:p>
    <w:p w:rsidR="00452BC8" w:rsidRPr="00CD3B2E" w:rsidRDefault="00452BC8" w:rsidP="00232931">
      <w:pPr>
        <w:pStyle w:val="Bezodstpw"/>
        <w:numPr>
          <w:ilvl w:val="0"/>
          <w:numId w:val="70"/>
        </w:numPr>
        <w:ind w:left="284" w:hanging="284"/>
        <w:rPr>
          <w:rFonts w:asciiTheme="minorHAnsi" w:hAnsiTheme="minorHAnsi"/>
          <w:szCs w:val="22"/>
        </w:rPr>
      </w:pPr>
      <w:r w:rsidRPr="00CD3B2E">
        <w:rPr>
          <w:rFonts w:asciiTheme="minorHAnsi" w:hAnsiTheme="minorHAnsi"/>
          <w:szCs w:val="22"/>
        </w:rPr>
        <w:t xml:space="preserve">opiniowanie projektu przez Centrum Kształcenia i Obsługi Studiów /Pełnomocnika Rektora ds. jakości kształcenia UMCS, </w:t>
      </w:r>
    </w:p>
    <w:p w:rsidR="00452BC8" w:rsidRPr="00CD3B2E" w:rsidRDefault="00452BC8" w:rsidP="00232931">
      <w:pPr>
        <w:pStyle w:val="Bezodstpw"/>
        <w:numPr>
          <w:ilvl w:val="0"/>
          <w:numId w:val="70"/>
        </w:numPr>
        <w:ind w:left="284" w:hanging="284"/>
        <w:rPr>
          <w:rFonts w:asciiTheme="minorHAnsi" w:hAnsiTheme="minorHAnsi"/>
          <w:szCs w:val="22"/>
        </w:rPr>
      </w:pPr>
      <w:r w:rsidRPr="00CD3B2E">
        <w:rPr>
          <w:rFonts w:asciiTheme="minorHAnsi" w:hAnsiTheme="minorHAnsi"/>
          <w:szCs w:val="22"/>
        </w:rPr>
        <w:t xml:space="preserve">zatwierdzenie przez Senat. </w:t>
      </w:r>
    </w:p>
    <w:p w:rsidR="00452BC8" w:rsidRPr="00CD3B2E" w:rsidRDefault="00452BC8" w:rsidP="00452BC8">
      <w:pPr>
        <w:pStyle w:val="Bezodstpw"/>
        <w:ind w:left="284"/>
        <w:rPr>
          <w:rFonts w:asciiTheme="minorHAnsi" w:hAnsiTheme="minorHAnsi"/>
          <w:szCs w:val="22"/>
        </w:rPr>
      </w:pPr>
    </w:p>
    <w:p w:rsidR="00452BC8" w:rsidRPr="00CD3B2E" w:rsidRDefault="00452BC8" w:rsidP="00452BC8">
      <w:pPr>
        <w:pStyle w:val="Tekstkomentarza"/>
        <w:rPr>
          <w:rFonts w:asciiTheme="minorHAnsi" w:hAnsiTheme="minorHAnsi"/>
          <w:szCs w:val="22"/>
        </w:rPr>
      </w:pPr>
      <w:r w:rsidRPr="00CD3B2E">
        <w:rPr>
          <w:i/>
          <w:color w:val="00B0F0"/>
        </w:rPr>
        <w:t>3.Sposoby i zakres bieżącego monitorowania oraz okresowego przeglądu programu studiów na ocenianym kierunku oraz źródeł informacji wykorzystywanych w tych procesach.</w:t>
      </w:r>
    </w:p>
    <w:p w:rsidR="00452BC8" w:rsidRPr="00CD3B2E" w:rsidRDefault="00452BC8" w:rsidP="00452BC8">
      <w:pPr>
        <w:pStyle w:val="Bezodstpw"/>
        <w:rPr>
          <w:rFonts w:asciiTheme="minorHAnsi" w:hAnsiTheme="minorHAnsi"/>
          <w:szCs w:val="22"/>
        </w:rPr>
      </w:pPr>
      <w:r w:rsidRPr="00CD3B2E">
        <w:rPr>
          <w:rFonts w:asciiTheme="minorHAnsi" w:hAnsiTheme="minorHAnsi"/>
          <w:b/>
          <w:bCs/>
          <w:szCs w:val="22"/>
        </w:rPr>
        <w:t>Ewaluacja programów ma charakter systematyczny i przeprowadzana jest każdego roku</w:t>
      </w:r>
      <w:r w:rsidRPr="00CD3B2E">
        <w:rPr>
          <w:rFonts w:asciiTheme="minorHAnsi" w:hAnsiTheme="minorHAnsi"/>
          <w:szCs w:val="22"/>
        </w:rPr>
        <w:t xml:space="preserve">. </w:t>
      </w:r>
    </w:p>
    <w:p w:rsidR="00452BC8" w:rsidRPr="00CD3B2E" w:rsidRDefault="00452BC8" w:rsidP="00452BC8">
      <w:pPr>
        <w:pStyle w:val="Bezodstpw"/>
        <w:rPr>
          <w:rFonts w:asciiTheme="minorHAnsi" w:hAnsiTheme="minorHAnsi"/>
          <w:szCs w:val="22"/>
        </w:rPr>
      </w:pPr>
      <w:r w:rsidRPr="00CD3B2E">
        <w:rPr>
          <w:rFonts w:asciiTheme="minorHAnsi" w:hAnsiTheme="minorHAnsi"/>
          <w:szCs w:val="22"/>
        </w:rPr>
        <w:t xml:space="preserve">Zgodnie z procedurą przyjętą na Wydziale Artystycznym obejmuje następujące elementy: </w:t>
      </w:r>
    </w:p>
    <w:p w:rsidR="00452BC8" w:rsidRPr="00CD3B2E" w:rsidRDefault="00452BC8" w:rsidP="00232931">
      <w:pPr>
        <w:pStyle w:val="Bezodstpw"/>
        <w:numPr>
          <w:ilvl w:val="0"/>
          <w:numId w:val="69"/>
        </w:numPr>
        <w:ind w:left="284" w:hanging="284"/>
        <w:rPr>
          <w:rFonts w:asciiTheme="minorHAnsi" w:hAnsiTheme="minorHAnsi"/>
          <w:szCs w:val="22"/>
        </w:rPr>
      </w:pPr>
      <w:r w:rsidRPr="00CD3B2E">
        <w:rPr>
          <w:rFonts w:asciiTheme="minorHAnsi" w:hAnsiTheme="minorHAnsi"/>
          <w:szCs w:val="22"/>
        </w:rPr>
        <w:t xml:space="preserve">poprawność formalną względem obowiązujących norm i przepisów prawnych. </w:t>
      </w:r>
    </w:p>
    <w:p w:rsidR="00452BC8" w:rsidRPr="00CD3B2E" w:rsidRDefault="00452BC8" w:rsidP="00232931">
      <w:pPr>
        <w:pStyle w:val="Bezodstpw"/>
        <w:numPr>
          <w:ilvl w:val="0"/>
          <w:numId w:val="69"/>
        </w:numPr>
        <w:ind w:left="284" w:hanging="284"/>
        <w:rPr>
          <w:rFonts w:asciiTheme="minorHAnsi" w:hAnsiTheme="minorHAnsi"/>
          <w:szCs w:val="22"/>
        </w:rPr>
      </w:pPr>
      <w:r w:rsidRPr="00CD3B2E">
        <w:rPr>
          <w:rFonts w:asciiTheme="minorHAnsi" w:hAnsiTheme="minorHAnsi"/>
          <w:szCs w:val="22"/>
        </w:rPr>
        <w:t xml:space="preserve">wartość merytoryczną, </w:t>
      </w:r>
    </w:p>
    <w:p w:rsidR="00452BC8" w:rsidRPr="00CD3B2E" w:rsidRDefault="00452BC8" w:rsidP="00232931">
      <w:pPr>
        <w:pStyle w:val="Bezodstpw"/>
        <w:numPr>
          <w:ilvl w:val="0"/>
          <w:numId w:val="69"/>
        </w:numPr>
        <w:ind w:left="284" w:hanging="284"/>
        <w:rPr>
          <w:rFonts w:asciiTheme="minorHAnsi" w:hAnsiTheme="minorHAnsi"/>
          <w:szCs w:val="22"/>
        </w:rPr>
      </w:pPr>
      <w:r w:rsidRPr="00CD3B2E">
        <w:rPr>
          <w:rFonts w:asciiTheme="minorHAnsi" w:hAnsiTheme="minorHAnsi" w:cs="Courier New"/>
          <w:szCs w:val="22"/>
        </w:rPr>
        <w:t>a</w:t>
      </w:r>
      <w:r w:rsidRPr="00CD3B2E">
        <w:rPr>
          <w:rFonts w:asciiTheme="minorHAnsi" w:hAnsiTheme="minorHAnsi"/>
          <w:szCs w:val="22"/>
        </w:rPr>
        <w:t xml:space="preserve">dekwatność przyjmowanych rozwiązań względem zakładanych efektów uczenia się, </w:t>
      </w:r>
    </w:p>
    <w:p w:rsidR="00452BC8" w:rsidRPr="00CD3B2E" w:rsidRDefault="00452BC8" w:rsidP="00232931">
      <w:pPr>
        <w:pStyle w:val="Bezodstpw"/>
        <w:numPr>
          <w:ilvl w:val="0"/>
          <w:numId w:val="69"/>
        </w:numPr>
        <w:ind w:left="284" w:hanging="284"/>
        <w:rPr>
          <w:rFonts w:asciiTheme="minorHAnsi" w:hAnsiTheme="minorHAnsi"/>
          <w:szCs w:val="22"/>
        </w:rPr>
      </w:pPr>
      <w:r w:rsidRPr="00CD3B2E">
        <w:rPr>
          <w:rFonts w:asciiTheme="minorHAnsi" w:hAnsiTheme="minorHAnsi" w:cs="Courier New"/>
          <w:szCs w:val="22"/>
        </w:rPr>
        <w:t>s</w:t>
      </w:r>
      <w:r w:rsidRPr="00CD3B2E">
        <w:rPr>
          <w:rFonts w:asciiTheme="minorHAnsi" w:hAnsiTheme="minorHAnsi"/>
          <w:szCs w:val="22"/>
        </w:rPr>
        <w:t xml:space="preserve">pójność poszczególnych elementów i integralność programu, </w:t>
      </w:r>
    </w:p>
    <w:p w:rsidR="00452BC8" w:rsidRPr="00CD3B2E" w:rsidRDefault="00452BC8" w:rsidP="00232931">
      <w:pPr>
        <w:pStyle w:val="Bezodstpw"/>
        <w:numPr>
          <w:ilvl w:val="0"/>
          <w:numId w:val="69"/>
        </w:numPr>
        <w:ind w:left="284" w:hanging="284"/>
        <w:rPr>
          <w:rFonts w:asciiTheme="minorHAnsi" w:hAnsiTheme="minorHAnsi"/>
          <w:szCs w:val="22"/>
        </w:rPr>
      </w:pPr>
      <w:r w:rsidRPr="00CD3B2E">
        <w:rPr>
          <w:rFonts w:asciiTheme="minorHAnsi" w:hAnsiTheme="minorHAnsi"/>
          <w:szCs w:val="22"/>
        </w:rPr>
        <w:t xml:space="preserve">zgodność z możliwościami i potrzebami studentów. </w:t>
      </w:r>
    </w:p>
    <w:p w:rsidR="00452BC8" w:rsidRPr="00CD3B2E" w:rsidRDefault="00452BC8" w:rsidP="00452BC8">
      <w:pPr>
        <w:pStyle w:val="Bezodstpw"/>
        <w:ind w:left="284"/>
        <w:rPr>
          <w:rFonts w:asciiTheme="minorHAnsi" w:hAnsiTheme="minorHAnsi"/>
          <w:szCs w:val="22"/>
        </w:rPr>
      </w:pPr>
    </w:p>
    <w:p w:rsidR="00452BC8" w:rsidRPr="00CD3B2E" w:rsidRDefault="00452BC8" w:rsidP="00452BC8">
      <w:pPr>
        <w:pStyle w:val="Tekstkomentarza"/>
        <w:rPr>
          <w:i/>
        </w:rPr>
      </w:pPr>
      <w:r w:rsidRPr="00CD3B2E">
        <w:rPr>
          <w:i/>
          <w:color w:val="00B0F0"/>
        </w:rPr>
        <w:t>5.Zakres, formy udziału i wpływu interesariuszy wewnętrznych, w tym studentów, i interesariuszy zewnętrznych na doskonalenie i realizację programu studiów.</w:t>
      </w:r>
      <w:r w:rsidRPr="00CD3B2E">
        <w:rPr>
          <w:b/>
          <w:i/>
          <w:color w:val="FF0000"/>
        </w:rPr>
        <w:t xml:space="preserve">  </w:t>
      </w:r>
    </w:p>
    <w:p w:rsidR="00452BC8" w:rsidRPr="00CD3B2E" w:rsidRDefault="00452BC8" w:rsidP="00452BC8">
      <w:pPr>
        <w:pStyle w:val="Bezodstpw"/>
        <w:rPr>
          <w:rFonts w:asciiTheme="minorHAnsi" w:hAnsiTheme="minorHAnsi"/>
          <w:bCs/>
          <w:szCs w:val="22"/>
        </w:rPr>
      </w:pPr>
      <w:r w:rsidRPr="00CD3B2E">
        <w:rPr>
          <w:rFonts w:asciiTheme="minorHAnsi" w:hAnsiTheme="minorHAnsi"/>
          <w:b/>
          <w:bCs/>
          <w:szCs w:val="22"/>
        </w:rPr>
        <w:t xml:space="preserve">Ewaluacja przeprowadzana jest przez Zespół programowy </w:t>
      </w:r>
      <w:r w:rsidRPr="00CD3B2E">
        <w:rPr>
          <w:rFonts w:asciiTheme="minorHAnsi" w:hAnsiTheme="minorHAnsi"/>
          <w:szCs w:val="22"/>
        </w:rPr>
        <w:t xml:space="preserve">na podstawie analizy wymagań rynku pracy, opinii studentów i przedstawicieli pracodawców. Opinie studentów na temat programu pozyskiwane są poprzez ich przedstawicieli w Zespole programowym. Poza tym, zgodnie z procedurami przyjętymi na WA studenci mogą składać opinie i wnioski dotyczące programu studiów oraz przebiegu i sposobu realizacji konkretnych zajęć do członków Zespołu programowego, do opiekuna roku lub Prodziekana ds. studiów muzycznych. </w:t>
      </w:r>
      <w:r w:rsidRPr="00CD3B2E">
        <w:rPr>
          <w:rFonts w:asciiTheme="minorHAnsi" w:hAnsiTheme="minorHAnsi"/>
          <w:bCs/>
          <w:szCs w:val="22"/>
        </w:rPr>
        <w:t xml:space="preserve">Sugestie studentów są brane pod uwagę w opracowaniu zmian programowych. </w:t>
      </w:r>
    </w:p>
    <w:p w:rsidR="00452BC8" w:rsidRPr="00CD3B2E" w:rsidRDefault="00452BC8" w:rsidP="00452BC8">
      <w:pPr>
        <w:pStyle w:val="Tekstkomentarza"/>
        <w:rPr>
          <w:b/>
          <w:i/>
          <w:color w:val="FF0000"/>
        </w:rPr>
      </w:pPr>
      <w:r w:rsidRPr="00CD3B2E">
        <w:rPr>
          <w:i/>
          <w:color w:val="00B0F0"/>
        </w:rPr>
        <w:t>4.Sposoby oceny osiągnięcia efektów uczenia się przez studentów ocenianego kierunku, z uwzględnieniem poszczególnych etapów kształcenia, jego zakończenia oraz przydatności efektów uczenia się na rynku pracy lub w dalszej edukacji, jak też wykorzystania wyników tej oceny w doskonaleniu programu studiów.</w:t>
      </w:r>
      <w:r w:rsidRPr="00CD3B2E">
        <w:rPr>
          <w:b/>
          <w:i/>
          <w:color w:val="FF0000"/>
        </w:rPr>
        <w:t xml:space="preserve">  </w:t>
      </w:r>
    </w:p>
    <w:p w:rsidR="00452BC8" w:rsidRPr="00CD3B2E" w:rsidRDefault="00452BC8" w:rsidP="00452BC8">
      <w:r w:rsidRPr="00CD3B2E">
        <w:t>Na Wydziale Artystycznym stosuje się badanie ankietowe dla absolwentów badające ich opinię o osiągnięciu kierunkowych efektów uczenia się, należące do procedur jakości kształcenia.</w:t>
      </w:r>
    </w:p>
    <w:p w:rsidR="00452BC8" w:rsidRPr="00CD3B2E" w:rsidRDefault="00E4649B" w:rsidP="00452BC8">
      <w:pPr>
        <w:pStyle w:val="Bezodstpw"/>
        <w:rPr>
          <w:rFonts w:asciiTheme="minorHAnsi" w:eastAsiaTheme="minorEastAsia" w:hAnsiTheme="minorHAnsi"/>
          <w:b/>
          <w:color w:val="FF0000"/>
          <w:szCs w:val="22"/>
        </w:rPr>
      </w:pPr>
      <w:r>
        <w:rPr>
          <w:rFonts w:asciiTheme="minorHAnsi" w:eastAsiaTheme="minorEastAsia" w:hAnsiTheme="minorHAnsi"/>
          <w:b/>
          <w:color w:val="FF0000"/>
          <w:szCs w:val="22"/>
        </w:rPr>
        <w:t>z</w:t>
      </w:r>
      <w:r w:rsidR="00452BC8" w:rsidRPr="00CD3B2E">
        <w:rPr>
          <w:rFonts w:asciiTheme="minorHAnsi" w:eastAsiaTheme="minorEastAsia" w:hAnsiTheme="minorHAnsi"/>
          <w:b/>
          <w:color w:val="FF0000"/>
          <w:szCs w:val="22"/>
        </w:rPr>
        <w:t>10-8-ankieta-absolwent</w:t>
      </w:r>
    </w:p>
    <w:p w:rsidR="00452BC8" w:rsidRPr="00CD3B2E" w:rsidRDefault="00E4649B" w:rsidP="00452BC8">
      <w:pPr>
        <w:pStyle w:val="Bezodstpw"/>
        <w:rPr>
          <w:rFonts w:asciiTheme="minorHAnsi" w:eastAsiaTheme="minorEastAsia" w:hAnsiTheme="minorHAnsi"/>
          <w:b/>
          <w:color w:val="FF0000"/>
          <w:szCs w:val="22"/>
        </w:rPr>
      </w:pPr>
      <w:r>
        <w:rPr>
          <w:rFonts w:asciiTheme="minorHAnsi" w:eastAsiaTheme="minorEastAsia" w:hAnsiTheme="minorHAnsi"/>
          <w:b/>
          <w:color w:val="FF0000"/>
          <w:szCs w:val="22"/>
        </w:rPr>
        <w:t>z</w:t>
      </w:r>
      <w:r w:rsidR="00452BC8" w:rsidRPr="00CD3B2E">
        <w:rPr>
          <w:rFonts w:asciiTheme="minorHAnsi" w:eastAsiaTheme="minorEastAsia" w:hAnsiTheme="minorHAnsi"/>
          <w:b/>
          <w:color w:val="FF0000"/>
          <w:szCs w:val="22"/>
        </w:rPr>
        <w:t>10-9-ankieta-absolw-I-st</w:t>
      </w:r>
    </w:p>
    <w:p w:rsidR="00452BC8" w:rsidRPr="00CD3B2E" w:rsidRDefault="00E4649B" w:rsidP="00452BC8">
      <w:pPr>
        <w:pStyle w:val="Bezodstpw"/>
        <w:rPr>
          <w:rFonts w:asciiTheme="minorHAnsi" w:eastAsiaTheme="minorEastAsia" w:hAnsiTheme="minorHAnsi"/>
          <w:b/>
          <w:color w:val="FF0000"/>
          <w:szCs w:val="22"/>
        </w:rPr>
      </w:pPr>
      <w:r>
        <w:rPr>
          <w:rFonts w:asciiTheme="minorHAnsi" w:eastAsiaTheme="minorEastAsia" w:hAnsiTheme="minorHAnsi"/>
          <w:b/>
          <w:color w:val="FF0000"/>
          <w:szCs w:val="22"/>
        </w:rPr>
        <w:t>z</w:t>
      </w:r>
      <w:r w:rsidR="00452BC8" w:rsidRPr="00CD3B2E">
        <w:rPr>
          <w:rFonts w:asciiTheme="minorHAnsi" w:eastAsiaTheme="minorEastAsia" w:hAnsiTheme="minorHAnsi"/>
          <w:b/>
          <w:color w:val="FF0000"/>
          <w:szCs w:val="22"/>
        </w:rPr>
        <w:t>10-10-ankieta-absolw-II-st</w:t>
      </w:r>
    </w:p>
    <w:p w:rsidR="00452BC8" w:rsidRPr="00CD3B2E" w:rsidRDefault="00452BC8" w:rsidP="00452BC8">
      <w:r w:rsidRPr="00CD3B2E">
        <w:lastRenderedPageBreak/>
        <w:t xml:space="preserve">W wyniku ankiety przeprowadzonej wśród absolwentów rocznika 2023 kierunku </w:t>
      </w:r>
      <w:r w:rsidRPr="00CD3B2E">
        <w:rPr>
          <w:i/>
        </w:rPr>
        <w:t>edukacja artystyczna w zakresie sztuki muzycznej</w:t>
      </w:r>
      <w:r w:rsidRPr="00CD3B2E">
        <w:t>, można stwierdzić, że większość uznaje, że osiągnęła kierunkowe efekty uczenia się w stopniu bardzo dobrym lub dobrym.</w:t>
      </w:r>
    </w:p>
    <w:p w:rsidR="00452BC8" w:rsidRPr="00CD3B2E" w:rsidRDefault="00452BC8" w:rsidP="00452BC8">
      <w:pPr>
        <w:rPr>
          <w:rFonts w:asciiTheme="minorHAnsi" w:hAnsiTheme="minorHAnsi"/>
          <w:bCs/>
          <w:szCs w:val="22"/>
        </w:rPr>
      </w:pPr>
      <w:r w:rsidRPr="00CD3B2E">
        <w:t xml:space="preserve">W marcu 2022 została przeprowadzona ankieta na wszystkich latach studiów kierunku </w:t>
      </w:r>
      <w:r w:rsidRPr="00CD3B2E">
        <w:rPr>
          <w:i/>
        </w:rPr>
        <w:t>edukacja artystyczna w zakresie sztuki muzycznej</w:t>
      </w:r>
      <w:r w:rsidRPr="00CD3B2E">
        <w:t xml:space="preserve"> badająca opinię studentów kierunku na temat możliwości utworzenia studiów jednolitych magisterskich. Wyniki ankiety pokazały, że studenci w większości nie poparli tego rozwiązania. Przeprowadzeniu ankiety przez Zespół programowy towarzyszyły rozmowy na temat programu studiów i bieżących problemów na kierunku. </w:t>
      </w:r>
    </w:p>
    <w:p w:rsidR="00452BC8" w:rsidRPr="00CD3B2E" w:rsidRDefault="00452BC8" w:rsidP="00452BC8">
      <w:pPr>
        <w:pStyle w:val="Bezodstpw"/>
        <w:rPr>
          <w:rFonts w:asciiTheme="minorHAnsi" w:hAnsiTheme="minorHAnsi"/>
          <w:color w:val="223C83"/>
          <w:szCs w:val="22"/>
        </w:rPr>
      </w:pPr>
      <w:r w:rsidRPr="00CD3B2E">
        <w:rPr>
          <w:rFonts w:asciiTheme="minorHAnsi" w:hAnsiTheme="minorHAnsi"/>
          <w:bCs/>
          <w:szCs w:val="22"/>
        </w:rPr>
        <w:t xml:space="preserve">Sprawy związane z jakością Kształcenia, skład Wydziałowego Zespołu ds. Jakości Kształcenia upubliczniane są na stronie wydziału w zakładce </w:t>
      </w:r>
      <w:hyperlink r:id="rId195" w:history="1">
        <w:r w:rsidRPr="00CD3B2E">
          <w:rPr>
            <w:rStyle w:val="Hipercze"/>
            <w:rFonts w:asciiTheme="minorHAnsi" w:hAnsiTheme="minorHAnsi"/>
            <w:b/>
            <w:bCs/>
            <w:szCs w:val="22"/>
          </w:rPr>
          <w:t>Jakość kształcenia</w:t>
        </w:r>
      </w:hyperlink>
      <w:r w:rsidRPr="00CD3B2E">
        <w:rPr>
          <w:rFonts w:asciiTheme="minorHAnsi" w:hAnsiTheme="minorHAnsi"/>
          <w:szCs w:val="22"/>
        </w:rPr>
        <w:t xml:space="preserve">, w tym </w:t>
      </w:r>
      <w:hyperlink r:id="rId196" w:history="1">
        <w:r w:rsidRPr="00CD3B2E">
          <w:rPr>
            <w:rStyle w:val="Hipercze"/>
            <w:rFonts w:asciiTheme="minorHAnsi" w:hAnsiTheme="minorHAnsi"/>
            <w:b/>
            <w:szCs w:val="22"/>
          </w:rPr>
          <w:t>procedury jakości kształcenia</w:t>
        </w:r>
      </w:hyperlink>
      <w:r w:rsidRPr="00CD3B2E">
        <w:rPr>
          <w:rFonts w:asciiTheme="minorHAnsi" w:hAnsiTheme="minorHAnsi"/>
          <w:szCs w:val="22"/>
        </w:rPr>
        <w:t>, do których należą:</w:t>
      </w:r>
      <w:r w:rsidRPr="00CD3B2E">
        <w:rPr>
          <w:rFonts w:asciiTheme="minorHAnsi" w:hAnsiTheme="minorHAnsi"/>
          <w:color w:val="223C83"/>
          <w:szCs w:val="22"/>
        </w:rPr>
        <w:t xml:space="preserve"> </w:t>
      </w:r>
    </w:p>
    <w:p w:rsidR="00452BC8" w:rsidRPr="00CD3B2E" w:rsidRDefault="00E4649B" w:rsidP="00452BC8">
      <w:pPr>
        <w:pStyle w:val="Bezodstpw"/>
        <w:rPr>
          <w:rFonts w:asciiTheme="minorHAnsi" w:hAnsiTheme="minorHAnsi"/>
          <w:b/>
          <w:color w:val="FF0000"/>
          <w:szCs w:val="22"/>
        </w:rPr>
      </w:pPr>
      <w:r>
        <w:rPr>
          <w:rFonts w:asciiTheme="minorHAnsi" w:hAnsiTheme="minorHAnsi"/>
          <w:b/>
          <w:color w:val="FF0000"/>
          <w:szCs w:val="22"/>
        </w:rPr>
        <w:t>z</w:t>
      </w:r>
      <w:r w:rsidR="00452BC8" w:rsidRPr="00CD3B2E">
        <w:rPr>
          <w:rFonts w:asciiTheme="minorHAnsi" w:hAnsiTheme="minorHAnsi"/>
          <w:b/>
          <w:color w:val="FF0000"/>
          <w:szCs w:val="22"/>
        </w:rPr>
        <w:t>10-3-rekrutacja-na-studia</w:t>
      </w:r>
    </w:p>
    <w:p w:rsidR="00452BC8" w:rsidRPr="00CD3B2E" w:rsidRDefault="00E4649B" w:rsidP="00452BC8">
      <w:pPr>
        <w:pStyle w:val="Bezodstpw"/>
        <w:rPr>
          <w:rFonts w:asciiTheme="minorHAnsi" w:hAnsiTheme="minorHAnsi"/>
          <w:b/>
          <w:color w:val="FF0000"/>
          <w:szCs w:val="22"/>
        </w:rPr>
      </w:pPr>
      <w:r>
        <w:rPr>
          <w:rFonts w:asciiTheme="minorHAnsi" w:hAnsiTheme="minorHAnsi"/>
          <w:b/>
          <w:color w:val="FF0000"/>
          <w:szCs w:val="22"/>
        </w:rPr>
        <w:t>z</w:t>
      </w:r>
      <w:r w:rsidR="00452BC8" w:rsidRPr="00CD3B2E">
        <w:rPr>
          <w:rFonts w:asciiTheme="minorHAnsi" w:hAnsiTheme="minorHAnsi"/>
          <w:b/>
          <w:color w:val="FF0000"/>
          <w:szCs w:val="22"/>
        </w:rPr>
        <w:t>10-4-weryfikacja-efektów</w:t>
      </w:r>
    </w:p>
    <w:p w:rsidR="00452BC8" w:rsidRPr="00CD3B2E" w:rsidRDefault="00E4649B" w:rsidP="00452BC8">
      <w:pPr>
        <w:pStyle w:val="Bezodstpw"/>
        <w:rPr>
          <w:rFonts w:asciiTheme="minorHAnsi" w:hAnsiTheme="minorHAnsi"/>
          <w:b/>
          <w:color w:val="FF0000"/>
          <w:szCs w:val="22"/>
        </w:rPr>
      </w:pPr>
      <w:r>
        <w:rPr>
          <w:rFonts w:asciiTheme="minorHAnsi" w:hAnsiTheme="minorHAnsi"/>
          <w:b/>
          <w:color w:val="FF0000"/>
          <w:szCs w:val="22"/>
        </w:rPr>
        <w:t>z</w:t>
      </w:r>
      <w:r w:rsidR="00452BC8" w:rsidRPr="00CD3B2E">
        <w:rPr>
          <w:rFonts w:asciiTheme="minorHAnsi" w:hAnsiTheme="minorHAnsi"/>
          <w:b/>
          <w:color w:val="FF0000"/>
          <w:szCs w:val="22"/>
        </w:rPr>
        <w:t>10-5-ocenianie-stud</w:t>
      </w:r>
    </w:p>
    <w:p w:rsidR="00452BC8" w:rsidRPr="00CD3B2E" w:rsidRDefault="00E4649B" w:rsidP="00452BC8">
      <w:pPr>
        <w:pStyle w:val="Bezodstpw"/>
        <w:rPr>
          <w:rFonts w:asciiTheme="minorHAnsi" w:eastAsiaTheme="minorEastAsia" w:hAnsiTheme="minorHAnsi"/>
          <w:b/>
          <w:color w:val="FF0000"/>
          <w:szCs w:val="22"/>
        </w:rPr>
      </w:pPr>
      <w:r>
        <w:rPr>
          <w:rFonts w:asciiTheme="minorHAnsi" w:eastAsiaTheme="minorEastAsia" w:hAnsiTheme="minorHAnsi"/>
          <w:b/>
          <w:color w:val="FF0000"/>
          <w:szCs w:val="22"/>
        </w:rPr>
        <w:t>z</w:t>
      </w:r>
      <w:r w:rsidR="00452BC8" w:rsidRPr="00CD3B2E">
        <w:rPr>
          <w:rFonts w:asciiTheme="minorHAnsi" w:eastAsiaTheme="minorEastAsia" w:hAnsiTheme="minorHAnsi"/>
          <w:b/>
          <w:color w:val="FF0000"/>
          <w:szCs w:val="22"/>
        </w:rPr>
        <w:t>10-6-przenoszenie-zajec</w:t>
      </w:r>
    </w:p>
    <w:p w:rsidR="00452BC8" w:rsidRPr="00CD3B2E" w:rsidRDefault="00E4649B" w:rsidP="00452BC8">
      <w:pPr>
        <w:pStyle w:val="Bezodstpw"/>
        <w:rPr>
          <w:rFonts w:asciiTheme="minorHAnsi" w:eastAsiaTheme="minorEastAsia" w:hAnsiTheme="minorHAnsi"/>
          <w:b/>
          <w:color w:val="FF0000"/>
          <w:szCs w:val="22"/>
        </w:rPr>
      </w:pPr>
      <w:r>
        <w:rPr>
          <w:rFonts w:asciiTheme="minorHAnsi" w:eastAsiaTheme="minorEastAsia" w:hAnsiTheme="minorHAnsi"/>
          <w:b/>
          <w:color w:val="FF0000"/>
          <w:szCs w:val="22"/>
        </w:rPr>
        <w:t>z</w:t>
      </w:r>
      <w:r w:rsidR="00452BC8" w:rsidRPr="00CD3B2E">
        <w:rPr>
          <w:rFonts w:asciiTheme="minorHAnsi" w:eastAsiaTheme="minorEastAsia" w:hAnsiTheme="minorHAnsi"/>
          <w:b/>
          <w:color w:val="FF0000"/>
          <w:szCs w:val="22"/>
        </w:rPr>
        <w:t>10-7-hospitacje-zajec</w:t>
      </w:r>
    </w:p>
    <w:p w:rsidR="00452BC8" w:rsidRPr="00CD3B2E" w:rsidRDefault="00452BC8" w:rsidP="00452BC8">
      <w:pPr>
        <w:pStyle w:val="Tekstkomentarza"/>
        <w:rPr>
          <w:i/>
        </w:rPr>
      </w:pPr>
      <w:r w:rsidRPr="00CD3B2E">
        <w:rPr>
          <w:i/>
          <w:color w:val="00B0F0"/>
        </w:rPr>
        <w:t>6.Sposoby wykorzystania wyników zewnętrznych ocen jakości kształcenia i sformułowanych zaleceń w doskonaleniu programu kształcenia na ocenianym kierunku.</w:t>
      </w:r>
      <w:r w:rsidRPr="00CD3B2E">
        <w:rPr>
          <w:i/>
        </w:rPr>
        <w:t xml:space="preserve"> </w:t>
      </w:r>
    </w:p>
    <w:p w:rsidR="00452BC8" w:rsidRPr="00CD3B2E" w:rsidRDefault="00452BC8" w:rsidP="00452BC8">
      <w:r w:rsidRPr="00CD3B2E">
        <w:t xml:space="preserve">Zewnętrzne oceny jakości kształcenia mogą być przeprowadzane przez różne instytucje, mogą być zamawiane audyty lub można kierunek zgłosić do konkursu jakości. Można postarać się o akredytację uprawnień zawodowych lub patronat określonej prestiżowej instytucji lub stowarzyszenia z dziedziny sztuki. W przypadku programu studiów </w:t>
      </w:r>
      <w:r w:rsidRPr="00CD3B2E">
        <w:rPr>
          <w:i/>
        </w:rPr>
        <w:t>edukacji artystycznej w zakresie sztuki muzycznej</w:t>
      </w:r>
      <w:r w:rsidRPr="00CD3B2E">
        <w:t xml:space="preserve"> istnieją także międzynarodowe organizacje zajmujące się oceną jakości kształcenia, które mogą przeprowadzać oceny na poziomie międzynarodowym lub porównywać programy kształcenia na różnych uczelniach na świecie.</w:t>
      </w:r>
    </w:p>
    <w:p w:rsidR="00452BC8" w:rsidRPr="00CD3B2E" w:rsidRDefault="00452BC8" w:rsidP="00452BC8">
      <w:pPr>
        <w:pStyle w:val="kryteria"/>
        <w:numPr>
          <w:ilvl w:val="0"/>
          <w:numId w:val="0"/>
        </w:numPr>
        <w:spacing w:before="240"/>
        <w:rPr>
          <w:b/>
          <w:i w:val="0"/>
        </w:rPr>
      </w:pPr>
      <w:r w:rsidRPr="00CD3B2E">
        <w:rPr>
          <w:b/>
          <w:i w:val="0"/>
        </w:rPr>
        <w:t>Zalecenia dotyczące kryterium 10 wymienione w uchwale Prezydium PKA w sprawie oceny programowej na kierunku studiów, która poprzedziła bieżącą ocenę (</w:t>
      </w:r>
      <w:r w:rsidRPr="00CD3B2E">
        <w:rPr>
          <w:b/>
        </w:rPr>
        <w:t>jeżeli dotyczy</w:t>
      </w:r>
      <w:r w:rsidRPr="00CD3B2E">
        <w:rPr>
          <w:b/>
          <w:i w:val="0"/>
        </w:rPr>
        <w:t xml:space="preserve">) </w:t>
      </w:r>
      <w:r w:rsidRPr="00CD3B2E">
        <w:rPr>
          <w:b/>
          <w:i w:val="0"/>
          <w:color w:val="0070C0"/>
        </w:rPr>
        <w:t>nie dotyczy</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886"/>
        <w:gridCol w:w="5786"/>
      </w:tblGrid>
      <w:tr w:rsidR="00452BC8" w:rsidRPr="00CD3B2E" w:rsidTr="00452BC8">
        <w:tc>
          <w:tcPr>
            <w:tcW w:w="334" w:type="pct"/>
            <w:shd w:val="clear" w:color="auto" w:fill="auto"/>
            <w:vAlign w:val="center"/>
          </w:tcPr>
          <w:p w:rsidR="00452BC8" w:rsidRPr="00CD3B2E" w:rsidRDefault="00452BC8" w:rsidP="00452BC8">
            <w:pPr>
              <w:pStyle w:val="PKA-wyroznienia"/>
              <w:jc w:val="center"/>
              <w:rPr>
                <w:rFonts w:asciiTheme="minorHAnsi" w:eastAsiaTheme="minorEastAsia" w:hAnsiTheme="minorHAnsi" w:cstheme="minorBidi"/>
                <w:b w:val="0"/>
                <w:sz w:val="18"/>
                <w:szCs w:val="18"/>
              </w:rPr>
            </w:pPr>
            <w:r w:rsidRPr="00CD3B2E">
              <w:rPr>
                <w:rFonts w:asciiTheme="minorHAnsi" w:eastAsiaTheme="minorEastAsia" w:hAnsiTheme="minorHAnsi" w:cstheme="minorBidi"/>
                <w:b w:val="0"/>
                <w:sz w:val="18"/>
                <w:szCs w:val="18"/>
              </w:rPr>
              <w:t>Lp.</w:t>
            </w:r>
          </w:p>
        </w:tc>
        <w:tc>
          <w:tcPr>
            <w:tcW w:w="1553" w:type="pct"/>
            <w:shd w:val="clear" w:color="auto" w:fill="auto"/>
            <w:vAlign w:val="center"/>
          </w:tcPr>
          <w:p w:rsidR="00452BC8" w:rsidRPr="00CD3B2E" w:rsidRDefault="00452BC8" w:rsidP="00452BC8">
            <w:pPr>
              <w:pStyle w:val="PKA-wyroznienia"/>
              <w:spacing w:before="0" w:after="0"/>
              <w:jc w:val="center"/>
              <w:rPr>
                <w:rFonts w:asciiTheme="minorHAnsi" w:eastAsiaTheme="minorEastAsia" w:hAnsiTheme="minorHAnsi" w:cstheme="minorBidi"/>
                <w:b w:val="0"/>
                <w:sz w:val="18"/>
                <w:szCs w:val="18"/>
              </w:rPr>
            </w:pPr>
            <w:r w:rsidRPr="00CD3B2E">
              <w:rPr>
                <w:rFonts w:asciiTheme="minorHAnsi" w:eastAsiaTheme="minorEastAsia" w:hAnsiTheme="minorHAnsi" w:cstheme="minorBidi"/>
                <w:b w:val="0"/>
                <w:sz w:val="18"/>
                <w:szCs w:val="18"/>
              </w:rPr>
              <w:t>Zalecenia dotyczące kryterium 10 wymienione we wskazanej wyżej uchwale Prezydium PKA</w:t>
            </w:r>
          </w:p>
        </w:tc>
        <w:tc>
          <w:tcPr>
            <w:tcW w:w="3113" w:type="pct"/>
            <w:shd w:val="clear" w:color="auto" w:fill="auto"/>
            <w:vAlign w:val="center"/>
          </w:tcPr>
          <w:p w:rsidR="00452BC8" w:rsidRPr="00CD3B2E" w:rsidRDefault="00452BC8" w:rsidP="00452BC8">
            <w:pPr>
              <w:pStyle w:val="PKA-wyroznienia"/>
              <w:spacing w:before="0" w:after="0"/>
              <w:jc w:val="center"/>
              <w:rPr>
                <w:rFonts w:asciiTheme="minorHAnsi" w:eastAsiaTheme="minorEastAsia" w:hAnsiTheme="minorHAnsi" w:cstheme="minorBidi"/>
                <w:b w:val="0"/>
                <w:sz w:val="18"/>
                <w:szCs w:val="18"/>
              </w:rPr>
            </w:pPr>
            <w:r w:rsidRPr="00CD3B2E">
              <w:rPr>
                <w:rFonts w:asciiTheme="minorHAnsi" w:eastAsiaTheme="minorEastAsia" w:hAnsiTheme="minorHAnsi" w:cstheme="minorBidi"/>
                <w:b w:val="0"/>
                <w:sz w:val="18"/>
                <w:szCs w:val="18"/>
              </w:rPr>
              <w:t>Opis realizacji zalecenia oraz działań zapobiegawczych podjętych przez uczelnię w celu usunięcia błędów i niezgodności sformułowanych w zaleceniu o charakterze naprawczym</w:t>
            </w:r>
          </w:p>
        </w:tc>
      </w:tr>
      <w:tr w:rsidR="00452BC8" w:rsidRPr="00CD3B2E" w:rsidTr="00452BC8">
        <w:tc>
          <w:tcPr>
            <w:tcW w:w="334" w:type="pct"/>
            <w:shd w:val="clear" w:color="auto" w:fill="auto"/>
          </w:tcPr>
          <w:p w:rsidR="00452BC8" w:rsidRPr="00CD3B2E" w:rsidRDefault="00452BC8" w:rsidP="00452BC8">
            <w:pPr>
              <w:pStyle w:val="Bezodstpw"/>
              <w:rPr>
                <w:rFonts w:asciiTheme="minorHAnsi" w:eastAsiaTheme="minorEastAsia" w:hAnsiTheme="minorHAnsi" w:cstheme="minorBidi"/>
                <w:sz w:val="18"/>
                <w:szCs w:val="18"/>
              </w:rPr>
            </w:pPr>
            <w:r w:rsidRPr="00CD3B2E">
              <w:rPr>
                <w:rFonts w:asciiTheme="minorHAnsi" w:eastAsiaTheme="minorEastAsia" w:hAnsiTheme="minorHAnsi" w:cstheme="minorBidi"/>
                <w:sz w:val="18"/>
                <w:szCs w:val="18"/>
              </w:rPr>
              <w:t>1.</w:t>
            </w:r>
          </w:p>
        </w:tc>
        <w:tc>
          <w:tcPr>
            <w:tcW w:w="1553" w:type="pct"/>
            <w:shd w:val="clear" w:color="auto" w:fill="auto"/>
          </w:tcPr>
          <w:p w:rsidR="00452BC8" w:rsidRPr="00CD3B2E" w:rsidRDefault="00452BC8" w:rsidP="00452BC8">
            <w:pPr>
              <w:pStyle w:val="Bezodstpw"/>
              <w:rPr>
                <w:rFonts w:asciiTheme="minorHAnsi" w:eastAsiaTheme="minorEastAsia" w:hAnsiTheme="minorHAnsi" w:cstheme="minorBidi"/>
                <w:sz w:val="18"/>
                <w:szCs w:val="18"/>
              </w:rPr>
            </w:pPr>
          </w:p>
        </w:tc>
        <w:tc>
          <w:tcPr>
            <w:tcW w:w="3113" w:type="pct"/>
            <w:shd w:val="clear" w:color="auto" w:fill="auto"/>
          </w:tcPr>
          <w:p w:rsidR="00452BC8" w:rsidRPr="00CD3B2E" w:rsidRDefault="00452BC8" w:rsidP="00452BC8">
            <w:pPr>
              <w:pStyle w:val="Bezodstpw"/>
              <w:rPr>
                <w:rFonts w:asciiTheme="minorHAnsi" w:eastAsiaTheme="minorEastAsia" w:hAnsiTheme="minorHAnsi" w:cstheme="minorBidi"/>
                <w:sz w:val="18"/>
                <w:szCs w:val="18"/>
              </w:rPr>
            </w:pPr>
          </w:p>
        </w:tc>
      </w:tr>
      <w:tr w:rsidR="00452BC8" w:rsidRPr="00CD3B2E" w:rsidTr="00452BC8">
        <w:tc>
          <w:tcPr>
            <w:tcW w:w="334" w:type="pct"/>
            <w:shd w:val="clear" w:color="auto" w:fill="auto"/>
          </w:tcPr>
          <w:p w:rsidR="00452BC8" w:rsidRPr="00CD3B2E" w:rsidRDefault="00452BC8" w:rsidP="00452BC8">
            <w:pPr>
              <w:pStyle w:val="Bezodstpw"/>
              <w:rPr>
                <w:rFonts w:asciiTheme="minorHAnsi" w:eastAsiaTheme="minorEastAsia" w:hAnsiTheme="minorHAnsi" w:cstheme="minorBidi"/>
                <w:sz w:val="18"/>
                <w:szCs w:val="18"/>
              </w:rPr>
            </w:pPr>
            <w:r w:rsidRPr="00CD3B2E">
              <w:rPr>
                <w:rFonts w:asciiTheme="minorHAnsi" w:eastAsiaTheme="minorEastAsia" w:hAnsiTheme="minorHAnsi" w:cstheme="minorBidi"/>
                <w:sz w:val="18"/>
                <w:szCs w:val="18"/>
              </w:rPr>
              <w:t>2.</w:t>
            </w:r>
          </w:p>
        </w:tc>
        <w:tc>
          <w:tcPr>
            <w:tcW w:w="1553" w:type="pct"/>
            <w:shd w:val="clear" w:color="auto" w:fill="auto"/>
          </w:tcPr>
          <w:p w:rsidR="00452BC8" w:rsidRPr="00CD3B2E" w:rsidRDefault="00452BC8" w:rsidP="00452BC8">
            <w:pPr>
              <w:pStyle w:val="Bezodstpw"/>
              <w:rPr>
                <w:rFonts w:asciiTheme="minorHAnsi" w:eastAsiaTheme="minorEastAsia" w:hAnsiTheme="minorHAnsi" w:cstheme="minorBidi"/>
                <w:sz w:val="18"/>
                <w:szCs w:val="18"/>
              </w:rPr>
            </w:pPr>
          </w:p>
        </w:tc>
        <w:tc>
          <w:tcPr>
            <w:tcW w:w="3113" w:type="pct"/>
            <w:shd w:val="clear" w:color="auto" w:fill="auto"/>
          </w:tcPr>
          <w:p w:rsidR="00452BC8" w:rsidRPr="00CD3B2E" w:rsidRDefault="00452BC8" w:rsidP="00452BC8">
            <w:pPr>
              <w:pStyle w:val="Bezodstpw"/>
              <w:rPr>
                <w:rFonts w:asciiTheme="minorHAnsi" w:eastAsiaTheme="minorEastAsia" w:hAnsiTheme="minorHAnsi" w:cstheme="minorBidi"/>
                <w:sz w:val="18"/>
                <w:szCs w:val="18"/>
              </w:rPr>
            </w:pPr>
          </w:p>
        </w:tc>
      </w:tr>
    </w:tbl>
    <w:p w:rsidR="00452BC8" w:rsidRPr="00CD3B2E" w:rsidRDefault="00452BC8" w:rsidP="00452BC8"/>
    <w:p w:rsidR="00452BC8" w:rsidRPr="00CD3B2E" w:rsidRDefault="00452BC8" w:rsidP="00452BC8">
      <w:pPr>
        <w:rPr>
          <w:b/>
          <w:color w:val="233D81"/>
        </w:rPr>
      </w:pPr>
      <w:r w:rsidRPr="00CD3B2E">
        <w:rPr>
          <w:b/>
          <w:color w:val="233D81"/>
        </w:rPr>
        <w:t>Dodatkowe informacje, które uczelnia uznaje za ważne dla oceny kryterium 10:</w:t>
      </w:r>
    </w:p>
    <w:p w:rsidR="00452BC8" w:rsidRPr="00CD3B2E" w:rsidRDefault="00452BC8" w:rsidP="00232931">
      <w:pPr>
        <w:pStyle w:val="Bezodstpw"/>
        <w:numPr>
          <w:ilvl w:val="0"/>
          <w:numId w:val="79"/>
        </w:numPr>
        <w:ind w:left="284" w:hanging="284"/>
        <w:rPr>
          <w:rFonts w:asciiTheme="minorHAnsi" w:hAnsiTheme="minorHAnsi"/>
          <w:szCs w:val="22"/>
        </w:rPr>
      </w:pPr>
      <w:r w:rsidRPr="00CD3B2E">
        <w:rPr>
          <w:rFonts w:asciiTheme="minorHAnsi" w:hAnsiTheme="minorHAnsi"/>
          <w:szCs w:val="22"/>
        </w:rPr>
        <w:t xml:space="preserve">UMCS organizuje corocznie Dzień Jakości Kształcenia. IV Dzień Jakości Kształcenia w dniu 6 grudnia 2023  miał miejsce na Wydziale Artystycznym – </w:t>
      </w:r>
      <w:hyperlink r:id="rId197" w:history="1">
        <w:r w:rsidRPr="00CD3B2E">
          <w:rPr>
            <w:rStyle w:val="Hipercze"/>
            <w:rFonts w:asciiTheme="minorHAnsi" w:hAnsiTheme="minorHAnsi"/>
            <w:b/>
            <w:szCs w:val="22"/>
          </w:rPr>
          <w:t>artykuł i fotorelacja</w:t>
        </w:r>
      </w:hyperlink>
      <w:r w:rsidRPr="00CD3B2E">
        <w:rPr>
          <w:rFonts w:asciiTheme="minorHAnsi" w:hAnsiTheme="minorHAnsi"/>
          <w:szCs w:val="22"/>
        </w:rPr>
        <w:t xml:space="preserve">. </w:t>
      </w:r>
    </w:p>
    <w:p w:rsidR="00452BC8" w:rsidRPr="00CD3B2E" w:rsidRDefault="00452BC8" w:rsidP="00232931">
      <w:pPr>
        <w:pStyle w:val="Bezodstpw"/>
        <w:numPr>
          <w:ilvl w:val="0"/>
          <w:numId w:val="79"/>
        </w:numPr>
        <w:ind w:left="284" w:hanging="284"/>
        <w:rPr>
          <w:rFonts w:asciiTheme="minorHAnsi" w:hAnsiTheme="minorHAnsi"/>
          <w:szCs w:val="22"/>
        </w:rPr>
      </w:pPr>
      <w:r w:rsidRPr="00CD3B2E">
        <w:rPr>
          <w:rFonts w:asciiTheme="minorHAnsi" w:hAnsiTheme="minorHAnsi"/>
          <w:szCs w:val="22"/>
        </w:rPr>
        <w:t xml:space="preserve">Na stronie internetowej UMCS oraz w miesięczniku Wiadomości Uniwersyteckie w lutym 2024 został opublikowany wywiad pt. </w:t>
      </w:r>
      <w:hyperlink r:id="rId198" w:history="1">
        <w:r w:rsidRPr="00CD3B2E">
          <w:rPr>
            <w:rStyle w:val="Hipercze"/>
            <w:rFonts w:asciiTheme="minorHAnsi" w:hAnsiTheme="minorHAnsi"/>
            <w:b/>
            <w:szCs w:val="22"/>
          </w:rPr>
          <w:t>Inny wymiar jakości kształcenia</w:t>
        </w:r>
      </w:hyperlink>
      <w:r w:rsidRPr="00CD3B2E">
        <w:rPr>
          <w:rFonts w:asciiTheme="minorHAnsi" w:hAnsiTheme="minorHAnsi"/>
          <w:b/>
          <w:szCs w:val="22"/>
        </w:rPr>
        <w:t xml:space="preserve"> </w:t>
      </w:r>
      <w:r w:rsidRPr="00CD3B2E">
        <w:rPr>
          <w:rFonts w:asciiTheme="minorHAnsi" w:hAnsiTheme="minorHAnsi"/>
          <w:szCs w:val="22"/>
        </w:rPr>
        <w:t>przeprowadzony</w:t>
      </w:r>
      <w:r w:rsidRPr="00CD3B2E">
        <w:rPr>
          <w:rFonts w:asciiTheme="minorHAnsi" w:hAnsiTheme="minorHAnsi"/>
          <w:b/>
          <w:szCs w:val="22"/>
        </w:rPr>
        <w:t xml:space="preserve"> </w:t>
      </w:r>
      <w:r w:rsidRPr="00CD3B2E">
        <w:rPr>
          <w:rFonts w:asciiTheme="minorHAnsi" w:hAnsiTheme="minorHAnsi"/>
          <w:szCs w:val="22"/>
        </w:rPr>
        <w:t>z Dziekan WA dr hab. Alicją Snoch-Pawłowską.</w:t>
      </w:r>
    </w:p>
    <w:p w:rsidR="00452BC8" w:rsidRPr="00CD3B2E" w:rsidRDefault="00452BC8" w:rsidP="00232931">
      <w:pPr>
        <w:pStyle w:val="Bezodstpw"/>
        <w:numPr>
          <w:ilvl w:val="0"/>
          <w:numId w:val="79"/>
        </w:numPr>
        <w:ind w:left="284" w:hanging="284"/>
        <w:rPr>
          <w:rFonts w:asciiTheme="minorHAnsi" w:hAnsiTheme="minorHAnsi"/>
          <w:szCs w:val="22"/>
        </w:rPr>
      </w:pPr>
      <w:r w:rsidRPr="00CD3B2E">
        <w:rPr>
          <w:rFonts w:asciiTheme="minorHAnsi" w:hAnsiTheme="minorHAnsi"/>
          <w:szCs w:val="22"/>
        </w:rPr>
        <w:t>O jakości kształcenia na ocenianym kierunku świadczy wysoki poziom artystyczny dyplomów oraz wszelkich działań studenckich na polu sztuk muzycznych. Studenci i dyplomanci wychodząc ze swoimi koncertami i wykonaniami na sceny instytucji zewnętrznych wobec macierzystego Wydziału, poddają się zewnętrznej weryfikacji odbiorców. Ich przygotowanie i profesjonalizm budzi powszechne uznanie.</w:t>
      </w:r>
    </w:p>
    <w:p w:rsidR="00553AEE" w:rsidRPr="00CD3B2E" w:rsidRDefault="00553AEE" w:rsidP="00E80D11">
      <w:pPr>
        <w:rPr>
          <w:b/>
          <w:color w:val="233D81"/>
        </w:rPr>
      </w:pPr>
    </w:p>
    <w:p w:rsidR="001903C8" w:rsidRDefault="001903C8" w:rsidP="00E80D11">
      <w:pPr>
        <w:rPr>
          <w:b/>
          <w:color w:val="233D81"/>
        </w:rPr>
      </w:pPr>
    </w:p>
    <w:p w:rsidR="00E4649B" w:rsidRDefault="00E4649B" w:rsidP="00E80D11">
      <w:pPr>
        <w:rPr>
          <w:b/>
          <w:color w:val="233D81"/>
        </w:rPr>
      </w:pPr>
    </w:p>
    <w:p w:rsidR="0043279F" w:rsidRPr="00CD3B2E" w:rsidRDefault="007B497C" w:rsidP="00E80D11">
      <w:pPr>
        <w:pStyle w:val="Nagwek1"/>
        <w:rPr>
          <w:color w:val="000000"/>
        </w:rPr>
      </w:pPr>
      <w:bookmarkStart w:id="64" w:name="_Toc469079450"/>
      <w:bookmarkStart w:id="65" w:name="_Toc616627"/>
      <w:bookmarkStart w:id="66" w:name="_Toc623897"/>
      <w:bookmarkStart w:id="67" w:name="_Toc624218"/>
      <w:bookmarkStart w:id="68" w:name="_Toc4418978"/>
      <w:r w:rsidRPr="00CD3B2E">
        <w:rPr>
          <w:color w:val="223C82"/>
        </w:rPr>
        <w:lastRenderedPageBreak/>
        <w:t xml:space="preserve">Część </w:t>
      </w:r>
      <w:bookmarkEnd w:id="64"/>
      <w:r w:rsidR="005F0AAC" w:rsidRPr="00CD3B2E">
        <w:rPr>
          <w:color w:val="223C82"/>
        </w:rPr>
        <w:t>II.</w:t>
      </w:r>
      <w:r w:rsidR="005F0AAC" w:rsidRPr="00CD3B2E">
        <w:t xml:space="preserve"> Perspektywy</w:t>
      </w:r>
      <w:r w:rsidR="00D312A3" w:rsidRPr="00CD3B2E">
        <w:t xml:space="preserve"> rozwoju kierunku studiów</w:t>
      </w:r>
      <w:bookmarkEnd w:id="65"/>
      <w:bookmarkEnd w:id="66"/>
      <w:bookmarkEnd w:id="67"/>
      <w:bookmarkEnd w:id="68"/>
    </w:p>
    <w:p w:rsidR="007531DB" w:rsidRPr="00CD3B2E" w:rsidRDefault="00553AEE" w:rsidP="00E80D11">
      <w:pPr>
        <w:rPr>
          <w:i/>
        </w:rPr>
      </w:pPr>
      <w:r w:rsidRPr="00CD3B2E">
        <w:rPr>
          <w:i/>
        </w:rPr>
        <w:t>Analiza SWOT programu studiów na ocenianym kierunku i jego realizacji, z uwzględnieniem szczegółowych kryteriów oceny programowej</w:t>
      </w:r>
    </w:p>
    <w:tbl>
      <w:tblPr>
        <w:tblW w:w="10065" w:type="dxa"/>
        <w:tblInd w:w="-4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591"/>
        <w:gridCol w:w="4794"/>
        <w:gridCol w:w="4680"/>
      </w:tblGrid>
      <w:tr w:rsidR="00452BC8" w:rsidRPr="00CD3B2E" w:rsidTr="00452BC8">
        <w:trPr>
          <w:trHeight w:val="295"/>
        </w:trPr>
        <w:tc>
          <w:tcPr>
            <w:tcW w:w="591" w:type="dxa"/>
            <w:tcBorders>
              <w:top w:val="nil"/>
              <w:left w:val="nil"/>
            </w:tcBorders>
            <w:shd w:val="clear" w:color="auto" w:fill="FFFFFF"/>
            <w:vAlign w:val="center"/>
          </w:tcPr>
          <w:p w:rsidR="00452BC8" w:rsidRPr="00CD3B2E" w:rsidRDefault="00452BC8" w:rsidP="00452BC8">
            <w:pPr>
              <w:jc w:val="center"/>
              <w:rPr>
                <w:b/>
                <w:szCs w:val="22"/>
              </w:rPr>
            </w:pPr>
          </w:p>
        </w:tc>
        <w:tc>
          <w:tcPr>
            <w:tcW w:w="4794" w:type="dxa"/>
            <w:shd w:val="clear" w:color="auto" w:fill="FFFFFF"/>
            <w:tcMar>
              <w:top w:w="80" w:type="dxa"/>
              <w:left w:w="80" w:type="dxa"/>
              <w:bottom w:w="80" w:type="dxa"/>
              <w:right w:w="80" w:type="dxa"/>
            </w:tcMar>
          </w:tcPr>
          <w:p w:rsidR="00452BC8" w:rsidRPr="00CD3B2E" w:rsidRDefault="00452BC8" w:rsidP="00452BC8">
            <w:pPr>
              <w:jc w:val="center"/>
              <w:rPr>
                <w:b/>
                <w:szCs w:val="22"/>
              </w:rPr>
            </w:pPr>
            <w:r w:rsidRPr="00CD3B2E">
              <w:rPr>
                <w:b/>
                <w:szCs w:val="22"/>
              </w:rPr>
              <w:t>POZYTYWNE</w:t>
            </w:r>
          </w:p>
        </w:tc>
        <w:tc>
          <w:tcPr>
            <w:tcW w:w="4680" w:type="dxa"/>
            <w:shd w:val="clear" w:color="auto" w:fill="7F7F7F"/>
            <w:tcMar>
              <w:top w:w="80" w:type="dxa"/>
              <w:left w:w="80" w:type="dxa"/>
              <w:bottom w:w="80" w:type="dxa"/>
              <w:right w:w="80" w:type="dxa"/>
            </w:tcMar>
          </w:tcPr>
          <w:p w:rsidR="00452BC8" w:rsidRPr="00CD3B2E" w:rsidRDefault="00452BC8" w:rsidP="00452BC8">
            <w:pPr>
              <w:jc w:val="center"/>
              <w:rPr>
                <w:b/>
                <w:color w:val="FFFFFF"/>
                <w:szCs w:val="22"/>
              </w:rPr>
            </w:pPr>
            <w:r w:rsidRPr="00CD3B2E">
              <w:rPr>
                <w:b/>
                <w:color w:val="FFFFFF"/>
                <w:szCs w:val="22"/>
              </w:rPr>
              <w:t>NEGATYWNE</w:t>
            </w:r>
          </w:p>
        </w:tc>
      </w:tr>
      <w:tr w:rsidR="00452BC8" w:rsidRPr="00CD3B2E" w:rsidTr="00452BC8">
        <w:trPr>
          <w:trHeight w:val="295"/>
        </w:trPr>
        <w:tc>
          <w:tcPr>
            <w:tcW w:w="591" w:type="dxa"/>
            <w:vMerge w:val="restart"/>
            <w:shd w:val="clear" w:color="auto" w:fill="FDE9D9"/>
            <w:textDirection w:val="btLr"/>
            <w:vAlign w:val="center"/>
          </w:tcPr>
          <w:p w:rsidR="00452BC8" w:rsidRPr="00CD3B2E" w:rsidRDefault="00452BC8" w:rsidP="00452BC8">
            <w:pPr>
              <w:pStyle w:val="Styltabeli2"/>
              <w:ind w:left="113" w:right="113"/>
              <w:jc w:val="center"/>
              <w:rPr>
                <w:rFonts w:ascii="Calibri" w:hAnsi="Calibri"/>
                <w:b/>
                <w:sz w:val="22"/>
                <w:szCs w:val="22"/>
              </w:rPr>
            </w:pPr>
            <w:r w:rsidRPr="00CD3B2E">
              <w:rPr>
                <w:rFonts w:ascii="Calibri" w:hAnsi="Calibri"/>
                <w:b/>
                <w:sz w:val="22"/>
                <w:szCs w:val="22"/>
              </w:rPr>
              <w:t>CZYNNIKI WEWNĘTRZNE</w:t>
            </w:r>
          </w:p>
        </w:tc>
        <w:tc>
          <w:tcPr>
            <w:tcW w:w="4794" w:type="dxa"/>
            <w:shd w:val="clear" w:color="auto" w:fill="FFFFCC"/>
            <w:tcMar>
              <w:top w:w="80" w:type="dxa"/>
              <w:left w:w="80" w:type="dxa"/>
              <w:bottom w:w="80" w:type="dxa"/>
              <w:right w:w="80" w:type="dxa"/>
            </w:tcMar>
          </w:tcPr>
          <w:p w:rsidR="00452BC8" w:rsidRPr="00CD3B2E" w:rsidRDefault="00452BC8" w:rsidP="00452BC8">
            <w:pPr>
              <w:pStyle w:val="Styltabeli2"/>
              <w:jc w:val="center"/>
              <w:rPr>
                <w:rFonts w:ascii="Calibri" w:hAnsi="Calibri"/>
                <w:b/>
              </w:rPr>
            </w:pPr>
            <w:r w:rsidRPr="00CD3B2E">
              <w:rPr>
                <w:rFonts w:ascii="Calibri" w:hAnsi="Calibri"/>
                <w:b/>
              </w:rPr>
              <w:t>MOCNE STRONY</w:t>
            </w:r>
          </w:p>
        </w:tc>
        <w:tc>
          <w:tcPr>
            <w:tcW w:w="4680" w:type="dxa"/>
            <w:shd w:val="clear" w:color="auto" w:fill="F2F2F2"/>
            <w:tcMar>
              <w:top w:w="80" w:type="dxa"/>
              <w:left w:w="80" w:type="dxa"/>
              <w:bottom w:w="80" w:type="dxa"/>
              <w:right w:w="80" w:type="dxa"/>
            </w:tcMar>
          </w:tcPr>
          <w:p w:rsidR="00452BC8" w:rsidRPr="00CD3B2E" w:rsidRDefault="00452BC8" w:rsidP="00452BC8">
            <w:pPr>
              <w:pStyle w:val="Styltabeli2"/>
              <w:jc w:val="center"/>
              <w:rPr>
                <w:rFonts w:ascii="Calibri" w:hAnsi="Calibri"/>
                <w:b/>
              </w:rPr>
            </w:pPr>
            <w:r w:rsidRPr="00CD3B2E">
              <w:rPr>
                <w:rFonts w:ascii="Calibri" w:hAnsi="Calibri"/>
                <w:b/>
              </w:rPr>
              <w:t>SŁABE STRONY</w:t>
            </w:r>
          </w:p>
        </w:tc>
      </w:tr>
      <w:tr w:rsidR="00452BC8" w:rsidRPr="00CD3B2E" w:rsidTr="00452BC8">
        <w:trPr>
          <w:trHeight w:val="2540"/>
        </w:trPr>
        <w:tc>
          <w:tcPr>
            <w:tcW w:w="591" w:type="dxa"/>
            <w:vMerge/>
            <w:shd w:val="clear" w:color="auto" w:fill="FDE9D9"/>
            <w:vAlign w:val="center"/>
          </w:tcPr>
          <w:p w:rsidR="00452BC8" w:rsidRPr="00CD3B2E" w:rsidRDefault="00452BC8" w:rsidP="00452BC8">
            <w:pPr>
              <w:pStyle w:val="Tre"/>
              <w:ind w:left="360"/>
              <w:jc w:val="center"/>
              <w:rPr>
                <w:rFonts w:ascii="Calibri" w:hAnsi="Calibri"/>
                <w:b/>
              </w:rPr>
            </w:pPr>
          </w:p>
        </w:tc>
        <w:tc>
          <w:tcPr>
            <w:tcW w:w="4794" w:type="dxa"/>
            <w:shd w:val="clear" w:color="auto" w:fill="FFFFCC"/>
            <w:tcMar>
              <w:top w:w="80" w:type="dxa"/>
              <w:left w:w="80" w:type="dxa"/>
              <w:bottom w:w="80" w:type="dxa"/>
              <w:right w:w="80" w:type="dxa"/>
            </w:tcMar>
          </w:tcPr>
          <w:p w:rsidR="00452BC8" w:rsidRPr="00CD3B2E" w:rsidRDefault="00452BC8" w:rsidP="00232931">
            <w:pPr>
              <w:pStyle w:val="Tre"/>
              <w:numPr>
                <w:ilvl w:val="0"/>
                <w:numId w:val="80"/>
              </w:numPr>
              <w:pBdr>
                <w:top w:val="nil"/>
                <w:left w:val="nil"/>
                <w:bottom w:val="nil"/>
                <w:right w:val="nil"/>
                <w:between w:val="nil"/>
                <w:bar w:val="nil"/>
              </w:pBdr>
              <w:ind w:left="178" w:hanging="178"/>
              <w:rPr>
                <w:rFonts w:ascii="Calibri" w:hAnsi="Calibri"/>
                <w:sz w:val="20"/>
                <w:szCs w:val="20"/>
              </w:rPr>
            </w:pPr>
            <w:r w:rsidRPr="00CD3B2E">
              <w:rPr>
                <w:rFonts w:ascii="Calibri" w:hAnsi="Calibri"/>
                <w:sz w:val="20"/>
                <w:szCs w:val="20"/>
              </w:rPr>
              <w:t>Doświadczona kadra akademicka o dużym dorobku artystycznym i nagrodami za twórczość artystyczną</w:t>
            </w:r>
            <w:r w:rsidR="006B62D3" w:rsidRPr="00CD3B2E">
              <w:rPr>
                <w:rFonts w:ascii="Calibri" w:hAnsi="Calibri"/>
                <w:sz w:val="20"/>
                <w:szCs w:val="20"/>
              </w:rPr>
              <w:t>.</w:t>
            </w:r>
          </w:p>
          <w:p w:rsidR="00452BC8" w:rsidRPr="00CD3B2E" w:rsidRDefault="00452BC8" w:rsidP="00232931">
            <w:pPr>
              <w:pStyle w:val="Tre"/>
              <w:numPr>
                <w:ilvl w:val="0"/>
                <w:numId w:val="80"/>
              </w:numPr>
              <w:pBdr>
                <w:top w:val="nil"/>
                <w:left w:val="nil"/>
                <w:bottom w:val="nil"/>
                <w:right w:val="nil"/>
                <w:between w:val="nil"/>
                <w:bar w:val="nil"/>
              </w:pBdr>
              <w:ind w:left="178" w:hanging="178"/>
              <w:rPr>
                <w:rFonts w:ascii="Calibri" w:hAnsi="Calibri"/>
                <w:sz w:val="20"/>
                <w:szCs w:val="20"/>
              </w:rPr>
            </w:pPr>
            <w:r w:rsidRPr="00CD3B2E">
              <w:rPr>
                <w:rFonts w:ascii="Calibri" w:hAnsi="Calibri"/>
                <w:sz w:val="20"/>
                <w:szCs w:val="20"/>
              </w:rPr>
              <w:t>Zaangażowanie kadry w prace organizacyjne, ponadwymiarowe obowiązki dydaktyczne</w:t>
            </w:r>
            <w:r w:rsidR="006B62D3" w:rsidRPr="00CD3B2E">
              <w:rPr>
                <w:rFonts w:ascii="Calibri" w:hAnsi="Calibri"/>
                <w:sz w:val="20"/>
                <w:szCs w:val="20"/>
              </w:rPr>
              <w:t>.</w:t>
            </w:r>
            <w:r w:rsidRPr="00CD3B2E">
              <w:rPr>
                <w:rFonts w:ascii="Calibri" w:hAnsi="Calibri"/>
                <w:sz w:val="20"/>
                <w:szCs w:val="20"/>
              </w:rPr>
              <w:t xml:space="preserve"> </w:t>
            </w:r>
          </w:p>
          <w:p w:rsidR="00452BC8" w:rsidRPr="00CD3B2E" w:rsidRDefault="00452BC8" w:rsidP="00232931">
            <w:pPr>
              <w:pStyle w:val="Tre"/>
              <w:numPr>
                <w:ilvl w:val="0"/>
                <w:numId w:val="80"/>
              </w:numPr>
              <w:pBdr>
                <w:top w:val="nil"/>
                <w:left w:val="nil"/>
                <w:bottom w:val="nil"/>
                <w:right w:val="nil"/>
                <w:between w:val="nil"/>
                <w:bar w:val="nil"/>
              </w:pBdr>
              <w:ind w:left="178" w:hanging="178"/>
              <w:rPr>
                <w:rFonts w:ascii="Calibri" w:hAnsi="Calibri"/>
                <w:sz w:val="20"/>
                <w:szCs w:val="20"/>
              </w:rPr>
            </w:pPr>
            <w:r w:rsidRPr="00CD3B2E">
              <w:rPr>
                <w:rFonts w:ascii="Calibri" w:hAnsi="Calibri"/>
                <w:sz w:val="20"/>
                <w:szCs w:val="20"/>
              </w:rPr>
              <w:t>Stale utrzymują</w:t>
            </w:r>
            <w:r w:rsidRPr="00CD3B2E">
              <w:rPr>
                <w:rFonts w:ascii="Calibri" w:hAnsi="Calibri"/>
                <w:sz w:val="20"/>
                <w:szCs w:val="20"/>
                <w:lang w:val="it-IT"/>
              </w:rPr>
              <w:t>ca si</w:t>
            </w:r>
            <w:r w:rsidRPr="00CD3B2E">
              <w:rPr>
                <w:rFonts w:ascii="Calibri" w:hAnsi="Calibri"/>
                <w:sz w:val="20"/>
                <w:szCs w:val="20"/>
              </w:rPr>
              <w:t>ę liczba kandydat</w:t>
            </w:r>
            <w:r w:rsidRPr="00CD3B2E">
              <w:rPr>
                <w:rFonts w:ascii="Calibri" w:hAnsi="Calibri"/>
                <w:sz w:val="20"/>
                <w:szCs w:val="20"/>
                <w:lang w:val="es-ES_tradnl"/>
              </w:rPr>
              <w:t>ó</w:t>
            </w:r>
            <w:r w:rsidRPr="00CD3B2E">
              <w:rPr>
                <w:rFonts w:ascii="Calibri" w:hAnsi="Calibri"/>
                <w:sz w:val="20"/>
                <w:szCs w:val="20"/>
              </w:rPr>
              <w:t>w na studia</w:t>
            </w:r>
            <w:r w:rsidR="006B62D3" w:rsidRPr="00CD3B2E">
              <w:rPr>
                <w:rFonts w:ascii="Calibri" w:hAnsi="Calibri"/>
                <w:sz w:val="20"/>
                <w:szCs w:val="20"/>
              </w:rPr>
              <w:t>.</w:t>
            </w:r>
          </w:p>
          <w:p w:rsidR="00452BC8" w:rsidRPr="00CD3B2E" w:rsidRDefault="006B62D3" w:rsidP="00232931">
            <w:pPr>
              <w:pStyle w:val="Tre"/>
              <w:numPr>
                <w:ilvl w:val="0"/>
                <w:numId w:val="80"/>
              </w:numPr>
              <w:pBdr>
                <w:top w:val="nil"/>
                <w:left w:val="nil"/>
                <w:bottom w:val="nil"/>
                <w:right w:val="nil"/>
                <w:between w:val="nil"/>
                <w:bar w:val="nil"/>
              </w:pBdr>
              <w:ind w:left="178" w:hanging="178"/>
              <w:rPr>
                <w:rFonts w:asciiTheme="minorHAnsi" w:hAnsiTheme="minorHAnsi"/>
                <w:sz w:val="20"/>
                <w:szCs w:val="20"/>
              </w:rPr>
            </w:pPr>
            <w:r w:rsidRPr="00CD3B2E">
              <w:rPr>
                <w:rFonts w:asciiTheme="minorHAnsi" w:hAnsiTheme="minorHAnsi"/>
                <w:sz w:val="20"/>
                <w:szCs w:val="20"/>
              </w:rPr>
              <w:t>Program studiów jest aktualizowany zgodnie z potrzebami rynku pracy – włączenie zagadnień produkcji muzycznej do programu</w:t>
            </w:r>
            <w:r w:rsidR="00452BC8" w:rsidRPr="00CD3B2E">
              <w:rPr>
                <w:rFonts w:asciiTheme="minorHAnsi" w:hAnsiTheme="minorHAnsi"/>
                <w:sz w:val="20"/>
                <w:szCs w:val="20"/>
              </w:rPr>
              <w:t>.</w:t>
            </w:r>
          </w:p>
          <w:p w:rsidR="00452BC8" w:rsidRPr="00CD3B2E" w:rsidRDefault="00452BC8" w:rsidP="00452BC8">
            <w:pPr>
              <w:pStyle w:val="Tre"/>
              <w:pBdr>
                <w:top w:val="nil"/>
                <w:left w:val="nil"/>
                <w:bottom w:val="nil"/>
                <w:right w:val="nil"/>
                <w:between w:val="nil"/>
                <w:bar w:val="nil"/>
              </w:pBdr>
              <w:rPr>
                <w:rFonts w:ascii="Calibri" w:hAnsi="Calibri"/>
                <w:sz w:val="20"/>
                <w:szCs w:val="20"/>
              </w:rPr>
            </w:pPr>
          </w:p>
        </w:tc>
        <w:tc>
          <w:tcPr>
            <w:tcW w:w="4680" w:type="dxa"/>
            <w:tcBorders>
              <w:bottom w:val="single" w:sz="12" w:space="0" w:color="000000"/>
            </w:tcBorders>
            <w:shd w:val="clear" w:color="auto" w:fill="F2F2F2"/>
            <w:tcMar>
              <w:top w:w="80" w:type="dxa"/>
              <w:left w:w="80" w:type="dxa"/>
              <w:bottom w:w="80" w:type="dxa"/>
              <w:right w:w="80" w:type="dxa"/>
            </w:tcMar>
          </w:tcPr>
          <w:p w:rsidR="000F1968" w:rsidRPr="00CD3B2E" w:rsidRDefault="000F1968" w:rsidP="000F1968">
            <w:pPr>
              <w:pStyle w:val="Akapitzlist"/>
              <w:numPr>
                <w:ilvl w:val="0"/>
                <w:numId w:val="92"/>
              </w:numPr>
              <w:ind w:left="203" w:hanging="203"/>
              <w:jc w:val="left"/>
              <w:rPr>
                <w:sz w:val="20"/>
                <w:szCs w:val="20"/>
              </w:rPr>
            </w:pPr>
            <w:r w:rsidRPr="00CD3B2E">
              <w:rPr>
                <w:sz w:val="20"/>
                <w:szCs w:val="20"/>
              </w:rPr>
              <w:t>Specyfika programu wymaga od studentów zaawansowanego poziomu umiejętności artystycznych i warsztatowych w zakresie jazzu, co może utrudniać im przejście na inne obszary rynku pracy, w przypadku, gdy zdecydują się na zmianę ścieżki kariery.</w:t>
            </w:r>
          </w:p>
        </w:tc>
      </w:tr>
      <w:tr w:rsidR="00452BC8" w:rsidRPr="00CD3B2E" w:rsidTr="00452BC8">
        <w:trPr>
          <w:trHeight w:val="295"/>
        </w:trPr>
        <w:tc>
          <w:tcPr>
            <w:tcW w:w="591" w:type="dxa"/>
            <w:vMerge w:val="restart"/>
            <w:shd w:val="clear" w:color="auto" w:fill="DAEEF3"/>
            <w:textDirection w:val="btLr"/>
            <w:vAlign w:val="center"/>
          </w:tcPr>
          <w:p w:rsidR="00452BC8" w:rsidRPr="00CD3B2E" w:rsidRDefault="00452BC8" w:rsidP="00452BC8">
            <w:pPr>
              <w:pStyle w:val="Styltabeli2"/>
              <w:ind w:left="113" w:right="113"/>
              <w:jc w:val="center"/>
              <w:rPr>
                <w:rFonts w:ascii="Calibri" w:hAnsi="Calibri"/>
                <w:b/>
                <w:sz w:val="22"/>
                <w:szCs w:val="22"/>
              </w:rPr>
            </w:pPr>
            <w:r w:rsidRPr="00CD3B2E">
              <w:rPr>
                <w:rFonts w:ascii="Calibri" w:hAnsi="Calibri"/>
                <w:b/>
                <w:sz w:val="22"/>
                <w:szCs w:val="22"/>
              </w:rPr>
              <w:t>CZYNNIKI ZEWNĘTRZNE</w:t>
            </w:r>
          </w:p>
        </w:tc>
        <w:tc>
          <w:tcPr>
            <w:tcW w:w="4794" w:type="dxa"/>
            <w:shd w:val="clear" w:color="auto" w:fill="EAF1DD"/>
            <w:tcMar>
              <w:top w:w="80" w:type="dxa"/>
              <w:left w:w="80" w:type="dxa"/>
              <w:bottom w:w="80" w:type="dxa"/>
              <w:right w:w="80" w:type="dxa"/>
            </w:tcMar>
          </w:tcPr>
          <w:p w:rsidR="00452BC8" w:rsidRPr="00CD3B2E" w:rsidRDefault="00452BC8" w:rsidP="00452BC8">
            <w:pPr>
              <w:pStyle w:val="Styltabeli2"/>
              <w:jc w:val="center"/>
              <w:rPr>
                <w:rFonts w:ascii="Calibri" w:hAnsi="Calibri"/>
                <w:b/>
              </w:rPr>
            </w:pPr>
            <w:r w:rsidRPr="00CD3B2E">
              <w:rPr>
                <w:rFonts w:ascii="Calibri" w:hAnsi="Calibri"/>
                <w:b/>
              </w:rPr>
              <w:t>SZANSE</w:t>
            </w:r>
          </w:p>
        </w:tc>
        <w:tc>
          <w:tcPr>
            <w:tcW w:w="4680" w:type="dxa"/>
            <w:shd w:val="clear" w:color="auto" w:fill="E5DFEC"/>
            <w:tcMar>
              <w:top w:w="80" w:type="dxa"/>
              <w:left w:w="80" w:type="dxa"/>
              <w:bottom w:w="80" w:type="dxa"/>
              <w:right w:w="80" w:type="dxa"/>
            </w:tcMar>
          </w:tcPr>
          <w:p w:rsidR="00452BC8" w:rsidRPr="00CD3B2E" w:rsidRDefault="00452BC8" w:rsidP="00452BC8">
            <w:pPr>
              <w:pStyle w:val="Styltabeli2"/>
              <w:jc w:val="center"/>
              <w:rPr>
                <w:rFonts w:ascii="Calibri" w:hAnsi="Calibri"/>
                <w:b/>
              </w:rPr>
            </w:pPr>
            <w:r w:rsidRPr="00CD3B2E">
              <w:rPr>
                <w:rFonts w:ascii="Calibri" w:hAnsi="Calibri"/>
                <w:b/>
              </w:rPr>
              <w:t>ZAGROŻENIA</w:t>
            </w:r>
          </w:p>
        </w:tc>
      </w:tr>
      <w:tr w:rsidR="00452BC8" w:rsidRPr="00CD3B2E" w:rsidTr="00452BC8">
        <w:trPr>
          <w:trHeight w:val="2946"/>
        </w:trPr>
        <w:tc>
          <w:tcPr>
            <w:tcW w:w="591" w:type="dxa"/>
            <w:vMerge/>
            <w:shd w:val="clear" w:color="auto" w:fill="DAEEF3"/>
            <w:vAlign w:val="center"/>
          </w:tcPr>
          <w:p w:rsidR="00452BC8" w:rsidRPr="00CD3B2E" w:rsidRDefault="00452BC8" w:rsidP="00452BC8">
            <w:pPr>
              <w:pStyle w:val="Tre"/>
              <w:ind w:left="360"/>
              <w:rPr>
                <w:rFonts w:ascii="Calibri" w:hAnsi="Calibri"/>
                <w:sz w:val="24"/>
                <w:szCs w:val="24"/>
              </w:rPr>
            </w:pPr>
          </w:p>
        </w:tc>
        <w:tc>
          <w:tcPr>
            <w:tcW w:w="4794" w:type="dxa"/>
            <w:shd w:val="clear" w:color="auto" w:fill="EAF1DD"/>
            <w:tcMar>
              <w:top w:w="80" w:type="dxa"/>
              <w:left w:w="80" w:type="dxa"/>
              <w:bottom w:w="80" w:type="dxa"/>
              <w:right w:w="80" w:type="dxa"/>
            </w:tcMar>
          </w:tcPr>
          <w:p w:rsidR="00452BC8" w:rsidRPr="00CD3B2E" w:rsidRDefault="00452BC8" w:rsidP="00232931">
            <w:pPr>
              <w:pStyle w:val="Tre"/>
              <w:numPr>
                <w:ilvl w:val="0"/>
                <w:numId w:val="82"/>
              </w:numPr>
              <w:shd w:val="clear" w:color="auto" w:fill="EAF1DD"/>
              <w:ind w:left="178" w:hanging="178"/>
              <w:rPr>
                <w:rFonts w:asciiTheme="minorHAnsi" w:hAnsiTheme="minorHAnsi"/>
                <w:sz w:val="20"/>
                <w:szCs w:val="20"/>
              </w:rPr>
            </w:pPr>
            <w:r w:rsidRPr="00CD3B2E">
              <w:rPr>
                <w:rFonts w:asciiTheme="minorHAnsi" w:hAnsiTheme="minorHAnsi"/>
                <w:sz w:val="20"/>
                <w:szCs w:val="20"/>
              </w:rPr>
              <w:t>Szansa ciągłego udoskonalania programu poprzez dostosowywanie oferty dydaktycznej do potrzeb rynku pracy i oczekiwań kandydatów</w:t>
            </w:r>
            <w:r w:rsidR="006B62D3" w:rsidRPr="00CD3B2E">
              <w:rPr>
                <w:rFonts w:asciiTheme="minorHAnsi" w:hAnsiTheme="minorHAnsi"/>
                <w:sz w:val="20"/>
                <w:szCs w:val="20"/>
              </w:rPr>
              <w:t>.</w:t>
            </w:r>
          </w:p>
          <w:p w:rsidR="00452BC8" w:rsidRPr="00CD3B2E" w:rsidRDefault="00452BC8" w:rsidP="00232931">
            <w:pPr>
              <w:pStyle w:val="Tre"/>
              <w:numPr>
                <w:ilvl w:val="0"/>
                <w:numId w:val="82"/>
              </w:numPr>
              <w:shd w:val="clear" w:color="auto" w:fill="EAF1DD"/>
              <w:ind w:left="178" w:hanging="178"/>
              <w:rPr>
                <w:rFonts w:ascii="Calibri" w:hAnsi="Calibri"/>
                <w:sz w:val="20"/>
                <w:szCs w:val="20"/>
              </w:rPr>
            </w:pPr>
            <w:r w:rsidRPr="00CD3B2E">
              <w:rPr>
                <w:rFonts w:ascii="Calibri" w:hAnsi="Calibri"/>
                <w:sz w:val="20"/>
                <w:szCs w:val="20"/>
              </w:rPr>
              <w:t>Rozwój współpracy z ośrodkami akademickimi w kraju i na świecie na polu wymiany akademickiej oraz organizacji koncertów i działań artystycznych</w:t>
            </w:r>
            <w:r w:rsidR="006B62D3" w:rsidRPr="00CD3B2E">
              <w:rPr>
                <w:rFonts w:ascii="Calibri" w:hAnsi="Calibri"/>
                <w:sz w:val="20"/>
                <w:szCs w:val="20"/>
              </w:rPr>
              <w:t>.</w:t>
            </w:r>
          </w:p>
        </w:tc>
        <w:tc>
          <w:tcPr>
            <w:tcW w:w="4680" w:type="dxa"/>
            <w:shd w:val="clear" w:color="auto" w:fill="E5DFEC"/>
            <w:tcMar>
              <w:top w:w="80" w:type="dxa"/>
              <w:left w:w="80" w:type="dxa"/>
              <w:bottom w:w="80" w:type="dxa"/>
              <w:right w:w="80" w:type="dxa"/>
            </w:tcMar>
          </w:tcPr>
          <w:p w:rsidR="00452BC8" w:rsidRPr="00CD3B2E" w:rsidRDefault="00452BC8" w:rsidP="00232931">
            <w:pPr>
              <w:pStyle w:val="Tre"/>
              <w:numPr>
                <w:ilvl w:val="0"/>
                <w:numId w:val="83"/>
              </w:numPr>
              <w:pBdr>
                <w:top w:val="nil"/>
                <w:left w:val="nil"/>
                <w:bottom w:val="nil"/>
                <w:right w:val="nil"/>
                <w:between w:val="nil"/>
                <w:bar w:val="nil"/>
              </w:pBdr>
              <w:ind w:left="189" w:hanging="189"/>
              <w:rPr>
                <w:rFonts w:ascii="Calibri" w:hAnsi="Calibri"/>
                <w:sz w:val="20"/>
                <w:szCs w:val="20"/>
              </w:rPr>
            </w:pPr>
            <w:r w:rsidRPr="00CD3B2E">
              <w:rPr>
                <w:rFonts w:ascii="Calibri" w:hAnsi="Calibri"/>
                <w:sz w:val="20"/>
                <w:szCs w:val="20"/>
              </w:rPr>
              <w:t>Możliwy spadek liczby kandydatów ze względu na zmiany demograficzne.</w:t>
            </w:r>
          </w:p>
          <w:p w:rsidR="00452BC8" w:rsidRPr="00CD3B2E" w:rsidRDefault="00452BC8" w:rsidP="00232931">
            <w:pPr>
              <w:pStyle w:val="Tre"/>
              <w:numPr>
                <w:ilvl w:val="0"/>
                <w:numId w:val="83"/>
              </w:numPr>
              <w:pBdr>
                <w:top w:val="nil"/>
                <w:left w:val="nil"/>
                <w:bottom w:val="nil"/>
                <w:right w:val="nil"/>
                <w:between w:val="nil"/>
                <w:bar w:val="nil"/>
              </w:pBdr>
              <w:ind w:left="189" w:hanging="189"/>
              <w:rPr>
                <w:rFonts w:ascii="Calibri" w:hAnsi="Calibri"/>
                <w:sz w:val="20"/>
                <w:szCs w:val="20"/>
              </w:rPr>
            </w:pPr>
            <w:r w:rsidRPr="00CD3B2E">
              <w:rPr>
                <w:rFonts w:ascii="Calibri" w:hAnsi="Calibri"/>
                <w:sz w:val="20"/>
                <w:szCs w:val="20"/>
              </w:rPr>
              <w:t>Wysoki poziom kształcenia i dyplomów artystycznych na I stopniu pozwala absolwentom na  rezygnację z kontynuacji studiów na WA w Lublinie i rekrutację na studia II stopnia na Akademie Muzyczne.</w:t>
            </w:r>
          </w:p>
        </w:tc>
      </w:tr>
    </w:tbl>
    <w:p w:rsidR="00452BC8" w:rsidRPr="00CD3B2E" w:rsidRDefault="00452BC8" w:rsidP="00452BC8"/>
    <w:p w:rsidR="00452BC8" w:rsidRPr="00CD3B2E" w:rsidRDefault="00452BC8" w:rsidP="00E80D11">
      <w:pPr>
        <w:rPr>
          <w:i/>
        </w:rPr>
      </w:pPr>
    </w:p>
    <w:p w:rsidR="00452BC8" w:rsidRPr="00CD3B2E" w:rsidRDefault="00452BC8" w:rsidP="00E80D11">
      <w:pPr>
        <w:rPr>
          <w:i/>
        </w:rPr>
      </w:pPr>
    </w:p>
    <w:p w:rsidR="00452BC8" w:rsidRPr="00CD3B2E" w:rsidRDefault="00452BC8" w:rsidP="00E80D11">
      <w:pPr>
        <w:rPr>
          <w:i/>
        </w:rPr>
      </w:pPr>
    </w:p>
    <w:p w:rsidR="00553AEE" w:rsidRPr="00CD3B2E" w:rsidRDefault="00553AEE" w:rsidP="00E80D11"/>
    <w:p w:rsidR="00292073" w:rsidRPr="00CD3B2E" w:rsidRDefault="00292073" w:rsidP="00E80D11">
      <w:r w:rsidRPr="00CD3B2E">
        <w:t>Pieczęć uczelni)</w:t>
      </w:r>
    </w:p>
    <w:p w:rsidR="00B34ED7" w:rsidRPr="00CD3B2E" w:rsidRDefault="00B34ED7" w:rsidP="00E80D11"/>
    <w:p w:rsidR="00B34ED7" w:rsidRPr="00CD3B2E" w:rsidRDefault="00B34ED7" w:rsidP="00E80D11"/>
    <w:tbl>
      <w:tblPr>
        <w:tblW w:w="0" w:type="auto"/>
        <w:tblLook w:val="04A0" w:firstRow="1" w:lastRow="0" w:firstColumn="1" w:lastColumn="0" w:noHBand="0" w:noVBand="1"/>
      </w:tblPr>
      <w:tblGrid>
        <w:gridCol w:w="4530"/>
        <w:gridCol w:w="4530"/>
      </w:tblGrid>
      <w:tr w:rsidR="00B34ED7" w:rsidRPr="00CD3B2E" w:rsidTr="000D7A6A">
        <w:tc>
          <w:tcPr>
            <w:tcW w:w="4530" w:type="dxa"/>
          </w:tcPr>
          <w:p w:rsidR="00B34ED7" w:rsidRPr="00CD3B2E" w:rsidRDefault="00B34ED7" w:rsidP="00E80D11">
            <w:r w:rsidRPr="00CD3B2E">
              <w:t>…………………………………………………</w:t>
            </w:r>
          </w:p>
        </w:tc>
        <w:tc>
          <w:tcPr>
            <w:tcW w:w="4530" w:type="dxa"/>
          </w:tcPr>
          <w:p w:rsidR="00B34ED7" w:rsidRPr="00CD3B2E" w:rsidRDefault="00B34ED7" w:rsidP="00E80D11">
            <w:r w:rsidRPr="00CD3B2E">
              <w:t>…………………………………………</w:t>
            </w:r>
          </w:p>
        </w:tc>
      </w:tr>
      <w:tr w:rsidR="00B34ED7" w:rsidRPr="00CD3B2E" w:rsidTr="000D7A6A">
        <w:tc>
          <w:tcPr>
            <w:tcW w:w="4530" w:type="dxa"/>
          </w:tcPr>
          <w:p w:rsidR="00B34ED7" w:rsidRPr="00CD3B2E" w:rsidRDefault="00B34ED7" w:rsidP="00E80D11">
            <w:r w:rsidRPr="00CD3B2E">
              <w:t>(podpis Dziekana/Kierownika jednostki)</w:t>
            </w:r>
          </w:p>
        </w:tc>
        <w:tc>
          <w:tcPr>
            <w:tcW w:w="4530" w:type="dxa"/>
          </w:tcPr>
          <w:p w:rsidR="00B34ED7" w:rsidRPr="00CD3B2E" w:rsidRDefault="00B34ED7" w:rsidP="00E80D11">
            <w:r w:rsidRPr="00CD3B2E">
              <w:t>(podpis Rektora)</w:t>
            </w:r>
          </w:p>
        </w:tc>
      </w:tr>
    </w:tbl>
    <w:p w:rsidR="00494C85" w:rsidRPr="00CD3B2E" w:rsidRDefault="00494C85" w:rsidP="00E80D11"/>
    <w:p w:rsidR="00292073" w:rsidRPr="00CD3B2E" w:rsidRDefault="00292073" w:rsidP="00E80D11"/>
    <w:p w:rsidR="00292073" w:rsidRPr="00CD3B2E" w:rsidRDefault="00292073" w:rsidP="00E80D11">
      <w:r w:rsidRPr="00CD3B2E">
        <w:t>…………………..……., dnia ………………….</w:t>
      </w:r>
    </w:p>
    <w:p w:rsidR="008970FC" w:rsidRPr="00CD3B2E" w:rsidRDefault="00B34ED7" w:rsidP="00E80D11">
      <w:r w:rsidRPr="00CD3B2E">
        <w:t>(miejscowość)</w:t>
      </w:r>
    </w:p>
    <w:p w:rsidR="00582081" w:rsidRDefault="00582081" w:rsidP="00E80D11">
      <w:pPr>
        <w:pStyle w:val="Nagwek1"/>
      </w:pPr>
      <w:bookmarkStart w:id="69" w:name="_Toc469079451"/>
      <w:bookmarkStart w:id="70" w:name="_Toc616628"/>
      <w:bookmarkStart w:id="71" w:name="_Toc623898"/>
      <w:bookmarkStart w:id="72" w:name="_Toc624219"/>
      <w:bookmarkStart w:id="73" w:name="_Toc4418979"/>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582081" w:rsidRDefault="00582081" w:rsidP="00E80D11">
      <w:pPr>
        <w:pStyle w:val="Nagwek1"/>
      </w:pPr>
    </w:p>
    <w:p w:rsidR="003306CD" w:rsidRPr="00CD3B2E" w:rsidRDefault="003349B1" w:rsidP="00E80D11">
      <w:pPr>
        <w:pStyle w:val="Nagwek1"/>
      </w:pPr>
      <w:r w:rsidRPr="00CD3B2E">
        <w:lastRenderedPageBreak/>
        <w:t>Część III</w:t>
      </w:r>
      <w:r w:rsidR="00CC0975" w:rsidRPr="00CD3B2E">
        <w:t>. Z</w:t>
      </w:r>
      <w:r w:rsidR="003306CD" w:rsidRPr="00CD3B2E">
        <w:t>ałączniki</w:t>
      </w:r>
      <w:bookmarkEnd w:id="69"/>
      <w:bookmarkEnd w:id="70"/>
      <w:bookmarkEnd w:id="71"/>
      <w:bookmarkEnd w:id="72"/>
      <w:bookmarkEnd w:id="73"/>
    </w:p>
    <w:p w:rsidR="00412564" w:rsidRPr="00CD3B2E" w:rsidRDefault="00412564" w:rsidP="00E80D11">
      <w:pPr>
        <w:pStyle w:val="Nagwek2"/>
      </w:pPr>
      <w:bookmarkStart w:id="74" w:name="_Toc469079452"/>
      <w:bookmarkStart w:id="75" w:name="_Toc616629"/>
      <w:bookmarkStart w:id="76" w:name="_Toc623899"/>
      <w:bookmarkStart w:id="77" w:name="_Toc624220"/>
      <w:bookmarkStart w:id="78" w:name="_Toc4418980"/>
      <w:r w:rsidRPr="00CD3B2E">
        <w:t>Załącznik nr 1</w:t>
      </w:r>
      <w:r w:rsidR="00215CA7" w:rsidRPr="00CD3B2E">
        <w:t>. Z</w:t>
      </w:r>
      <w:r w:rsidRPr="00CD3B2E">
        <w:t>estawienia dotycz</w:t>
      </w:r>
      <w:r w:rsidR="00D85C77" w:rsidRPr="00CD3B2E">
        <w:t>ące ocenianego kierunku studiów</w:t>
      </w:r>
      <w:bookmarkEnd w:id="74"/>
      <w:bookmarkEnd w:id="75"/>
      <w:bookmarkEnd w:id="76"/>
      <w:bookmarkEnd w:id="77"/>
      <w:bookmarkEnd w:id="78"/>
    </w:p>
    <w:p w:rsidR="00E5041E" w:rsidRPr="00CD3B2E" w:rsidRDefault="005B1571" w:rsidP="00553AEE">
      <w:pPr>
        <w:pStyle w:val="Nagwek2"/>
        <w:rPr>
          <w:b w:val="0"/>
          <w:color w:val="000000"/>
        </w:rPr>
      </w:pPr>
      <w:bookmarkStart w:id="79" w:name="_Toc469079453"/>
      <w:r w:rsidRPr="00CD3B2E">
        <w:rPr>
          <w:b w:val="0"/>
          <w:color w:val="000000"/>
        </w:rPr>
        <w:t xml:space="preserve">Tabela </w:t>
      </w:r>
      <w:r w:rsidR="004C5714" w:rsidRPr="00CD3B2E">
        <w:rPr>
          <w:b w:val="0"/>
          <w:color w:val="000000"/>
        </w:rPr>
        <w:fldChar w:fldCharType="begin"/>
      </w:r>
      <w:r w:rsidRPr="00CD3B2E">
        <w:rPr>
          <w:b w:val="0"/>
          <w:color w:val="000000"/>
        </w:rPr>
        <w:instrText xml:space="preserve"> SEQ Tabela \* ARABIC </w:instrText>
      </w:r>
      <w:r w:rsidR="004C5714" w:rsidRPr="00CD3B2E">
        <w:rPr>
          <w:b w:val="0"/>
          <w:color w:val="000000"/>
        </w:rPr>
        <w:fldChar w:fldCharType="separate"/>
      </w:r>
      <w:r w:rsidR="0073767F">
        <w:rPr>
          <w:b w:val="0"/>
          <w:noProof/>
          <w:color w:val="000000"/>
        </w:rPr>
        <w:t>1</w:t>
      </w:r>
      <w:r w:rsidR="004C5714" w:rsidRPr="00CD3B2E">
        <w:rPr>
          <w:b w:val="0"/>
          <w:color w:val="000000"/>
        </w:rPr>
        <w:fldChar w:fldCharType="end"/>
      </w:r>
      <w:r w:rsidRPr="00CD3B2E">
        <w:rPr>
          <w:b w:val="0"/>
          <w:color w:val="000000"/>
        </w:rPr>
        <w:t>. Liczba studentów</w:t>
      </w:r>
      <w:r w:rsidR="000B3262" w:rsidRPr="00CD3B2E">
        <w:rPr>
          <w:b w:val="0"/>
          <w:color w:val="000000"/>
        </w:rPr>
        <w:t xml:space="preserve"> ocenianego kierunku</w:t>
      </w:r>
      <w:r w:rsidRPr="00CD3B2E">
        <w:rPr>
          <w:b w:val="0"/>
          <w:color w:val="000000"/>
          <w:vertAlign w:val="superscript"/>
        </w:rPr>
        <w:footnoteReference w:id="4"/>
      </w:r>
      <w:bookmarkEnd w:id="79"/>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2"/>
        <w:gridCol w:w="1075"/>
        <w:gridCol w:w="1606"/>
        <w:gridCol w:w="1559"/>
        <w:gridCol w:w="1418"/>
        <w:gridCol w:w="1559"/>
      </w:tblGrid>
      <w:tr w:rsidR="00902AA3" w:rsidRPr="00CD3B2E" w:rsidTr="001A4D32">
        <w:tc>
          <w:tcPr>
            <w:tcW w:w="1992" w:type="dxa"/>
            <w:vMerge w:val="restart"/>
            <w:tcBorders>
              <w:top w:val="single" w:sz="18" w:space="0" w:color="233D81"/>
              <w:left w:val="single" w:sz="18" w:space="0" w:color="233D81"/>
              <w:right w:val="single" w:sz="18" w:space="0" w:color="233D81"/>
            </w:tcBorders>
            <w:vAlign w:val="center"/>
          </w:tcPr>
          <w:p w:rsidR="00902AA3" w:rsidRPr="00CD3B2E" w:rsidRDefault="00902AA3" w:rsidP="001A4D32">
            <w:pPr>
              <w:jc w:val="left"/>
              <w:rPr>
                <w:b/>
                <w:color w:val="233D81"/>
              </w:rPr>
            </w:pPr>
            <w:r w:rsidRPr="00CD3B2E">
              <w:rPr>
                <w:b/>
                <w:color w:val="233D81"/>
              </w:rPr>
              <w:t>Poziom studiów</w:t>
            </w:r>
          </w:p>
        </w:tc>
        <w:tc>
          <w:tcPr>
            <w:tcW w:w="1075" w:type="dxa"/>
            <w:vMerge w:val="restart"/>
            <w:tcBorders>
              <w:top w:val="single" w:sz="18" w:space="0" w:color="233D81"/>
              <w:left w:val="single" w:sz="18" w:space="0" w:color="233D81"/>
              <w:right w:val="single" w:sz="18" w:space="0" w:color="233D81"/>
            </w:tcBorders>
            <w:vAlign w:val="center"/>
          </w:tcPr>
          <w:p w:rsidR="00902AA3" w:rsidRPr="00CD3B2E" w:rsidRDefault="00902AA3" w:rsidP="001A4D32">
            <w:pPr>
              <w:jc w:val="left"/>
              <w:rPr>
                <w:b/>
                <w:color w:val="233D81"/>
              </w:rPr>
            </w:pPr>
            <w:r w:rsidRPr="00CD3B2E">
              <w:rPr>
                <w:b/>
                <w:color w:val="233D81"/>
              </w:rPr>
              <w:t>Rok studiów</w:t>
            </w:r>
          </w:p>
        </w:tc>
        <w:tc>
          <w:tcPr>
            <w:tcW w:w="3165" w:type="dxa"/>
            <w:gridSpan w:val="2"/>
            <w:tcBorders>
              <w:top w:val="single" w:sz="18" w:space="0" w:color="233D81"/>
              <w:left w:val="single" w:sz="18" w:space="0" w:color="233D81"/>
              <w:bottom w:val="single" w:sz="18" w:space="0" w:color="233D81"/>
              <w:right w:val="single" w:sz="18" w:space="0" w:color="233D81"/>
            </w:tcBorders>
            <w:vAlign w:val="center"/>
          </w:tcPr>
          <w:p w:rsidR="00902AA3" w:rsidRPr="00CD3B2E" w:rsidRDefault="00902AA3" w:rsidP="001A4D32">
            <w:pPr>
              <w:jc w:val="left"/>
              <w:rPr>
                <w:b/>
                <w:color w:val="233D81"/>
              </w:rPr>
            </w:pPr>
            <w:r w:rsidRPr="00CD3B2E">
              <w:rPr>
                <w:b/>
                <w:color w:val="233D81"/>
              </w:rPr>
              <w:t>Studia stacjonarne</w:t>
            </w:r>
          </w:p>
        </w:tc>
        <w:tc>
          <w:tcPr>
            <w:tcW w:w="2977" w:type="dxa"/>
            <w:gridSpan w:val="2"/>
            <w:tcBorders>
              <w:top w:val="single" w:sz="18" w:space="0" w:color="233D81"/>
              <w:left w:val="single" w:sz="18" w:space="0" w:color="233D81"/>
              <w:bottom w:val="single" w:sz="18" w:space="0" w:color="233D81"/>
              <w:right w:val="single" w:sz="18" w:space="0" w:color="233D81"/>
            </w:tcBorders>
            <w:vAlign w:val="center"/>
          </w:tcPr>
          <w:p w:rsidR="00902AA3" w:rsidRPr="00CD3B2E" w:rsidRDefault="00902AA3" w:rsidP="001A4D32">
            <w:pPr>
              <w:jc w:val="left"/>
              <w:rPr>
                <w:b/>
                <w:color w:val="233D81"/>
              </w:rPr>
            </w:pPr>
            <w:r w:rsidRPr="00CD3B2E">
              <w:rPr>
                <w:b/>
                <w:color w:val="233D81"/>
              </w:rPr>
              <w:t>Studia niestacjonarne</w:t>
            </w:r>
          </w:p>
        </w:tc>
      </w:tr>
      <w:tr w:rsidR="00E5041E" w:rsidRPr="00CD3B2E" w:rsidTr="001A4D32">
        <w:tc>
          <w:tcPr>
            <w:tcW w:w="1992" w:type="dxa"/>
            <w:vMerge/>
            <w:tcBorders>
              <w:left w:val="single" w:sz="18" w:space="0" w:color="233D81"/>
              <w:bottom w:val="single" w:sz="18" w:space="0" w:color="233D81"/>
              <w:right w:val="single" w:sz="18" w:space="0" w:color="233D81"/>
            </w:tcBorders>
            <w:vAlign w:val="center"/>
          </w:tcPr>
          <w:p w:rsidR="00E5041E" w:rsidRPr="00CD3B2E" w:rsidRDefault="00E5041E" w:rsidP="001A4D32">
            <w:pPr>
              <w:jc w:val="left"/>
              <w:rPr>
                <w:b/>
                <w:color w:val="233D81"/>
              </w:rPr>
            </w:pPr>
          </w:p>
        </w:tc>
        <w:tc>
          <w:tcPr>
            <w:tcW w:w="1075" w:type="dxa"/>
            <w:vMerge/>
            <w:tcBorders>
              <w:left w:val="single" w:sz="18" w:space="0" w:color="233D81"/>
              <w:bottom w:val="single" w:sz="18" w:space="0" w:color="233D81"/>
              <w:right w:val="single" w:sz="18" w:space="0" w:color="233D81"/>
            </w:tcBorders>
            <w:vAlign w:val="center"/>
          </w:tcPr>
          <w:p w:rsidR="00E5041E" w:rsidRPr="00CD3B2E" w:rsidRDefault="00E5041E" w:rsidP="001A4D32">
            <w:pPr>
              <w:jc w:val="left"/>
              <w:rPr>
                <w:b/>
                <w:color w:val="233D81"/>
              </w:rPr>
            </w:pPr>
          </w:p>
        </w:tc>
        <w:tc>
          <w:tcPr>
            <w:tcW w:w="1606"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rPr>
                <w:b/>
                <w:color w:val="233D81"/>
              </w:rPr>
            </w:pPr>
            <w:r w:rsidRPr="00CD3B2E">
              <w:rPr>
                <w:b/>
                <w:color w:val="233D81"/>
              </w:rPr>
              <w:t>Dane sprzed</w:t>
            </w:r>
          </w:p>
          <w:p w:rsidR="00E5041E" w:rsidRPr="00CD3B2E" w:rsidRDefault="00E5041E" w:rsidP="0015630F">
            <w:pPr>
              <w:jc w:val="center"/>
              <w:rPr>
                <w:b/>
                <w:color w:val="233D81"/>
              </w:rPr>
            </w:pPr>
            <w:r w:rsidRPr="00CD3B2E">
              <w:rPr>
                <w:b/>
                <w:color w:val="233D81"/>
              </w:rPr>
              <w:t>3 lat</w:t>
            </w:r>
          </w:p>
          <w:p w:rsidR="003F51EC" w:rsidRPr="00CD3B2E" w:rsidRDefault="003F51EC" w:rsidP="0015630F">
            <w:pPr>
              <w:jc w:val="center"/>
              <w:rPr>
                <w:b/>
                <w:color w:val="233D81"/>
              </w:rPr>
            </w:pPr>
            <w:r w:rsidRPr="00CD3B2E">
              <w:t>stan na dzień 29.10.2021</w:t>
            </w:r>
          </w:p>
        </w:tc>
        <w:tc>
          <w:tcPr>
            <w:tcW w:w="1559"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rPr>
                <w:b/>
                <w:color w:val="233D81"/>
              </w:rPr>
            </w:pPr>
            <w:r w:rsidRPr="00CD3B2E">
              <w:rPr>
                <w:b/>
                <w:color w:val="233D81"/>
              </w:rPr>
              <w:t>Bieżący rok akademicki</w:t>
            </w:r>
          </w:p>
          <w:p w:rsidR="003F51EC" w:rsidRPr="00CD3B2E" w:rsidRDefault="003F51EC" w:rsidP="0015630F">
            <w:pPr>
              <w:jc w:val="center"/>
            </w:pPr>
            <w:r w:rsidRPr="00CD3B2E">
              <w:t>stan na dzień</w:t>
            </w:r>
          </w:p>
          <w:p w:rsidR="003F51EC" w:rsidRPr="00CD3B2E" w:rsidRDefault="003F51EC" w:rsidP="0015630F">
            <w:pPr>
              <w:jc w:val="center"/>
              <w:rPr>
                <w:b/>
                <w:color w:val="233D81"/>
              </w:rPr>
            </w:pPr>
            <w:r w:rsidRPr="00CD3B2E">
              <w:t>31.10.2024</w:t>
            </w:r>
          </w:p>
        </w:tc>
        <w:tc>
          <w:tcPr>
            <w:tcW w:w="1418"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A4D32">
            <w:pPr>
              <w:jc w:val="left"/>
              <w:rPr>
                <w:b/>
                <w:color w:val="233D81"/>
              </w:rPr>
            </w:pPr>
            <w:r w:rsidRPr="00CD3B2E">
              <w:rPr>
                <w:b/>
                <w:color w:val="233D81"/>
              </w:rPr>
              <w:t>Dane sprzed 3 lat</w:t>
            </w:r>
          </w:p>
        </w:tc>
        <w:tc>
          <w:tcPr>
            <w:tcW w:w="1559"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A4D32">
            <w:pPr>
              <w:jc w:val="left"/>
              <w:rPr>
                <w:b/>
                <w:color w:val="233D81"/>
              </w:rPr>
            </w:pPr>
            <w:r w:rsidRPr="00CD3B2E">
              <w:rPr>
                <w:b/>
                <w:color w:val="233D81"/>
              </w:rPr>
              <w:t>Bieżący rok akademicki</w:t>
            </w:r>
          </w:p>
        </w:tc>
      </w:tr>
      <w:tr w:rsidR="003F51EC" w:rsidRPr="00CD3B2E" w:rsidTr="00B72A06">
        <w:tc>
          <w:tcPr>
            <w:tcW w:w="1992" w:type="dxa"/>
            <w:vMerge w:val="restart"/>
            <w:tcBorders>
              <w:top w:val="single" w:sz="18" w:space="0" w:color="233D81"/>
              <w:left w:val="single" w:sz="18"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17</w:t>
            </w:r>
          </w:p>
        </w:tc>
        <w:tc>
          <w:tcPr>
            <w:tcW w:w="1559" w:type="dxa"/>
            <w:tcBorders>
              <w:top w:val="single" w:sz="18"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15</w:t>
            </w:r>
          </w:p>
        </w:tc>
        <w:tc>
          <w:tcPr>
            <w:tcW w:w="1418" w:type="dxa"/>
            <w:tcBorders>
              <w:top w:val="single" w:sz="18"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c>
          <w:tcPr>
            <w:tcW w:w="1559" w:type="dxa"/>
            <w:tcBorders>
              <w:top w:val="single" w:sz="18"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r>
      <w:tr w:rsidR="003F51EC" w:rsidRPr="00CD3B2E" w:rsidTr="00B72A06">
        <w:tc>
          <w:tcPr>
            <w:tcW w:w="1992" w:type="dxa"/>
            <w:vMerge/>
            <w:tcBorders>
              <w:left w:val="single" w:sz="18" w:space="0" w:color="233D81"/>
              <w:right w:val="single" w:sz="18" w:space="0" w:color="233D81"/>
            </w:tcBorders>
            <w:vAlign w:val="center"/>
          </w:tcPr>
          <w:p w:rsidR="003F51EC" w:rsidRPr="00CD3B2E" w:rsidRDefault="003F51EC" w:rsidP="001A4D32">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II</w:t>
            </w:r>
          </w:p>
        </w:tc>
        <w:tc>
          <w:tcPr>
            <w:tcW w:w="1606" w:type="dxa"/>
            <w:tcBorders>
              <w:top w:val="single" w:sz="12"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13</w:t>
            </w:r>
          </w:p>
        </w:tc>
        <w:tc>
          <w:tcPr>
            <w:tcW w:w="1559" w:type="dxa"/>
            <w:tcBorders>
              <w:top w:val="single" w:sz="12"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14</w:t>
            </w:r>
          </w:p>
        </w:tc>
        <w:tc>
          <w:tcPr>
            <w:tcW w:w="1418" w:type="dxa"/>
            <w:tcBorders>
              <w:top w:val="single" w:sz="12"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c>
          <w:tcPr>
            <w:tcW w:w="1559" w:type="dxa"/>
            <w:tcBorders>
              <w:top w:val="single" w:sz="12"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r>
      <w:tr w:rsidR="003F51EC" w:rsidRPr="00CD3B2E" w:rsidTr="00B72A06">
        <w:tc>
          <w:tcPr>
            <w:tcW w:w="1992" w:type="dxa"/>
            <w:vMerge/>
            <w:tcBorders>
              <w:left w:val="single" w:sz="18" w:space="0" w:color="233D81"/>
              <w:right w:val="single" w:sz="18" w:space="0" w:color="233D81"/>
            </w:tcBorders>
            <w:vAlign w:val="center"/>
          </w:tcPr>
          <w:p w:rsidR="003F51EC" w:rsidRPr="00CD3B2E" w:rsidRDefault="003F51EC" w:rsidP="001A4D32">
            <w:pPr>
              <w:jc w:val="left"/>
              <w:rPr>
                <w:b/>
                <w:color w:val="233D81"/>
              </w:rPr>
            </w:pPr>
          </w:p>
        </w:tc>
        <w:tc>
          <w:tcPr>
            <w:tcW w:w="1075" w:type="dxa"/>
            <w:tcBorders>
              <w:top w:val="single" w:sz="12"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III</w:t>
            </w:r>
          </w:p>
        </w:tc>
        <w:tc>
          <w:tcPr>
            <w:tcW w:w="1606" w:type="dxa"/>
            <w:tcBorders>
              <w:top w:val="single" w:sz="12"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13</w:t>
            </w:r>
          </w:p>
        </w:tc>
        <w:tc>
          <w:tcPr>
            <w:tcW w:w="1559" w:type="dxa"/>
            <w:tcBorders>
              <w:top w:val="single" w:sz="12"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11</w:t>
            </w:r>
          </w:p>
        </w:tc>
        <w:tc>
          <w:tcPr>
            <w:tcW w:w="1418" w:type="dxa"/>
            <w:tcBorders>
              <w:top w:val="single" w:sz="12"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c>
          <w:tcPr>
            <w:tcW w:w="1559" w:type="dxa"/>
            <w:tcBorders>
              <w:top w:val="single" w:sz="12"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r>
      <w:tr w:rsidR="00E5041E" w:rsidRPr="00CD3B2E" w:rsidTr="001A4D32">
        <w:tc>
          <w:tcPr>
            <w:tcW w:w="1992" w:type="dxa"/>
            <w:vMerge/>
            <w:tcBorders>
              <w:left w:val="single" w:sz="18" w:space="0" w:color="233D81"/>
              <w:bottom w:val="single" w:sz="18" w:space="0" w:color="233D81"/>
              <w:right w:val="single" w:sz="18" w:space="0" w:color="233D81"/>
            </w:tcBorders>
            <w:vAlign w:val="center"/>
          </w:tcPr>
          <w:p w:rsidR="00E5041E" w:rsidRPr="00CD3B2E" w:rsidRDefault="00E5041E" w:rsidP="001A4D32">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rsidR="00E5041E" w:rsidRPr="00CD3B2E" w:rsidRDefault="00E5041E" w:rsidP="001A4D32">
            <w:pPr>
              <w:jc w:val="left"/>
              <w:rPr>
                <w:b/>
                <w:color w:val="233D81"/>
              </w:rPr>
            </w:pPr>
            <w:r w:rsidRPr="00CD3B2E">
              <w:rPr>
                <w:b/>
                <w:color w:val="233D81"/>
              </w:rPr>
              <w:t>IV</w:t>
            </w:r>
          </w:p>
        </w:tc>
        <w:tc>
          <w:tcPr>
            <w:tcW w:w="1606" w:type="dxa"/>
            <w:tcBorders>
              <w:top w:val="single" w:sz="12"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559" w:type="dxa"/>
            <w:tcBorders>
              <w:top w:val="single" w:sz="12"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418" w:type="dxa"/>
            <w:tcBorders>
              <w:top w:val="single" w:sz="12" w:space="0" w:color="233D81"/>
              <w:left w:val="single" w:sz="18" w:space="0" w:color="233D81"/>
              <w:bottom w:val="single" w:sz="18" w:space="0" w:color="233D81"/>
              <w:right w:val="single" w:sz="18" w:space="0" w:color="233D81"/>
            </w:tcBorders>
            <w:vAlign w:val="center"/>
          </w:tcPr>
          <w:p w:rsidR="00E5041E" w:rsidRPr="00CD3B2E" w:rsidRDefault="00E5041E" w:rsidP="001A4D32">
            <w:pPr>
              <w:jc w:val="left"/>
            </w:pPr>
          </w:p>
        </w:tc>
        <w:tc>
          <w:tcPr>
            <w:tcW w:w="1559" w:type="dxa"/>
            <w:tcBorders>
              <w:top w:val="single" w:sz="12" w:space="0" w:color="233D81"/>
              <w:left w:val="single" w:sz="18" w:space="0" w:color="233D81"/>
              <w:bottom w:val="single" w:sz="18" w:space="0" w:color="233D81"/>
              <w:right w:val="single" w:sz="18" w:space="0" w:color="233D81"/>
            </w:tcBorders>
            <w:vAlign w:val="center"/>
          </w:tcPr>
          <w:p w:rsidR="00E5041E" w:rsidRPr="00CD3B2E" w:rsidRDefault="00E5041E" w:rsidP="001A4D32">
            <w:pPr>
              <w:jc w:val="left"/>
            </w:pPr>
          </w:p>
        </w:tc>
      </w:tr>
      <w:tr w:rsidR="003F51EC" w:rsidRPr="00CD3B2E" w:rsidTr="00B72A06">
        <w:tc>
          <w:tcPr>
            <w:tcW w:w="1992" w:type="dxa"/>
            <w:vMerge w:val="restart"/>
            <w:tcBorders>
              <w:top w:val="single" w:sz="18" w:space="0" w:color="233D81"/>
              <w:left w:val="single" w:sz="18"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II stopnia</w:t>
            </w:r>
          </w:p>
        </w:tc>
        <w:tc>
          <w:tcPr>
            <w:tcW w:w="1075" w:type="dxa"/>
            <w:tcBorders>
              <w:top w:val="single" w:sz="18"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I</w:t>
            </w:r>
          </w:p>
        </w:tc>
        <w:tc>
          <w:tcPr>
            <w:tcW w:w="1606" w:type="dxa"/>
            <w:tcBorders>
              <w:top w:val="single" w:sz="18"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11</w:t>
            </w:r>
          </w:p>
        </w:tc>
        <w:tc>
          <w:tcPr>
            <w:tcW w:w="1559" w:type="dxa"/>
            <w:tcBorders>
              <w:top w:val="single" w:sz="18" w:space="0" w:color="233D81"/>
              <w:left w:val="single" w:sz="18" w:space="0" w:color="233D81"/>
              <w:bottom w:val="single" w:sz="12" w:space="0" w:color="233D81"/>
              <w:right w:val="single" w:sz="18" w:space="0" w:color="233D81"/>
            </w:tcBorders>
          </w:tcPr>
          <w:p w:rsidR="003F51EC" w:rsidRPr="00CD3B2E" w:rsidRDefault="003F51EC" w:rsidP="0015630F">
            <w:pPr>
              <w:jc w:val="center"/>
            </w:pPr>
            <w:r w:rsidRPr="00CD3B2E">
              <w:t>9</w:t>
            </w:r>
          </w:p>
        </w:tc>
        <w:tc>
          <w:tcPr>
            <w:tcW w:w="1418" w:type="dxa"/>
            <w:tcBorders>
              <w:top w:val="single" w:sz="18"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c>
          <w:tcPr>
            <w:tcW w:w="1559" w:type="dxa"/>
            <w:tcBorders>
              <w:top w:val="single" w:sz="18" w:space="0" w:color="233D81"/>
              <w:left w:val="single" w:sz="18" w:space="0" w:color="233D81"/>
              <w:bottom w:val="single" w:sz="12" w:space="0" w:color="233D81"/>
              <w:right w:val="single" w:sz="18" w:space="0" w:color="233D81"/>
            </w:tcBorders>
            <w:vAlign w:val="center"/>
          </w:tcPr>
          <w:p w:rsidR="003F51EC" w:rsidRPr="00CD3B2E" w:rsidRDefault="003F51EC" w:rsidP="001A4D32">
            <w:pPr>
              <w:jc w:val="left"/>
            </w:pPr>
          </w:p>
        </w:tc>
      </w:tr>
      <w:tr w:rsidR="003F51EC" w:rsidRPr="00CD3B2E" w:rsidTr="00B72A06">
        <w:tc>
          <w:tcPr>
            <w:tcW w:w="1992" w:type="dxa"/>
            <w:vMerge/>
            <w:tcBorders>
              <w:left w:val="single" w:sz="18" w:space="0" w:color="233D81"/>
              <w:bottom w:val="single" w:sz="18" w:space="0" w:color="233D81"/>
              <w:right w:val="single" w:sz="18" w:space="0" w:color="233D81"/>
            </w:tcBorders>
            <w:vAlign w:val="center"/>
          </w:tcPr>
          <w:p w:rsidR="003F51EC" w:rsidRPr="00CD3B2E" w:rsidRDefault="003F51EC" w:rsidP="001A4D32">
            <w:pPr>
              <w:jc w:val="left"/>
              <w:rPr>
                <w:b/>
                <w:color w:val="233D81"/>
              </w:rPr>
            </w:pPr>
          </w:p>
        </w:tc>
        <w:tc>
          <w:tcPr>
            <w:tcW w:w="1075" w:type="dxa"/>
            <w:tcBorders>
              <w:top w:val="single" w:sz="12" w:space="0" w:color="233D81"/>
              <w:left w:val="single" w:sz="18" w:space="0" w:color="233D81"/>
              <w:bottom w:val="single" w:sz="18"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II</w:t>
            </w:r>
          </w:p>
        </w:tc>
        <w:tc>
          <w:tcPr>
            <w:tcW w:w="1606" w:type="dxa"/>
            <w:tcBorders>
              <w:top w:val="single" w:sz="12"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w:t>
            </w:r>
          </w:p>
        </w:tc>
        <w:tc>
          <w:tcPr>
            <w:tcW w:w="1559" w:type="dxa"/>
            <w:tcBorders>
              <w:top w:val="single" w:sz="12"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10</w:t>
            </w:r>
          </w:p>
        </w:tc>
        <w:tc>
          <w:tcPr>
            <w:tcW w:w="1418" w:type="dxa"/>
            <w:tcBorders>
              <w:top w:val="single" w:sz="12" w:space="0" w:color="233D81"/>
              <w:left w:val="single" w:sz="18" w:space="0" w:color="233D81"/>
              <w:bottom w:val="single" w:sz="18" w:space="0" w:color="233D81"/>
              <w:right w:val="single" w:sz="18" w:space="0" w:color="233D81"/>
            </w:tcBorders>
            <w:vAlign w:val="center"/>
          </w:tcPr>
          <w:p w:rsidR="003F51EC" w:rsidRPr="00CD3B2E" w:rsidRDefault="003F51EC" w:rsidP="001A4D32">
            <w:pPr>
              <w:jc w:val="left"/>
            </w:pPr>
          </w:p>
        </w:tc>
        <w:tc>
          <w:tcPr>
            <w:tcW w:w="1559" w:type="dxa"/>
            <w:tcBorders>
              <w:top w:val="single" w:sz="12" w:space="0" w:color="233D81"/>
              <w:left w:val="single" w:sz="18" w:space="0" w:color="233D81"/>
              <w:bottom w:val="single" w:sz="18" w:space="0" w:color="233D81"/>
              <w:right w:val="single" w:sz="18" w:space="0" w:color="233D81"/>
            </w:tcBorders>
            <w:vAlign w:val="center"/>
          </w:tcPr>
          <w:p w:rsidR="003F51EC" w:rsidRPr="00CD3B2E" w:rsidRDefault="003F51EC" w:rsidP="001A4D32">
            <w:pPr>
              <w:jc w:val="left"/>
            </w:pPr>
          </w:p>
        </w:tc>
      </w:tr>
      <w:tr w:rsidR="003F51EC" w:rsidRPr="00CD3B2E" w:rsidTr="00B72A06">
        <w:tc>
          <w:tcPr>
            <w:tcW w:w="3067" w:type="dxa"/>
            <w:gridSpan w:val="2"/>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1A4D32">
            <w:pPr>
              <w:jc w:val="left"/>
              <w:rPr>
                <w:b/>
                <w:color w:val="233D81"/>
              </w:rPr>
            </w:pPr>
            <w:r w:rsidRPr="00CD3B2E">
              <w:rPr>
                <w:b/>
                <w:color w:val="233D81"/>
              </w:rPr>
              <w:t>Razem:</w:t>
            </w:r>
          </w:p>
        </w:tc>
        <w:tc>
          <w:tcPr>
            <w:tcW w:w="1606" w:type="dxa"/>
            <w:tcBorders>
              <w:top w:val="single" w:sz="18" w:space="0" w:color="233D81"/>
              <w:left w:val="single" w:sz="18" w:space="0" w:color="233D81"/>
              <w:bottom w:val="single" w:sz="18" w:space="0" w:color="233D81"/>
              <w:right w:val="single" w:sz="18" w:space="0" w:color="233D81"/>
            </w:tcBorders>
          </w:tcPr>
          <w:p w:rsidR="003F51EC" w:rsidRPr="00FE2CD0" w:rsidRDefault="003F51EC" w:rsidP="0015630F">
            <w:pPr>
              <w:jc w:val="center"/>
              <w:rPr>
                <w:b/>
              </w:rPr>
            </w:pPr>
            <w:r w:rsidRPr="00FE2CD0">
              <w:rPr>
                <w:b/>
              </w:rPr>
              <w:t>54</w:t>
            </w:r>
          </w:p>
        </w:tc>
        <w:tc>
          <w:tcPr>
            <w:tcW w:w="1559" w:type="dxa"/>
            <w:tcBorders>
              <w:top w:val="single" w:sz="18" w:space="0" w:color="233D81"/>
              <w:left w:val="single" w:sz="18" w:space="0" w:color="233D81"/>
              <w:bottom w:val="single" w:sz="18" w:space="0" w:color="233D81"/>
              <w:right w:val="single" w:sz="18" w:space="0" w:color="233D81"/>
            </w:tcBorders>
          </w:tcPr>
          <w:p w:rsidR="003F51EC" w:rsidRPr="00FE2CD0" w:rsidRDefault="003F51EC" w:rsidP="0015630F">
            <w:pPr>
              <w:jc w:val="center"/>
              <w:rPr>
                <w:b/>
              </w:rPr>
            </w:pPr>
            <w:r w:rsidRPr="00FE2CD0">
              <w:rPr>
                <w:b/>
              </w:rPr>
              <w:t>59</w:t>
            </w:r>
          </w:p>
        </w:tc>
        <w:tc>
          <w:tcPr>
            <w:tcW w:w="1418"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1A4D32">
            <w:pPr>
              <w:jc w:val="left"/>
            </w:pPr>
          </w:p>
        </w:tc>
        <w:tc>
          <w:tcPr>
            <w:tcW w:w="1559"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1A4D32">
            <w:pPr>
              <w:jc w:val="left"/>
            </w:pPr>
          </w:p>
        </w:tc>
      </w:tr>
    </w:tbl>
    <w:p w:rsidR="00FE19FE" w:rsidRPr="00CD3B2E" w:rsidRDefault="00FE19FE" w:rsidP="00E80D11"/>
    <w:p w:rsidR="00E5041E" w:rsidRPr="00CD3B2E" w:rsidRDefault="004408DE" w:rsidP="00E80D11">
      <w:bookmarkStart w:id="80" w:name="_Toc469079454"/>
      <w:r w:rsidRPr="00CD3B2E">
        <w:t xml:space="preserve">Tabela </w:t>
      </w:r>
      <w:r w:rsidR="004C5714" w:rsidRPr="00CD3B2E">
        <w:fldChar w:fldCharType="begin"/>
      </w:r>
      <w:r w:rsidRPr="00CD3B2E">
        <w:instrText xml:space="preserve"> SEQ Tabela \* ARABIC </w:instrText>
      </w:r>
      <w:r w:rsidR="004C5714" w:rsidRPr="00CD3B2E">
        <w:fldChar w:fldCharType="separate"/>
      </w:r>
      <w:r w:rsidR="0073767F">
        <w:rPr>
          <w:noProof/>
        </w:rPr>
        <w:t>2</w:t>
      </w:r>
      <w:r w:rsidR="004C5714" w:rsidRPr="00CD3B2E">
        <w:fldChar w:fldCharType="end"/>
      </w:r>
      <w:r w:rsidRPr="00CD3B2E">
        <w:t xml:space="preserve">. </w:t>
      </w:r>
      <w:r w:rsidR="00F16566" w:rsidRPr="00CD3B2E">
        <w:t>Liczba absolwentów ocenianego kierunku w ostatnich trzech latach poprzedzających rok przeprowadzenia oceny</w:t>
      </w:r>
      <w:bookmarkEnd w:id="80"/>
    </w:p>
    <w:tbl>
      <w:tblPr>
        <w:tblW w:w="508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86"/>
        <w:gridCol w:w="1307"/>
        <w:gridCol w:w="1593"/>
        <w:gridCol w:w="1559"/>
        <w:gridCol w:w="1560"/>
        <w:gridCol w:w="1531"/>
      </w:tblGrid>
      <w:tr w:rsidR="00433817" w:rsidRPr="00CD3B2E" w:rsidTr="0080278A">
        <w:tc>
          <w:tcPr>
            <w:tcW w:w="1886" w:type="dxa"/>
            <w:vMerge w:val="restart"/>
            <w:tcBorders>
              <w:top w:val="single" w:sz="18" w:space="0" w:color="233D81"/>
              <w:left w:val="single" w:sz="18" w:space="0" w:color="233D81"/>
              <w:bottom w:val="single" w:sz="18" w:space="0" w:color="233D81"/>
              <w:right w:val="single" w:sz="18" w:space="0" w:color="233D81"/>
            </w:tcBorders>
            <w:vAlign w:val="center"/>
          </w:tcPr>
          <w:p w:rsidR="00433817" w:rsidRPr="00CD3B2E" w:rsidRDefault="00433817" w:rsidP="00E80D11">
            <w:pPr>
              <w:rPr>
                <w:b/>
                <w:color w:val="233D81"/>
              </w:rPr>
            </w:pPr>
            <w:r w:rsidRPr="00CD3B2E">
              <w:rPr>
                <w:b/>
                <w:color w:val="233D81"/>
              </w:rPr>
              <w:t>Poziom studiów</w:t>
            </w:r>
          </w:p>
        </w:tc>
        <w:tc>
          <w:tcPr>
            <w:tcW w:w="1307" w:type="dxa"/>
            <w:vMerge w:val="restart"/>
            <w:tcBorders>
              <w:top w:val="single" w:sz="18" w:space="0" w:color="233D81"/>
              <w:left w:val="single" w:sz="18" w:space="0" w:color="233D81"/>
              <w:bottom w:val="single" w:sz="18" w:space="0" w:color="233D81"/>
              <w:right w:val="single" w:sz="18" w:space="0" w:color="233D81"/>
            </w:tcBorders>
            <w:vAlign w:val="center"/>
          </w:tcPr>
          <w:p w:rsidR="00433817" w:rsidRPr="00CD3B2E" w:rsidRDefault="00433817" w:rsidP="00E80D11">
            <w:pPr>
              <w:rPr>
                <w:b/>
                <w:color w:val="233D81"/>
              </w:rPr>
            </w:pPr>
            <w:r w:rsidRPr="00CD3B2E">
              <w:rPr>
                <w:b/>
                <w:color w:val="233D81"/>
              </w:rPr>
              <w:t>Rok ukończenia</w:t>
            </w:r>
          </w:p>
        </w:tc>
        <w:tc>
          <w:tcPr>
            <w:tcW w:w="3152" w:type="dxa"/>
            <w:gridSpan w:val="2"/>
            <w:tcBorders>
              <w:top w:val="single" w:sz="18" w:space="0" w:color="233D81"/>
              <w:left w:val="single" w:sz="18" w:space="0" w:color="233D81"/>
              <w:bottom w:val="single" w:sz="18" w:space="0" w:color="233D81"/>
              <w:right w:val="single" w:sz="18" w:space="0" w:color="233D81"/>
            </w:tcBorders>
          </w:tcPr>
          <w:p w:rsidR="00433817" w:rsidRPr="00CD3B2E" w:rsidRDefault="000F5474" w:rsidP="00E80D11">
            <w:pPr>
              <w:rPr>
                <w:b/>
                <w:color w:val="233D81"/>
              </w:rPr>
            </w:pPr>
            <w:r w:rsidRPr="00CD3B2E">
              <w:rPr>
                <w:b/>
                <w:color w:val="233D81"/>
              </w:rPr>
              <w:t xml:space="preserve">Studia </w:t>
            </w:r>
            <w:r w:rsidR="00433817" w:rsidRPr="00CD3B2E">
              <w:rPr>
                <w:b/>
                <w:color w:val="233D81"/>
              </w:rPr>
              <w:t>stacjonarn</w:t>
            </w:r>
            <w:r w:rsidRPr="00CD3B2E">
              <w:rPr>
                <w:b/>
                <w:color w:val="233D81"/>
              </w:rPr>
              <w:t>e</w:t>
            </w:r>
          </w:p>
        </w:tc>
        <w:tc>
          <w:tcPr>
            <w:tcW w:w="3091" w:type="dxa"/>
            <w:gridSpan w:val="2"/>
            <w:tcBorders>
              <w:top w:val="single" w:sz="18" w:space="0" w:color="233D81"/>
              <w:left w:val="single" w:sz="18" w:space="0" w:color="233D81"/>
              <w:bottom w:val="single" w:sz="18" w:space="0" w:color="233D81"/>
              <w:right w:val="single" w:sz="18" w:space="0" w:color="233D81"/>
            </w:tcBorders>
          </w:tcPr>
          <w:p w:rsidR="00433817" w:rsidRPr="00CD3B2E" w:rsidRDefault="000F5474" w:rsidP="00E80D11">
            <w:pPr>
              <w:rPr>
                <w:b/>
                <w:color w:val="233D81"/>
              </w:rPr>
            </w:pPr>
            <w:r w:rsidRPr="00CD3B2E">
              <w:rPr>
                <w:b/>
                <w:color w:val="233D81"/>
              </w:rPr>
              <w:t>Studia n</w:t>
            </w:r>
            <w:r w:rsidR="00433817" w:rsidRPr="00CD3B2E">
              <w:rPr>
                <w:b/>
                <w:color w:val="233D81"/>
              </w:rPr>
              <w:t>iestacjonarn</w:t>
            </w:r>
            <w:r w:rsidRPr="00CD3B2E">
              <w:rPr>
                <w:b/>
                <w:color w:val="233D81"/>
              </w:rPr>
              <w:t>e</w:t>
            </w:r>
          </w:p>
        </w:tc>
      </w:tr>
      <w:tr w:rsidR="00E5041E" w:rsidRPr="00CD3B2E" w:rsidTr="0080278A">
        <w:tc>
          <w:tcPr>
            <w:tcW w:w="1886" w:type="dxa"/>
            <w:vMerge/>
            <w:tcBorders>
              <w:top w:val="single" w:sz="18" w:space="0" w:color="233D81"/>
              <w:left w:val="single" w:sz="18" w:space="0" w:color="233D81"/>
              <w:right w:val="single" w:sz="18" w:space="0" w:color="233D81"/>
            </w:tcBorders>
          </w:tcPr>
          <w:p w:rsidR="00E5041E" w:rsidRPr="00CD3B2E" w:rsidRDefault="00E5041E" w:rsidP="00E80D11">
            <w:pPr>
              <w:rPr>
                <w:b/>
                <w:color w:val="233D81"/>
              </w:rPr>
            </w:pPr>
          </w:p>
        </w:tc>
        <w:tc>
          <w:tcPr>
            <w:tcW w:w="1307" w:type="dxa"/>
            <w:vMerge/>
            <w:tcBorders>
              <w:top w:val="single" w:sz="18" w:space="0" w:color="233D81"/>
              <w:left w:val="single" w:sz="18" w:space="0" w:color="233D81"/>
              <w:right w:val="single" w:sz="18" w:space="0" w:color="233D81"/>
            </w:tcBorders>
          </w:tcPr>
          <w:p w:rsidR="00E5041E" w:rsidRPr="00CD3B2E" w:rsidRDefault="00E5041E" w:rsidP="00E80D11">
            <w:pPr>
              <w:rPr>
                <w:b/>
                <w:color w:val="233D81"/>
              </w:rPr>
            </w:pPr>
          </w:p>
        </w:tc>
        <w:tc>
          <w:tcPr>
            <w:tcW w:w="1593" w:type="dxa"/>
            <w:tcBorders>
              <w:top w:val="single" w:sz="18" w:space="0" w:color="233D81"/>
              <w:left w:val="single" w:sz="18" w:space="0" w:color="233D81"/>
              <w:right w:val="single" w:sz="18" w:space="0" w:color="233D81"/>
            </w:tcBorders>
          </w:tcPr>
          <w:p w:rsidR="00E5041E" w:rsidRPr="00CD3B2E" w:rsidRDefault="00E5041E" w:rsidP="0080278A">
            <w:pPr>
              <w:jc w:val="left"/>
              <w:rPr>
                <w:b/>
                <w:color w:val="233D81"/>
                <w:sz w:val="20"/>
                <w:szCs w:val="20"/>
              </w:rPr>
            </w:pPr>
            <w:r w:rsidRPr="00CD3B2E">
              <w:rPr>
                <w:b/>
                <w:color w:val="233D81"/>
                <w:sz w:val="20"/>
                <w:szCs w:val="20"/>
              </w:rPr>
              <w:t xml:space="preserve">Liczba studentów, którzy rozpoczęli cykl kształcenia kończący się </w:t>
            </w:r>
            <w:r w:rsidRPr="00CD3B2E">
              <w:rPr>
                <w:b/>
                <w:color w:val="233D81"/>
                <w:sz w:val="20"/>
                <w:szCs w:val="20"/>
              </w:rPr>
              <w:br/>
              <w:t>w danym roku</w:t>
            </w:r>
          </w:p>
        </w:tc>
        <w:tc>
          <w:tcPr>
            <w:tcW w:w="1559" w:type="dxa"/>
            <w:tcBorders>
              <w:top w:val="single" w:sz="18" w:space="0" w:color="233D81"/>
              <w:left w:val="single" w:sz="18" w:space="0" w:color="233D81"/>
              <w:right w:val="single" w:sz="18" w:space="0" w:color="233D81"/>
            </w:tcBorders>
          </w:tcPr>
          <w:p w:rsidR="00E5041E" w:rsidRPr="00CD3B2E" w:rsidRDefault="00E5041E" w:rsidP="00E80D11">
            <w:pPr>
              <w:rPr>
                <w:b/>
                <w:color w:val="233D81"/>
              </w:rPr>
            </w:pPr>
            <w:r w:rsidRPr="00CD3B2E">
              <w:rPr>
                <w:b/>
                <w:color w:val="233D81"/>
              </w:rPr>
              <w:t xml:space="preserve">Liczba absolwentów </w:t>
            </w:r>
            <w:r w:rsidRPr="00CD3B2E">
              <w:rPr>
                <w:b/>
                <w:color w:val="233D81"/>
              </w:rPr>
              <w:br/>
              <w:t xml:space="preserve">w danym roku </w:t>
            </w:r>
          </w:p>
        </w:tc>
        <w:tc>
          <w:tcPr>
            <w:tcW w:w="1560" w:type="dxa"/>
            <w:tcBorders>
              <w:top w:val="single" w:sz="18" w:space="0" w:color="233D81"/>
              <w:left w:val="single" w:sz="18" w:space="0" w:color="233D81"/>
              <w:right w:val="single" w:sz="18" w:space="0" w:color="233D81"/>
            </w:tcBorders>
          </w:tcPr>
          <w:p w:rsidR="00E5041E" w:rsidRPr="00CD3B2E" w:rsidRDefault="00E5041E" w:rsidP="00E80D11">
            <w:pPr>
              <w:rPr>
                <w:b/>
                <w:color w:val="233D81"/>
                <w:sz w:val="20"/>
                <w:szCs w:val="20"/>
              </w:rPr>
            </w:pPr>
            <w:r w:rsidRPr="00CD3B2E">
              <w:rPr>
                <w:b/>
                <w:color w:val="233D81"/>
                <w:sz w:val="20"/>
                <w:szCs w:val="20"/>
              </w:rPr>
              <w:t>Liczba studentów, którzy rozpoczęli cykl kształcenia kończący się w danym roku</w:t>
            </w:r>
          </w:p>
        </w:tc>
        <w:tc>
          <w:tcPr>
            <w:tcW w:w="1531" w:type="dxa"/>
            <w:tcBorders>
              <w:top w:val="single" w:sz="18" w:space="0" w:color="233D81"/>
              <w:left w:val="single" w:sz="18" w:space="0" w:color="233D81"/>
              <w:right w:val="single" w:sz="18" w:space="0" w:color="233D81"/>
            </w:tcBorders>
          </w:tcPr>
          <w:p w:rsidR="00E5041E" w:rsidRPr="00CD3B2E" w:rsidRDefault="00E5041E" w:rsidP="0080278A">
            <w:pPr>
              <w:jc w:val="left"/>
              <w:rPr>
                <w:b/>
                <w:color w:val="233D81"/>
              </w:rPr>
            </w:pPr>
            <w:r w:rsidRPr="00CD3B2E">
              <w:rPr>
                <w:b/>
                <w:color w:val="233D81"/>
              </w:rPr>
              <w:t xml:space="preserve">Liczba absolwentów w danym roku </w:t>
            </w:r>
          </w:p>
        </w:tc>
      </w:tr>
      <w:tr w:rsidR="003F51EC" w:rsidRPr="00CD3B2E" w:rsidTr="0080278A">
        <w:tc>
          <w:tcPr>
            <w:tcW w:w="1886" w:type="dxa"/>
            <w:vMerge w:val="restart"/>
            <w:tcBorders>
              <w:top w:val="single" w:sz="18" w:space="0" w:color="233D81"/>
              <w:left w:val="single" w:sz="18" w:space="0" w:color="233D81"/>
              <w:right w:val="single" w:sz="18" w:space="0" w:color="233D81"/>
            </w:tcBorders>
            <w:vAlign w:val="center"/>
          </w:tcPr>
          <w:p w:rsidR="003F51EC" w:rsidRPr="00CD3B2E" w:rsidRDefault="003F51EC" w:rsidP="00E80D11">
            <w:pPr>
              <w:rPr>
                <w:b/>
                <w:color w:val="233D81"/>
              </w:rPr>
            </w:pPr>
            <w:r w:rsidRPr="00CD3B2E">
              <w:rPr>
                <w:b/>
                <w:color w:val="233D81"/>
              </w:rPr>
              <w:t>I stopnia</w:t>
            </w:r>
          </w:p>
        </w:tc>
        <w:tc>
          <w:tcPr>
            <w:tcW w:w="1307"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2024</w:t>
            </w:r>
          </w:p>
        </w:tc>
        <w:tc>
          <w:tcPr>
            <w:tcW w:w="1593"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17</w:t>
            </w:r>
          </w:p>
        </w:tc>
        <w:tc>
          <w:tcPr>
            <w:tcW w:w="1559"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9</w:t>
            </w:r>
          </w:p>
        </w:tc>
        <w:tc>
          <w:tcPr>
            <w:tcW w:w="1560"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E80D11"/>
        </w:tc>
        <w:tc>
          <w:tcPr>
            <w:tcW w:w="153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E80D11"/>
        </w:tc>
      </w:tr>
      <w:tr w:rsidR="00E5041E" w:rsidRPr="00CD3B2E" w:rsidTr="0080278A">
        <w:tc>
          <w:tcPr>
            <w:tcW w:w="1886" w:type="dxa"/>
            <w:vMerge/>
            <w:tcBorders>
              <w:left w:val="single" w:sz="18" w:space="0" w:color="233D81"/>
              <w:right w:val="single" w:sz="18" w:space="0" w:color="233D81"/>
            </w:tcBorders>
            <w:vAlign w:val="center"/>
          </w:tcPr>
          <w:p w:rsidR="00E5041E" w:rsidRPr="00CD3B2E" w:rsidRDefault="00E5041E" w:rsidP="00E80D11">
            <w:pPr>
              <w:rPr>
                <w:b/>
                <w:color w:val="233D81"/>
              </w:rPr>
            </w:pPr>
          </w:p>
        </w:tc>
        <w:tc>
          <w:tcPr>
            <w:tcW w:w="1307" w:type="dxa"/>
            <w:tcBorders>
              <w:top w:val="single" w:sz="18" w:space="0" w:color="233D81"/>
              <w:left w:val="single" w:sz="18" w:space="0" w:color="233D81"/>
              <w:bottom w:val="single" w:sz="18" w:space="0" w:color="233D81"/>
              <w:right w:val="single" w:sz="18" w:space="0" w:color="233D81"/>
            </w:tcBorders>
          </w:tcPr>
          <w:p w:rsidR="00E5041E" w:rsidRPr="00CD3B2E" w:rsidRDefault="00E5041E" w:rsidP="0015630F">
            <w:pPr>
              <w:jc w:val="center"/>
            </w:pPr>
            <w:r w:rsidRPr="00CD3B2E">
              <w:t>...</w:t>
            </w:r>
          </w:p>
        </w:tc>
        <w:tc>
          <w:tcPr>
            <w:tcW w:w="1593"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559"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560"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c>
          <w:tcPr>
            <w:tcW w:w="153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r>
      <w:tr w:rsidR="00E5041E" w:rsidRPr="00CD3B2E" w:rsidTr="0080278A">
        <w:tc>
          <w:tcPr>
            <w:tcW w:w="1886" w:type="dxa"/>
            <w:vMerge/>
            <w:tcBorders>
              <w:left w:val="single" w:sz="18" w:space="0" w:color="233D81"/>
              <w:bottom w:val="single" w:sz="18" w:space="0" w:color="233D81"/>
              <w:right w:val="single" w:sz="18" w:space="0" w:color="233D81"/>
            </w:tcBorders>
            <w:vAlign w:val="center"/>
          </w:tcPr>
          <w:p w:rsidR="00E5041E" w:rsidRPr="00CD3B2E" w:rsidRDefault="00E5041E" w:rsidP="00E80D11">
            <w:pPr>
              <w:rPr>
                <w:b/>
                <w:color w:val="233D81"/>
              </w:rPr>
            </w:pPr>
          </w:p>
        </w:tc>
        <w:tc>
          <w:tcPr>
            <w:tcW w:w="1307" w:type="dxa"/>
            <w:tcBorders>
              <w:top w:val="single" w:sz="18" w:space="0" w:color="233D81"/>
              <w:left w:val="single" w:sz="18" w:space="0" w:color="233D81"/>
              <w:bottom w:val="single" w:sz="18" w:space="0" w:color="233D81"/>
              <w:right w:val="single" w:sz="18" w:space="0" w:color="233D81"/>
            </w:tcBorders>
          </w:tcPr>
          <w:p w:rsidR="00E5041E" w:rsidRPr="00CD3B2E" w:rsidRDefault="00E5041E" w:rsidP="0015630F">
            <w:pPr>
              <w:jc w:val="center"/>
            </w:pPr>
            <w:r w:rsidRPr="00CD3B2E">
              <w:t>...</w:t>
            </w:r>
          </w:p>
        </w:tc>
        <w:tc>
          <w:tcPr>
            <w:tcW w:w="1593"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559"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560"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c>
          <w:tcPr>
            <w:tcW w:w="153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r>
      <w:tr w:rsidR="003F51EC" w:rsidRPr="00CD3B2E" w:rsidTr="0080278A">
        <w:tc>
          <w:tcPr>
            <w:tcW w:w="1886" w:type="dxa"/>
            <w:vMerge w:val="restart"/>
            <w:tcBorders>
              <w:top w:val="single" w:sz="18" w:space="0" w:color="233D81"/>
              <w:left w:val="single" w:sz="18" w:space="0" w:color="233D81"/>
              <w:right w:val="single" w:sz="18" w:space="0" w:color="233D81"/>
            </w:tcBorders>
            <w:vAlign w:val="center"/>
          </w:tcPr>
          <w:p w:rsidR="003F51EC" w:rsidRPr="00CD3B2E" w:rsidRDefault="003F51EC" w:rsidP="00E80D11">
            <w:pPr>
              <w:rPr>
                <w:b/>
                <w:color w:val="233D81"/>
              </w:rPr>
            </w:pPr>
            <w:r w:rsidRPr="00CD3B2E">
              <w:rPr>
                <w:b/>
                <w:color w:val="233D81"/>
              </w:rPr>
              <w:t>II stopnia</w:t>
            </w:r>
          </w:p>
        </w:tc>
        <w:tc>
          <w:tcPr>
            <w:tcW w:w="1307"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2023</w:t>
            </w:r>
          </w:p>
        </w:tc>
        <w:tc>
          <w:tcPr>
            <w:tcW w:w="1593"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11</w:t>
            </w:r>
          </w:p>
        </w:tc>
        <w:tc>
          <w:tcPr>
            <w:tcW w:w="1559"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5</w:t>
            </w:r>
          </w:p>
        </w:tc>
        <w:tc>
          <w:tcPr>
            <w:tcW w:w="1560"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E80D11"/>
        </w:tc>
        <w:tc>
          <w:tcPr>
            <w:tcW w:w="153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E80D11"/>
        </w:tc>
      </w:tr>
      <w:tr w:rsidR="003F51EC" w:rsidRPr="00CD3B2E" w:rsidTr="0080278A">
        <w:tc>
          <w:tcPr>
            <w:tcW w:w="1886" w:type="dxa"/>
            <w:vMerge/>
            <w:tcBorders>
              <w:left w:val="single" w:sz="18" w:space="0" w:color="233D81"/>
              <w:right w:val="single" w:sz="18" w:space="0" w:color="233D81"/>
            </w:tcBorders>
            <w:vAlign w:val="center"/>
          </w:tcPr>
          <w:p w:rsidR="003F51EC" w:rsidRPr="00CD3B2E" w:rsidRDefault="003F51EC" w:rsidP="00E80D11">
            <w:pPr>
              <w:rPr>
                <w:b/>
                <w:color w:val="233D81"/>
              </w:rPr>
            </w:pPr>
          </w:p>
        </w:tc>
        <w:tc>
          <w:tcPr>
            <w:tcW w:w="1307"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2024</w:t>
            </w:r>
          </w:p>
        </w:tc>
        <w:tc>
          <w:tcPr>
            <w:tcW w:w="1593"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13</w:t>
            </w:r>
          </w:p>
        </w:tc>
        <w:tc>
          <w:tcPr>
            <w:tcW w:w="1559" w:type="dxa"/>
            <w:tcBorders>
              <w:top w:val="single" w:sz="18" w:space="0" w:color="233D81"/>
              <w:left w:val="single" w:sz="18" w:space="0" w:color="233D81"/>
              <w:bottom w:val="single" w:sz="18" w:space="0" w:color="233D81"/>
              <w:right w:val="single" w:sz="18" w:space="0" w:color="233D81"/>
            </w:tcBorders>
          </w:tcPr>
          <w:p w:rsidR="003F51EC" w:rsidRPr="00CD3B2E" w:rsidRDefault="003F51EC" w:rsidP="0015630F">
            <w:pPr>
              <w:jc w:val="center"/>
            </w:pPr>
            <w:r w:rsidRPr="00CD3B2E">
              <w:t>10</w:t>
            </w:r>
          </w:p>
        </w:tc>
        <w:tc>
          <w:tcPr>
            <w:tcW w:w="1560"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E80D11"/>
        </w:tc>
        <w:tc>
          <w:tcPr>
            <w:tcW w:w="153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E80D11"/>
        </w:tc>
      </w:tr>
      <w:tr w:rsidR="00E5041E" w:rsidRPr="00CD3B2E" w:rsidTr="0080278A">
        <w:tc>
          <w:tcPr>
            <w:tcW w:w="1886" w:type="dxa"/>
            <w:vMerge/>
            <w:tcBorders>
              <w:left w:val="single" w:sz="18" w:space="0" w:color="233D81"/>
              <w:bottom w:val="single" w:sz="18" w:space="0" w:color="233D81"/>
              <w:right w:val="single" w:sz="18" w:space="0" w:color="233D81"/>
            </w:tcBorders>
            <w:vAlign w:val="center"/>
          </w:tcPr>
          <w:p w:rsidR="00E5041E" w:rsidRPr="00CD3B2E" w:rsidRDefault="00E5041E" w:rsidP="00E80D11">
            <w:pPr>
              <w:rPr>
                <w:b/>
                <w:color w:val="233D81"/>
              </w:rPr>
            </w:pPr>
          </w:p>
        </w:tc>
        <w:tc>
          <w:tcPr>
            <w:tcW w:w="1307" w:type="dxa"/>
            <w:tcBorders>
              <w:top w:val="single" w:sz="18" w:space="0" w:color="233D81"/>
              <w:left w:val="single" w:sz="18" w:space="0" w:color="233D81"/>
              <w:bottom w:val="single" w:sz="18" w:space="0" w:color="233D81"/>
              <w:right w:val="single" w:sz="18" w:space="0" w:color="233D81"/>
            </w:tcBorders>
          </w:tcPr>
          <w:p w:rsidR="00E5041E" w:rsidRPr="00CD3B2E" w:rsidRDefault="00E5041E" w:rsidP="0015630F">
            <w:pPr>
              <w:jc w:val="center"/>
            </w:pPr>
            <w:r w:rsidRPr="00CD3B2E">
              <w:t>...</w:t>
            </w:r>
          </w:p>
        </w:tc>
        <w:tc>
          <w:tcPr>
            <w:tcW w:w="1593"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559"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15630F">
            <w:pPr>
              <w:jc w:val="center"/>
            </w:pPr>
          </w:p>
        </w:tc>
        <w:tc>
          <w:tcPr>
            <w:tcW w:w="1560"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c>
          <w:tcPr>
            <w:tcW w:w="153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r>
      <w:tr w:rsidR="00E5041E" w:rsidRPr="00CD3B2E" w:rsidTr="0080278A">
        <w:tc>
          <w:tcPr>
            <w:tcW w:w="3193" w:type="dxa"/>
            <w:gridSpan w:val="2"/>
            <w:tcBorders>
              <w:top w:val="single" w:sz="18" w:space="0" w:color="233D81"/>
              <w:left w:val="single" w:sz="18" w:space="0" w:color="233D81"/>
              <w:bottom w:val="single" w:sz="18" w:space="0" w:color="233D81"/>
              <w:right w:val="single" w:sz="18" w:space="0" w:color="233D81"/>
            </w:tcBorders>
          </w:tcPr>
          <w:p w:rsidR="00E5041E" w:rsidRPr="00CD3B2E" w:rsidRDefault="00E5041E" w:rsidP="00E80D11">
            <w:pPr>
              <w:rPr>
                <w:b/>
                <w:color w:val="233D81"/>
              </w:rPr>
            </w:pPr>
            <w:r w:rsidRPr="00CD3B2E">
              <w:rPr>
                <w:b/>
                <w:color w:val="233D81"/>
              </w:rPr>
              <w:t>Razem</w:t>
            </w:r>
            <w:r w:rsidR="00F129D7" w:rsidRPr="00CD3B2E">
              <w:rPr>
                <w:b/>
                <w:color w:val="233D81"/>
              </w:rPr>
              <w:t>:</w:t>
            </w:r>
          </w:p>
        </w:tc>
        <w:tc>
          <w:tcPr>
            <w:tcW w:w="1593"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3F51EC" w:rsidP="0015630F">
            <w:pPr>
              <w:jc w:val="center"/>
            </w:pPr>
            <w:r w:rsidRPr="00CD3B2E">
              <w:t>41</w:t>
            </w:r>
          </w:p>
        </w:tc>
        <w:tc>
          <w:tcPr>
            <w:tcW w:w="1559"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3F51EC" w:rsidP="0015630F">
            <w:pPr>
              <w:jc w:val="center"/>
            </w:pPr>
            <w:r w:rsidRPr="00CD3B2E">
              <w:t>24</w:t>
            </w:r>
          </w:p>
        </w:tc>
        <w:tc>
          <w:tcPr>
            <w:tcW w:w="1560"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c>
          <w:tcPr>
            <w:tcW w:w="153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tc>
      </w:tr>
    </w:tbl>
    <w:p w:rsidR="00E5041E" w:rsidRPr="00CD3B2E" w:rsidRDefault="004408DE" w:rsidP="00E80D11">
      <w:bookmarkStart w:id="81" w:name="_Toc469079455"/>
      <w:r w:rsidRPr="00CD3B2E">
        <w:lastRenderedPageBreak/>
        <w:t xml:space="preserve">Tabela </w:t>
      </w:r>
      <w:r w:rsidR="004C5714" w:rsidRPr="00CD3B2E">
        <w:fldChar w:fldCharType="begin"/>
      </w:r>
      <w:r w:rsidRPr="00CD3B2E">
        <w:instrText xml:space="preserve"> SEQ Tabela \* ARABIC </w:instrText>
      </w:r>
      <w:r w:rsidR="004C5714" w:rsidRPr="00CD3B2E">
        <w:fldChar w:fldCharType="separate"/>
      </w:r>
      <w:r w:rsidR="0073767F">
        <w:rPr>
          <w:noProof/>
        </w:rPr>
        <w:t>3</w:t>
      </w:r>
      <w:r w:rsidR="004C5714" w:rsidRPr="00CD3B2E">
        <w:fldChar w:fldCharType="end"/>
      </w:r>
      <w:r w:rsidRPr="00CD3B2E">
        <w:t>.</w:t>
      </w:r>
      <w:r w:rsidR="004E1297" w:rsidRPr="00CD3B2E">
        <w:t xml:space="preserve"> Wskaźniki dotyczące programu studiów na ocenianym kierunku studiów, poziomie i pro</w:t>
      </w:r>
      <w:r w:rsidR="00DE31DC" w:rsidRPr="00CD3B2E">
        <w:t>filu określone w rozporządzeniu</w:t>
      </w:r>
      <w:r w:rsidR="004E1297" w:rsidRPr="00CD3B2E">
        <w:t xml:space="preserve"> Ministra Nauki i Szkolnictwa Wyższego z dnia 27 września 2018 r. w sprawie studiów </w:t>
      </w:r>
      <w:bookmarkStart w:id="82" w:name="_Hlk8321445"/>
      <w:r w:rsidR="00E04A5B" w:rsidRPr="00CD3B2E">
        <w:t xml:space="preserve">(Dz. U. poz. 1861 z </w:t>
      </w:r>
      <w:proofErr w:type="spellStart"/>
      <w:r w:rsidR="00E04A5B" w:rsidRPr="00CD3B2E">
        <w:t>późn</w:t>
      </w:r>
      <w:proofErr w:type="spellEnd"/>
      <w:r w:rsidR="00E04A5B" w:rsidRPr="00CD3B2E">
        <w:t>. zm.)</w:t>
      </w:r>
      <w:bookmarkEnd w:id="82"/>
      <w:r w:rsidRPr="00CD3B2E">
        <w:rPr>
          <w:vertAlign w:val="superscript"/>
        </w:rPr>
        <w:footnoteReference w:id="5"/>
      </w:r>
      <w:bookmarkEnd w:id="81"/>
    </w:p>
    <w:p w:rsidR="003F51EC" w:rsidRPr="00CD3B2E" w:rsidRDefault="00F16B5B" w:rsidP="00F16B5B">
      <w:pPr>
        <w:spacing w:after="0"/>
      </w:pPr>
      <w:r w:rsidRPr="00CD3B2E">
        <w:rPr>
          <w:b/>
          <w:bCs/>
        </w:rPr>
        <w:t>Kierunek: jazz i muzyka estradowa</w:t>
      </w:r>
      <w:r>
        <w:rPr>
          <w:b/>
          <w:bCs/>
        </w:rPr>
        <w:t xml:space="preserve">, </w:t>
      </w:r>
      <w:r>
        <w:t>s</w:t>
      </w:r>
      <w:r w:rsidR="003F51EC" w:rsidRPr="00CD3B2E">
        <w:t>tudia 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277"/>
      </w:tblGrid>
      <w:tr w:rsidR="00E5041E" w:rsidRPr="00CD3B2E" w:rsidTr="00BB2937">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4408DE" w:rsidP="00E80D11">
            <w:pPr>
              <w:rPr>
                <w:b/>
                <w:color w:val="233D81"/>
              </w:rPr>
            </w:pPr>
            <w:r w:rsidRPr="00CD3B2E">
              <w:rPr>
                <w:b/>
                <w:color w:val="233D81"/>
              </w:rPr>
              <w:t>Nazwa 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404AE3">
            <w:pPr>
              <w:jc w:val="left"/>
              <w:rPr>
                <w:b/>
                <w:color w:val="233D81"/>
              </w:rPr>
            </w:pPr>
            <w:r w:rsidRPr="00CD3B2E">
              <w:rPr>
                <w:b/>
                <w:color w:val="233D81"/>
              </w:rPr>
              <w:t>Liczba punktów ECTS</w:t>
            </w:r>
            <w:r w:rsidR="00FE4ACC" w:rsidRPr="00CD3B2E">
              <w:rPr>
                <w:b/>
                <w:color w:val="233D81"/>
              </w:rPr>
              <w:t>/Liczba godzin</w:t>
            </w:r>
          </w:p>
        </w:tc>
      </w:tr>
      <w:tr w:rsidR="00E5041E"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4E1297" w:rsidP="00E80D11">
            <w:pPr>
              <w:rPr>
                <w:b/>
                <w:color w:val="233D81"/>
              </w:rPr>
            </w:pPr>
            <w:r w:rsidRPr="00CD3B2E">
              <w:rPr>
                <w:b/>
                <w:color w:val="233D81"/>
              </w:rPr>
              <w:t xml:space="preserve">Liczba </w:t>
            </w:r>
            <w:r w:rsidR="00070792" w:rsidRPr="00CD3B2E">
              <w:rPr>
                <w:b/>
                <w:color w:val="233D81"/>
              </w:rPr>
              <w:t xml:space="preserve">semestrów i </w:t>
            </w:r>
            <w:r w:rsidRPr="00CD3B2E">
              <w:rPr>
                <w:b/>
                <w:color w:val="233D81"/>
              </w:rPr>
              <w:t>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404AE3" w:rsidP="00404AE3">
            <w:pPr>
              <w:jc w:val="left"/>
            </w:pPr>
            <w:r w:rsidRPr="00CD3B2E">
              <w:t>180 punktów ECTS/ 1800 godzin</w:t>
            </w:r>
          </w:p>
        </w:tc>
      </w:tr>
      <w:tr w:rsidR="00FE4ACC"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FE4ACC" w:rsidRPr="00CD3B2E" w:rsidRDefault="00FE4ACC" w:rsidP="00E80D11">
            <w:pPr>
              <w:rPr>
                <w:b/>
                <w:color w:val="233D81"/>
              </w:rPr>
            </w:pPr>
            <w:r w:rsidRPr="00CD3B2E">
              <w:rPr>
                <w:b/>
                <w:color w:val="233D81"/>
              </w:rPr>
              <w:t>Łączna liczba godzin zajęć</w:t>
            </w:r>
            <w:r w:rsidR="00D82267" w:rsidRPr="00CD3B2E">
              <w:rPr>
                <w:b/>
                <w:color w:val="233D81"/>
              </w:rPr>
              <w:t xml:space="preserve"> z bezpośrednim udziałem nauczycieli akademickich lub innych osób prowadzących zajęcia i studentów</w:t>
            </w:r>
            <w:r w:rsidR="00D82267" w:rsidRPr="00CD3B2E">
              <w:rPr>
                <w:rStyle w:val="Odwoanieprzypisudolnego"/>
              </w:rPr>
              <w:footnoteReference w:id="6"/>
            </w:r>
          </w:p>
        </w:tc>
        <w:tc>
          <w:tcPr>
            <w:tcW w:w="2277" w:type="dxa"/>
            <w:tcBorders>
              <w:top w:val="single" w:sz="18" w:space="0" w:color="233D81"/>
              <w:left w:val="single" w:sz="18" w:space="0" w:color="233D81"/>
              <w:bottom w:val="single" w:sz="18" w:space="0" w:color="233D81"/>
              <w:right w:val="single" w:sz="18" w:space="0" w:color="233D81"/>
            </w:tcBorders>
            <w:vAlign w:val="center"/>
          </w:tcPr>
          <w:p w:rsidR="00404AE3" w:rsidRPr="00CD3B2E" w:rsidRDefault="00404AE3" w:rsidP="00404AE3">
            <w:pPr>
              <w:jc w:val="left"/>
            </w:pPr>
            <w:r w:rsidRPr="00CD3B2E">
              <w:t xml:space="preserve">1800 godzin </w:t>
            </w:r>
          </w:p>
          <w:p w:rsidR="00FE4ACC" w:rsidRPr="00CD3B2E" w:rsidRDefault="00FE4ACC" w:rsidP="00404AE3">
            <w:pPr>
              <w:jc w:val="left"/>
            </w:pPr>
          </w:p>
        </w:tc>
      </w:tr>
      <w:tr w:rsidR="00E5041E"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4E1297" w:rsidP="00E80D11">
            <w:pPr>
              <w:rPr>
                <w:b/>
                <w:color w:val="233D81"/>
              </w:rPr>
            </w:pPr>
            <w:r w:rsidRPr="00CD3B2E">
              <w:rPr>
                <w:b/>
                <w:color w:val="233D81"/>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535E86" w:rsidP="00404AE3">
            <w:pPr>
              <w:jc w:val="left"/>
            </w:pPr>
            <w:r w:rsidRPr="00CD3B2E">
              <w:t>180 punktów ECTS</w:t>
            </w:r>
          </w:p>
        </w:tc>
      </w:tr>
      <w:tr w:rsidR="00E5041E"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4E1297" w:rsidP="00E80D11">
            <w:pPr>
              <w:rPr>
                <w:b/>
                <w:color w:val="233D81"/>
              </w:rPr>
            </w:pPr>
            <w:r w:rsidRPr="00CD3B2E">
              <w:rPr>
                <w:b/>
                <w:color w:val="233D81"/>
              </w:rPr>
              <w:t>Łączna liczba punktów ECTS przyporządkowana zajęciom związanym z</w:t>
            </w:r>
            <w:r w:rsidR="00B857CE" w:rsidRPr="00CD3B2E">
              <w:rPr>
                <w:b/>
                <w:color w:val="233D81"/>
              </w:rPr>
              <w:t> </w:t>
            </w:r>
            <w:r w:rsidRPr="00CD3B2E">
              <w:rPr>
                <w:b/>
                <w:color w:val="233D81"/>
              </w:rPr>
              <w:t xml:space="preserve">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535E86" w:rsidP="00404AE3">
            <w:pPr>
              <w:jc w:val="left"/>
            </w:pPr>
            <w:r w:rsidRPr="00CD3B2E">
              <w:t>116 punktów ECTS</w:t>
            </w:r>
          </w:p>
        </w:tc>
      </w:tr>
      <w:tr w:rsidR="00E5041E"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4E1297" w:rsidP="00E80D11">
            <w:pPr>
              <w:rPr>
                <w:b/>
                <w:color w:val="233D81"/>
              </w:rPr>
            </w:pPr>
            <w:r w:rsidRPr="00CD3B2E">
              <w:rPr>
                <w:b/>
                <w:color w:val="233D81"/>
              </w:rPr>
              <w:t>Łączna liczba punktów ECTS, jaką student musi uzyskać w ramach zajęć z</w:t>
            </w:r>
            <w:r w:rsidR="00B857CE" w:rsidRPr="00CD3B2E">
              <w:rPr>
                <w:b/>
                <w:color w:val="233D81"/>
              </w:rPr>
              <w:t> </w:t>
            </w:r>
            <w:r w:rsidRPr="00CD3B2E">
              <w:rPr>
                <w:b/>
                <w:color w:val="233D81"/>
              </w:rPr>
              <w:t>dziedziny nauk humanistycznych lub nauk społecznych</w:t>
            </w:r>
            <w:r w:rsidR="00E04A5B" w:rsidRPr="00CD3B2E">
              <w:rPr>
                <w:b/>
                <w:color w:val="233D81"/>
              </w:rPr>
              <w:t xml:space="preserve"> </w:t>
            </w:r>
            <w:r w:rsidRPr="00CD3B2E">
              <w:rPr>
                <w:b/>
                <w:color w:val="233D81"/>
              </w:rPr>
              <w:t>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404AE3">
            <w:pPr>
              <w:jc w:val="left"/>
            </w:pPr>
            <w:r w:rsidRPr="00CD3B2E">
              <w:t xml:space="preserve">23 punkty ECTS </w:t>
            </w:r>
          </w:p>
          <w:p w:rsidR="00E5041E" w:rsidRPr="00CD3B2E" w:rsidRDefault="003F51EC" w:rsidP="00404AE3">
            <w:pPr>
              <w:jc w:val="left"/>
            </w:pPr>
            <w:r w:rsidRPr="00CD3B2E">
              <w:t>(nauki humanistyczne/ nauki o sztuce)</w:t>
            </w:r>
          </w:p>
        </w:tc>
      </w:tr>
      <w:tr w:rsidR="00E5041E" w:rsidRPr="00CD3B2E" w:rsidTr="00BB2937">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FE4ACC" w:rsidP="00E80D11">
            <w:pPr>
              <w:rPr>
                <w:b/>
                <w:color w:val="233D81"/>
              </w:rPr>
            </w:pPr>
            <w:r w:rsidRPr="00CD3B2E">
              <w:rPr>
                <w:b/>
                <w:color w:val="233D81"/>
              </w:rPr>
              <w:t>Łączna liczba punktów ECTS</w:t>
            </w:r>
            <w:r w:rsidR="00197A24" w:rsidRPr="00CD3B2E">
              <w:rPr>
                <w:b/>
                <w:color w:val="233D81"/>
              </w:rPr>
              <w:t xml:space="preserve"> </w:t>
            </w:r>
            <w:r w:rsidRPr="00CD3B2E">
              <w:rPr>
                <w:b/>
                <w:color w:val="233D81"/>
              </w:rPr>
              <w:t>p</w:t>
            </w:r>
            <w:r w:rsidR="00E5041E" w:rsidRPr="00CD3B2E">
              <w:rPr>
                <w:b/>
                <w:color w:val="233D81"/>
              </w:rPr>
              <w:t xml:space="preserve">rzyporządkowana </w:t>
            </w:r>
            <w:r w:rsidRPr="00CD3B2E">
              <w:rPr>
                <w:b/>
                <w:color w:val="233D81"/>
              </w:rPr>
              <w:t>zajęciom</w:t>
            </w:r>
            <w:r w:rsidR="00E5041E" w:rsidRPr="00CD3B2E">
              <w:rPr>
                <w:b/>
                <w:color w:val="233D81"/>
              </w:rPr>
              <w:t xml:space="preserve">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535E86" w:rsidP="00535E86">
            <w:pPr>
              <w:jc w:val="left"/>
            </w:pPr>
            <w:r w:rsidRPr="00CD3B2E">
              <w:t>104 punkty ECTS</w:t>
            </w:r>
          </w:p>
        </w:tc>
      </w:tr>
      <w:tr w:rsidR="00E5041E"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FE4ACC" w:rsidP="00D82267">
            <w:pPr>
              <w:rPr>
                <w:b/>
                <w:color w:val="233D81"/>
              </w:rPr>
            </w:pPr>
            <w:r w:rsidRPr="00CD3B2E">
              <w:rPr>
                <w:b/>
                <w:color w:val="233D81"/>
              </w:rPr>
              <w:t>Łączna liczba punktów ECTS</w:t>
            </w:r>
            <w:r w:rsidR="00197A24" w:rsidRPr="00CD3B2E">
              <w:rPr>
                <w:b/>
                <w:color w:val="233D81"/>
              </w:rPr>
              <w:t xml:space="preserve"> </w:t>
            </w:r>
            <w:r w:rsidRPr="00CD3B2E">
              <w:rPr>
                <w:b/>
                <w:color w:val="233D81"/>
              </w:rPr>
              <w:t>p</w:t>
            </w:r>
            <w:r w:rsidR="00E5041E" w:rsidRPr="00CD3B2E">
              <w:rPr>
                <w:b/>
                <w:color w:val="233D81"/>
              </w:rPr>
              <w:t>rzyporządkowana praktykom zawodowym (</w:t>
            </w:r>
            <w:r w:rsidR="00E5041E" w:rsidRPr="00CD3B2E">
              <w:rPr>
                <w:b/>
                <w:color w:val="233D81"/>
                <w:lang w:eastAsia="ar-SA"/>
              </w:rPr>
              <w:t xml:space="preserve">jeżeli program </w:t>
            </w:r>
            <w:r w:rsidR="00D82267" w:rsidRPr="00CD3B2E">
              <w:rPr>
                <w:b/>
                <w:color w:val="233D81"/>
                <w:lang w:eastAsia="ar-SA"/>
              </w:rPr>
              <w:t xml:space="preserve">studiów </w:t>
            </w:r>
            <w:r w:rsidR="00E5041E" w:rsidRPr="00CD3B2E">
              <w:rPr>
                <w:b/>
                <w:color w:val="233D81"/>
                <w:lang w:eastAsia="ar-SA"/>
              </w:rPr>
              <w:t>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535E86" w:rsidP="00404AE3">
            <w:pPr>
              <w:jc w:val="left"/>
            </w:pPr>
            <w:r w:rsidRPr="00CD3B2E">
              <w:t>-</w:t>
            </w:r>
          </w:p>
        </w:tc>
      </w:tr>
      <w:tr w:rsidR="00FE4ACC"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FE4ACC" w:rsidRPr="00CD3B2E" w:rsidRDefault="00FE4ACC" w:rsidP="00D82267">
            <w:pPr>
              <w:rPr>
                <w:b/>
                <w:color w:val="233D81"/>
              </w:rPr>
            </w:pPr>
            <w:r w:rsidRPr="00CD3B2E">
              <w:rPr>
                <w:b/>
                <w:color w:val="233D81"/>
              </w:rPr>
              <w:t>Wymiar praktyk zawodowych (</w:t>
            </w:r>
            <w:r w:rsidRPr="00CD3B2E">
              <w:rPr>
                <w:b/>
                <w:color w:val="233D81"/>
                <w:lang w:eastAsia="ar-SA"/>
              </w:rPr>
              <w:t xml:space="preserve">jeżeli program </w:t>
            </w:r>
            <w:r w:rsidR="00D82267" w:rsidRPr="00CD3B2E">
              <w:rPr>
                <w:b/>
                <w:color w:val="233D81"/>
                <w:lang w:eastAsia="ar-SA"/>
              </w:rPr>
              <w:t xml:space="preserve">studiów </w:t>
            </w:r>
            <w:r w:rsidRPr="00CD3B2E">
              <w:rPr>
                <w:b/>
                <w:color w:val="233D81"/>
                <w:lang w:eastAsia="ar-SA"/>
              </w:rPr>
              <w:t>przewiduje praktyki)</w:t>
            </w:r>
            <w:r w:rsidR="00D82267" w:rsidRPr="00CD3B2E">
              <w:rPr>
                <w:rStyle w:val="Odwoanieprzypisudolnego"/>
                <w:bCs/>
                <w:color w:val="233D81"/>
                <w:lang w:eastAsia="ar-SA"/>
              </w:rPr>
              <w:footnoteReference w:id="7"/>
            </w:r>
          </w:p>
        </w:tc>
        <w:tc>
          <w:tcPr>
            <w:tcW w:w="2277" w:type="dxa"/>
            <w:tcBorders>
              <w:top w:val="single" w:sz="18" w:space="0" w:color="233D81"/>
              <w:left w:val="single" w:sz="18" w:space="0" w:color="233D81"/>
              <w:bottom w:val="single" w:sz="18" w:space="0" w:color="233D81"/>
              <w:right w:val="single" w:sz="18" w:space="0" w:color="233D81"/>
            </w:tcBorders>
            <w:vAlign w:val="center"/>
          </w:tcPr>
          <w:p w:rsidR="00FE4ACC" w:rsidRPr="00CD3B2E" w:rsidRDefault="00535E86" w:rsidP="00404AE3">
            <w:pPr>
              <w:jc w:val="left"/>
            </w:pPr>
            <w:r w:rsidRPr="00CD3B2E">
              <w:t>-</w:t>
            </w:r>
          </w:p>
        </w:tc>
      </w:tr>
      <w:tr w:rsidR="003F1246" w:rsidRPr="00CD3B2E" w:rsidTr="00BB2937">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1246" w:rsidRPr="00CD3B2E" w:rsidRDefault="003F1246" w:rsidP="00E80D11">
            <w:pPr>
              <w:rPr>
                <w:b/>
                <w:color w:val="233D81"/>
              </w:rPr>
            </w:pPr>
            <w:r w:rsidRPr="00CD3B2E">
              <w:rPr>
                <w:b/>
                <w:color w:val="233D81"/>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1246" w:rsidRPr="00CD3B2E" w:rsidRDefault="003F51EC" w:rsidP="00404AE3">
            <w:pPr>
              <w:jc w:val="left"/>
            </w:pPr>
            <w:r w:rsidRPr="00CD3B2E">
              <w:t>60 godzin</w:t>
            </w:r>
          </w:p>
        </w:tc>
      </w:tr>
      <w:tr w:rsidR="00E5041E" w:rsidRPr="00CD3B2E" w:rsidTr="00BB2937">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404AE3">
            <w:pPr>
              <w:jc w:val="left"/>
              <w:rPr>
                <w:b/>
                <w:color w:val="233D81"/>
              </w:rPr>
            </w:pPr>
            <w:r w:rsidRPr="00CD3B2E">
              <w:rPr>
                <w:b/>
                <w:color w:val="233D81"/>
              </w:rPr>
              <w:t>W przypadku prowadzenia zajęć z wykorzystaniem metod i technik kształcenia na odległość:</w:t>
            </w:r>
          </w:p>
        </w:tc>
      </w:tr>
      <w:tr w:rsidR="00E5041E" w:rsidRPr="00CD3B2E" w:rsidTr="0080278A">
        <w:trPr>
          <w:trHeight w:val="247"/>
        </w:trPr>
        <w:tc>
          <w:tcPr>
            <w:tcW w:w="687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E80D11">
            <w:pPr>
              <w:rPr>
                <w:b/>
                <w:color w:val="233D81"/>
              </w:rPr>
            </w:pPr>
            <w:r w:rsidRPr="00CD3B2E">
              <w:rPr>
                <w:b/>
                <w:color w:val="233D81"/>
              </w:rPr>
              <w:t xml:space="preserve">1. </w:t>
            </w:r>
            <w:r w:rsidR="00FE4ACC" w:rsidRPr="00CD3B2E">
              <w:rPr>
                <w:b/>
                <w:color w:val="233D81"/>
              </w:rPr>
              <w:t>Łączna liczba godzin zajęć</w:t>
            </w:r>
            <w:r w:rsidR="00197A24" w:rsidRPr="00CD3B2E">
              <w:rPr>
                <w:b/>
                <w:color w:val="233D81"/>
              </w:rPr>
              <w:t xml:space="preserve"> </w:t>
            </w:r>
            <w:r w:rsidRPr="00CD3B2E">
              <w:rPr>
                <w:b/>
                <w:color w:val="233D81"/>
              </w:rPr>
              <w:t xml:space="preserve">określona w programie studiów na studiach stacjonarnych/ </w:t>
            </w:r>
            <w:r w:rsidR="00FE4ACC" w:rsidRPr="00CD3B2E">
              <w:rPr>
                <w:b/>
                <w:color w:val="233D81"/>
              </w:rPr>
              <w:t>Łączna</w:t>
            </w:r>
            <w:r w:rsidR="00197A24" w:rsidRPr="00CD3B2E">
              <w:rPr>
                <w:b/>
                <w:color w:val="233D81"/>
              </w:rPr>
              <w:t xml:space="preserve"> </w:t>
            </w:r>
            <w:r w:rsidR="00FE4ACC" w:rsidRPr="00CD3B2E">
              <w:rPr>
                <w:b/>
                <w:color w:val="233D81"/>
              </w:rPr>
              <w:t>l</w:t>
            </w:r>
            <w:r w:rsidRPr="00CD3B2E">
              <w:rPr>
                <w:b/>
                <w:color w:val="233D81"/>
              </w:rPr>
              <w:t>iczba godzin zajęć na studiach stacjonarnych</w:t>
            </w:r>
            <w:r w:rsidR="00197A24" w:rsidRPr="00CD3B2E">
              <w:rPr>
                <w:b/>
                <w:color w:val="233D81"/>
              </w:rPr>
              <w:t xml:space="preserve"> </w:t>
            </w:r>
            <w:r w:rsidRPr="00CD3B2E">
              <w:rPr>
                <w:b/>
                <w:color w:val="233D81"/>
              </w:rPr>
              <w:t>prowadzonych z wykorzystaniem metod i technik kształcenia na odległość</w:t>
            </w:r>
            <w:r w:rsidR="00016C95" w:rsidRPr="00CD3B2E">
              <w:rPr>
                <w:b/>
                <w:color w:val="233D81"/>
              </w:rPr>
              <w:t>.</w:t>
            </w:r>
          </w:p>
          <w:p w:rsidR="00E5041E" w:rsidRPr="00CD3B2E" w:rsidRDefault="00E5041E" w:rsidP="00E80D11">
            <w:pPr>
              <w:rPr>
                <w:b/>
                <w:color w:val="233D81"/>
              </w:rPr>
            </w:pPr>
            <w:r w:rsidRPr="00CD3B2E">
              <w:rPr>
                <w:b/>
                <w:color w:val="233D81"/>
              </w:rPr>
              <w:t xml:space="preserve">2. </w:t>
            </w:r>
            <w:r w:rsidR="00FE4ACC" w:rsidRPr="00CD3B2E">
              <w:rPr>
                <w:b/>
                <w:color w:val="233D81"/>
              </w:rPr>
              <w:t xml:space="preserve">Łączna liczba godzin zajęć określona w programie studiów na studiach </w:t>
            </w:r>
            <w:r w:rsidRPr="00CD3B2E">
              <w:rPr>
                <w:b/>
                <w:color w:val="233D81"/>
              </w:rPr>
              <w:t xml:space="preserve">niestacjonarnych/ </w:t>
            </w:r>
            <w:r w:rsidR="00FE4ACC" w:rsidRPr="00CD3B2E">
              <w:rPr>
                <w:b/>
                <w:color w:val="233D81"/>
              </w:rPr>
              <w:t>Łączna</w:t>
            </w:r>
            <w:r w:rsidR="00197A24" w:rsidRPr="00CD3B2E">
              <w:rPr>
                <w:b/>
                <w:color w:val="233D81"/>
              </w:rPr>
              <w:t xml:space="preserve"> </w:t>
            </w:r>
            <w:r w:rsidR="00FE4ACC" w:rsidRPr="00CD3B2E">
              <w:rPr>
                <w:b/>
                <w:color w:val="233D81"/>
              </w:rPr>
              <w:t>l</w:t>
            </w:r>
            <w:r w:rsidRPr="00CD3B2E">
              <w:rPr>
                <w:b/>
                <w:color w:val="233D81"/>
              </w:rPr>
              <w:t>iczba godzin zajęć na studiach niestacjonarnych prowadzonych z wykorzystaniem metod i technik kształcenia na odległość</w:t>
            </w:r>
            <w:r w:rsidR="00016C95" w:rsidRPr="00CD3B2E">
              <w:rPr>
                <w:b/>
                <w:color w:val="233D81"/>
              </w:rPr>
              <w:t>.</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3F51EC" w:rsidP="00404AE3">
            <w:pPr>
              <w:jc w:val="left"/>
            </w:pPr>
            <w:r w:rsidRPr="00CD3B2E">
              <w:t>1800</w:t>
            </w:r>
            <w:r w:rsidR="00E5041E" w:rsidRPr="00CD3B2E">
              <w:t>/</w:t>
            </w:r>
            <w:r w:rsidRPr="00CD3B2E">
              <w:t>2</w:t>
            </w:r>
          </w:p>
          <w:p w:rsidR="00E5041E" w:rsidRPr="00CD3B2E" w:rsidRDefault="00E5041E" w:rsidP="00404AE3">
            <w:pPr>
              <w:jc w:val="left"/>
            </w:pPr>
          </w:p>
          <w:p w:rsidR="00E5041E" w:rsidRPr="00CD3B2E" w:rsidRDefault="00E5041E" w:rsidP="00404AE3">
            <w:pPr>
              <w:jc w:val="left"/>
            </w:pPr>
          </w:p>
          <w:p w:rsidR="00E5041E" w:rsidRPr="00CD3B2E" w:rsidRDefault="0015630F" w:rsidP="00404AE3">
            <w:pPr>
              <w:jc w:val="left"/>
            </w:pPr>
            <w:r w:rsidRPr="00CD3B2E">
              <w:t>---</w:t>
            </w:r>
          </w:p>
        </w:tc>
      </w:tr>
    </w:tbl>
    <w:p w:rsidR="00F16B5B" w:rsidRDefault="00F16B5B" w:rsidP="00F16B5B">
      <w:pPr>
        <w:spacing w:after="0"/>
        <w:rPr>
          <w:b/>
          <w:bCs/>
        </w:rPr>
      </w:pPr>
    </w:p>
    <w:p w:rsidR="003F51EC" w:rsidRPr="00CD3B2E" w:rsidRDefault="00F16B5B" w:rsidP="00F16B5B">
      <w:pPr>
        <w:spacing w:after="0"/>
      </w:pPr>
      <w:r w:rsidRPr="00CD3B2E">
        <w:rPr>
          <w:b/>
          <w:bCs/>
        </w:rPr>
        <w:t>Kierunek: jazz i muzyka estradowa</w:t>
      </w:r>
      <w:r>
        <w:rPr>
          <w:b/>
          <w:bCs/>
        </w:rPr>
        <w:t xml:space="preserve">, </w:t>
      </w:r>
      <w:r w:rsidRPr="00F16B5B">
        <w:rPr>
          <w:bCs/>
        </w:rPr>
        <w:t>s</w:t>
      </w:r>
      <w:r w:rsidR="003F51EC" w:rsidRPr="00CD3B2E">
        <w:t>tudia II stopnia</w:t>
      </w:r>
    </w:p>
    <w:tbl>
      <w:tblPr>
        <w:tblW w:w="91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1"/>
        <w:gridCol w:w="2277"/>
      </w:tblGrid>
      <w:tr w:rsidR="003F51EC" w:rsidRPr="00CD3B2E" w:rsidTr="00B72A06">
        <w:trPr>
          <w:trHeight w:val="619"/>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Nazwa wskaźnika</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rPr>
                <w:b/>
                <w:color w:val="233D81"/>
              </w:rPr>
            </w:pPr>
            <w:r w:rsidRPr="00CD3B2E">
              <w:rPr>
                <w:b/>
                <w:color w:val="233D81"/>
              </w:rPr>
              <w:t>Liczba punktów ECTS/Liczba godzin</w:t>
            </w: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Liczba semestrów i punktów ECTS konieczna do ukończenia studiów na ocenianym kierunku na danym poziomie</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3F51EC">
            <w:pPr>
              <w:jc w:val="left"/>
            </w:pPr>
            <w:r w:rsidRPr="00CD3B2E">
              <w:t>120 punktów ECTS/</w:t>
            </w:r>
          </w:p>
          <w:p w:rsidR="003F51EC" w:rsidRPr="00CD3B2E" w:rsidRDefault="003F51EC" w:rsidP="003F51EC">
            <w:pPr>
              <w:jc w:val="left"/>
            </w:pPr>
            <w:r w:rsidRPr="00CD3B2E">
              <w:t xml:space="preserve"> 990 godzin</w:t>
            </w: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Łączna liczba godzin zajęć z bezpośrednim udziałem nauczycieli akademickich lub innych osób prowadzących zajęcia i studentów</w:t>
            </w:r>
            <w:r w:rsidRPr="00CD3B2E">
              <w:rPr>
                <w:rStyle w:val="Odwoanieprzypisudolnego"/>
              </w:rPr>
              <w:footnoteReference w:id="8"/>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pPr>
            <w:r w:rsidRPr="00CD3B2E">
              <w:t xml:space="preserve">990 godzin </w:t>
            </w:r>
          </w:p>
          <w:p w:rsidR="003F51EC" w:rsidRPr="00CD3B2E" w:rsidRDefault="003F51EC" w:rsidP="00B72A06">
            <w:pPr>
              <w:jc w:val="left"/>
            </w:pP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Łączna liczba punktów ECTS, jaką student musi uzyskać w ramach zajęć prowadzonych z bezpośrednim udziałem nauczycieli akademickich lub innych osób prowadzących zajęcia</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pPr>
            <w:r w:rsidRPr="00CD3B2E">
              <w:t>120 punktów ECTS</w:t>
            </w: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 xml:space="preserve">Łączna liczba punktów ECTS przyporządkowana zajęciom związanym z prowadzoną w uczelni działalnością naukową w dyscyplinie lub dyscyplinach, do których przyporządkowany jest kierunek studiów </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3F51EC">
            <w:pPr>
              <w:jc w:val="left"/>
            </w:pPr>
            <w:r w:rsidRPr="00CD3B2E">
              <w:t>82 punkty ECTS</w:t>
            </w: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pPr>
            <w:r w:rsidRPr="00CD3B2E">
              <w:t xml:space="preserve">23 punkty ECTS </w:t>
            </w:r>
          </w:p>
          <w:p w:rsidR="003F51EC" w:rsidRPr="00CD3B2E" w:rsidRDefault="003F51EC" w:rsidP="00B72A06">
            <w:pPr>
              <w:jc w:val="left"/>
            </w:pPr>
            <w:r w:rsidRPr="00CD3B2E">
              <w:t>(nauki humanistyczne/ nauki o sztuce)</w:t>
            </w:r>
          </w:p>
        </w:tc>
      </w:tr>
      <w:tr w:rsidR="003F51EC" w:rsidRPr="00CD3B2E" w:rsidTr="00B72A06">
        <w:trPr>
          <w:trHeight w:val="417"/>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Łączna liczba punktów ECTS przyporządkowana zajęciom do wyboru</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3F51EC">
            <w:pPr>
              <w:jc w:val="left"/>
            </w:pPr>
            <w:r w:rsidRPr="00CD3B2E">
              <w:t>87 punktów ECTS</w:t>
            </w: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Łączna liczba punktów ECTS przyporządkowana praktykom zawodowym (</w:t>
            </w:r>
            <w:r w:rsidRPr="00CD3B2E">
              <w:rPr>
                <w:b/>
                <w:color w:val="233D81"/>
                <w:lang w:eastAsia="ar-SA"/>
              </w:rPr>
              <w:t>jeżeli program studiów przewiduje praktyki)</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pPr>
            <w:r w:rsidRPr="00CD3B2E">
              <w:t>-</w:t>
            </w: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Wymiar praktyk zawodowych (</w:t>
            </w:r>
            <w:r w:rsidRPr="00CD3B2E">
              <w:rPr>
                <w:b/>
                <w:color w:val="233D81"/>
                <w:lang w:eastAsia="ar-SA"/>
              </w:rPr>
              <w:t>jeżeli program studiów przewiduje praktyki)</w:t>
            </w:r>
            <w:r w:rsidRPr="00CD3B2E">
              <w:rPr>
                <w:rStyle w:val="Odwoanieprzypisudolnego"/>
                <w:bCs/>
                <w:color w:val="233D81"/>
                <w:lang w:eastAsia="ar-SA"/>
              </w:rPr>
              <w:footnoteReference w:id="9"/>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pPr>
            <w:r w:rsidRPr="00CD3B2E">
              <w:t>-</w:t>
            </w:r>
          </w:p>
        </w:tc>
      </w:tr>
      <w:tr w:rsidR="003F51EC" w:rsidRPr="00CD3B2E" w:rsidTr="00B72A06">
        <w:trPr>
          <w:trHeight w:val="20"/>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W przypadku stacjonarnych studiów pierwszego stopnia i jednolitych studiów magisterskich liczba godzin zajęć z wychowania fizycznego.</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pPr>
            <w:r w:rsidRPr="00CD3B2E">
              <w:t>-</w:t>
            </w:r>
          </w:p>
        </w:tc>
      </w:tr>
      <w:tr w:rsidR="003F51EC" w:rsidRPr="00CD3B2E" w:rsidTr="00B72A06">
        <w:trPr>
          <w:trHeight w:val="459"/>
        </w:trPr>
        <w:tc>
          <w:tcPr>
            <w:tcW w:w="9148" w:type="dxa"/>
            <w:gridSpan w:val="2"/>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rPr>
                <w:b/>
                <w:color w:val="233D81"/>
              </w:rPr>
            </w:pPr>
            <w:r w:rsidRPr="00CD3B2E">
              <w:rPr>
                <w:b/>
                <w:color w:val="233D81"/>
              </w:rPr>
              <w:t>W przypadku prowadzenia zajęć z wykorzystaniem metod i technik kształcenia na odległość:</w:t>
            </w:r>
          </w:p>
        </w:tc>
      </w:tr>
      <w:tr w:rsidR="003F51EC" w:rsidRPr="00CD3B2E" w:rsidTr="0080278A">
        <w:trPr>
          <w:trHeight w:val="247"/>
        </w:trPr>
        <w:tc>
          <w:tcPr>
            <w:tcW w:w="6871"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rPr>
                <w:b/>
                <w:color w:val="233D81"/>
              </w:rPr>
            </w:pPr>
            <w:r w:rsidRPr="00CD3B2E">
              <w:rPr>
                <w:b/>
                <w:color w:val="233D81"/>
              </w:rPr>
              <w:t>1. Łączna liczba godzin zajęć określona w programie studiów na studiach stacjonarnych/ Łączna liczba godzin zajęć na studiach stacjonarnych prowadzonych z wykorzystaniem metod i technik kształcenia na odległość.</w:t>
            </w:r>
          </w:p>
          <w:p w:rsidR="003F51EC" w:rsidRPr="00CD3B2E" w:rsidRDefault="003F51EC" w:rsidP="00B72A06">
            <w:pPr>
              <w:rPr>
                <w:b/>
                <w:color w:val="233D81"/>
              </w:rPr>
            </w:pPr>
            <w:r w:rsidRPr="00CD3B2E">
              <w:rPr>
                <w:b/>
                <w:color w:val="233D81"/>
              </w:rPr>
              <w:t>2. Łączna liczba godzin zajęć określona w programie studiów na studiach niestacjonarnych/ Łączna liczba godzin zajęć na studiach niestacjonarnych prowadzonych z wykorzystaniem metod i technik kształcenia na odległość.</w:t>
            </w:r>
          </w:p>
        </w:tc>
        <w:tc>
          <w:tcPr>
            <w:tcW w:w="2277" w:type="dxa"/>
            <w:tcBorders>
              <w:top w:val="single" w:sz="18" w:space="0" w:color="233D81"/>
              <w:left w:val="single" w:sz="18" w:space="0" w:color="233D81"/>
              <w:bottom w:val="single" w:sz="18" w:space="0" w:color="233D81"/>
              <w:right w:val="single" w:sz="18" w:space="0" w:color="233D81"/>
            </w:tcBorders>
            <w:vAlign w:val="center"/>
          </w:tcPr>
          <w:p w:rsidR="003F51EC" w:rsidRPr="00CD3B2E" w:rsidRDefault="003F51EC" w:rsidP="00B72A06">
            <w:pPr>
              <w:jc w:val="left"/>
            </w:pPr>
            <w:r w:rsidRPr="00CD3B2E">
              <w:t>990/2</w:t>
            </w:r>
          </w:p>
          <w:p w:rsidR="003F51EC" w:rsidRPr="00CD3B2E" w:rsidRDefault="003F51EC" w:rsidP="00B72A06">
            <w:pPr>
              <w:jc w:val="left"/>
            </w:pPr>
          </w:p>
          <w:p w:rsidR="003F51EC" w:rsidRPr="00CD3B2E" w:rsidRDefault="003F51EC" w:rsidP="00B72A06">
            <w:pPr>
              <w:jc w:val="left"/>
            </w:pPr>
          </w:p>
          <w:p w:rsidR="003F51EC" w:rsidRPr="00CD3B2E" w:rsidRDefault="0015630F" w:rsidP="00B72A06">
            <w:pPr>
              <w:jc w:val="left"/>
            </w:pPr>
            <w:r w:rsidRPr="00CD3B2E">
              <w:t>---</w:t>
            </w:r>
          </w:p>
        </w:tc>
      </w:tr>
    </w:tbl>
    <w:p w:rsidR="003F51EC" w:rsidRDefault="003F51EC" w:rsidP="003F51EC"/>
    <w:p w:rsidR="00F16B5B" w:rsidRPr="00CD3B2E" w:rsidRDefault="00F16B5B" w:rsidP="003F51EC"/>
    <w:p w:rsidR="00E5041E" w:rsidRPr="00CD3B2E" w:rsidRDefault="004408DE" w:rsidP="00E80D11">
      <w:bookmarkStart w:id="83" w:name="_Toc469079456"/>
      <w:r w:rsidRPr="00CD3B2E">
        <w:lastRenderedPageBreak/>
        <w:t xml:space="preserve">Tabela </w:t>
      </w:r>
      <w:r w:rsidR="004C5714" w:rsidRPr="00CD3B2E">
        <w:fldChar w:fldCharType="begin"/>
      </w:r>
      <w:r w:rsidRPr="00CD3B2E">
        <w:instrText xml:space="preserve"> SEQ Tabela \* ARABIC </w:instrText>
      </w:r>
      <w:r w:rsidR="004C5714" w:rsidRPr="00CD3B2E">
        <w:fldChar w:fldCharType="separate"/>
      </w:r>
      <w:r w:rsidR="0073767F">
        <w:rPr>
          <w:noProof/>
        </w:rPr>
        <w:t>4</w:t>
      </w:r>
      <w:r w:rsidR="004C5714" w:rsidRPr="00CD3B2E">
        <w:fldChar w:fldCharType="end"/>
      </w:r>
      <w:r w:rsidRPr="00CD3B2E">
        <w:t>.</w:t>
      </w:r>
      <w:r w:rsidR="007F0F82" w:rsidRPr="00CD3B2E">
        <w:t xml:space="preserve"> Zajęcia lub grupy zajęć związane z prowadzoną w uczelni działalnością naukową w</w:t>
      </w:r>
      <w:r w:rsidR="00B857CE" w:rsidRPr="00CD3B2E">
        <w:t> </w:t>
      </w:r>
      <w:r w:rsidR="007F0F82" w:rsidRPr="00CD3B2E">
        <w:t>dyscyplinie lub dyscyplinach, do których przyporządkowany jest kierunek studiów</w:t>
      </w:r>
      <w:r w:rsidRPr="00CD3B2E">
        <w:rPr>
          <w:vertAlign w:val="superscript"/>
        </w:rPr>
        <w:footnoteReference w:id="10"/>
      </w:r>
      <w:bookmarkEnd w:id="83"/>
    </w:p>
    <w:p w:rsidR="00E42E81" w:rsidRPr="00BF3F9A" w:rsidRDefault="00E42E81" w:rsidP="00E42E81">
      <w:pPr>
        <w:spacing w:after="0"/>
        <w:rPr>
          <w:b/>
          <w:bCs/>
        </w:rPr>
      </w:pPr>
      <w:r w:rsidRPr="00BF3F9A">
        <w:rPr>
          <w:b/>
          <w:bCs/>
        </w:rPr>
        <w:t>Kierunek: jazz i muzyka estradowa</w:t>
      </w:r>
    </w:p>
    <w:p w:rsidR="00E42E81" w:rsidRPr="00BF3F9A" w:rsidRDefault="00E42E81" w:rsidP="00E42E81">
      <w:pPr>
        <w:spacing w:after="0"/>
        <w:rPr>
          <w:b/>
          <w:bCs/>
        </w:rPr>
      </w:pPr>
      <w:r w:rsidRPr="00BF3F9A">
        <w:rPr>
          <w:b/>
          <w:bCs/>
        </w:rPr>
        <w:t>Specjalność studiów: wykonawstwo instrumentalne, wykonawstwo wokalne</w:t>
      </w:r>
    </w:p>
    <w:p w:rsidR="00E42E81" w:rsidRPr="00BF3F9A" w:rsidRDefault="00E42E81" w:rsidP="00E42E81">
      <w:pPr>
        <w:spacing w:after="0"/>
        <w:rPr>
          <w:b/>
          <w:bCs/>
        </w:rPr>
      </w:pPr>
      <w:r w:rsidRPr="00BF3F9A">
        <w:rPr>
          <w:b/>
          <w:bCs/>
        </w:rPr>
        <w:t xml:space="preserve">Poziom studiów: </w:t>
      </w:r>
      <w:r>
        <w:rPr>
          <w:b/>
          <w:bCs/>
        </w:rPr>
        <w:t>I</w:t>
      </w:r>
      <w:r w:rsidRPr="00BF3F9A">
        <w:rPr>
          <w:b/>
          <w:bCs/>
        </w:rPr>
        <w:t xml:space="preserve"> stopnia</w:t>
      </w:r>
    </w:p>
    <w:p w:rsidR="00E42E81" w:rsidRPr="00BF3F9A" w:rsidRDefault="00E42E81" w:rsidP="00E42E81">
      <w:pPr>
        <w:spacing w:after="0"/>
        <w:rPr>
          <w:b/>
          <w:bCs/>
        </w:rPr>
      </w:pPr>
      <w:r w:rsidRPr="00BF3F9A">
        <w:rPr>
          <w:b/>
          <w:bCs/>
        </w:rPr>
        <w:t xml:space="preserve">Profil studiów: </w:t>
      </w:r>
      <w:proofErr w:type="spellStart"/>
      <w:r w:rsidRPr="00BF3F9A">
        <w:rPr>
          <w:b/>
          <w:bCs/>
        </w:rPr>
        <w:t>ogólnoakademicki</w:t>
      </w:r>
      <w:proofErr w:type="spellEnd"/>
    </w:p>
    <w:p w:rsidR="00676FDC" w:rsidRPr="00CD3B2E" w:rsidRDefault="00E42E81" w:rsidP="00E42E81">
      <w:pPr>
        <w:spacing w:after="0"/>
        <w:rPr>
          <w:b/>
          <w:bCs/>
        </w:rPr>
      </w:pPr>
      <w:r w:rsidRPr="00BF3F9A">
        <w:rPr>
          <w:b/>
          <w:bCs/>
        </w:rPr>
        <w:t>Forma studiów: stacjonarne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750"/>
        <w:gridCol w:w="2041"/>
      </w:tblGrid>
      <w:tr w:rsidR="00E5041E"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E80D11">
            <w:pPr>
              <w:rPr>
                <w:b/>
                <w:color w:val="233D81"/>
              </w:rPr>
            </w:pPr>
          </w:p>
          <w:p w:rsidR="00E5041E" w:rsidRPr="00CD3B2E" w:rsidRDefault="00E5041E" w:rsidP="00E80D11">
            <w:pPr>
              <w:rPr>
                <w:b/>
                <w:color w:val="233D81"/>
              </w:rPr>
            </w:pPr>
            <w:r w:rsidRPr="00CD3B2E">
              <w:rPr>
                <w:b/>
                <w:color w:val="233D81"/>
              </w:rPr>
              <w:t>Nazwa zajęć</w:t>
            </w:r>
            <w:r w:rsidR="007F0F82" w:rsidRPr="00CD3B2E">
              <w:rPr>
                <w:b/>
                <w:color w:val="233D81"/>
              </w:rPr>
              <w:t>/grupy zajęć</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center"/>
              <w:rPr>
                <w:b/>
                <w:color w:val="233D81"/>
              </w:rPr>
            </w:pPr>
          </w:p>
          <w:p w:rsidR="00E5041E" w:rsidRPr="00CD3B2E" w:rsidRDefault="00E5041E" w:rsidP="00533CC4">
            <w:pPr>
              <w:jc w:val="center"/>
              <w:rPr>
                <w:b/>
                <w:color w:val="233D81"/>
              </w:rPr>
            </w:pPr>
            <w:r w:rsidRPr="00CD3B2E">
              <w:rPr>
                <w:b/>
                <w:color w:val="233D81"/>
              </w:rPr>
              <w:t>Forma/</w:t>
            </w:r>
            <w:r w:rsidR="00533CC4" w:rsidRPr="00CD3B2E">
              <w:rPr>
                <w:b/>
                <w:color w:val="233D81"/>
              </w:rPr>
              <w:t xml:space="preserve"> </w:t>
            </w:r>
            <w:r w:rsidRPr="00CD3B2E">
              <w:rPr>
                <w:b/>
                <w:color w:val="233D81"/>
              </w:rPr>
              <w:t>formy zajęć</w:t>
            </w:r>
          </w:p>
        </w:tc>
        <w:tc>
          <w:tcPr>
            <w:tcW w:w="1750" w:type="dxa"/>
            <w:tcBorders>
              <w:top w:val="single" w:sz="18" w:space="0" w:color="233D81"/>
              <w:left w:val="single" w:sz="18" w:space="0" w:color="233D81"/>
              <w:bottom w:val="single" w:sz="18" w:space="0" w:color="233D81"/>
              <w:right w:val="single" w:sz="18" w:space="0" w:color="233D81"/>
            </w:tcBorders>
            <w:vAlign w:val="center"/>
          </w:tcPr>
          <w:p w:rsidR="00207B2D" w:rsidRPr="00CD3B2E" w:rsidRDefault="00E5041E" w:rsidP="00533CC4">
            <w:pPr>
              <w:jc w:val="center"/>
              <w:rPr>
                <w:b/>
                <w:color w:val="233D81"/>
              </w:rPr>
            </w:pPr>
            <w:r w:rsidRPr="00CD3B2E">
              <w:rPr>
                <w:b/>
                <w:color w:val="233D81"/>
              </w:rPr>
              <w:t>Łączna licz</w:t>
            </w:r>
            <w:r w:rsidR="00533CC4" w:rsidRPr="00CD3B2E">
              <w:rPr>
                <w:b/>
                <w:color w:val="233D81"/>
              </w:rPr>
              <w:t>b</w:t>
            </w:r>
            <w:r w:rsidRPr="00CD3B2E">
              <w:rPr>
                <w:b/>
                <w:color w:val="233D81"/>
              </w:rPr>
              <w:t>a godzin</w:t>
            </w:r>
            <w:r w:rsidR="007F0F82" w:rsidRPr="00CD3B2E">
              <w:rPr>
                <w:b/>
                <w:color w:val="233D81"/>
              </w:rPr>
              <w:t xml:space="preserve"> zajęć</w:t>
            </w:r>
            <w:r w:rsidR="00533CC4" w:rsidRPr="00CD3B2E">
              <w:rPr>
                <w:b/>
                <w:color w:val="233D81"/>
              </w:rPr>
              <w:t xml:space="preserve"> </w:t>
            </w:r>
            <w:r w:rsidR="00207B2D" w:rsidRPr="00CD3B2E">
              <w:rPr>
                <w:b/>
                <w:color w:val="233D81"/>
              </w:rPr>
              <w:t>stacjonarne/</w:t>
            </w:r>
            <w:r w:rsidR="00533CC4" w:rsidRPr="00CD3B2E">
              <w:rPr>
                <w:b/>
                <w:color w:val="233D81"/>
              </w:rPr>
              <w:t xml:space="preserve"> </w:t>
            </w:r>
            <w:r w:rsidR="00207B2D" w:rsidRPr="00CD3B2E">
              <w:rPr>
                <w:b/>
                <w:color w:val="233D81"/>
              </w:rPr>
              <w:t>niestacjonarne</w:t>
            </w:r>
          </w:p>
        </w:tc>
        <w:tc>
          <w:tcPr>
            <w:tcW w:w="204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533CC4">
            <w:pPr>
              <w:jc w:val="center"/>
              <w:rPr>
                <w:b/>
                <w:color w:val="233D81"/>
              </w:rPr>
            </w:pPr>
            <w:r w:rsidRPr="00CD3B2E">
              <w:rPr>
                <w:b/>
                <w:color w:val="233D81"/>
              </w:rPr>
              <w:t>Liczba punktów ECTS</w:t>
            </w:r>
          </w:p>
        </w:tc>
      </w:tr>
      <w:tr w:rsidR="00533CC4"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 xml:space="preserve">Harmonia jazzowa i pop </w:t>
            </w:r>
            <w:proofErr w:type="spellStart"/>
            <w:r w:rsidRPr="00CD3B2E">
              <w:t>music</w:t>
            </w:r>
            <w:proofErr w:type="spellEnd"/>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wykład</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45</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3</w:t>
            </w:r>
          </w:p>
        </w:tc>
      </w:tr>
      <w:tr w:rsidR="00533CC4"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 xml:space="preserve">Harmonia jazzowa i pop </w:t>
            </w:r>
            <w:proofErr w:type="spellStart"/>
            <w:r w:rsidRPr="00CD3B2E">
              <w:t>music</w:t>
            </w:r>
            <w:proofErr w:type="spellEnd"/>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45</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3</w:t>
            </w:r>
          </w:p>
        </w:tc>
      </w:tr>
      <w:tr w:rsidR="00533CC4" w:rsidRPr="00CD3B2E" w:rsidTr="00533CC4">
        <w:trPr>
          <w:trHeight w:val="591"/>
        </w:trPr>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Propedeutyka instrumentacji i aranżacji z instrumentoznawstwem</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center"/>
            </w:pPr>
            <w:r w:rsidRPr="00CD3B2E">
              <w:t>45</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w:t>
            </w:r>
          </w:p>
        </w:tc>
      </w:tr>
      <w:tr w:rsidR="00533CC4"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tabs>
                <w:tab w:val="left" w:pos="2430"/>
              </w:tabs>
              <w:jc w:val="left"/>
            </w:pPr>
            <w:r w:rsidRPr="00CD3B2E">
              <w:t>Fortepian</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30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w:t>
            </w:r>
          </w:p>
        </w:tc>
      </w:tr>
      <w:tr w:rsidR="00533CC4"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Fortepian jazzowy z elementami improwizacji</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30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8</w:t>
            </w:r>
          </w:p>
        </w:tc>
      </w:tr>
      <w:tr w:rsidR="00533CC4"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Kształcenie słuchu</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120</w:t>
            </w:r>
          </w:p>
        </w:tc>
        <w:tc>
          <w:tcPr>
            <w:tcW w:w="2041" w:type="dxa"/>
            <w:tcBorders>
              <w:top w:val="single" w:sz="18" w:space="0" w:color="233D81"/>
              <w:left w:val="single" w:sz="18" w:space="0" w:color="233D81"/>
              <w:right w:val="single" w:sz="18" w:space="0" w:color="233D81"/>
            </w:tcBorders>
          </w:tcPr>
          <w:p w:rsidR="00533CC4" w:rsidRPr="00CD3B2E" w:rsidRDefault="00533CC4" w:rsidP="0080278A">
            <w:pPr>
              <w:jc w:val="center"/>
            </w:pPr>
            <w:r w:rsidRPr="00CD3B2E">
              <w:t>8</w:t>
            </w:r>
          </w:p>
        </w:tc>
      </w:tr>
      <w:tr w:rsidR="00533CC4"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Kształcenie rytmiczne z czytaniem a vista</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30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w:t>
            </w:r>
          </w:p>
        </w:tc>
      </w:tr>
      <w:tr w:rsidR="00533CC4" w:rsidRPr="00CD3B2E" w:rsidTr="00533CC4">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Współpraca wokalistów z zespołem muzycznym</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w:t>
            </w:r>
          </w:p>
        </w:tc>
      </w:tr>
      <w:tr w:rsidR="00533CC4" w:rsidRPr="00CD3B2E" w:rsidTr="0080278A">
        <w:tc>
          <w:tcPr>
            <w:tcW w:w="5495" w:type="dxa"/>
            <w:gridSpan w:val="2"/>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right"/>
            </w:pPr>
            <w:r w:rsidRPr="00CD3B2E">
              <w:t>Razem</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405</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42</w:t>
            </w:r>
          </w:p>
        </w:tc>
      </w:tr>
      <w:tr w:rsidR="00533CC4" w:rsidRPr="00CD3B2E" w:rsidTr="0080278A">
        <w:tc>
          <w:tcPr>
            <w:tcW w:w="9286" w:type="dxa"/>
            <w:gridSpan w:val="4"/>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center"/>
            </w:pPr>
            <w:r w:rsidRPr="00CD3B2E">
              <w:rPr>
                <w:b/>
                <w:bCs/>
              </w:rPr>
              <w:t>Specjalność do wyboru -  wykonawstwo instrumentalne</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Instrument główny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28</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Instrument główny – licencjacki dyplom artystyczny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2041" w:type="dxa"/>
            <w:tcBorders>
              <w:top w:val="single" w:sz="18" w:space="0" w:color="233D81"/>
              <w:left w:val="single" w:sz="18" w:space="0" w:color="233D81"/>
              <w:right w:val="single" w:sz="18" w:space="0" w:color="233D81"/>
            </w:tcBorders>
          </w:tcPr>
          <w:p w:rsidR="00533CC4" w:rsidRPr="00CD3B2E" w:rsidRDefault="00533CC4" w:rsidP="0080278A">
            <w:pPr>
              <w:jc w:val="center"/>
            </w:pPr>
            <w:r w:rsidRPr="00CD3B2E">
              <w:t>22</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Zespół instrumentalny - standardy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8</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Zespół instrumentalny - modern jazz</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 xml:space="preserve">Zespół instrumentalny – stylistyki/ </w:t>
            </w:r>
          </w:p>
          <w:p w:rsidR="00533CC4" w:rsidRPr="00CD3B2E" w:rsidRDefault="00533CC4" w:rsidP="00533CC4">
            <w:pPr>
              <w:jc w:val="left"/>
            </w:pPr>
            <w:r w:rsidRPr="00CD3B2E">
              <w:t>Big band</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180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w:t>
            </w:r>
          </w:p>
        </w:tc>
      </w:tr>
      <w:tr w:rsidR="00533CC4" w:rsidRPr="00CD3B2E" w:rsidTr="0080278A">
        <w:tc>
          <w:tcPr>
            <w:tcW w:w="5495" w:type="dxa"/>
            <w:gridSpan w:val="2"/>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right"/>
            </w:pPr>
            <w:r w:rsidRPr="00CD3B2E">
              <w:t xml:space="preserve">Razem </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540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74</w:t>
            </w:r>
          </w:p>
        </w:tc>
      </w:tr>
      <w:tr w:rsidR="00533CC4" w:rsidRPr="00CD3B2E" w:rsidTr="0080278A">
        <w:tc>
          <w:tcPr>
            <w:tcW w:w="9286" w:type="dxa"/>
            <w:gridSpan w:val="4"/>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rPr>
                <w:b/>
                <w:bCs/>
              </w:rPr>
              <w:t>Specjalność do wyboru -  wykonawstwo wokalne</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Śpiew z improwizacją</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120</w:t>
            </w:r>
          </w:p>
        </w:tc>
        <w:tc>
          <w:tcPr>
            <w:tcW w:w="2041" w:type="dxa"/>
            <w:tcBorders>
              <w:top w:val="single" w:sz="18" w:space="0" w:color="233D81"/>
              <w:left w:val="single" w:sz="18" w:space="0" w:color="233D81"/>
              <w:right w:val="single" w:sz="18" w:space="0" w:color="233D81"/>
            </w:tcBorders>
          </w:tcPr>
          <w:p w:rsidR="00533CC4" w:rsidRPr="00CD3B2E" w:rsidRDefault="00533CC4" w:rsidP="0080278A">
            <w:pPr>
              <w:jc w:val="center"/>
            </w:pPr>
            <w:r w:rsidRPr="00CD3B2E">
              <w:t>28</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lastRenderedPageBreak/>
              <w:t>Śpiew z improwizacją – licencjacki dyplom artystyczny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22</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Zespół wokalny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180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w:t>
            </w:r>
          </w:p>
        </w:tc>
      </w:tr>
      <w:tr w:rsidR="00533CC4" w:rsidRPr="00CD3B2E" w:rsidTr="0080278A">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Chór jazzowy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180</w:t>
            </w:r>
          </w:p>
        </w:tc>
        <w:tc>
          <w:tcPr>
            <w:tcW w:w="2041" w:type="dxa"/>
            <w:tcBorders>
              <w:top w:val="single" w:sz="18" w:space="0" w:color="233D81"/>
              <w:left w:val="single" w:sz="18" w:space="0" w:color="233D81"/>
              <w:right w:val="single" w:sz="18" w:space="0" w:color="233D81"/>
            </w:tcBorders>
          </w:tcPr>
          <w:p w:rsidR="00533CC4" w:rsidRPr="00CD3B2E" w:rsidRDefault="00533CC4" w:rsidP="0080278A">
            <w:pPr>
              <w:jc w:val="center"/>
            </w:pPr>
            <w:r w:rsidRPr="00CD3B2E">
              <w:t>12</w:t>
            </w:r>
          </w:p>
        </w:tc>
      </w:tr>
      <w:tr w:rsidR="00533CC4" w:rsidRPr="00CD3B2E" w:rsidTr="0080278A">
        <w:tc>
          <w:tcPr>
            <w:tcW w:w="5495" w:type="dxa"/>
            <w:gridSpan w:val="2"/>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right"/>
            </w:pPr>
            <w:r w:rsidRPr="00CD3B2E">
              <w:t xml:space="preserve">Razem </w:t>
            </w:r>
          </w:p>
        </w:tc>
        <w:tc>
          <w:tcPr>
            <w:tcW w:w="1750"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540</w:t>
            </w:r>
          </w:p>
        </w:tc>
        <w:tc>
          <w:tcPr>
            <w:tcW w:w="204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74</w:t>
            </w:r>
          </w:p>
        </w:tc>
      </w:tr>
      <w:tr w:rsidR="00533CC4" w:rsidRPr="00CD3B2E" w:rsidTr="0080278A">
        <w:tc>
          <w:tcPr>
            <w:tcW w:w="5495" w:type="dxa"/>
            <w:gridSpan w:val="2"/>
            <w:tcBorders>
              <w:top w:val="single" w:sz="18" w:space="0" w:color="233D81"/>
              <w:left w:val="single" w:sz="18" w:space="0" w:color="233D81"/>
              <w:bottom w:val="single" w:sz="18" w:space="0" w:color="233D81"/>
              <w:right w:val="single" w:sz="18" w:space="0" w:color="233D81"/>
            </w:tcBorders>
            <w:vAlign w:val="center"/>
          </w:tcPr>
          <w:p w:rsidR="00533CC4" w:rsidRPr="00CD3B2E" w:rsidRDefault="00533CC4" w:rsidP="0080278A">
            <w:pPr>
              <w:tabs>
                <w:tab w:val="left" w:pos="1155"/>
              </w:tabs>
              <w:jc w:val="center"/>
              <w:rPr>
                <w:b/>
                <w:bCs/>
              </w:rPr>
            </w:pPr>
            <w:r w:rsidRPr="00CD3B2E">
              <w:rPr>
                <w:b/>
                <w:bCs/>
              </w:rPr>
              <w:t>Razem w programie, nie sumując 2 specjalności :</w:t>
            </w:r>
          </w:p>
        </w:tc>
        <w:tc>
          <w:tcPr>
            <w:tcW w:w="1750" w:type="dxa"/>
            <w:tcBorders>
              <w:top w:val="single" w:sz="18" w:space="0" w:color="233D81"/>
              <w:left w:val="single" w:sz="18" w:space="0" w:color="233D81"/>
              <w:bottom w:val="single" w:sz="18" w:space="0" w:color="233D81"/>
              <w:right w:val="single" w:sz="18" w:space="0" w:color="233D81"/>
            </w:tcBorders>
            <w:vAlign w:val="center"/>
          </w:tcPr>
          <w:p w:rsidR="00533CC4" w:rsidRPr="00CD3B2E" w:rsidRDefault="00533CC4" w:rsidP="0080278A">
            <w:pPr>
              <w:jc w:val="center"/>
              <w:rPr>
                <w:b/>
                <w:bCs/>
              </w:rPr>
            </w:pPr>
            <w:r w:rsidRPr="00CD3B2E">
              <w:rPr>
                <w:b/>
                <w:bCs/>
              </w:rPr>
              <w:t>945</w:t>
            </w:r>
          </w:p>
        </w:tc>
        <w:tc>
          <w:tcPr>
            <w:tcW w:w="2041" w:type="dxa"/>
            <w:tcBorders>
              <w:top w:val="single" w:sz="18" w:space="0" w:color="233D81"/>
              <w:left w:val="single" w:sz="18" w:space="0" w:color="233D81"/>
              <w:bottom w:val="single" w:sz="18" w:space="0" w:color="233D81"/>
              <w:right w:val="single" w:sz="18" w:space="0" w:color="233D81"/>
            </w:tcBorders>
            <w:vAlign w:val="center"/>
          </w:tcPr>
          <w:p w:rsidR="00533CC4" w:rsidRPr="00CD3B2E" w:rsidRDefault="00533CC4" w:rsidP="0080278A">
            <w:pPr>
              <w:jc w:val="center"/>
              <w:rPr>
                <w:b/>
                <w:bCs/>
              </w:rPr>
            </w:pPr>
            <w:r w:rsidRPr="00CD3B2E">
              <w:rPr>
                <w:b/>
                <w:bCs/>
              </w:rPr>
              <w:t>116</w:t>
            </w:r>
          </w:p>
        </w:tc>
      </w:tr>
    </w:tbl>
    <w:p w:rsidR="005A7559" w:rsidRPr="00CD3B2E" w:rsidRDefault="005A7559" w:rsidP="00E80D11">
      <w:bookmarkStart w:id="84" w:name="_Toc469079457"/>
    </w:p>
    <w:p w:rsidR="00F16B5B" w:rsidRPr="00BF3F9A" w:rsidRDefault="00F16B5B" w:rsidP="00F16B5B">
      <w:pPr>
        <w:spacing w:after="0"/>
        <w:rPr>
          <w:b/>
          <w:bCs/>
        </w:rPr>
      </w:pPr>
      <w:r w:rsidRPr="00BF3F9A">
        <w:rPr>
          <w:b/>
          <w:bCs/>
        </w:rPr>
        <w:t>Kierunek: jazz i muzyka estradowa</w:t>
      </w:r>
    </w:p>
    <w:p w:rsidR="00F16B5B" w:rsidRPr="00BF3F9A" w:rsidRDefault="00F16B5B" w:rsidP="00F16B5B">
      <w:pPr>
        <w:spacing w:after="0"/>
        <w:rPr>
          <w:b/>
          <w:bCs/>
        </w:rPr>
      </w:pPr>
      <w:r w:rsidRPr="00BF3F9A">
        <w:rPr>
          <w:b/>
          <w:bCs/>
        </w:rPr>
        <w:t>Specjalność studiów: wykonawstwo instrumentalne, wykonawstwo wokalne</w:t>
      </w:r>
      <w:r>
        <w:rPr>
          <w:b/>
          <w:bCs/>
        </w:rPr>
        <w:t>, produkcja muzyczna</w:t>
      </w:r>
    </w:p>
    <w:p w:rsidR="00F16B5B" w:rsidRPr="00BF3F9A" w:rsidRDefault="00F16B5B" w:rsidP="00F16B5B">
      <w:pPr>
        <w:spacing w:after="0"/>
        <w:rPr>
          <w:b/>
          <w:bCs/>
        </w:rPr>
      </w:pPr>
      <w:r w:rsidRPr="00BF3F9A">
        <w:rPr>
          <w:b/>
          <w:bCs/>
        </w:rPr>
        <w:t xml:space="preserve">Poziom studiów: </w:t>
      </w:r>
      <w:r>
        <w:rPr>
          <w:b/>
          <w:bCs/>
        </w:rPr>
        <w:t>II</w:t>
      </w:r>
      <w:r w:rsidRPr="00BF3F9A">
        <w:rPr>
          <w:b/>
          <w:bCs/>
        </w:rPr>
        <w:t xml:space="preserve"> stopnia</w:t>
      </w:r>
    </w:p>
    <w:p w:rsidR="00F16B5B" w:rsidRPr="00BF3F9A" w:rsidRDefault="00F16B5B" w:rsidP="00F16B5B">
      <w:pPr>
        <w:spacing w:after="0"/>
        <w:rPr>
          <w:b/>
          <w:bCs/>
        </w:rPr>
      </w:pPr>
      <w:r w:rsidRPr="00BF3F9A">
        <w:rPr>
          <w:b/>
          <w:bCs/>
        </w:rPr>
        <w:t xml:space="preserve">Profil studiów: </w:t>
      </w:r>
      <w:proofErr w:type="spellStart"/>
      <w:r w:rsidRPr="00BF3F9A">
        <w:rPr>
          <w:b/>
          <w:bCs/>
        </w:rPr>
        <w:t>ogólnoakademicki</w:t>
      </w:r>
      <w:proofErr w:type="spellEnd"/>
    </w:p>
    <w:p w:rsidR="00533CC4" w:rsidRPr="00CD3B2E" w:rsidRDefault="00F16B5B" w:rsidP="00F16B5B">
      <w:pPr>
        <w:spacing w:after="0"/>
        <w:rPr>
          <w:b/>
          <w:bCs/>
        </w:rPr>
      </w:pPr>
      <w:r w:rsidRPr="00BF3F9A">
        <w:rPr>
          <w:b/>
          <w:bCs/>
        </w:rPr>
        <w:t>Forma studiów: stacjonarne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701"/>
        <w:gridCol w:w="1984"/>
        <w:gridCol w:w="1807"/>
      </w:tblGrid>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rPr>
                <w:b/>
                <w:color w:val="233D81"/>
              </w:rPr>
            </w:pPr>
          </w:p>
          <w:p w:rsidR="00533CC4" w:rsidRPr="00CD3B2E" w:rsidRDefault="00533CC4" w:rsidP="0080278A">
            <w:pPr>
              <w:rPr>
                <w:b/>
                <w:color w:val="233D81"/>
              </w:rPr>
            </w:pPr>
            <w:r w:rsidRPr="00CD3B2E">
              <w:rPr>
                <w:b/>
                <w:color w:val="233D81"/>
              </w:rPr>
              <w:t>Nazwa zajęć/grupy zajęć</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color w:val="233D81"/>
              </w:rPr>
            </w:pPr>
          </w:p>
          <w:p w:rsidR="00533CC4" w:rsidRPr="00CD3B2E" w:rsidRDefault="00533CC4" w:rsidP="0080278A">
            <w:pPr>
              <w:jc w:val="center"/>
              <w:rPr>
                <w:b/>
                <w:color w:val="233D81"/>
              </w:rPr>
            </w:pPr>
            <w:r w:rsidRPr="00CD3B2E">
              <w:rPr>
                <w:b/>
                <w:color w:val="233D81"/>
              </w:rPr>
              <w:t>Forma/ formy zajęć</w:t>
            </w:r>
          </w:p>
        </w:tc>
        <w:tc>
          <w:tcPr>
            <w:tcW w:w="1984" w:type="dxa"/>
            <w:tcBorders>
              <w:top w:val="single" w:sz="18" w:space="0" w:color="233D81"/>
              <w:left w:val="single" w:sz="18" w:space="0" w:color="233D81"/>
              <w:bottom w:val="single" w:sz="18" w:space="0" w:color="233D81"/>
              <w:right w:val="single" w:sz="18" w:space="0" w:color="233D81"/>
            </w:tcBorders>
            <w:vAlign w:val="center"/>
          </w:tcPr>
          <w:p w:rsidR="00533CC4" w:rsidRPr="00CD3B2E" w:rsidRDefault="00533CC4" w:rsidP="0080278A">
            <w:pPr>
              <w:jc w:val="center"/>
              <w:rPr>
                <w:b/>
                <w:color w:val="233D81"/>
              </w:rPr>
            </w:pPr>
            <w:r w:rsidRPr="00CD3B2E">
              <w:rPr>
                <w:b/>
                <w:color w:val="233D81"/>
              </w:rPr>
              <w:t>Łączna liczba godzin zajęć stacjonarne/ niestacjonarne</w:t>
            </w:r>
          </w:p>
        </w:tc>
        <w:tc>
          <w:tcPr>
            <w:tcW w:w="1807" w:type="dxa"/>
            <w:tcBorders>
              <w:top w:val="single" w:sz="18" w:space="0" w:color="233D81"/>
              <w:left w:val="single" w:sz="18" w:space="0" w:color="233D81"/>
              <w:bottom w:val="single" w:sz="18" w:space="0" w:color="233D81"/>
              <w:right w:val="single" w:sz="18" w:space="0" w:color="233D81"/>
            </w:tcBorders>
            <w:vAlign w:val="center"/>
          </w:tcPr>
          <w:p w:rsidR="00533CC4" w:rsidRPr="00CD3B2E" w:rsidRDefault="00533CC4" w:rsidP="0080278A">
            <w:pPr>
              <w:jc w:val="center"/>
              <w:rPr>
                <w:b/>
                <w:color w:val="233D81"/>
              </w:rPr>
            </w:pPr>
            <w:r w:rsidRPr="00CD3B2E">
              <w:rPr>
                <w:b/>
                <w:color w:val="233D81"/>
              </w:rPr>
              <w:t>Liczba punktów ECTS</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Współczesna harmonia jazzowa</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Kompozycja i aranżacja</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w:t>
            </w:r>
          </w:p>
        </w:tc>
      </w:tr>
      <w:tr w:rsidR="00533CC4" w:rsidRPr="00CD3B2E" w:rsidTr="00D21953">
        <w:trPr>
          <w:trHeight w:val="591"/>
        </w:trPr>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tabs>
                <w:tab w:val="left" w:pos="2430"/>
              </w:tabs>
            </w:pPr>
            <w:r w:rsidRPr="00CD3B2E">
              <w:t>Blues, pop, rock – następstwa i inspiracje</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wykład</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Współpraca wokalistów z zespołem muzycznym</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4</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Fortepian jazzowy z elementami improwizacji</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30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w:t>
            </w:r>
          </w:p>
        </w:tc>
      </w:tr>
      <w:tr w:rsidR="00533CC4" w:rsidRPr="00CD3B2E" w:rsidTr="00D21953">
        <w:tc>
          <w:tcPr>
            <w:tcW w:w="5495" w:type="dxa"/>
            <w:gridSpan w:val="2"/>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right"/>
            </w:pPr>
            <w:r w:rsidRPr="00CD3B2E">
              <w:t>Razem</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270</w:t>
            </w:r>
          </w:p>
        </w:tc>
        <w:tc>
          <w:tcPr>
            <w:tcW w:w="1807" w:type="dxa"/>
            <w:tcBorders>
              <w:top w:val="single" w:sz="18" w:space="0" w:color="233D81"/>
              <w:left w:val="single" w:sz="18" w:space="0" w:color="233D81"/>
              <w:right w:val="single" w:sz="18" w:space="0" w:color="233D81"/>
            </w:tcBorders>
          </w:tcPr>
          <w:p w:rsidR="00533CC4" w:rsidRPr="00CD3B2E" w:rsidRDefault="00533CC4" w:rsidP="0080278A">
            <w:pPr>
              <w:jc w:val="center"/>
              <w:rPr>
                <w:b/>
                <w:bCs/>
              </w:rPr>
            </w:pPr>
            <w:r w:rsidRPr="00CD3B2E">
              <w:rPr>
                <w:b/>
                <w:bCs/>
              </w:rPr>
              <w:t>22</w:t>
            </w:r>
          </w:p>
        </w:tc>
      </w:tr>
      <w:tr w:rsidR="00533CC4" w:rsidRPr="00CD3B2E" w:rsidTr="0080278A">
        <w:tc>
          <w:tcPr>
            <w:tcW w:w="9286" w:type="dxa"/>
            <w:gridSpan w:val="4"/>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rPr>
                <w:b/>
                <w:bCs/>
              </w:rPr>
              <w:t>Specjalność do wyboru -  wykonawstwo instrumentalne</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Instrument główny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16</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Instrument główny – magisterski dyplom artystyczny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right w:val="single" w:sz="18" w:space="0" w:color="233D81"/>
            </w:tcBorders>
          </w:tcPr>
          <w:p w:rsidR="00533CC4" w:rsidRPr="00CD3B2E" w:rsidRDefault="00533CC4" w:rsidP="0080278A">
            <w:pPr>
              <w:jc w:val="center"/>
            </w:pPr>
            <w:r w:rsidRPr="00CD3B2E">
              <w:t>30</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Zespół instrumentalny – jazz nowoczesny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90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533CC4">
            <w:pPr>
              <w:jc w:val="left"/>
            </w:pPr>
            <w:r w:rsidRPr="00CD3B2E">
              <w:t>Zespół instrumentalny – blues/rock/pop lub Big band</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8</w:t>
            </w:r>
          </w:p>
        </w:tc>
      </w:tr>
      <w:tr w:rsidR="00533CC4" w:rsidRPr="00CD3B2E" w:rsidTr="00D21953">
        <w:tc>
          <w:tcPr>
            <w:tcW w:w="5495" w:type="dxa"/>
            <w:gridSpan w:val="2"/>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right"/>
            </w:pPr>
            <w:r w:rsidRPr="00CD3B2E">
              <w:t xml:space="preserve">Razem </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330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60</w:t>
            </w:r>
          </w:p>
        </w:tc>
      </w:tr>
      <w:tr w:rsidR="00533CC4" w:rsidRPr="00CD3B2E" w:rsidTr="0080278A">
        <w:tc>
          <w:tcPr>
            <w:tcW w:w="9286" w:type="dxa"/>
            <w:gridSpan w:val="4"/>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rPr>
                <w:b/>
                <w:bCs/>
              </w:rPr>
              <w:t>Specjalność do wyboru -  wykonawstwo wokalne</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Śpiew z improwizacją</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right w:val="single" w:sz="18" w:space="0" w:color="233D81"/>
            </w:tcBorders>
          </w:tcPr>
          <w:p w:rsidR="00533CC4" w:rsidRPr="00CD3B2E" w:rsidRDefault="00533CC4" w:rsidP="0080278A">
            <w:pPr>
              <w:jc w:val="center"/>
            </w:pPr>
            <w:r w:rsidRPr="00CD3B2E">
              <w:t>16</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Śpiew z improwizacją – magisterski dyplom artystyczny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30</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lastRenderedPageBreak/>
              <w:t>Zespół wokalny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120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8</w:t>
            </w:r>
          </w:p>
        </w:tc>
      </w:tr>
      <w:tr w:rsidR="00533CC4"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r w:rsidRPr="00CD3B2E">
              <w:t>Chór jazzowy</w:t>
            </w:r>
          </w:p>
        </w:tc>
        <w:tc>
          <w:tcPr>
            <w:tcW w:w="1701"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pPr>
            <w:r w:rsidRPr="00CD3B2E">
              <w:t>90</w:t>
            </w:r>
          </w:p>
        </w:tc>
        <w:tc>
          <w:tcPr>
            <w:tcW w:w="1807" w:type="dxa"/>
            <w:tcBorders>
              <w:top w:val="single" w:sz="18" w:space="0" w:color="233D81"/>
              <w:left w:val="single" w:sz="18" w:space="0" w:color="233D81"/>
              <w:right w:val="single" w:sz="18" w:space="0" w:color="233D81"/>
            </w:tcBorders>
          </w:tcPr>
          <w:p w:rsidR="00533CC4" w:rsidRPr="00CD3B2E" w:rsidRDefault="00533CC4" w:rsidP="0080278A">
            <w:pPr>
              <w:jc w:val="center"/>
            </w:pPr>
            <w:r w:rsidRPr="00CD3B2E">
              <w:t>6</w:t>
            </w:r>
          </w:p>
        </w:tc>
      </w:tr>
      <w:tr w:rsidR="00533CC4" w:rsidRPr="00CD3B2E" w:rsidTr="00D21953">
        <w:tc>
          <w:tcPr>
            <w:tcW w:w="5495" w:type="dxa"/>
            <w:gridSpan w:val="2"/>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right"/>
            </w:pPr>
            <w:r w:rsidRPr="00CD3B2E">
              <w:t xml:space="preserve">Razem </w:t>
            </w:r>
          </w:p>
        </w:tc>
        <w:tc>
          <w:tcPr>
            <w:tcW w:w="1984"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330</w:t>
            </w:r>
          </w:p>
        </w:tc>
        <w:tc>
          <w:tcPr>
            <w:tcW w:w="1807" w:type="dxa"/>
            <w:tcBorders>
              <w:top w:val="single" w:sz="18" w:space="0" w:color="233D81"/>
              <w:left w:val="single" w:sz="18" w:space="0" w:color="233D81"/>
              <w:bottom w:val="single" w:sz="18" w:space="0" w:color="233D81"/>
              <w:right w:val="single" w:sz="18" w:space="0" w:color="233D81"/>
            </w:tcBorders>
          </w:tcPr>
          <w:p w:rsidR="00533CC4" w:rsidRPr="00CD3B2E" w:rsidRDefault="00533CC4" w:rsidP="0080278A">
            <w:pPr>
              <w:jc w:val="center"/>
              <w:rPr>
                <w:b/>
                <w:bCs/>
              </w:rPr>
            </w:pPr>
            <w:r w:rsidRPr="00CD3B2E">
              <w:rPr>
                <w:b/>
                <w:bCs/>
              </w:rPr>
              <w:t>60</w:t>
            </w:r>
          </w:p>
        </w:tc>
      </w:tr>
      <w:tr w:rsidR="000C2C19" w:rsidRPr="00CD3B2E" w:rsidTr="0080278A">
        <w:tc>
          <w:tcPr>
            <w:tcW w:w="9286" w:type="dxa"/>
            <w:gridSpan w:val="4"/>
            <w:tcBorders>
              <w:top w:val="single" w:sz="18" w:space="0" w:color="233D81"/>
              <w:left w:val="single" w:sz="18" w:space="0" w:color="233D81"/>
              <w:bottom w:val="single" w:sz="18" w:space="0" w:color="233D81"/>
              <w:right w:val="single" w:sz="18" w:space="0" w:color="233D81"/>
            </w:tcBorders>
            <w:vAlign w:val="center"/>
          </w:tcPr>
          <w:p w:rsidR="000C2C19" w:rsidRPr="00CD3B2E" w:rsidRDefault="000C2C19" w:rsidP="0080278A">
            <w:pPr>
              <w:jc w:val="center"/>
              <w:rPr>
                <w:b/>
                <w:bCs/>
              </w:rPr>
            </w:pPr>
            <w:r w:rsidRPr="00CD3B2E">
              <w:rPr>
                <w:b/>
                <w:bCs/>
              </w:rPr>
              <w:t>Specjalność do wyboru -  produkcja muzyczna</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r w:rsidRPr="00CD3B2E">
              <w:t>Produkcja muzyczna</w:t>
            </w:r>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60</w:t>
            </w:r>
          </w:p>
        </w:tc>
        <w:tc>
          <w:tcPr>
            <w:tcW w:w="1807" w:type="dxa"/>
            <w:tcBorders>
              <w:top w:val="single" w:sz="18" w:space="0" w:color="233D81"/>
              <w:left w:val="single" w:sz="18" w:space="0" w:color="233D81"/>
              <w:right w:val="single" w:sz="18" w:space="0" w:color="233D81"/>
            </w:tcBorders>
          </w:tcPr>
          <w:p w:rsidR="000C2C19" w:rsidRPr="00CD3B2E" w:rsidRDefault="000C2C19" w:rsidP="0080278A">
            <w:pPr>
              <w:jc w:val="center"/>
            </w:pPr>
            <w:r w:rsidRPr="00CD3B2E">
              <w:t>16</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r w:rsidRPr="00CD3B2E">
              <w:t>Produkcja muzyczna– magisterski dyplom artystyczny</w:t>
            </w:r>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25</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r w:rsidRPr="00CD3B2E">
              <w:t>Kompozycja</w:t>
            </w:r>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30</w:t>
            </w:r>
          </w:p>
        </w:tc>
        <w:tc>
          <w:tcPr>
            <w:tcW w:w="1807"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4</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r w:rsidRPr="00CD3B2E">
              <w:t>Aranżacja</w:t>
            </w:r>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30</w:t>
            </w:r>
          </w:p>
        </w:tc>
        <w:tc>
          <w:tcPr>
            <w:tcW w:w="1807" w:type="dxa"/>
            <w:tcBorders>
              <w:top w:val="single" w:sz="18" w:space="0" w:color="233D81"/>
              <w:left w:val="single" w:sz="18" w:space="0" w:color="233D81"/>
              <w:right w:val="single" w:sz="18" w:space="0" w:color="233D81"/>
            </w:tcBorders>
          </w:tcPr>
          <w:p w:rsidR="000C2C19" w:rsidRPr="00CD3B2E" w:rsidRDefault="000C2C19" w:rsidP="0080278A">
            <w:pPr>
              <w:jc w:val="center"/>
            </w:pPr>
            <w:r w:rsidRPr="00CD3B2E">
              <w:t>4</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proofErr w:type="spellStart"/>
            <w:r w:rsidRPr="00CD3B2E">
              <w:t>Postprodukcja</w:t>
            </w:r>
            <w:proofErr w:type="spellEnd"/>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30</w:t>
            </w:r>
          </w:p>
        </w:tc>
        <w:tc>
          <w:tcPr>
            <w:tcW w:w="1807" w:type="dxa"/>
            <w:tcBorders>
              <w:top w:val="single" w:sz="18" w:space="0" w:color="233D81"/>
              <w:left w:val="single" w:sz="18" w:space="0" w:color="233D81"/>
              <w:right w:val="single" w:sz="18" w:space="0" w:color="233D81"/>
            </w:tcBorders>
          </w:tcPr>
          <w:p w:rsidR="000C2C19" w:rsidRPr="00CD3B2E" w:rsidRDefault="000C2C19" w:rsidP="0080278A">
            <w:pPr>
              <w:jc w:val="center"/>
            </w:pPr>
            <w:r w:rsidRPr="00CD3B2E">
              <w:t>4</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r w:rsidRPr="00CD3B2E">
              <w:t>Muzyka dla mediów</w:t>
            </w:r>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ćwiczenia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60</w:t>
            </w:r>
          </w:p>
        </w:tc>
        <w:tc>
          <w:tcPr>
            <w:tcW w:w="1807"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4</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r w:rsidRPr="00CD3B2E">
              <w:t>Czytanie partytur</w:t>
            </w:r>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15</w:t>
            </w:r>
          </w:p>
        </w:tc>
        <w:tc>
          <w:tcPr>
            <w:tcW w:w="1807"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1</w:t>
            </w:r>
          </w:p>
        </w:tc>
      </w:tr>
      <w:tr w:rsidR="000C2C19" w:rsidRPr="00CD3B2E" w:rsidTr="00D21953">
        <w:tc>
          <w:tcPr>
            <w:tcW w:w="379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0C2C19">
            <w:pPr>
              <w:jc w:val="left"/>
            </w:pPr>
            <w:r w:rsidRPr="00CD3B2E">
              <w:t>Fortepian jazzowy z elementami improwizacji</w:t>
            </w:r>
          </w:p>
        </w:tc>
        <w:tc>
          <w:tcPr>
            <w:tcW w:w="1701"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laboratoria</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pPr>
            <w:r w:rsidRPr="00CD3B2E">
              <w:t>15</w:t>
            </w:r>
          </w:p>
        </w:tc>
        <w:tc>
          <w:tcPr>
            <w:tcW w:w="1807" w:type="dxa"/>
            <w:tcBorders>
              <w:top w:val="single" w:sz="18" w:space="0" w:color="233D81"/>
              <w:left w:val="single" w:sz="18" w:space="0" w:color="233D81"/>
              <w:right w:val="single" w:sz="18" w:space="0" w:color="233D81"/>
            </w:tcBorders>
          </w:tcPr>
          <w:p w:rsidR="000C2C19" w:rsidRPr="00CD3B2E" w:rsidRDefault="000C2C19" w:rsidP="0080278A">
            <w:pPr>
              <w:jc w:val="center"/>
            </w:pPr>
            <w:r w:rsidRPr="00CD3B2E">
              <w:t>2</w:t>
            </w:r>
          </w:p>
        </w:tc>
      </w:tr>
      <w:tr w:rsidR="000C2C19" w:rsidRPr="00CD3B2E" w:rsidTr="00D21953">
        <w:tc>
          <w:tcPr>
            <w:tcW w:w="5495" w:type="dxa"/>
            <w:gridSpan w:val="2"/>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right"/>
            </w:pPr>
            <w:r w:rsidRPr="00CD3B2E">
              <w:t xml:space="preserve">Razem </w:t>
            </w:r>
          </w:p>
        </w:tc>
        <w:tc>
          <w:tcPr>
            <w:tcW w:w="1984"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rPr>
                <w:b/>
                <w:bCs/>
              </w:rPr>
            </w:pPr>
            <w:r w:rsidRPr="00CD3B2E">
              <w:rPr>
                <w:b/>
                <w:bCs/>
              </w:rPr>
              <w:t>3</w:t>
            </w:r>
            <w:r w:rsidR="0080278A" w:rsidRPr="00CD3B2E">
              <w:rPr>
                <w:b/>
                <w:bCs/>
              </w:rPr>
              <w:t>0</w:t>
            </w:r>
            <w:r w:rsidRPr="00CD3B2E">
              <w:rPr>
                <w:b/>
                <w:bCs/>
              </w:rPr>
              <w:t>0</w:t>
            </w:r>
          </w:p>
        </w:tc>
        <w:tc>
          <w:tcPr>
            <w:tcW w:w="1807" w:type="dxa"/>
            <w:tcBorders>
              <w:top w:val="single" w:sz="18" w:space="0" w:color="233D81"/>
              <w:left w:val="single" w:sz="18" w:space="0" w:color="233D81"/>
              <w:bottom w:val="single" w:sz="18" w:space="0" w:color="233D81"/>
              <w:right w:val="single" w:sz="18" w:space="0" w:color="233D81"/>
            </w:tcBorders>
          </w:tcPr>
          <w:p w:rsidR="000C2C19" w:rsidRPr="00CD3B2E" w:rsidRDefault="000C2C19" w:rsidP="0080278A">
            <w:pPr>
              <w:jc w:val="center"/>
              <w:rPr>
                <w:b/>
                <w:bCs/>
              </w:rPr>
            </w:pPr>
            <w:r w:rsidRPr="00CD3B2E">
              <w:rPr>
                <w:b/>
                <w:bCs/>
              </w:rPr>
              <w:t>60</w:t>
            </w:r>
          </w:p>
        </w:tc>
      </w:tr>
      <w:tr w:rsidR="000C2C19" w:rsidRPr="00CD3B2E" w:rsidTr="00D21953">
        <w:tc>
          <w:tcPr>
            <w:tcW w:w="5495" w:type="dxa"/>
            <w:gridSpan w:val="2"/>
            <w:tcBorders>
              <w:top w:val="single" w:sz="18" w:space="0" w:color="233D81"/>
              <w:left w:val="single" w:sz="18" w:space="0" w:color="233D81"/>
              <w:bottom w:val="single" w:sz="18" w:space="0" w:color="233D81"/>
              <w:right w:val="single" w:sz="18" w:space="0" w:color="233D81"/>
            </w:tcBorders>
            <w:vAlign w:val="center"/>
          </w:tcPr>
          <w:p w:rsidR="000C2C19" w:rsidRPr="00CD3B2E" w:rsidRDefault="000C2C19" w:rsidP="0080278A">
            <w:pPr>
              <w:tabs>
                <w:tab w:val="left" w:pos="1155"/>
              </w:tabs>
              <w:jc w:val="center"/>
              <w:rPr>
                <w:b/>
                <w:bCs/>
              </w:rPr>
            </w:pPr>
            <w:r w:rsidRPr="00CD3B2E">
              <w:rPr>
                <w:b/>
                <w:bCs/>
              </w:rPr>
              <w:t xml:space="preserve">Razem w programie, nie sumując </w:t>
            </w:r>
            <w:r w:rsidR="0080278A" w:rsidRPr="00CD3B2E">
              <w:rPr>
                <w:b/>
                <w:bCs/>
              </w:rPr>
              <w:t>3</w:t>
            </w:r>
            <w:r w:rsidRPr="00CD3B2E">
              <w:rPr>
                <w:b/>
                <w:bCs/>
              </w:rPr>
              <w:t xml:space="preserve"> specjalności :</w:t>
            </w:r>
          </w:p>
        </w:tc>
        <w:tc>
          <w:tcPr>
            <w:tcW w:w="1984" w:type="dxa"/>
            <w:tcBorders>
              <w:top w:val="single" w:sz="18" w:space="0" w:color="233D81"/>
              <w:left w:val="single" w:sz="18" w:space="0" w:color="233D81"/>
              <w:bottom w:val="single" w:sz="18" w:space="0" w:color="233D81"/>
              <w:right w:val="single" w:sz="18" w:space="0" w:color="233D81"/>
            </w:tcBorders>
            <w:vAlign w:val="center"/>
          </w:tcPr>
          <w:p w:rsidR="00D21953" w:rsidRPr="00CD3B2E" w:rsidRDefault="00D21953" w:rsidP="00D21953">
            <w:pPr>
              <w:pStyle w:val="Bezodstpw"/>
              <w:rPr>
                <w:b/>
              </w:rPr>
            </w:pPr>
            <w:r w:rsidRPr="00CD3B2E">
              <w:rPr>
                <w:b/>
              </w:rPr>
              <w:t xml:space="preserve">sp. wyk. inst. </w:t>
            </w:r>
            <w:r w:rsidR="0080278A" w:rsidRPr="00CD3B2E">
              <w:rPr>
                <w:b/>
              </w:rPr>
              <w:t>600</w:t>
            </w:r>
          </w:p>
          <w:p w:rsidR="00D21953" w:rsidRPr="00CD3B2E" w:rsidRDefault="00D21953" w:rsidP="00D21953">
            <w:pPr>
              <w:pStyle w:val="Bezodstpw"/>
              <w:rPr>
                <w:b/>
              </w:rPr>
            </w:pPr>
            <w:r w:rsidRPr="00CD3B2E">
              <w:rPr>
                <w:b/>
              </w:rPr>
              <w:t xml:space="preserve">sp. wyk. </w:t>
            </w:r>
            <w:proofErr w:type="spellStart"/>
            <w:r w:rsidRPr="00CD3B2E">
              <w:rPr>
                <w:b/>
              </w:rPr>
              <w:t>wok</w:t>
            </w:r>
            <w:proofErr w:type="spellEnd"/>
            <w:r w:rsidRPr="00CD3B2E">
              <w:rPr>
                <w:b/>
              </w:rPr>
              <w:t xml:space="preserve">. 600 </w:t>
            </w:r>
          </w:p>
          <w:p w:rsidR="000C2C19" w:rsidRPr="00CD3B2E" w:rsidRDefault="00D21953" w:rsidP="00D21953">
            <w:pPr>
              <w:pStyle w:val="Bezodstpw"/>
            </w:pPr>
            <w:r w:rsidRPr="00CD3B2E">
              <w:rPr>
                <w:b/>
              </w:rPr>
              <w:t xml:space="preserve">sp. </w:t>
            </w:r>
            <w:proofErr w:type="spellStart"/>
            <w:r w:rsidRPr="00CD3B2E">
              <w:rPr>
                <w:b/>
              </w:rPr>
              <w:t>prod</w:t>
            </w:r>
            <w:proofErr w:type="spellEnd"/>
            <w:r w:rsidRPr="00CD3B2E">
              <w:rPr>
                <w:b/>
              </w:rPr>
              <w:t>. muz. 570</w:t>
            </w:r>
            <w:r w:rsidRPr="00CD3B2E">
              <w:t xml:space="preserve"> </w:t>
            </w:r>
            <w:r w:rsidR="0080278A" w:rsidRPr="00CD3B2E">
              <w:t xml:space="preserve"> </w:t>
            </w:r>
          </w:p>
        </w:tc>
        <w:tc>
          <w:tcPr>
            <w:tcW w:w="1807" w:type="dxa"/>
            <w:tcBorders>
              <w:top w:val="single" w:sz="18" w:space="0" w:color="233D81"/>
              <w:left w:val="single" w:sz="18" w:space="0" w:color="233D81"/>
              <w:bottom w:val="single" w:sz="18" w:space="0" w:color="233D81"/>
              <w:right w:val="single" w:sz="18" w:space="0" w:color="233D81"/>
            </w:tcBorders>
            <w:vAlign w:val="center"/>
          </w:tcPr>
          <w:p w:rsidR="000C2C19" w:rsidRPr="00CD3B2E" w:rsidRDefault="0080278A" w:rsidP="0080278A">
            <w:pPr>
              <w:jc w:val="center"/>
              <w:rPr>
                <w:b/>
                <w:bCs/>
              </w:rPr>
            </w:pPr>
            <w:r w:rsidRPr="00CD3B2E">
              <w:rPr>
                <w:b/>
                <w:bCs/>
              </w:rPr>
              <w:t>82</w:t>
            </w:r>
          </w:p>
        </w:tc>
      </w:tr>
    </w:tbl>
    <w:p w:rsidR="00533CC4" w:rsidRPr="00CD3B2E" w:rsidRDefault="00533CC4" w:rsidP="00533CC4"/>
    <w:p w:rsidR="004408DE" w:rsidRPr="00CD3B2E" w:rsidRDefault="004408DE" w:rsidP="00E80D11">
      <w:r w:rsidRPr="00CD3B2E">
        <w:t xml:space="preserve">Tabela </w:t>
      </w:r>
      <w:r w:rsidR="004C5714" w:rsidRPr="00CD3B2E">
        <w:fldChar w:fldCharType="begin"/>
      </w:r>
      <w:r w:rsidRPr="00CD3B2E">
        <w:instrText xml:space="preserve"> SEQ Tabela \* ARABIC </w:instrText>
      </w:r>
      <w:r w:rsidR="004C5714" w:rsidRPr="00CD3B2E">
        <w:fldChar w:fldCharType="separate"/>
      </w:r>
      <w:r w:rsidR="0073767F">
        <w:rPr>
          <w:noProof/>
        </w:rPr>
        <w:t>5</w:t>
      </w:r>
      <w:r w:rsidR="004C5714" w:rsidRPr="00CD3B2E">
        <w:fldChar w:fldCharType="end"/>
      </w:r>
      <w:r w:rsidRPr="00CD3B2E">
        <w:t>.</w:t>
      </w:r>
      <w:r w:rsidR="007F0F82" w:rsidRPr="00CD3B2E">
        <w:t xml:space="preserve"> Zajęcia lub grupy zajęć służące zdobywaniu przez studentów kompetencji inżynierskich/ Zajęcia lub grupy zajęć przygotowujące studentów do wykonywania zawodu nauczyciela</w:t>
      </w:r>
      <w:r w:rsidRPr="00CD3B2E">
        <w:rPr>
          <w:vertAlign w:val="superscript"/>
        </w:rPr>
        <w:footnoteReference w:id="11"/>
      </w:r>
      <w:bookmarkEnd w:id="84"/>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45"/>
        <w:gridCol w:w="2740"/>
        <w:gridCol w:w="1975"/>
        <w:gridCol w:w="1677"/>
      </w:tblGrid>
      <w:tr w:rsidR="00DE3710" w:rsidRPr="00CD3B2E" w:rsidTr="0080278A">
        <w:trPr>
          <w:trHeight w:val="658"/>
        </w:trPr>
        <w:tc>
          <w:tcPr>
            <w:tcW w:w="1475"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pPr>
              <w:jc w:val="left"/>
              <w:rPr>
                <w:b/>
                <w:color w:val="233D81"/>
              </w:rPr>
            </w:pPr>
            <w:r w:rsidRPr="00CD3B2E">
              <w:rPr>
                <w:b/>
                <w:color w:val="233D81"/>
              </w:rPr>
              <w:t>Nazwa zajęć/grupy zajęć</w:t>
            </w:r>
          </w:p>
        </w:tc>
        <w:tc>
          <w:tcPr>
            <w:tcW w:w="1445"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pPr>
              <w:jc w:val="left"/>
              <w:rPr>
                <w:b/>
                <w:color w:val="233D81"/>
              </w:rPr>
            </w:pPr>
            <w:r w:rsidRPr="00CD3B2E">
              <w:rPr>
                <w:b/>
                <w:color w:val="233D81"/>
              </w:rPr>
              <w:t>Forma/formy zajęć</w:t>
            </w:r>
          </w:p>
        </w:tc>
        <w:tc>
          <w:tcPr>
            <w:tcW w:w="2740"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pPr>
              <w:jc w:val="left"/>
              <w:rPr>
                <w:b/>
                <w:color w:val="233D81"/>
              </w:rPr>
            </w:pPr>
            <w:r w:rsidRPr="00CD3B2E">
              <w:rPr>
                <w:b/>
                <w:color w:val="233D81"/>
              </w:rPr>
              <w:t>Łączna liczna godzin zajęć stacjonarne/niestacjonarne</w:t>
            </w:r>
          </w:p>
        </w:tc>
        <w:tc>
          <w:tcPr>
            <w:tcW w:w="1975"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pPr>
              <w:jc w:val="left"/>
              <w:rPr>
                <w:b/>
                <w:color w:val="233D81"/>
              </w:rPr>
            </w:pPr>
            <w:r w:rsidRPr="00CD3B2E">
              <w:rPr>
                <w:b/>
                <w:color w:val="233D81"/>
              </w:rPr>
              <w:t>Liczba punktów ECTS</w:t>
            </w:r>
          </w:p>
        </w:tc>
        <w:tc>
          <w:tcPr>
            <w:tcW w:w="1677"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pPr>
              <w:jc w:val="left"/>
              <w:rPr>
                <w:b/>
                <w:color w:val="233D81"/>
              </w:rPr>
            </w:pPr>
            <w:r w:rsidRPr="00CD3B2E">
              <w:rPr>
                <w:b/>
                <w:color w:val="233D81"/>
              </w:rPr>
              <w:t>Stopień/tytuł, imię i nazwisko nauczyciela akademickiego lub innej osoby prowadzącej zajęcia</w:t>
            </w:r>
            <w:r w:rsidRPr="00CD3B2E">
              <w:rPr>
                <w:rStyle w:val="Odwoanieprzypisudolnego"/>
                <w:b/>
                <w:color w:val="233D81"/>
              </w:rPr>
              <w:footnoteReference w:id="12"/>
            </w:r>
          </w:p>
        </w:tc>
      </w:tr>
      <w:tr w:rsidR="00DE3710" w:rsidRPr="00CD3B2E" w:rsidTr="00E327D9">
        <w:trPr>
          <w:trHeight w:val="581"/>
        </w:trPr>
        <w:tc>
          <w:tcPr>
            <w:tcW w:w="1816"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tc>
        <w:tc>
          <w:tcPr>
            <w:tcW w:w="1445"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tc>
        <w:tc>
          <w:tcPr>
            <w:tcW w:w="260" w:type="dxa"/>
            <w:tcBorders>
              <w:top w:val="single" w:sz="18" w:space="0" w:color="233D81"/>
              <w:left w:val="single" w:sz="18" w:space="0" w:color="233D81"/>
              <w:bottom w:val="single" w:sz="18" w:space="0" w:color="233D81"/>
              <w:right w:val="single" w:sz="18" w:space="0" w:color="233D81"/>
            </w:tcBorders>
            <w:vAlign w:val="center"/>
          </w:tcPr>
          <w:p w:rsidR="00DE3710" w:rsidRPr="00CD3B2E" w:rsidRDefault="00DE3710" w:rsidP="004D47DD"/>
        </w:tc>
        <w:tc>
          <w:tcPr>
            <w:tcW w:w="3686" w:type="dxa"/>
            <w:tcBorders>
              <w:top w:val="single" w:sz="18" w:space="0" w:color="233D81"/>
              <w:left w:val="single" w:sz="18" w:space="0" w:color="233D81"/>
              <w:bottom w:val="single" w:sz="18" w:space="0" w:color="233D81"/>
              <w:right w:val="single" w:sz="18" w:space="0" w:color="233D81"/>
            </w:tcBorders>
            <w:vAlign w:val="center"/>
          </w:tcPr>
          <w:p w:rsidR="00DE3710" w:rsidRPr="00CD3B2E" w:rsidRDefault="00DE3710" w:rsidP="004D47DD"/>
        </w:tc>
        <w:tc>
          <w:tcPr>
            <w:tcW w:w="1842"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tc>
      </w:tr>
      <w:tr w:rsidR="00DE3710" w:rsidRPr="00CD3B2E" w:rsidTr="0080278A">
        <w:trPr>
          <w:trHeight w:val="555"/>
        </w:trPr>
        <w:tc>
          <w:tcPr>
            <w:tcW w:w="1475"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tc>
        <w:tc>
          <w:tcPr>
            <w:tcW w:w="1445"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tc>
        <w:tc>
          <w:tcPr>
            <w:tcW w:w="2740" w:type="dxa"/>
            <w:tcBorders>
              <w:top w:val="single" w:sz="18" w:space="0" w:color="233D81"/>
              <w:left w:val="single" w:sz="18" w:space="0" w:color="233D81"/>
              <w:bottom w:val="single" w:sz="18" w:space="0" w:color="233D81"/>
              <w:right w:val="single" w:sz="18" w:space="0" w:color="233D81"/>
            </w:tcBorders>
            <w:vAlign w:val="center"/>
          </w:tcPr>
          <w:p w:rsidR="00DE3710" w:rsidRPr="00CD3B2E" w:rsidRDefault="00DE3710" w:rsidP="004D47DD"/>
        </w:tc>
        <w:tc>
          <w:tcPr>
            <w:tcW w:w="1975" w:type="dxa"/>
            <w:tcBorders>
              <w:top w:val="single" w:sz="18" w:space="0" w:color="233D81"/>
              <w:left w:val="single" w:sz="18" w:space="0" w:color="233D81"/>
              <w:bottom w:val="single" w:sz="18" w:space="0" w:color="233D81"/>
              <w:right w:val="single" w:sz="18" w:space="0" w:color="233D81"/>
            </w:tcBorders>
            <w:vAlign w:val="center"/>
          </w:tcPr>
          <w:p w:rsidR="00DE3710" w:rsidRPr="00CD3B2E" w:rsidRDefault="00DE3710" w:rsidP="004D47DD"/>
        </w:tc>
        <w:tc>
          <w:tcPr>
            <w:tcW w:w="1677" w:type="dxa"/>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tc>
      </w:tr>
      <w:tr w:rsidR="00DE3710" w:rsidRPr="00CD3B2E" w:rsidTr="0080278A">
        <w:trPr>
          <w:trHeight w:val="608"/>
        </w:trPr>
        <w:tc>
          <w:tcPr>
            <w:tcW w:w="2920" w:type="dxa"/>
            <w:gridSpan w:val="2"/>
            <w:tcBorders>
              <w:top w:val="single" w:sz="18" w:space="0" w:color="233D81"/>
              <w:left w:val="single" w:sz="18" w:space="0" w:color="233D81"/>
              <w:bottom w:val="single" w:sz="18" w:space="0" w:color="233D81"/>
              <w:right w:val="single" w:sz="18" w:space="0" w:color="233D81"/>
            </w:tcBorders>
          </w:tcPr>
          <w:p w:rsidR="00DE3710" w:rsidRPr="00CD3B2E" w:rsidRDefault="00DE3710" w:rsidP="004D47DD">
            <w:r w:rsidRPr="00CD3B2E">
              <w:t>Razem:</w:t>
            </w:r>
          </w:p>
        </w:tc>
        <w:tc>
          <w:tcPr>
            <w:tcW w:w="2740" w:type="dxa"/>
            <w:tcBorders>
              <w:top w:val="single" w:sz="18" w:space="0" w:color="233D81"/>
              <w:left w:val="single" w:sz="18" w:space="0" w:color="233D81"/>
              <w:bottom w:val="single" w:sz="18" w:space="0" w:color="233D81"/>
              <w:right w:val="single" w:sz="18" w:space="0" w:color="233D81"/>
            </w:tcBorders>
            <w:vAlign w:val="center"/>
          </w:tcPr>
          <w:p w:rsidR="00DE3710" w:rsidRPr="00CD3B2E" w:rsidRDefault="00DE3710" w:rsidP="004D47DD"/>
        </w:tc>
        <w:tc>
          <w:tcPr>
            <w:tcW w:w="1975" w:type="dxa"/>
            <w:tcBorders>
              <w:top w:val="single" w:sz="18" w:space="0" w:color="233D81"/>
              <w:left w:val="single" w:sz="18" w:space="0" w:color="233D81"/>
              <w:bottom w:val="single" w:sz="18" w:space="0" w:color="233D81"/>
              <w:right w:val="single" w:sz="18" w:space="0" w:color="233D81"/>
            </w:tcBorders>
            <w:vAlign w:val="center"/>
          </w:tcPr>
          <w:p w:rsidR="00DE3710" w:rsidRPr="00CD3B2E" w:rsidRDefault="00DE3710" w:rsidP="004D47DD"/>
        </w:tc>
        <w:tc>
          <w:tcPr>
            <w:tcW w:w="1677" w:type="dxa"/>
            <w:tcBorders>
              <w:top w:val="single" w:sz="18" w:space="0" w:color="233D81"/>
              <w:left w:val="single" w:sz="18" w:space="0" w:color="233D81"/>
              <w:bottom w:val="single" w:sz="18" w:space="0" w:color="233D81"/>
              <w:right w:val="single" w:sz="18" w:space="0" w:color="233D81"/>
              <w:tl2br w:val="single" w:sz="18" w:space="0" w:color="233D81"/>
            </w:tcBorders>
          </w:tcPr>
          <w:p w:rsidR="00DE3710" w:rsidRPr="00CD3B2E" w:rsidRDefault="00DE3710" w:rsidP="004D47DD"/>
        </w:tc>
      </w:tr>
    </w:tbl>
    <w:p w:rsidR="00C5380E" w:rsidRDefault="004408DE" w:rsidP="00E80D11">
      <w:bookmarkStart w:id="85" w:name="_Toc469079459"/>
      <w:r w:rsidRPr="00CD3B2E">
        <w:lastRenderedPageBreak/>
        <w:t xml:space="preserve">Tabela </w:t>
      </w:r>
      <w:r w:rsidR="00662EE3" w:rsidRPr="00CD3B2E">
        <w:t>6</w:t>
      </w:r>
      <w:r w:rsidRPr="00CD3B2E">
        <w:t>.</w:t>
      </w:r>
      <w:r w:rsidR="009C177E" w:rsidRPr="00CD3B2E">
        <w:t xml:space="preserve"> Informacja o programach studiów/zajęciach lub grupach zajęć prowadzonych w językach obcych</w:t>
      </w:r>
      <w:r w:rsidRPr="00CD3B2E">
        <w:rPr>
          <w:vertAlign w:val="superscript"/>
        </w:rPr>
        <w:footnoteReference w:id="13"/>
      </w:r>
      <w:bookmarkEnd w:id="85"/>
    </w:p>
    <w:p w:rsidR="00C5380E" w:rsidRDefault="00A02296" w:rsidP="00E80D11">
      <w:r w:rsidRPr="00CD3B2E">
        <w:t xml:space="preserve">Na kierunku </w:t>
      </w:r>
      <w:r w:rsidRPr="00CD3B2E">
        <w:rPr>
          <w:b/>
          <w:i/>
        </w:rPr>
        <w:t xml:space="preserve">jazz i muzyka estradowa, </w:t>
      </w:r>
      <w:r w:rsidRPr="00CD3B2E">
        <w:t xml:space="preserve">studia I stopnia oraz studia II stopnia na niektórych przedmiotach, zwłaszcza w ramach zajęć artystycznych prowadzone jest indywidualne kształcenie dla studentów programu Erasmus+ (jeśli w danym roku zgłosi się student).  </w:t>
      </w:r>
    </w:p>
    <w:p w:rsidR="00C5380E" w:rsidRDefault="00C5380E" w:rsidP="00C5380E">
      <w:pPr>
        <w:pStyle w:val="Bezodstpw"/>
      </w:pPr>
    </w:p>
    <w:p w:rsidR="00A02296" w:rsidRPr="00CD3B2E" w:rsidRDefault="00A02296" w:rsidP="00E80D11">
      <w:r w:rsidRPr="00CD3B2E">
        <w:rPr>
          <w:b/>
          <w:i/>
        </w:rPr>
        <w:t xml:space="preserve">jazz i muzyka estradowa, </w:t>
      </w:r>
      <w:r w:rsidRPr="00CD3B2E">
        <w:t>studia 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115"/>
        <w:gridCol w:w="963"/>
        <w:gridCol w:w="1266"/>
        <w:gridCol w:w="1261"/>
        <w:gridCol w:w="1738"/>
      </w:tblGrid>
      <w:tr w:rsidR="00E5041E" w:rsidRPr="00CD3B2E" w:rsidTr="0080278A">
        <w:tc>
          <w:tcPr>
            <w:tcW w:w="2943"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BB2937">
            <w:pPr>
              <w:jc w:val="left"/>
              <w:rPr>
                <w:b/>
                <w:color w:val="233D81"/>
              </w:rPr>
            </w:pPr>
            <w:r w:rsidRPr="00CD3B2E">
              <w:rPr>
                <w:b/>
                <w:color w:val="233D81"/>
              </w:rPr>
              <w:t>Nazwa programu/</w:t>
            </w:r>
            <w:r w:rsidR="007F0F82" w:rsidRPr="00CD3B2E">
              <w:rPr>
                <w:b/>
                <w:color w:val="233D81"/>
              </w:rPr>
              <w:t>zajęć/grupy zajęć</w:t>
            </w:r>
          </w:p>
        </w:tc>
        <w:tc>
          <w:tcPr>
            <w:tcW w:w="1115"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BB2937">
            <w:pPr>
              <w:jc w:val="left"/>
              <w:rPr>
                <w:b/>
                <w:color w:val="233D81"/>
              </w:rPr>
            </w:pPr>
            <w:r w:rsidRPr="00CD3B2E">
              <w:rPr>
                <w:b/>
                <w:color w:val="233D81"/>
              </w:rPr>
              <w:t>Forma realizacji</w:t>
            </w:r>
          </w:p>
        </w:tc>
        <w:tc>
          <w:tcPr>
            <w:tcW w:w="963"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BB2937">
            <w:pPr>
              <w:jc w:val="left"/>
              <w:rPr>
                <w:b/>
                <w:color w:val="233D81"/>
              </w:rPr>
            </w:pPr>
            <w:r w:rsidRPr="00CD3B2E">
              <w:rPr>
                <w:b/>
                <w:color w:val="233D81"/>
              </w:rPr>
              <w:t>Semestr</w:t>
            </w:r>
          </w:p>
        </w:tc>
        <w:tc>
          <w:tcPr>
            <w:tcW w:w="1266"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BB2937">
            <w:pPr>
              <w:jc w:val="left"/>
              <w:rPr>
                <w:b/>
                <w:color w:val="233D81"/>
              </w:rPr>
            </w:pPr>
            <w:r w:rsidRPr="00CD3B2E">
              <w:rPr>
                <w:b/>
                <w:color w:val="233D81"/>
              </w:rPr>
              <w:t>Forma studiów</w:t>
            </w:r>
          </w:p>
        </w:tc>
        <w:tc>
          <w:tcPr>
            <w:tcW w:w="1261" w:type="dxa"/>
            <w:tcBorders>
              <w:top w:val="single" w:sz="18" w:space="0" w:color="233D81"/>
              <w:left w:val="single" w:sz="18" w:space="0" w:color="233D81"/>
              <w:bottom w:val="single" w:sz="18" w:space="0" w:color="233D81"/>
              <w:right w:val="single" w:sz="18" w:space="0" w:color="233D81"/>
            </w:tcBorders>
            <w:vAlign w:val="center"/>
          </w:tcPr>
          <w:p w:rsidR="00E5041E" w:rsidRPr="00CD3B2E" w:rsidRDefault="00E5041E" w:rsidP="00BB2937">
            <w:pPr>
              <w:jc w:val="left"/>
              <w:rPr>
                <w:b/>
                <w:color w:val="233D81"/>
              </w:rPr>
            </w:pPr>
            <w:r w:rsidRPr="00CD3B2E">
              <w:rPr>
                <w:b/>
                <w:color w:val="233D81"/>
              </w:rPr>
              <w:t>Język wykładowy</w:t>
            </w:r>
          </w:p>
        </w:tc>
        <w:tc>
          <w:tcPr>
            <w:tcW w:w="1738" w:type="dxa"/>
            <w:tcBorders>
              <w:top w:val="single" w:sz="18" w:space="0" w:color="233D81"/>
              <w:left w:val="single" w:sz="18" w:space="0" w:color="233D81"/>
              <w:bottom w:val="single" w:sz="18" w:space="0" w:color="233D81"/>
              <w:right w:val="single" w:sz="18" w:space="0" w:color="233D81"/>
            </w:tcBorders>
            <w:vAlign w:val="center"/>
          </w:tcPr>
          <w:p w:rsidR="0080278A" w:rsidRPr="00CD3B2E" w:rsidRDefault="0080278A" w:rsidP="0080278A">
            <w:pPr>
              <w:pStyle w:val="Bezodstpw"/>
              <w:ind w:right="-144"/>
              <w:jc w:val="left"/>
              <w:rPr>
                <w:b/>
                <w:color w:val="2F5496" w:themeColor="accent1" w:themeShade="BF"/>
                <w:sz w:val="20"/>
                <w:szCs w:val="20"/>
              </w:rPr>
            </w:pPr>
            <w:r w:rsidRPr="00CD3B2E">
              <w:rPr>
                <w:b/>
                <w:color w:val="2F5496" w:themeColor="accent1" w:themeShade="BF"/>
                <w:sz w:val="20"/>
                <w:szCs w:val="20"/>
              </w:rPr>
              <w:t>Liczba studentów</w:t>
            </w:r>
          </w:p>
          <w:p w:rsidR="00E5041E" w:rsidRPr="00CD3B2E" w:rsidRDefault="0080278A" w:rsidP="0080278A">
            <w:pPr>
              <w:jc w:val="left"/>
              <w:rPr>
                <w:b/>
                <w:color w:val="233D81"/>
                <w:sz w:val="20"/>
                <w:szCs w:val="20"/>
              </w:rPr>
            </w:pPr>
            <w:r w:rsidRPr="00CD3B2E">
              <w:rPr>
                <w:b/>
                <w:color w:val="2F5496" w:themeColor="accent1" w:themeShade="BF"/>
                <w:sz w:val="20"/>
                <w:szCs w:val="20"/>
              </w:rPr>
              <w:t>(w tym niebędących obywatelami polskimi)</w:t>
            </w:r>
          </w:p>
        </w:tc>
      </w:tr>
      <w:tr w:rsidR="00A02296" w:rsidRPr="00CD3B2E" w:rsidTr="0080278A">
        <w:trPr>
          <w:trHeight w:val="340"/>
        </w:trPr>
        <w:tc>
          <w:tcPr>
            <w:tcW w:w="2943"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5E5172" w:rsidP="005E5172">
            <w:pPr>
              <w:pStyle w:val="paragraph"/>
              <w:spacing w:before="0" w:beforeAutospacing="0" w:after="0" w:afterAutospacing="0"/>
              <w:textAlignment w:val="baseline"/>
              <w:rPr>
                <w:rFonts w:ascii="Calibri" w:hAnsi="Calibri"/>
                <w:i/>
                <w:iCs/>
                <w:sz w:val="22"/>
                <w:szCs w:val="22"/>
              </w:rPr>
            </w:pPr>
            <w:r w:rsidRPr="00CD3B2E">
              <w:rPr>
                <w:rStyle w:val="normaltextrun"/>
                <w:rFonts w:ascii="Helvetica" w:hAnsi="Helvetica"/>
                <w:color w:val="000000"/>
                <w:sz w:val="16"/>
                <w:szCs w:val="16"/>
              </w:rPr>
              <w:t>i</w:t>
            </w:r>
            <w:r w:rsidRPr="00CD3B2E">
              <w:rPr>
                <w:rStyle w:val="normaltextrun"/>
                <w:rFonts w:ascii="Calibri" w:hAnsi="Calibri"/>
                <w:color w:val="000000"/>
                <w:sz w:val="22"/>
                <w:szCs w:val="22"/>
              </w:rPr>
              <w:t>nstrument główny</w:t>
            </w:r>
            <w:r w:rsidRPr="00CD3B2E">
              <w:rPr>
                <w:rStyle w:val="eop"/>
                <w:rFonts w:ascii="Calibri" w:hAnsi="Calibri"/>
                <w:i/>
                <w:iCs/>
                <w:color w:val="000000"/>
                <w:sz w:val="22"/>
                <w:szCs w:val="22"/>
              </w:rPr>
              <w:t> </w:t>
            </w:r>
          </w:p>
        </w:tc>
        <w:tc>
          <w:tcPr>
            <w:tcW w:w="1115"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5E5172" w:rsidP="00E80D11">
            <w:r w:rsidRPr="00CD3B2E">
              <w:t>LB</w:t>
            </w:r>
          </w:p>
        </w:tc>
        <w:tc>
          <w:tcPr>
            <w:tcW w:w="963"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5E5172" w:rsidP="00E80D11">
            <w:r w:rsidRPr="00CD3B2E">
              <w:t>1-4</w:t>
            </w:r>
          </w:p>
        </w:tc>
        <w:tc>
          <w:tcPr>
            <w:tcW w:w="1266" w:type="dxa"/>
            <w:tcBorders>
              <w:top w:val="single" w:sz="18" w:space="0" w:color="233D81"/>
              <w:left w:val="single" w:sz="18" w:space="0" w:color="233D81"/>
              <w:bottom w:val="single" w:sz="18" w:space="0" w:color="233D81"/>
              <w:right w:val="single" w:sz="18" w:space="0" w:color="233D81"/>
            </w:tcBorders>
          </w:tcPr>
          <w:p w:rsidR="00A02296" w:rsidRPr="00CD3B2E" w:rsidRDefault="00A02296" w:rsidP="0080278A">
            <w:pPr>
              <w:pStyle w:val="Bezodstpw"/>
              <w:rPr>
                <w:rFonts w:asciiTheme="minorHAnsi" w:hAnsiTheme="minorHAnsi"/>
                <w:szCs w:val="22"/>
              </w:rPr>
            </w:pPr>
            <w:r w:rsidRPr="00CD3B2E">
              <w:rPr>
                <w:rFonts w:asciiTheme="minorHAnsi" w:hAnsiTheme="minorHAnsi"/>
                <w:szCs w:val="22"/>
              </w:rPr>
              <w:t>stacjonarne</w:t>
            </w:r>
          </w:p>
        </w:tc>
        <w:tc>
          <w:tcPr>
            <w:tcW w:w="1261" w:type="dxa"/>
            <w:tcBorders>
              <w:top w:val="single" w:sz="18" w:space="0" w:color="233D81"/>
              <w:left w:val="single" w:sz="18" w:space="0" w:color="233D81"/>
              <w:bottom w:val="single" w:sz="18" w:space="0" w:color="233D81"/>
              <w:right w:val="single" w:sz="18" w:space="0" w:color="233D81"/>
            </w:tcBorders>
          </w:tcPr>
          <w:p w:rsidR="00A02296" w:rsidRPr="00CD3B2E" w:rsidRDefault="00A02296" w:rsidP="0080278A">
            <w:pPr>
              <w:pStyle w:val="Bezodstpw"/>
              <w:rPr>
                <w:rFonts w:asciiTheme="minorHAnsi" w:hAnsiTheme="minorHAnsi"/>
                <w:szCs w:val="22"/>
              </w:rPr>
            </w:pPr>
            <w:r w:rsidRPr="00CD3B2E">
              <w:rPr>
                <w:rFonts w:asciiTheme="minorHAnsi" w:hAnsiTheme="minorHAnsi"/>
                <w:szCs w:val="22"/>
              </w:rPr>
              <w:t xml:space="preserve">Język </w:t>
            </w:r>
          </w:p>
          <w:p w:rsidR="00A02296" w:rsidRPr="00CD3B2E" w:rsidRDefault="00A02296" w:rsidP="0080278A">
            <w:pPr>
              <w:pStyle w:val="Bezodstpw"/>
              <w:rPr>
                <w:rFonts w:asciiTheme="minorHAnsi" w:hAnsiTheme="minorHAnsi"/>
                <w:szCs w:val="22"/>
              </w:rPr>
            </w:pPr>
            <w:r w:rsidRPr="00CD3B2E">
              <w:rPr>
                <w:rFonts w:asciiTheme="minorHAnsi" w:hAnsiTheme="minorHAnsi"/>
                <w:szCs w:val="22"/>
              </w:rPr>
              <w:t>angielski</w:t>
            </w:r>
          </w:p>
        </w:tc>
        <w:tc>
          <w:tcPr>
            <w:tcW w:w="1738"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E80D11"/>
        </w:tc>
      </w:tr>
      <w:tr w:rsidR="00A02296" w:rsidRPr="00CD3B2E" w:rsidTr="0080278A">
        <w:trPr>
          <w:trHeight w:val="340"/>
        </w:trPr>
        <w:tc>
          <w:tcPr>
            <w:tcW w:w="294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5E5172">
            <w:pPr>
              <w:pStyle w:val="paragraph"/>
              <w:spacing w:before="0" w:beforeAutospacing="0" w:after="0" w:afterAutospacing="0"/>
              <w:textAlignment w:val="baseline"/>
              <w:rPr>
                <w:rFonts w:ascii="Calibri" w:hAnsi="Calibri"/>
                <w:i/>
                <w:iCs/>
                <w:sz w:val="22"/>
                <w:szCs w:val="22"/>
              </w:rPr>
            </w:pPr>
            <w:r w:rsidRPr="00CD3B2E">
              <w:rPr>
                <w:rStyle w:val="normaltextrun"/>
                <w:rFonts w:ascii="Calibri" w:hAnsi="Calibri"/>
                <w:color w:val="000000"/>
                <w:sz w:val="22"/>
                <w:szCs w:val="22"/>
              </w:rPr>
              <w:t>śpiew z improwizacją</w:t>
            </w:r>
            <w:r w:rsidRPr="00CD3B2E">
              <w:rPr>
                <w:rStyle w:val="eop"/>
                <w:rFonts w:ascii="Calibri" w:hAnsi="Calibri"/>
                <w:i/>
                <w:iCs/>
                <w:color w:val="000000"/>
                <w:sz w:val="22"/>
                <w:szCs w:val="22"/>
              </w:rPr>
              <w:t> </w:t>
            </w:r>
          </w:p>
          <w:p w:rsidR="00A02296" w:rsidRPr="00CD3B2E" w:rsidRDefault="00A02296" w:rsidP="005E5172">
            <w:pPr>
              <w:jc w:val="left"/>
            </w:pPr>
          </w:p>
        </w:tc>
        <w:tc>
          <w:tcPr>
            <w:tcW w:w="1115"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5E5172" w:rsidP="00E80D11">
            <w:r w:rsidRPr="00CD3B2E">
              <w:t>LB</w:t>
            </w:r>
          </w:p>
        </w:tc>
        <w:tc>
          <w:tcPr>
            <w:tcW w:w="963"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5E5172" w:rsidP="00E80D11">
            <w:r w:rsidRPr="00CD3B2E">
              <w:t>1-4</w:t>
            </w:r>
          </w:p>
        </w:tc>
        <w:tc>
          <w:tcPr>
            <w:tcW w:w="1266" w:type="dxa"/>
            <w:tcBorders>
              <w:top w:val="single" w:sz="18" w:space="0" w:color="233D81"/>
              <w:left w:val="single" w:sz="18" w:space="0" w:color="233D81"/>
              <w:bottom w:val="single" w:sz="18" w:space="0" w:color="233D81"/>
              <w:right w:val="single" w:sz="18" w:space="0" w:color="233D81"/>
            </w:tcBorders>
          </w:tcPr>
          <w:p w:rsidR="00A02296" w:rsidRPr="00CD3B2E" w:rsidRDefault="00A02296" w:rsidP="0080278A">
            <w:pPr>
              <w:pStyle w:val="Bezodstpw"/>
              <w:rPr>
                <w:rFonts w:asciiTheme="minorHAnsi" w:hAnsiTheme="minorHAnsi"/>
                <w:szCs w:val="22"/>
              </w:rPr>
            </w:pPr>
            <w:r w:rsidRPr="00CD3B2E">
              <w:rPr>
                <w:rFonts w:asciiTheme="minorHAnsi" w:hAnsiTheme="minorHAnsi"/>
                <w:szCs w:val="22"/>
              </w:rPr>
              <w:t>stacjonarne</w:t>
            </w:r>
          </w:p>
        </w:tc>
        <w:tc>
          <w:tcPr>
            <w:tcW w:w="1261" w:type="dxa"/>
            <w:tcBorders>
              <w:top w:val="single" w:sz="18" w:space="0" w:color="233D81"/>
              <w:left w:val="single" w:sz="18" w:space="0" w:color="233D81"/>
              <w:bottom w:val="single" w:sz="18" w:space="0" w:color="233D81"/>
              <w:right w:val="single" w:sz="18" w:space="0" w:color="233D81"/>
            </w:tcBorders>
          </w:tcPr>
          <w:p w:rsidR="00A02296" w:rsidRPr="00CD3B2E" w:rsidRDefault="00A02296" w:rsidP="0080278A">
            <w:pPr>
              <w:pStyle w:val="Bezodstpw"/>
              <w:rPr>
                <w:rFonts w:asciiTheme="minorHAnsi" w:hAnsiTheme="minorHAnsi"/>
                <w:szCs w:val="22"/>
              </w:rPr>
            </w:pPr>
            <w:r w:rsidRPr="00CD3B2E">
              <w:rPr>
                <w:rFonts w:asciiTheme="minorHAnsi" w:hAnsiTheme="minorHAnsi"/>
                <w:szCs w:val="22"/>
              </w:rPr>
              <w:t>Język</w:t>
            </w:r>
          </w:p>
          <w:p w:rsidR="00A02296" w:rsidRPr="00CD3B2E" w:rsidRDefault="00A02296" w:rsidP="0080278A">
            <w:pPr>
              <w:pStyle w:val="Bezodstpw"/>
              <w:rPr>
                <w:rFonts w:asciiTheme="minorHAnsi" w:hAnsiTheme="minorHAnsi"/>
                <w:szCs w:val="22"/>
              </w:rPr>
            </w:pPr>
            <w:r w:rsidRPr="00CD3B2E">
              <w:rPr>
                <w:rFonts w:asciiTheme="minorHAnsi" w:hAnsiTheme="minorHAnsi"/>
                <w:szCs w:val="22"/>
              </w:rPr>
              <w:t xml:space="preserve"> angielski</w:t>
            </w:r>
          </w:p>
        </w:tc>
        <w:tc>
          <w:tcPr>
            <w:tcW w:w="1738"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E80D11"/>
        </w:tc>
      </w:tr>
      <w:tr w:rsidR="005E5172" w:rsidRPr="00CD3B2E" w:rsidTr="0080278A">
        <w:trPr>
          <w:trHeight w:val="340"/>
        </w:trPr>
        <w:tc>
          <w:tcPr>
            <w:tcW w:w="294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5E5172">
            <w:pPr>
              <w:pStyle w:val="paragraph"/>
              <w:spacing w:before="0" w:beforeAutospacing="0" w:after="0" w:afterAutospacing="0"/>
              <w:textAlignment w:val="baseline"/>
              <w:rPr>
                <w:rStyle w:val="normaltextrun"/>
                <w:rFonts w:ascii="Calibri" w:hAnsi="Calibri"/>
                <w:color w:val="000000"/>
                <w:sz w:val="22"/>
                <w:szCs w:val="22"/>
              </w:rPr>
            </w:pPr>
            <w:r w:rsidRPr="00CD3B2E">
              <w:rPr>
                <w:rStyle w:val="normaltextrun"/>
                <w:rFonts w:ascii="Calibri" w:hAnsi="Calibri"/>
                <w:color w:val="000000"/>
                <w:sz w:val="22"/>
                <w:szCs w:val="22"/>
              </w:rPr>
              <w:t>fortepian jazzowy z elementami improwizacji</w:t>
            </w:r>
            <w:r w:rsidRPr="00CD3B2E">
              <w:rPr>
                <w:rStyle w:val="eop"/>
                <w:rFonts w:ascii="Calibri" w:hAnsi="Calibri"/>
                <w:i/>
                <w:iCs/>
                <w:color w:val="000000"/>
                <w:sz w:val="22"/>
                <w:szCs w:val="22"/>
              </w:rPr>
              <w:t> </w:t>
            </w:r>
          </w:p>
        </w:tc>
        <w:tc>
          <w:tcPr>
            <w:tcW w:w="1115"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r w:rsidRPr="00CD3B2E">
              <w:t>LB</w:t>
            </w:r>
          </w:p>
        </w:tc>
        <w:tc>
          <w:tcPr>
            <w:tcW w:w="96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r w:rsidRPr="00CD3B2E">
              <w:t>3-4</w:t>
            </w:r>
          </w:p>
        </w:tc>
        <w:tc>
          <w:tcPr>
            <w:tcW w:w="1266"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261"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Język </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angielski</w:t>
            </w:r>
          </w:p>
        </w:tc>
        <w:tc>
          <w:tcPr>
            <w:tcW w:w="1738"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tc>
      </w:tr>
      <w:tr w:rsidR="005E5172" w:rsidRPr="00CD3B2E" w:rsidTr="0080278A">
        <w:trPr>
          <w:trHeight w:val="340"/>
        </w:trPr>
        <w:tc>
          <w:tcPr>
            <w:tcW w:w="294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5E5172">
            <w:pPr>
              <w:pStyle w:val="paragraph"/>
              <w:spacing w:before="0" w:beforeAutospacing="0" w:after="0" w:afterAutospacing="0"/>
              <w:jc w:val="both"/>
              <w:textAlignment w:val="baseline"/>
              <w:rPr>
                <w:rFonts w:ascii="Calibri" w:hAnsi="Calibri"/>
                <w:i/>
                <w:iCs/>
                <w:sz w:val="22"/>
                <w:szCs w:val="22"/>
              </w:rPr>
            </w:pPr>
            <w:r w:rsidRPr="00CD3B2E">
              <w:rPr>
                <w:rStyle w:val="normaltextrun"/>
                <w:rFonts w:ascii="Calibri" w:hAnsi="Calibri"/>
                <w:color w:val="000000"/>
                <w:sz w:val="22"/>
                <w:szCs w:val="22"/>
              </w:rPr>
              <w:t>big band</w:t>
            </w:r>
            <w:r w:rsidRPr="00CD3B2E">
              <w:rPr>
                <w:rStyle w:val="eop"/>
                <w:rFonts w:ascii="Calibri" w:hAnsi="Calibri"/>
                <w:i/>
                <w:iCs/>
                <w:color w:val="000000"/>
                <w:sz w:val="22"/>
                <w:szCs w:val="22"/>
              </w:rPr>
              <w:t> </w:t>
            </w:r>
          </w:p>
          <w:p w:rsidR="005E5172" w:rsidRPr="00CD3B2E" w:rsidRDefault="005E5172" w:rsidP="005E5172">
            <w:pPr>
              <w:ind w:left="142"/>
              <w:jc w:val="left"/>
            </w:pPr>
          </w:p>
        </w:tc>
        <w:tc>
          <w:tcPr>
            <w:tcW w:w="1115"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r w:rsidRPr="00CD3B2E">
              <w:t>CA</w:t>
            </w:r>
          </w:p>
        </w:tc>
        <w:tc>
          <w:tcPr>
            <w:tcW w:w="96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r w:rsidRPr="00CD3B2E">
              <w:t>1-6</w:t>
            </w:r>
          </w:p>
        </w:tc>
        <w:tc>
          <w:tcPr>
            <w:tcW w:w="1266"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261"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Język </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angielski</w:t>
            </w:r>
          </w:p>
        </w:tc>
        <w:tc>
          <w:tcPr>
            <w:tcW w:w="1738"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tc>
      </w:tr>
      <w:tr w:rsidR="005E5172" w:rsidRPr="00CD3B2E" w:rsidTr="0080278A">
        <w:trPr>
          <w:trHeight w:val="340"/>
        </w:trPr>
        <w:tc>
          <w:tcPr>
            <w:tcW w:w="294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5E5172">
            <w:pPr>
              <w:pStyle w:val="paragraph"/>
              <w:spacing w:before="0" w:beforeAutospacing="0" w:after="0" w:afterAutospacing="0"/>
              <w:jc w:val="both"/>
              <w:textAlignment w:val="baseline"/>
              <w:rPr>
                <w:rStyle w:val="normaltextrun"/>
                <w:rFonts w:ascii="Calibri" w:hAnsi="Calibri"/>
                <w:color w:val="000000"/>
                <w:sz w:val="22"/>
                <w:szCs w:val="22"/>
              </w:rPr>
            </w:pPr>
            <w:r w:rsidRPr="00CD3B2E">
              <w:rPr>
                <w:rStyle w:val="normaltextrun"/>
                <w:rFonts w:ascii="Calibri" w:hAnsi="Calibri"/>
                <w:color w:val="000000"/>
                <w:sz w:val="22"/>
                <w:szCs w:val="22"/>
              </w:rPr>
              <w:t>improwizacja instrumentalna</w:t>
            </w:r>
          </w:p>
        </w:tc>
        <w:tc>
          <w:tcPr>
            <w:tcW w:w="1115"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r w:rsidRPr="00CD3B2E">
              <w:t>LB</w:t>
            </w:r>
          </w:p>
        </w:tc>
        <w:tc>
          <w:tcPr>
            <w:tcW w:w="96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r w:rsidRPr="00CD3B2E">
              <w:t>1-4</w:t>
            </w:r>
          </w:p>
        </w:tc>
        <w:tc>
          <w:tcPr>
            <w:tcW w:w="1266"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261"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Język </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angielski</w:t>
            </w:r>
          </w:p>
        </w:tc>
        <w:tc>
          <w:tcPr>
            <w:tcW w:w="1738"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E80D11"/>
        </w:tc>
      </w:tr>
    </w:tbl>
    <w:p w:rsidR="00A02296" w:rsidRPr="00CD3B2E" w:rsidRDefault="00A02296" w:rsidP="00A02296"/>
    <w:p w:rsidR="00A02296" w:rsidRPr="00CD3B2E" w:rsidRDefault="00A02296" w:rsidP="00A02296">
      <w:r w:rsidRPr="00CD3B2E">
        <w:rPr>
          <w:b/>
          <w:i/>
        </w:rPr>
        <w:t xml:space="preserve">jazz i muzyka estradowa, </w:t>
      </w:r>
      <w:r w:rsidRPr="00CD3B2E">
        <w:t>studia II stopnia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1454"/>
        <w:gridCol w:w="1173"/>
        <w:gridCol w:w="1266"/>
        <w:gridCol w:w="1371"/>
        <w:gridCol w:w="1625"/>
      </w:tblGrid>
      <w:tr w:rsidR="00A02296" w:rsidRPr="00CD3B2E" w:rsidTr="005E5172">
        <w:tc>
          <w:tcPr>
            <w:tcW w:w="2397"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80278A">
            <w:pPr>
              <w:jc w:val="left"/>
              <w:rPr>
                <w:b/>
                <w:color w:val="233D81"/>
              </w:rPr>
            </w:pPr>
            <w:r w:rsidRPr="00CD3B2E">
              <w:rPr>
                <w:b/>
                <w:color w:val="233D81"/>
              </w:rPr>
              <w:t>Nazwa programu/zajęć/grupy zajęć</w:t>
            </w:r>
          </w:p>
        </w:tc>
        <w:tc>
          <w:tcPr>
            <w:tcW w:w="1453"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80278A">
            <w:pPr>
              <w:jc w:val="left"/>
              <w:rPr>
                <w:b/>
                <w:color w:val="233D81"/>
              </w:rPr>
            </w:pPr>
            <w:r w:rsidRPr="00CD3B2E">
              <w:rPr>
                <w:b/>
                <w:color w:val="233D81"/>
              </w:rPr>
              <w:t>Forma realizacji</w:t>
            </w:r>
          </w:p>
        </w:tc>
        <w:tc>
          <w:tcPr>
            <w:tcW w:w="1173"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80278A">
            <w:pPr>
              <w:jc w:val="left"/>
              <w:rPr>
                <w:b/>
                <w:color w:val="233D81"/>
              </w:rPr>
            </w:pPr>
            <w:r w:rsidRPr="00CD3B2E">
              <w:rPr>
                <w:b/>
                <w:color w:val="233D81"/>
              </w:rPr>
              <w:t>Semestr</w:t>
            </w:r>
          </w:p>
        </w:tc>
        <w:tc>
          <w:tcPr>
            <w:tcW w:w="1266"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80278A">
            <w:pPr>
              <w:jc w:val="left"/>
              <w:rPr>
                <w:b/>
                <w:color w:val="233D81"/>
              </w:rPr>
            </w:pPr>
            <w:r w:rsidRPr="00CD3B2E">
              <w:rPr>
                <w:b/>
                <w:color w:val="233D81"/>
              </w:rPr>
              <w:t>Forma studiów</w:t>
            </w:r>
          </w:p>
        </w:tc>
        <w:tc>
          <w:tcPr>
            <w:tcW w:w="1371"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80278A">
            <w:pPr>
              <w:jc w:val="left"/>
              <w:rPr>
                <w:b/>
                <w:color w:val="233D81"/>
              </w:rPr>
            </w:pPr>
            <w:r w:rsidRPr="00CD3B2E">
              <w:rPr>
                <w:b/>
                <w:color w:val="233D81"/>
              </w:rPr>
              <w:t>Język wykładowy</w:t>
            </w:r>
          </w:p>
        </w:tc>
        <w:tc>
          <w:tcPr>
            <w:tcW w:w="1626" w:type="dxa"/>
            <w:tcBorders>
              <w:top w:val="single" w:sz="18" w:space="0" w:color="233D81"/>
              <w:left w:val="single" w:sz="18" w:space="0" w:color="233D81"/>
              <w:bottom w:val="single" w:sz="18" w:space="0" w:color="233D81"/>
              <w:right w:val="single" w:sz="18" w:space="0" w:color="233D81"/>
            </w:tcBorders>
            <w:vAlign w:val="center"/>
          </w:tcPr>
          <w:p w:rsidR="00A02296" w:rsidRPr="00CD3B2E" w:rsidRDefault="00A02296" w:rsidP="0080278A">
            <w:pPr>
              <w:pStyle w:val="Bezodstpw"/>
              <w:ind w:right="-144"/>
              <w:jc w:val="left"/>
              <w:rPr>
                <w:b/>
                <w:color w:val="2F5496" w:themeColor="accent1" w:themeShade="BF"/>
                <w:sz w:val="20"/>
                <w:szCs w:val="20"/>
              </w:rPr>
            </w:pPr>
            <w:r w:rsidRPr="00CD3B2E">
              <w:rPr>
                <w:b/>
                <w:color w:val="2F5496" w:themeColor="accent1" w:themeShade="BF"/>
                <w:sz w:val="20"/>
                <w:szCs w:val="20"/>
              </w:rPr>
              <w:t>Liczba studentów</w:t>
            </w:r>
          </w:p>
          <w:p w:rsidR="00A02296" w:rsidRPr="00CD3B2E" w:rsidRDefault="00A02296" w:rsidP="0080278A">
            <w:pPr>
              <w:pStyle w:val="Bezodstpw"/>
              <w:ind w:right="-144"/>
              <w:jc w:val="left"/>
            </w:pPr>
            <w:r w:rsidRPr="00CD3B2E">
              <w:rPr>
                <w:b/>
                <w:color w:val="2F5496" w:themeColor="accent1" w:themeShade="BF"/>
                <w:sz w:val="20"/>
                <w:szCs w:val="20"/>
              </w:rPr>
              <w:t>(w tym niebędących obywatelami polskimi)</w:t>
            </w:r>
          </w:p>
        </w:tc>
      </w:tr>
      <w:tr w:rsidR="005E5172" w:rsidRPr="00CD3B2E" w:rsidTr="0080278A">
        <w:trPr>
          <w:trHeight w:val="340"/>
        </w:trPr>
        <w:tc>
          <w:tcPr>
            <w:tcW w:w="2351"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pPr>
              <w:pStyle w:val="paragraph"/>
              <w:spacing w:before="0" w:beforeAutospacing="0" w:after="0" w:afterAutospacing="0"/>
              <w:textAlignment w:val="baseline"/>
              <w:rPr>
                <w:rFonts w:ascii="Calibri" w:hAnsi="Calibri"/>
                <w:i/>
                <w:iCs/>
                <w:sz w:val="22"/>
                <w:szCs w:val="22"/>
              </w:rPr>
            </w:pPr>
            <w:r w:rsidRPr="00CD3B2E">
              <w:rPr>
                <w:rStyle w:val="normaltextrun"/>
                <w:rFonts w:ascii="Helvetica" w:hAnsi="Helvetica"/>
                <w:color w:val="000000"/>
                <w:sz w:val="16"/>
                <w:szCs w:val="16"/>
              </w:rPr>
              <w:t>i</w:t>
            </w:r>
            <w:r w:rsidRPr="00CD3B2E">
              <w:rPr>
                <w:rStyle w:val="normaltextrun"/>
                <w:rFonts w:ascii="Calibri" w:hAnsi="Calibri"/>
                <w:color w:val="000000"/>
                <w:sz w:val="22"/>
                <w:szCs w:val="22"/>
              </w:rPr>
              <w:t>nstrument główny</w:t>
            </w:r>
            <w:r w:rsidRPr="00CD3B2E">
              <w:rPr>
                <w:rStyle w:val="eop"/>
                <w:rFonts w:ascii="Calibri" w:hAnsi="Calibri"/>
                <w:i/>
                <w:iCs/>
                <w:color w:val="000000"/>
                <w:sz w:val="22"/>
                <w:szCs w:val="22"/>
              </w:rPr>
              <w:t> </w:t>
            </w:r>
          </w:p>
        </w:tc>
        <w:tc>
          <w:tcPr>
            <w:tcW w:w="1456"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r w:rsidRPr="00CD3B2E">
              <w:t>LB</w:t>
            </w:r>
          </w:p>
        </w:tc>
        <w:tc>
          <w:tcPr>
            <w:tcW w:w="1166"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5E5172">
            <w:r w:rsidRPr="00CD3B2E">
              <w:t>1-2</w:t>
            </w:r>
          </w:p>
        </w:tc>
        <w:tc>
          <w:tcPr>
            <w:tcW w:w="1129"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349"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Język </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angielski</w:t>
            </w:r>
          </w:p>
        </w:tc>
        <w:tc>
          <w:tcPr>
            <w:tcW w:w="1609"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tc>
      </w:tr>
      <w:tr w:rsidR="005E5172" w:rsidRPr="00CD3B2E" w:rsidTr="005E5172">
        <w:trPr>
          <w:trHeight w:val="340"/>
        </w:trPr>
        <w:tc>
          <w:tcPr>
            <w:tcW w:w="2398"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pPr>
              <w:pStyle w:val="paragraph"/>
              <w:spacing w:before="0" w:beforeAutospacing="0" w:after="0" w:afterAutospacing="0"/>
              <w:textAlignment w:val="baseline"/>
              <w:rPr>
                <w:rFonts w:ascii="Calibri" w:hAnsi="Calibri"/>
                <w:i/>
                <w:iCs/>
                <w:sz w:val="22"/>
                <w:szCs w:val="22"/>
              </w:rPr>
            </w:pPr>
            <w:r w:rsidRPr="00CD3B2E">
              <w:rPr>
                <w:rStyle w:val="normaltextrun"/>
                <w:rFonts w:ascii="Calibri" w:hAnsi="Calibri"/>
                <w:color w:val="000000"/>
                <w:sz w:val="22"/>
                <w:szCs w:val="22"/>
              </w:rPr>
              <w:t>śpiew z improwizacją</w:t>
            </w:r>
            <w:r w:rsidRPr="00CD3B2E">
              <w:rPr>
                <w:rStyle w:val="eop"/>
                <w:rFonts w:ascii="Calibri" w:hAnsi="Calibri"/>
                <w:i/>
                <w:iCs/>
                <w:color w:val="000000"/>
                <w:sz w:val="22"/>
                <w:szCs w:val="22"/>
              </w:rPr>
              <w:t> </w:t>
            </w:r>
          </w:p>
          <w:p w:rsidR="005E5172" w:rsidRPr="00CD3B2E" w:rsidRDefault="005E5172" w:rsidP="0080278A">
            <w:pPr>
              <w:jc w:val="left"/>
            </w:pPr>
          </w:p>
        </w:tc>
        <w:tc>
          <w:tcPr>
            <w:tcW w:w="1449"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r w:rsidRPr="00CD3B2E">
              <w:t>LB</w:t>
            </w:r>
          </w:p>
        </w:tc>
        <w:tc>
          <w:tcPr>
            <w:tcW w:w="1174"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5E5172">
            <w:r w:rsidRPr="00CD3B2E">
              <w:t>1-2</w:t>
            </w:r>
          </w:p>
        </w:tc>
        <w:tc>
          <w:tcPr>
            <w:tcW w:w="1266"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372"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Język</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 angielski</w:t>
            </w:r>
          </w:p>
        </w:tc>
        <w:tc>
          <w:tcPr>
            <w:tcW w:w="1627"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tc>
      </w:tr>
      <w:tr w:rsidR="005E5172" w:rsidRPr="00CD3B2E" w:rsidTr="005E5172">
        <w:trPr>
          <w:trHeight w:val="340"/>
        </w:trPr>
        <w:tc>
          <w:tcPr>
            <w:tcW w:w="2398"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pPr>
              <w:pStyle w:val="paragraph"/>
              <w:spacing w:before="0" w:beforeAutospacing="0" w:after="0" w:afterAutospacing="0"/>
              <w:textAlignment w:val="baseline"/>
              <w:rPr>
                <w:rStyle w:val="normaltextrun"/>
                <w:rFonts w:ascii="Calibri" w:hAnsi="Calibri"/>
                <w:color w:val="000000"/>
                <w:sz w:val="22"/>
                <w:szCs w:val="22"/>
              </w:rPr>
            </w:pPr>
            <w:r w:rsidRPr="00CD3B2E">
              <w:rPr>
                <w:rStyle w:val="normaltextrun"/>
                <w:rFonts w:ascii="Calibri" w:hAnsi="Calibri"/>
                <w:color w:val="000000"/>
                <w:sz w:val="22"/>
                <w:szCs w:val="22"/>
              </w:rPr>
              <w:t>fortepian jazzowy z elementami improwizacji</w:t>
            </w:r>
            <w:r w:rsidRPr="00CD3B2E">
              <w:rPr>
                <w:rStyle w:val="eop"/>
                <w:rFonts w:ascii="Calibri" w:hAnsi="Calibri"/>
                <w:i/>
                <w:iCs/>
                <w:color w:val="000000"/>
                <w:sz w:val="22"/>
                <w:szCs w:val="22"/>
              </w:rPr>
              <w:t> </w:t>
            </w:r>
          </w:p>
        </w:tc>
        <w:tc>
          <w:tcPr>
            <w:tcW w:w="1449"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r w:rsidRPr="00CD3B2E">
              <w:t>LB</w:t>
            </w:r>
          </w:p>
        </w:tc>
        <w:tc>
          <w:tcPr>
            <w:tcW w:w="1174"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r w:rsidRPr="00CD3B2E">
              <w:t>1-2</w:t>
            </w:r>
          </w:p>
        </w:tc>
        <w:tc>
          <w:tcPr>
            <w:tcW w:w="1266"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372"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Język </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angielski</w:t>
            </w:r>
          </w:p>
        </w:tc>
        <w:tc>
          <w:tcPr>
            <w:tcW w:w="1627"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tc>
      </w:tr>
      <w:tr w:rsidR="005E5172" w:rsidRPr="00CD3B2E" w:rsidTr="005E5172">
        <w:trPr>
          <w:trHeight w:val="340"/>
        </w:trPr>
        <w:tc>
          <w:tcPr>
            <w:tcW w:w="2398"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pPr>
              <w:pStyle w:val="paragraph"/>
              <w:spacing w:before="0" w:beforeAutospacing="0" w:after="0" w:afterAutospacing="0"/>
              <w:jc w:val="both"/>
              <w:textAlignment w:val="baseline"/>
              <w:rPr>
                <w:rFonts w:ascii="Calibri" w:hAnsi="Calibri"/>
                <w:i/>
                <w:iCs/>
                <w:sz w:val="22"/>
                <w:szCs w:val="22"/>
              </w:rPr>
            </w:pPr>
            <w:r w:rsidRPr="00CD3B2E">
              <w:rPr>
                <w:rStyle w:val="normaltextrun"/>
                <w:rFonts w:ascii="Calibri" w:hAnsi="Calibri"/>
                <w:color w:val="000000"/>
                <w:sz w:val="22"/>
                <w:szCs w:val="22"/>
              </w:rPr>
              <w:t>big band</w:t>
            </w:r>
            <w:r w:rsidRPr="00CD3B2E">
              <w:rPr>
                <w:rStyle w:val="eop"/>
                <w:rFonts w:ascii="Calibri" w:hAnsi="Calibri"/>
                <w:i/>
                <w:iCs/>
                <w:color w:val="000000"/>
                <w:sz w:val="22"/>
                <w:szCs w:val="22"/>
              </w:rPr>
              <w:t> </w:t>
            </w:r>
          </w:p>
          <w:p w:rsidR="005E5172" w:rsidRPr="00CD3B2E" w:rsidRDefault="005E5172" w:rsidP="0080278A">
            <w:pPr>
              <w:ind w:left="142"/>
              <w:jc w:val="left"/>
            </w:pPr>
          </w:p>
        </w:tc>
        <w:tc>
          <w:tcPr>
            <w:tcW w:w="1449"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r w:rsidRPr="00CD3B2E">
              <w:t>CA</w:t>
            </w:r>
          </w:p>
        </w:tc>
        <w:tc>
          <w:tcPr>
            <w:tcW w:w="1174"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5E5172">
            <w:r w:rsidRPr="00CD3B2E">
              <w:t>1-4</w:t>
            </w:r>
          </w:p>
        </w:tc>
        <w:tc>
          <w:tcPr>
            <w:tcW w:w="1266"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372"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Język </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angielski</w:t>
            </w:r>
          </w:p>
        </w:tc>
        <w:tc>
          <w:tcPr>
            <w:tcW w:w="1627"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tc>
      </w:tr>
      <w:tr w:rsidR="005E5172" w:rsidRPr="00CD3B2E" w:rsidTr="005E5172">
        <w:trPr>
          <w:trHeight w:val="340"/>
        </w:trPr>
        <w:tc>
          <w:tcPr>
            <w:tcW w:w="2397"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pPr>
              <w:pStyle w:val="paragraph"/>
              <w:spacing w:before="0" w:beforeAutospacing="0" w:after="0" w:afterAutospacing="0"/>
              <w:jc w:val="both"/>
              <w:textAlignment w:val="baseline"/>
              <w:rPr>
                <w:rStyle w:val="normaltextrun"/>
                <w:rFonts w:ascii="Calibri" w:hAnsi="Calibri"/>
                <w:color w:val="000000"/>
                <w:sz w:val="22"/>
                <w:szCs w:val="22"/>
              </w:rPr>
            </w:pPr>
            <w:r w:rsidRPr="00CD3B2E">
              <w:rPr>
                <w:rStyle w:val="normaltextrun"/>
                <w:rFonts w:ascii="Calibri" w:hAnsi="Calibri"/>
                <w:color w:val="000000"/>
                <w:sz w:val="22"/>
                <w:szCs w:val="22"/>
              </w:rPr>
              <w:t>produkcja muzyczna</w:t>
            </w:r>
          </w:p>
        </w:tc>
        <w:tc>
          <w:tcPr>
            <w:tcW w:w="145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r w:rsidRPr="00CD3B2E">
              <w:t>LB</w:t>
            </w:r>
          </w:p>
        </w:tc>
        <w:tc>
          <w:tcPr>
            <w:tcW w:w="1173"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r w:rsidRPr="00CD3B2E">
              <w:t>1-2</w:t>
            </w:r>
          </w:p>
        </w:tc>
        <w:tc>
          <w:tcPr>
            <w:tcW w:w="1266"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stacjonarne</w:t>
            </w:r>
          </w:p>
        </w:tc>
        <w:tc>
          <w:tcPr>
            <w:tcW w:w="1371" w:type="dxa"/>
            <w:tcBorders>
              <w:top w:val="single" w:sz="18" w:space="0" w:color="233D81"/>
              <w:left w:val="single" w:sz="18" w:space="0" w:color="233D81"/>
              <w:bottom w:val="single" w:sz="18" w:space="0" w:color="233D81"/>
              <w:right w:val="single" w:sz="18" w:space="0" w:color="233D81"/>
            </w:tcBorders>
          </w:tcPr>
          <w:p w:rsidR="005E5172" w:rsidRPr="00CD3B2E" w:rsidRDefault="005E5172" w:rsidP="0080278A">
            <w:pPr>
              <w:pStyle w:val="Bezodstpw"/>
              <w:rPr>
                <w:rFonts w:asciiTheme="minorHAnsi" w:hAnsiTheme="minorHAnsi"/>
                <w:szCs w:val="22"/>
              </w:rPr>
            </w:pPr>
            <w:r w:rsidRPr="00CD3B2E">
              <w:rPr>
                <w:rFonts w:asciiTheme="minorHAnsi" w:hAnsiTheme="minorHAnsi"/>
                <w:szCs w:val="22"/>
              </w:rPr>
              <w:t xml:space="preserve">Język </w:t>
            </w:r>
          </w:p>
          <w:p w:rsidR="005E5172" w:rsidRPr="00CD3B2E" w:rsidRDefault="005E5172" w:rsidP="0080278A">
            <w:pPr>
              <w:pStyle w:val="Bezodstpw"/>
              <w:rPr>
                <w:rFonts w:asciiTheme="minorHAnsi" w:hAnsiTheme="minorHAnsi"/>
                <w:szCs w:val="22"/>
              </w:rPr>
            </w:pPr>
            <w:r w:rsidRPr="00CD3B2E">
              <w:rPr>
                <w:rFonts w:asciiTheme="minorHAnsi" w:hAnsiTheme="minorHAnsi"/>
                <w:szCs w:val="22"/>
              </w:rPr>
              <w:t>angielski</w:t>
            </w:r>
          </w:p>
        </w:tc>
        <w:tc>
          <w:tcPr>
            <w:tcW w:w="1626" w:type="dxa"/>
            <w:tcBorders>
              <w:top w:val="single" w:sz="18" w:space="0" w:color="233D81"/>
              <w:left w:val="single" w:sz="18" w:space="0" w:color="233D81"/>
              <w:bottom w:val="single" w:sz="18" w:space="0" w:color="233D81"/>
              <w:right w:val="single" w:sz="18" w:space="0" w:color="233D81"/>
            </w:tcBorders>
            <w:vAlign w:val="center"/>
          </w:tcPr>
          <w:p w:rsidR="005E5172" w:rsidRPr="00CD3B2E" w:rsidRDefault="005E5172" w:rsidP="0080278A"/>
        </w:tc>
      </w:tr>
    </w:tbl>
    <w:p w:rsidR="00A02296" w:rsidRPr="00CD3B2E" w:rsidRDefault="00A02296" w:rsidP="00A02296">
      <w:r w:rsidRPr="00CD3B2E">
        <w:br w:type="page"/>
      </w:r>
    </w:p>
    <w:p w:rsidR="007B6B8A" w:rsidRPr="00CD3B2E" w:rsidRDefault="00701643" w:rsidP="00E80D11">
      <w:pPr>
        <w:pStyle w:val="Nagwek2"/>
      </w:pPr>
      <w:bookmarkStart w:id="86" w:name="_Toc469079460"/>
      <w:bookmarkStart w:id="87" w:name="_Toc616630"/>
      <w:bookmarkStart w:id="88" w:name="_Toc623900"/>
      <w:bookmarkStart w:id="89" w:name="_Toc624221"/>
      <w:bookmarkStart w:id="90" w:name="_Toc4418981"/>
      <w:r w:rsidRPr="00CD3B2E">
        <w:lastRenderedPageBreak/>
        <w:t xml:space="preserve">Załącznik nr </w:t>
      </w:r>
      <w:r w:rsidR="00412564" w:rsidRPr="00CD3B2E">
        <w:t>2</w:t>
      </w:r>
      <w:r w:rsidR="00215CA7" w:rsidRPr="00CD3B2E">
        <w:t>. W</w:t>
      </w:r>
      <w:r w:rsidR="004408DE" w:rsidRPr="00CD3B2E">
        <w:t xml:space="preserve">ykaz materiałów </w:t>
      </w:r>
      <w:r w:rsidR="00752C1A" w:rsidRPr="00CD3B2E">
        <w:t>uzupełniających</w:t>
      </w:r>
      <w:bookmarkEnd w:id="86"/>
      <w:bookmarkEnd w:id="87"/>
      <w:bookmarkEnd w:id="88"/>
      <w:bookmarkEnd w:id="89"/>
      <w:bookmarkEnd w:id="90"/>
    </w:p>
    <w:p w:rsidR="007B6B8A" w:rsidRPr="00CD3B2E" w:rsidRDefault="007B6B8A" w:rsidP="00E80D11">
      <w:pPr>
        <w:pStyle w:val="Nagwek3"/>
      </w:pPr>
      <w:bookmarkStart w:id="91" w:name="_Toc469079461"/>
      <w:bookmarkStart w:id="92" w:name="_Toc616631"/>
      <w:r w:rsidRPr="00CD3B2E">
        <w:t>Cz. I. Dokumenty, które należy dołączyć do raportu samooceny (wyłącznie w formie elektronicznej)</w:t>
      </w:r>
      <w:bookmarkEnd w:id="91"/>
      <w:bookmarkEnd w:id="92"/>
    </w:p>
    <w:p w:rsidR="009C177E" w:rsidRPr="00CD3B2E" w:rsidRDefault="00CA601F" w:rsidP="00B94053">
      <w:pPr>
        <w:pStyle w:val="Akapitzlist"/>
        <w:numPr>
          <w:ilvl w:val="0"/>
          <w:numId w:val="2"/>
        </w:numPr>
      </w:pPr>
      <w:r w:rsidRPr="00CD3B2E">
        <w:t>P</w:t>
      </w:r>
      <w:r w:rsidR="007B6B8A" w:rsidRPr="00CD3B2E">
        <w:t xml:space="preserve">rogram </w:t>
      </w:r>
      <w:r w:rsidR="009C177E" w:rsidRPr="00CD3B2E">
        <w:t xml:space="preserve">studiów </w:t>
      </w:r>
      <w:r w:rsidR="007B6B8A" w:rsidRPr="00CD3B2E">
        <w:t>dla kierunku studiów, profilu i poziomu</w:t>
      </w:r>
      <w:r w:rsidR="008D1BF6" w:rsidRPr="00CD3B2E">
        <w:t xml:space="preserve"> opisany zgodnie z </w:t>
      </w:r>
      <w:r w:rsidR="00540EA9" w:rsidRPr="00CD3B2E">
        <w:t xml:space="preserve">art. 67 ust. 1 </w:t>
      </w:r>
      <w:r w:rsidR="00870293" w:rsidRPr="00CD3B2E">
        <w:rPr>
          <w:bCs/>
        </w:rPr>
        <w:t>ustawy z</w:t>
      </w:r>
      <w:r w:rsidR="00B857CE" w:rsidRPr="00CD3B2E">
        <w:rPr>
          <w:bCs/>
        </w:rPr>
        <w:t> </w:t>
      </w:r>
      <w:r w:rsidR="00870293" w:rsidRPr="00CD3B2E">
        <w:rPr>
          <w:bCs/>
        </w:rPr>
        <w:t xml:space="preserve">dnia 20 lipca 2018 r. Prawo o szkolnictwie wyższym i nauce </w:t>
      </w:r>
      <w:bookmarkStart w:id="93" w:name="_Hlk8321479"/>
      <w:r w:rsidR="00E04A5B" w:rsidRPr="00CD3B2E">
        <w:rPr>
          <w:noProof/>
        </w:rPr>
        <w:t>(Dz. U. poz. 1668 z późn. zm.)</w:t>
      </w:r>
      <w:bookmarkEnd w:id="93"/>
      <w:r w:rsidR="00870293" w:rsidRPr="00CD3B2E">
        <w:rPr>
          <w:noProof/>
        </w:rPr>
        <w:t xml:space="preserve"> </w:t>
      </w:r>
      <w:r w:rsidR="00870293" w:rsidRPr="00CD3B2E">
        <w:rPr>
          <w:bCs/>
        </w:rPr>
        <w:t>oraz §</w:t>
      </w:r>
      <w:r w:rsidR="007B71B4" w:rsidRPr="00CD3B2E">
        <w:rPr>
          <w:bCs/>
        </w:rPr>
        <w:t> </w:t>
      </w:r>
      <w:r w:rsidR="00870293" w:rsidRPr="00CD3B2E">
        <w:rPr>
          <w:bCs/>
        </w:rPr>
        <w:t xml:space="preserve">3-4 </w:t>
      </w:r>
      <w:r w:rsidR="00870293" w:rsidRPr="00CD3B2E">
        <w:rPr>
          <w:noProof/>
        </w:rPr>
        <w:t xml:space="preserve">rozporządzenia Ministra Nauki i Szkolnictwa Wyższego z dnia 27 września 2018 r. w sprawie studiów </w:t>
      </w:r>
      <w:bookmarkStart w:id="94" w:name="_Hlk8321491"/>
      <w:r w:rsidR="00E04A5B" w:rsidRPr="00CD3B2E">
        <w:rPr>
          <w:noProof/>
        </w:rPr>
        <w:t>(Dz. U. poz. 1861 z późn. zm.)</w:t>
      </w:r>
      <w:bookmarkEnd w:id="94"/>
      <w:r w:rsidR="00870293" w:rsidRPr="00CD3B2E">
        <w:rPr>
          <w:bCs/>
          <w:i/>
        </w:rPr>
        <w:t>.</w:t>
      </w:r>
    </w:p>
    <w:p w:rsidR="007B6B8A" w:rsidRPr="00CD3B2E" w:rsidRDefault="00CA601F" w:rsidP="00B94053">
      <w:pPr>
        <w:pStyle w:val="Akapitzlist"/>
        <w:numPr>
          <w:ilvl w:val="0"/>
          <w:numId w:val="2"/>
        </w:numPr>
      </w:pPr>
      <w:r w:rsidRPr="00CD3B2E">
        <w:t>O</w:t>
      </w:r>
      <w:r w:rsidR="007B6B8A" w:rsidRPr="00CD3B2E">
        <w:t>bsadę zajęć na kierunku</w:t>
      </w:r>
      <w:r w:rsidR="00527502" w:rsidRPr="00CD3B2E">
        <w:t>,</w:t>
      </w:r>
      <w:r w:rsidR="007B6B8A" w:rsidRPr="00CD3B2E">
        <w:t xml:space="preserve"> poziomie i profilu </w:t>
      </w:r>
      <w:r w:rsidR="00016C95" w:rsidRPr="00CD3B2E">
        <w:t>w roku akademickim, w </w:t>
      </w:r>
      <w:r w:rsidR="007B6B8A" w:rsidRPr="00CD3B2E">
        <w:t>k</w:t>
      </w:r>
      <w:r w:rsidR="00016C95" w:rsidRPr="00CD3B2E">
        <w:t>tórym przeprowadzana jest ocena.</w:t>
      </w:r>
    </w:p>
    <w:p w:rsidR="007B6B8A" w:rsidRPr="00CD3B2E" w:rsidRDefault="009C177E" w:rsidP="00B94053">
      <w:pPr>
        <w:pStyle w:val="Akapitzlist"/>
        <w:numPr>
          <w:ilvl w:val="0"/>
          <w:numId w:val="2"/>
        </w:numPr>
      </w:pPr>
      <w:r w:rsidRPr="00CD3B2E">
        <w:t xml:space="preserve">Harmonogram </w:t>
      </w:r>
      <w:r w:rsidR="007B6B8A" w:rsidRPr="00CD3B2E">
        <w:t>zajęć na studiach stacjonarnych i n</w:t>
      </w:r>
      <w:r w:rsidR="0083510F" w:rsidRPr="00CD3B2E">
        <w:t>iestacjonarnych, obowiązujący w</w:t>
      </w:r>
      <w:r w:rsidR="00AC3FC9" w:rsidRPr="00CD3B2E">
        <w:t xml:space="preserve"> </w:t>
      </w:r>
      <w:r w:rsidR="007B6B8A" w:rsidRPr="00CD3B2E">
        <w:t>semestrze roku akademickiego, w k</w:t>
      </w:r>
      <w:r w:rsidR="00016C95" w:rsidRPr="00CD3B2E">
        <w:t>tórym przeprowadzana jest ocena</w:t>
      </w:r>
      <w:r w:rsidR="00F23054" w:rsidRPr="00CD3B2E">
        <w:t>, dla każdego z poziomów</w:t>
      </w:r>
      <w:r w:rsidRPr="00CD3B2E">
        <w:t xml:space="preserve"> studiów</w:t>
      </w:r>
      <w:r w:rsidR="00016C95" w:rsidRPr="00CD3B2E">
        <w:t>.</w:t>
      </w:r>
    </w:p>
    <w:p w:rsidR="007B6B8A" w:rsidRPr="00CD3B2E" w:rsidRDefault="00CA601F" w:rsidP="00B94053">
      <w:pPr>
        <w:pStyle w:val="Akapitzlist"/>
        <w:numPr>
          <w:ilvl w:val="0"/>
          <w:numId w:val="2"/>
        </w:numPr>
      </w:pPr>
      <w:r w:rsidRPr="00CD3B2E">
        <w:t>C</w:t>
      </w:r>
      <w:r w:rsidR="007B6B8A" w:rsidRPr="00CD3B2E">
        <w:t xml:space="preserve">harakterystykę </w:t>
      </w:r>
      <w:r w:rsidR="009C177E" w:rsidRPr="00CD3B2E">
        <w:t xml:space="preserve">nauczycieli akademickich oraz innych osób prowadzących zajęcia lub grupy zajęć </w:t>
      </w:r>
      <w:r w:rsidR="00F75BCF" w:rsidRPr="00CD3B2E">
        <w:t>wykazan</w:t>
      </w:r>
      <w:r w:rsidR="00FE4CD3" w:rsidRPr="00CD3B2E">
        <w:t>e</w:t>
      </w:r>
      <w:r w:rsidR="00F75BCF" w:rsidRPr="00CD3B2E">
        <w:t xml:space="preserve"> w tabeli 4, tabeli 5</w:t>
      </w:r>
      <w:r w:rsidR="007C28A7" w:rsidRPr="00CD3B2E">
        <w:t xml:space="preserve"> (jeśli</w:t>
      </w:r>
      <w:r w:rsidR="00197A24" w:rsidRPr="00CD3B2E">
        <w:t xml:space="preserve"> </w:t>
      </w:r>
      <w:r w:rsidR="007C28A7" w:rsidRPr="00CD3B2E">
        <w:t>dotyczy ocenianego kierunku)</w:t>
      </w:r>
      <w:r w:rsidR="008D532B" w:rsidRPr="00CD3B2E">
        <w:t xml:space="preserve"> oraz opiekunów prac dyplomowych</w:t>
      </w:r>
      <w:r w:rsidR="00F23054" w:rsidRPr="00CD3B2E">
        <w:t xml:space="preserve"> (jeśli dotyczy</w:t>
      </w:r>
      <w:r w:rsidR="007C28A7" w:rsidRPr="00CD3B2E">
        <w:t xml:space="preserve"> ocenianego kierunku</w:t>
      </w:r>
      <w:r w:rsidR="00F23054" w:rsidRPr="00CD3B2E">
        <w:t>),</w:t>
      </w:r>
      <w:r w:rsidR="00AC3FC9" w:rsidRPr="00CD3B2E">
        <w:t xml:space="preserve"> </w:t>
      </w:r>
      <w:r w:rsidR="00F23054" w:rsidRPr="00CD3B2E">
        <w:t xml:space="preserve">a w przypadku kierunku lekarskiego także nauczycieli akademickich </w:t>
      </w:r>
      <w:r w:rsidR="00814732" w:rsidRPr="00CD3B2E">
        <w:t xml:space="preserve">oraz inne osoby prowadzące zajęcia </w:t>
      </w:r>
      <w:r w:rsidR="00F23054" w:rsidRPr="00CD3B2E">
        <w:t xml:space="preserve">z zakresu nauk klinicznych, </w:t>
      </w:r>
      <w:r w:rsidR="007B6B8A" w:rsidRPr="00CD3B2E">
        <w:t>sporządzoną wg następującego wzoru:</w:t>
      </w:r>
    </w:p>
    <w:tbl>
      <w:tblPr>
        <w:tblW w:w="0" w:type="auto"/>
        <w:tblInd w:w="279" w:type="dxa"/>
        <w:tblBorders>
          <w:top w:val="single" w:sz="18" w:space="0" w:color="233D81"/>
          <w:left w:val="single" w:sz="18" w:space="0" w:color="233D81"/>
          <w:bottom w:val="single" w:sz="18" w:space="0" w:color="233D81"/>
          <w:right w:val="single" w:sz="18" w:space="0" w:color="233D81"/>
          <w:insideH w:val="single" w:sz="18" w:space="0" w:color="233D81"/>
          <w:insideV w:val="single" w:sz="18" w:space="0" w:color="233D81"/>
        </w:tblBorders>
        <w:tblLook w:val="04A0" w:firstRow="1" w:lastRow="0" w:firstColumn="1" w:lastColumn="0" w:noHBand="0" w:noVBand="1"/>
      </w:tblPr>
      <w:tblGrid>
        <w:gridCol w:w="1672"/>
        <w:gridCol w:w="7073"/>
      </w:tblGrid>
      <w:tr w:rsidR="007C039B" w:rsidRPr="00CD3B2E" w:rsidTr="007F0B24">
        <w:tc>
          <w:tcPr>
            <w:tcW w:w="1672" w:type="dxa"/>
            <w:tcBorders>
              <w:right w:val="nil"/>
            </w:tcBorders>
          </w:tcPr>
          <w:p w:rsidR="007C039B" w:rsidRPr="00CD3B2E" w:rsidRDefault="007C039B" w:rsidP="00E80D11">
            <w:pPr>
              <w:rPr>
                <w:color w:val="233D81"/>
              </w:rPr>
            </w:pPr>
            <w:r w:rsidRPr="00CD3B2E">
              <w:rPr>
                <w:color w:val="233D81"/>
              </w:rPr>
              <w:t>Imię i nazwisko:</w:t>
            </w:r>
          </w:p>
        </w:tc>
        <w:tc>
          <w:tcPr>
            <w:tcW w:w="7073" w:type="dxa"/>
            <w:tcBorders>
              <w:left w:val="nil"/>
            </w:tcBorders>
          </w:tcPr>
          <w:p w:rsidR="007C039B" w:rsidRPr="00CD3B2E" w:rsidRDefault="007C039B" w:rsidP="00E80D11">
            <w:pPr>
              <w:rPr>
                <w:color w:val="000000"/>
              </w:rPr>
            </w:pPr>
          </w:p>
        </w:tc>
      </w:tr>
      <w:tr w:rsidR="006F425F" w:rsidRPr="00CD3B2E" w:rsidTr="007F0B24">
        <w:tc>
          <w:tcPr>
            <w:tcW w:w="8745" w:type="dxa"/>
            <w:gridSpan w:val="2"/>
          </w:tcPr>
          <w:p w:rsidR="007B6B8A" w:rsidRPr="00CD3B2E" w:rsidRDefault="007B6B8A" w:rsidP="00E80D11">
            <w:pPr>
              <w:rPr>
                <w:color w:val="233D81"/>
              </w:rPr>
            </w:pPr>
            <w:r w:rsidRPr="00CD3B2E">
              <w:rPr>
                <w:color w:val="233D81"/>
              </w:rPr>
              <w:t>Tytuł naukowy</w:t>
            </w:r>
            <w:r w:rsidR="00814732" w:rsidRPr="00CD3B2E">
              <w:rPr>
                <w:color w:val="233D81"/>
              </w:rPr>
              <w:t>/</w:t>
            </w:r>
            <w:r w:rsidRPr="00CD3B2E">
              <w:rPr>
                <w:color w:val="233D81"/>
              </w:rPr>
              <w:t>dziedzina, stopień naukowy/dziedzina oraz dyscyplina, tytuł zawodowy (w</w:t>
            </w:r>
            <w:r w:rsidR="00016C95" w:rsidRPr="00CD3B2E">
              <w:rPr>
                <w:color w:val="233D81"/>
              </w:rPr>
              <w:t> </w:t>
            </w:r>
            <w:r w:rsidRPr="00CD3B2E">
              <w:rPr>
                <w:color w:val="233D81"/>
              </w:rPr>
              <w:t>przypadku tytułu zawodowego lekarza – specjalizacja</w:t>
            </w:r>
            <w:r w:rsidR="0084464B" w:rsidRPr="00CD3B2E">
              <w:rPr>
                <w:color w:val="233D81"/>
              </w:rPr>
              <w:t>)</w:t>
            </w:r>
            <w:r w:rsidRPr="00CD3B2E">
              <w:rPr>
                <w:color w:val="233D81"/>
              </w:rPr>
              <w:t>, rok uzyskania tytułu/stopnia naukowego/tytułu zawodowego</w:t>
            </w:r>
            <w:r w:rsidR="00D626F3" w:rsidRPr="00CD3B2E">
              <w:rPr>
                <w:color w:val="233D81"/>
              </w:rPr>
              <w:t>:</w:t>
            </w:r>
          </w:p>
        </w:tc>
      </w:tr>
      <w:tr w:rsidR="003F026D" w:rsidRPr="00CD3B2E" w:rsidTr="007F0B24">
        <w:trPr>
          <w:trHeight w:val="563"/>
        </w:trPr>
        <w:tc>
          <w:tcPr>
            <w:tcW w:w="8745" w:type="dxa"/>
            <w:gridSpan w:val="2"/>
          </w:tcPr>
          <w:p w:rsidR="003F026D" w:rsidRPr="00CD3B2E" w:rsidRDefault="003F026D" w:rsidP="00E80D11"/>
        </w:tc>
      </w:tr>
      <w:tr w:rsidR="00542AC6" w:rsidRPr="00CD3B2E" w:rsidTr="007F0B24">
        <w:trPr>
          <w:trHeight w:val="435"/>
        </w:trPr>
        <w:tc>
          <w:tcPr>
            <w:tcW w:w="8745" w:type="dxa"/>
            <w:gridSpan w:val="2"/>
            <w:vAlign w:val="center"/>
          </w:tcPr>
          <w:p w:rsidR="00542AC6" w:rsidRPr="00CD3B2E" w:rsidRDefault="00542AC6" w:rsidP="00E80D11">
            <w:r w:rsidRPr="00CD3B2E">
              <w:rPr>
                <w:color w:val="233D81"/>
              </w:rPr>
              <w:t>Wykaz zajęć/grup zajęć i godzin zajęć prowadzonych na ocenianym kierunku przez nauczyciela akademickiego lub inn</w:t>
            </w:r>
            <w:r w:rsidR="00F96B28" w:rsidRPr="00CD3B2E">
              <w:rPr>
                <w:color w:val="233D81"/>
              </w:rPr>
              <w:t>ą</w:t>
            </w:r>
            <w:r w:rsidRPr="00CD3B2E">
              <w:rPr>
                <w:color w:val="233D81"/>
              </w:rPr>
              <w:t xml:space="preserve"> osobę w</w:t>
            </w:r>
            <w:r w:rsidR="00197A24" w:rsidRPr="00CD3B2E">
              <w:rPr>
                <w:color w:val="233D81"/>
              </w:rPr>
              <w:t xml:space="preserve"> </w:t>
            </w:r>
            <w:r w:rsidRPr="00CD3B2E">
              <w:rPr>
                <w:color w:val="233D81"/>
              </w:rPr>
              <w:t>roku akademickim, w którym przeprowadzana jest ocena.</w:t>
            </w:r>
          </w:p>
        </w:tc>
      </w:tr>
      <w:tr w:rsidR="00542AC6" w:rsidRPr="00CD3B2E" w:rsidTr="007F0B24">
        <w:trPr>
          <w:trHeight w:val="563"/>
        </w:trPr>
        <w:tc>
          <w:tcPr>
            <w:tcW w:w="8745" w:type="dxa"/>
            <w:gridSpan w:val="2"/>
          </w:tcPr>
          <w:p w:rsidR="00542AC6" w:rsidRPr="00CD3B2E" w:rsidRDefault="00542AC6" w:rsidP="00E80D11"/>
        </w:tc>
      </w:tr>
      <w:tr w:rsidR="006F425F" w:rsidRPr="00CD3B2E" w:rsidTr="007F0B24">
        <w:tc>
          <w:tcPr>
            <w:tcW w:w="8745" w:type="dxa"/>
            <w:gridSpan w:val="2"/>
          </w:tcPr>
          <w:p w:rsidR="007B6B8A" w:rsidRPr="00CD3B2E" w:rsidRDefault="007B6B8A" w:rsidP="00E80D11">
            <w:pPr>
              <w:rPr>
                <w:color w:val="233D81"/>
              </w:rPr>
            </w:pPr>
            <w:r w:rsidRPr="00CD3B2E">
              <w:rPr>
                <w:color w:val="233D81"/>
              </w:rPr>
              <w:t>Charakterystyka dorobku naukowego ze wskazaniem dziedzin nauki</w:t>
            </w:r>
            <w:r w:rsidR="0084464B" w:rsidRPr="00CD3B2E">
              <w:rPr>
                <w:color w:val="233D81"/>
              </w:rPr>
              <w:t>/sztuki</w:t>
            </w:r>
            <w:r w:rsidR="00197A24" w:rsidRPr="00CD3B2E">
              <w:rPr>
                <w:color w:val="233D81"/>
              </w:rPr>
              <w:t xml:space="preserve"> </w:t>
            </w:r>
            <w:r w:rsidRPr="00CD3B2E">
              <w:rPr>
                <w:color w:val="233D81"/>
              </w:rPr>
              <w:t>oraz dyscypliny/dyscyplin naukowych</w:t>
            </w:r>
            <w:r w:rsidR="0084464B" w:rsidRPr="00CD3B2E">
              <w:rPr>
                <w:color w:val="233D81"/>
              </w:rPr>
              <w:t>/artystycznych</w:t>
            </w:r>
            <w:r w:rsidRPr="00CD3B2E">
              <w:rPr>
                <w:color w:val="233D81"/>
              </w:rPr>
              <w:t>, w</w:t>
            </w:r>
            <w:r w:rsidR="00016C95" w:rsidRPr="00CD3B2E">
              <w:rPr>
                <w:color w:val="233D81"/>
              </w:rPr>
              <w:t> </w:t>
            </w:r>
            <w:r w:rsidRPr="00CD3B2E">
              <w:rPr>
                <w:color w:val="233D81"/>
              </w:rPr>
              <w:t xml:space="preserve">której/których dorobek się mieści (do 600 znaków) oraz wykaz </w:t>
            </w:r>
            <w:r w:rsidRPr="00CD3B2E">
              <w:rPr>
                <w:b/>
                <w:color w:val="233D81"/>
              </w:rPr>
              <w:t xml:space="preserve">co najwyżej </w:t>
            </w:r>
            <w:r w:rsidR="00507A0E" w:rsidRPr="00CD3B2E">
              <w:rPr>
                <w:b/>
                <w:color w:val="233D81"/>
              </w:rPr>
              <w:t>10</w:t>
            </w:r>
            <w:r w:rsidRPr="00CD3B2E">
              <w:rPr>
                <w:color w:val="233D81"/>
              </w:rPr>
              <w:t xml:space="preserve"> najważniejszych osiągnięć naukowych</w:t>
            </w:r>
            <w:r w:rsidR="0084464B" w:rsidRPr="00CD3B2E">
              <w:rPr>
                <w:color w:val="233D81"/>
              </w:rPr>
              <w:t>/artystycznych</w:t>
            </w:r>
            <w:r w:rsidR="00B20DE8" w:rsidRPr="00CD3B2E">
              <w:rPr>
                <w:color w:val="233D81"/>
              </w:rPr>
              <w:t xml:space="preserve"> ze szczególnym uwzględnieniem </w:t>
            </w:r>
            <w:r w:rsidR="00F3170C" w:rsidRPr="00CD3B2E">
              <w:rPr>
                <w:color w:val="233D81"/>
              </w:rPr>
              <w:t>ostatnich 6</w:t>
            </w:r>
            <w:r w:rsidR="00AD065D" w:rsidRPr="00CD3B2E">
              <w:rPr>
                <w:color w:val="233D81"/>
              </w:rPr>
              <w:t xml:space="preserve"> lat</w:t>
            </w:r>
            <w:r w:rsidR="001E5AE4" w:rsidRPr="00CD3B2E">
              <w:rPr>
                <w:color w:val="233D81"/>
              </w:rPr>
              <w:t>,</w:t>
            </w:r>
            <w:r w:rsidR="00197A24" w:rsidRPr="00CD3B2E">
              <w:rPr>
                <w:color w:val="233D81"/>
              </w:rPr>
              <w:t xml:space="preserve"> </w:t>
            </w:r>
            <w:r w:rsidR="009C40A4" w:rsidRPr="00CD3B2E">
              <w:rPr>
                <w:color w:val="233D81"/>
              </w:rPr>
              <w:t>wraz z</w:t>
            </w:r>
            <w:r w:rsidR="0084464B" w:rsidRPr="00CD3B2E">
              <w:rPr>
                <w:color w:val="233D81"/>
              </w:rPr>
              <w:t>e</w:t>
            </w:r>
            <w:r w:rsidR="009C40A4" w:rsidRPr="00CD3B2E">
              <w:rPr>
                <w:color w:val="233D81"/>
              </w:rPr>
              <w:t xml:space="preserve"> wskazaniem dat uzyskania </w:t>
            </w:r>
            <w:r w:rsidRPr="00CD3B2E">
              <w:rPr>
                <w:color w:val="233D81"/>
              </w:rPr>
              <w:t>(publikacji naukowych</w:t>
            </w:r>
            <w:r w:rsidR="0084464B" w:rsidRPr="00CD3B2E">
              <w:rPr>
                <w:color w:val="233D81"/>
              </w:rPr>
              <w:t>/osiągnięć artystycznych</w:t>
            </w:r>
            <w:r w:rsidR="00814732" w:rsidRPr="00CD3B2E">
              <w:rPr>
                <w:color w:val="233D81"/>
              </w:rPr>
              <w:t>,</w:t>
            </w:r>
            <w:r w:rsidRPr="00CD3B2E">
              <w:rPr>
                <w:color w:val="233D81"/>
              </w:rPr>
              <w:t xml:space="preserve"> patentów i praw ochronnych, zrealizowanych projektów badawczych, nagród krajowych/międzynarodowych za osiągnięcia naukowe</w:t>
            </w:r>
            <w:r w:rsidR="0084464B" w:rsidRPr="00CD3B2E">
              <w:rPr>
                <w:color w:val="233D81"/>
              </w:rPr>
              <w:t>/artystyczne</w:t>
            </w:r>
            <w:r w:rsidRPr="00CD3B2E">
              <w:rPr>
                <w:color w:val="233D81"/>
              </w:rPr>
              <w:t>)</w:t>
            </w:r>
            <w:r w:rsidR="009C40A4" w:rsidRPr="00CD3B2E">
              <w:rPr>
                <w:color w:val="233D81"/>
              </w:rPr>
              <w:t>,</w:t>
            </w:r>
            <w:r w:rsidR="00507A0E" w:rsidRPr="00CD3B2E">
              <w:rPr>
                <w:color w:val="233D81"/>
              </w:rPr>
              <w:t xml:space="preserve"> ze szczególnym uwzględnieniem </w:t>
            </w:r>
            <w:r w:rsidR="009C40A4" w:rsidRPr="00CD3B2E">
              <w:rPr>
                <w:color w:val="233D81"/>
              </w:rPr>
              <w:t xml:space="preserve">osiągnięć </w:t>
            </w:r>
            <w:r w:rsidR="00507A0E" w:rsidRPr="00CD3B2E">
              <w:rPr>
                <w:color w:val="233D81"/>
              </w:rPr>
              <w:t>odnoszących się do ocenianego kierunku i</w:t>
            </w:r>
            <w:r w:rsidR="00B857CE" w:rsidRPr="00CD3B2E">
              <w:rPr>
                <w:color w:val="233D81"/>
              </w:rPr>
              <w:t> </w:t>
            </w:r>
            <w:r w:rsidR="00507A0E" w:rsidRPr="00CD3B2E">
              <w:rPr>
                <w:color w:val="233D81"/>
              </w:rPr>
              <w:t>prowadzonych na nim zajęć</w:t>
            </w:r>
            <w:r w:rsidR="00016C95" w:rsidRPr="00CD3B2E">
              <w:rPr>
                <w:color w:val="233D81"/>
              </w:rPr>
              <w:t>.</w:t>
            </w:r>
          </w:p>
        </w:tc>
      </w:tr>
      <w:tr w:rsidR="006F425F" w:rsidRPr="00CD3B2E" w:rsidTr="007F0B24">
        <w:trPr>
          <w:trHeight w:val="500"/>
        </w:trPr>
        <w:tc>
          <w:tcPr>
            <w:tcW w:w="8745" w:type="dxa"/>
            <w:gridSpan w:val="2"/>
          </w:tcPr>
          <w:p w:rsidR="007B6B8A" w:rsidRPr="00CD3B2E" w:rsidRDefault="007B6B8A" w:rsidP="00E80D11"/>
        </w:tc>
      </w:tr>
      <w:tr w:rsidR="006F425F" w:rsidRPr="00CD3B2E" w:rsidTr="007F0B24">
        <w:tc>
          <w:tcPr>
            <w:tcW w:w="8745" w:type="dxa"/>
            <w:gridSpan w:val="2"/>
          </w:tcPr>
          <w:p w:rsidR="007B6B8A" w:rsidRPr="00CD3B2E" w:rsidRDefault="007B6B8A" w:rsidP="00E80D11">
            <w:pPr>
              <w:rPr>
                <w:color w:val="233D81"/>
              </w:rPr>
            </w:pPr>
            <w:r w:rsidRPr="00CD3B2E">
              <w:rPr>
                <w:color w:val="233D81"/>
              </w:rPr>
              <w:t xml:space="preserve">Charakterystyka doświadczenia i dorobku dydaktycznego (do 600 znaków) oraz wykaz </w:t>
            </w:r>
            <w:r w:rsidRPr="00CD3B2E">
              <w:rPr>
                <w:b/>
                <w:color w:val="233D81"/>
              </w:rPr>
              <w:t xml:space="preserve">co najwyżej </w:t>
            </w:r>
            <w:r w:rsidR="00507A0E" w:rsidRPr="00CD3B2E">
              <w:rPr>
                <w:b/>
                <w:color w:val="233D81"/>
              </w:rPr>
              <w:t>10</w:t>
            </w:r>
            <w:r w:rsidRPr="00CD3B2E">
              <w:rPr>
                <w:color w:val="233D81"/>
              </w:rPr>
              <w:t xml:space="preserve"> najważniejszych osiągnięć dydaktycznych</w:t>
            </w:r>
            <w:r w:rsidR="00B20DE8" w:rsidRPr="00CD3B2E">
              <w:rPr>
                <w:color w:val="233D81"/>
              </w:rPr>
              <w:t xml:space="preserve"> ze szczegó</w:t>
            </w:r>
            <w:r w:rsidR="00F3170C" w:rsidRPr="00CD3B2E">
              <w:rPr>
                <w:color w:val="233D81"/>
              </w:rPr>
              <w:t>lnym uwzględnieniem ostatnich 6</w:t>
            </w:r>
            <w:r w:rsidR="00B20DE8" w:rsidRPr="00CD3B2E">
              <w:rPr>
                <w:color w:val="233D81"/>
              </w:rPr>
              <w:t xml:space="preserve"> lat</w:t>
            </w:r>
            <w:r w:rsidR="00BF361D" w:rsidRPr="00CD3B2E">
              <w:rPr>
                <w:color w:val="233D81"/>
              </w:rPr>
              <w:t>, wraz z wskazaniem dat uzyskania</w:t>
            </w:r>
            <w:r w:rsidRPr="00CD3B2E">
              <w:rPr>
                <w:color w:val="233D81"/>
              </w:rPr>
              <w:t xml:space="preserve"> (np. autorstwo podręczników/materiałów dydaktycznych, wdrożone innowacje dydaktyczne, nagrody uzyskane przez studentów, nad którym</w:t>
            </w:r>
            <w:r w:rsidR="00814732" w:rsidRPr="00CD3B2E">
              <w:rPr>
                <w:color w:val="233D81"/>
              </w:rPr>
              <w:t>i nauczyciel akademicki sprawował</w:t>
            </w:r>
            <w:r w:rsidRPr="00CD3B2E">
              <w:rPr>
                <w:color w:val="233D81"/>
              </w:rPr>
              <w:t xml:space="preserve"> opiekę naukową</w:t>
            </w:r>
            <w:r w:rsidR="0084464B" w:rsidRPr="00CD3B2E">
              <w:rPr>
                <w:color w:val="233D81"/>
              </w:rPr>
              <w:t>/</w:t>
            </w:r>
            <w:r w:rsidR="00E26C17" w:rsidRPr="00CD3B2E">
              <w:rPr>
                <w:color w:val="233D81"/>
              </w:rPr>
              <w:t>artystyczną</w:t>
            </w:r>
            <w:r w:rsidRPr="00CD3B2E">
              <w:rPr>
                <w:color w:val="233D81"/>
              </w:rPr>
              <w:t>, opieka nad beneficjentem Diamentowego Grantu, uruchomienie nowego kierunku studiów/specjalności/ zajęć</w:t>
            </w:r>
            <w:r w:rsidR="00814732" w:rsidRPr="00CD3B2E">
              <w:rPr>
                <w:color w:val="233D81"/>
              </w:rPr>
              <w:t>/grupy zajęć</w:t>
            </w:r>
            <w:r w:rsidRPr="00CD3B2E">
              <w:rPr>
                <w:color w:val="233D81"/>
              </w:rPr>
              <w:t>, opieka nad kołem naukowym, prowadzenie zajęć w języku obcym, w tym w</w:t>
            </w:r>
            <w:r w:rsidR="00B857CE" w:rsidRPr="00CD3B2E">
              <w:rPr>
                <w:color w:val="233D81"/>
              </w:rPr>
              <w:t> </w:t>
            </w:r>
            <w:r w:rsidRPr="00CD3B2E">
              <w:rPr>
                <w:color w:val="233D81"/>
              </w:rPr>
              <w:t>uczelni zagranicznej</w:t>
            </w:r>
            <w:r w:rsidR="005F570E" w:rsidRPr="00CD3B2E">
              <w:rPr>
                <w:color w:val="233D81"/>
              </w:rPr>
              <w:t>,</w:t>
            </w:r>
            <w:r w:rsidRPr="00CD3B2E">
              <w:rPr>
                <w:color w:val="233D81"/>
              </w:rPr>
              <w:t xml:space="preserve"> np. w ramach mobilności nauczycieli akademickich)</w:t>
            </w:r>
            <w:r w:rsidR="00016C95" w:rsidRPr="00CD3B2E">
              <w:rPr>
                <w:color w:val="233D81"/>
              </w:rPr>
              <w:t>.</w:t>
            </w:r>
          </w:p>
        </w:tc>
      </w:tr>
      <w:tr w:rsidR="006F425F" w:rsidRPr="00CD3B2E" w:rsidTr="007F0B24">
        <w:trPr>
          <w:trHeight w:val="509"/>
        </w:trPr>
        <w:tc>
          <w:tcPr>
            <w:tcW w:w="8745" w:type="dxa"/>
            <w:gridSpan w:val="2"/>
          </w:tcPr>
          <w:p w:rsidR="007B6B8A" w:rsidRPr="00CD3B2E" w:rsidRDefault="007B6B8A" w:rsidP="00E80D11"/>
        </w:tc>
      </w:tr>
      <w:tr w:rsidR="007F0B24" w:rsidRPr="00CD3B2E" w:rsidTr="007F0B24">
        <w:tc>
          <w:tcPr>
            <w:tcW w:w="8745" w:type="dxa"/>
            <w:gridSpan w:val="2"/>
          </w:tcPr>
          <w:p w:rsidR="007F0B24" w:rsidRPr="00CD3B2E" w:rsidRDefault="007F0B24" w:rsidP="004D47DD">
            <w:pPr>
              <w:rPr>
                <w:color w:val="233D81"/>
              </w:rPr>
            </w:pPr>
            <w:r w:rsidRPr="00CD3B2E">
              <w:rPr>
                <w:color w:val="233D81"/>
              </w:rPr>
              <w:lastRenderedPageBreak/>
              <w:t>Opis doświadczenia zawodowego w powiązaniu z celami kształcenia, efektami uczenia się zakładanymi dla ocenianego kierunku oraz treściami programowymi (jeśli dotyczy).</w:t>
            </w:r>
          </w:p>
        </w:tc>
      </w:tr>
      <w:tr w:rsidR="007F0B24" w:rsidRPr="00CD3B2E" w:rsidTr="007F0B24">
        <w:trPr>
          <w:trHeight w:val="509"/>
        </w:trPr>
        <w:tc>
          <w:tcPr>
            <w:tcW w:w="8745" w:type="dxa"/>
            <w:gridSpan w:val="2"/>
          </w:tcPr>
          <w:p w:rsidR="007F0B24" w:rsidRPr="00CD3B2E" w:rsidRDefault="007F0B24" w:rsidP="004D47DD"/>
        </w:tc>
      </w:tr>
    </w:tbl>
    <w:p w:rsidR="007B6B8A" w:rsidRPr="00CD3B2E" w:rsidRDefault="00856249" w:rsidP="00B94053">
      <w:pPr>
        <w:pStyle w:val="Akapitzlist"/>
        <w:numPr>
          <w:ilvl w:val="0"/>
          <w:numId w:val="2"/>
        </w:numPr>
        <w:spacing w:before="120"/>
        <w:ind w:left="351" w:hanging="357"/>
      </w:pPr>
      <w:r w:rsidRPr="00CD3B2E">
        <w:t xml:space="preserve">Charakterystyka wyposażenia </w:t>
      </w:r>
      <w:r w:rsidR="007B6B8A" w:rsidRPr="00CD3B2E">
        <w:t>sal wykładowych, pracowni, laboratoriów i innych obiektów, w</w:t>
      </w:r>
      <w:r w:rsidR="00B857CE" w:rsidRPr="00CD3B2E">
        <w:t> </w:t>
      </w:r>
      <w:r w:rsidR="007B6B8A" w:rsidRPr="00CD3B2E">
        <w:t xml:space="preserve">których odbywają się zajęcia </w:t>
      </w:r>
      <w:r w:rsidRPr="00CD3B2E">
        <w:t>związane z ksz</w:t>
      </w:r>
      <w:r w:rsidR="00260F99" w:rsidRPr="00CD3B2E">
        <w:t>tałceniem na ocenianym kierunku,</w:t>
      </w:r>
      <w:r w:rsidR="00197A24" w:rsidRPr="00CD3B2E">
        <w:t xml:space="preserve"> </w:t>
      </w:r>
      <w:r w:rsidR="007B6B8A" w:rsidRPr="00CD3B2E">
        <w:t>a także</w:t>
      </w:r>
      <w:r w:rsidR="00197A24" w:rsidRPr="00CD3B2E">
        <w:t xml:space="preserve"> </w:t>
      </w:r>
      <w:r w:rsidR="007B6B8A" w:rsidRPr="00CD3B2E">
        <w:t>informacja o bibliotece i</w:t>
      </w:r>
      <w:r w:rsidR="007E7CCA" w:rsidRPr="00CD3B2E">
        <w:t> </w:t>
      </w:r>
      <w:r w:rsidR="007B6B8A" w:rsidRPr="00CD3B2E">
        <w:t>dostę</w:t>
      </w:r>
      <w:r w:rsidR="00E26C17" w:rsidRPr="00CD3B2E">
        <w:t>pnych zasobach bibliotecznych i </w:t>
      </w:r>
      <w:r w:rsidR="007B6B8A" w:rsidRPr="00CD3B2E">
        <w:t>informacyjnych.</w:t>
      </w:r>
    </w:p>
    <w:p w:rsidR="00B97449" w:rsidRPr="00CD3B2E" w:rsidRDefault="00B97449" w:rsidP="00B94053">
      <w:pPr>
        <w:pStyle w:val="Akapitzlist"/>
        <w:numPr>
          <w:ilvl w:val="0"/>
          <w:numId w:val="2"/>
        </w:numPr>
      </w:pPr>
      <w:r w:rsidRPr="00CD3B2E">
        <w:t>Wykaz tematów prac dyplomowych</w:t>
      </w:r>
      <w:r w:rsidR="00AF04E2" w:rsidRPr="00CD3B2E">
        <w:t xml:space="preserve"> uporządkowany </w:t>
      </w:r>
      <w:r w:rsidR="00AC3FC9" w:rsidRPr="00CD3B2E">
        <w:t xml:space="preserve">według </w:t>
      </w:r>
      <w:r w:rsidR="00AF04E2" w:rsidRPr="00CD3B2E">
        <w:t>lat, z </w:t>
      </w:r>
      <w:r w:rsidRPr="00CD3B2E">
        <w:t>podziałem na poziomy oraz formy studiów; wykaz można przygo</w:t>
      </w:r>
      <w:r w:rsidR="00A4607C" w:rsidRPr="00CD3B2E">
        <w:t xml:space="preserve">tować </w:t>
      </w:r>
      <w:r w:rsidR="00AC3FC9" w:rsidRPr="00CD3B2E">
        <w:t>według</w:t>
      </w:r>
      <w:r w:rsidR="00A4607C" w:rsidRPr="00CD3B2E">
        <w:t xml:space="preserve"> przykładowego wzoru:</w:t>
      </w:r>
    </w:p>
    <w:tbl>
      <w:tblPr>
        <w:tblW w:w="5191" w:type="pct"/>
        <w:tblInd w:w="-34" w:type="dxa"/>
        <w:tblBorders>
          <w:top w:val="single" w:sz="18" w:space="0" w:color="233D81"/>
          <w:left w:val="single" w:sz="18" w:space="0" w:color="233D81"/>
          <w:bottom w:val="single" w:sz="18" w:space="0" w:color="233D81"/>
          <w:right w:val="single" w:sz="18" w:space="0" w:color="233D81"/>
          <w:insideH w:val="single" w:sz="18" w:space="0" w:color="233D81"/>
          <w:insideV w:val="single" w:sz="18" w:space="0" w:color="233D81"/>
        </w:tblBorders>
        <w:tblLayout w:type="fixed"/>
        <w:tblLook w:val="04A0" w:firstRow="1" w:lastRow="0" w:firstColumn="1" w:lastColumn="0" w:noHBand="0" w:noVBand="1"/>
      </w:tblPr>
      <w:tblGrid>
        <w:gridCol w:w="997"/>
        <w:gridCol w:w="1932"/>
        <w:gridCol w:w="584"/>
        <w:gridCol w:w="1167"/>
        <w:gridCol w:w="1311"/>
        <w:gridCol w:w="877"/>
        <w:gridCol w:w="1637"/>
        <w:gridCol w:w="1136"/>
      </w:tblGrid>
      <w:tr w:rsidR="00A4607C" w:rsidRPr="00CD3B2E" w:rsidTr="003D335D">
        <w:trPr>
          <w:trHeight w:val="383"/>
        </w:trPr>
        <w:tc>
          <w:tcPr>
            <w:tcW w:w="5000" w:type="pct"/>
            <w:gridSpan w:val="8"/>
          </w:tcPr>
          <w:p w:rsidR="00A4607C" w:rsidRPr="00CD3B2E" w:rsidRDefault="00A4607C" w:rsidP="00E80D11">
            <w:pPr>
              <w:rPr>
                <w:b/>
                <w:color w:val="233D81"/>
              </w:rPr>
            </w:pPr>
            <w:r w:rsidRPr="00CD3B2E">
              <w:rPr>
                <w:b/>
                <w:color w:val="233D81"/>
              </w:rPr>
              <w:t>Studia stacjonarne pierwszego stopnia</w:t>
            </w:r>
            <w:r w:rsidR="00260F99" w:rsidRPr="00CD3B2E">
              <w:rPr>
                <w:b/>
                <w:color w:val="233D81"/>
              </w:rPr>
              <w:t xml:space="preserve"> (jeśli dotyczy)</w:t>
            </w:r>
            <w:r w:rsidRPr="00CD3B2E">
              <w:rPr>
                <w:rStyle w:val="Odwoanieprzypisudolnego"/>
                <w:bCs/>
                <w:color w:val="233D81"/>
              </w:rPr>
              <w:footnoteReference w:id="14"/>
            </w:r>
          </w:p>
        </w:tc>
      </w:tr>
      <w:tr w:rsidR="007C039B" w:rsidRPr="00CD3B2E" w:rsidTr="004A7E4D">
        <w:trPr>
          <w:trHeight w:val="1461"/>
        </w:trPr>
        <w:tc>
          <w:tcPr>
            <w:tcW w:w="517" w:type="pct"/>
            <w:vAlign w:val="center"/>
          </w:tcPr>
          <w:p w:rsidR="00A4607C" w:rsidRPr="00CD3B2E" w:rsidRDefault="00A4607C" w:rsidP="00E80D11">
            <w:pPr>
              <w:rPr>
                <w:b/>
                <w:color w:val="233D81"/>
              </w:rPr>
            </w:pPr>
            <w:r w:rsidRPr="00CD3B2E">
              <w:rPr>
                <w:b/>
                <w:color w:val="233D81"/>
              </w:rPr>
              <w:t>Nr albumu</w:t>
            </w:r>
          </w:p>
        </w:tc>
        <w:tc>
          <w:tcPr>
            <w:tcW w:w="1002" w:type="pct"/>
            <w:vAlign w:val="center"/>
          </w:tcPr>
          <w:p w:rsidR="00A4607C" w:rsidRPr="00CD3B2E" w:rsidRDefault="00A4607C" w:rsidP="007C039B">
            <w:pPr>
              <w:jc w:val="left"/>
              <w:rPr>
                <w:b/>
                <w:color w:val="233D81"/>
              </w:rPr>
            </w:pPr>
            <w:r w:rsidRPr="00CD3B2E">
              <w:rPr>
                <w:b/>
                <w:color w:val="233D81"/>
              </w:rPr>
              <w:t>Tytuł pracy dyplomowej</w:t>
            </w:r>
          </w:p>
        </w:tc>
        <w:tc>
          <w:tcPr>
            <w:tcW w:w="303" w:type="pct"/>
            <w:vAlign w:val="center"/>
          </w:tcPr>
          <w:p w:rsidR="00A4607C" w:rsidRPr="00CD3B2E" w:rsidRDefault="00A4607C" w:rsidP="00E80D11">
            <w:pPr>
              <w:rPr>
                <w:b/>
                <w:color w:val="233D81"/>
              </w:rPr>
            </w:pPr>
            <w:r w:rsidRPr="00CD3B2E">
              <w:rPr>
                <w:b/>
                <w:color w:val="233D81"/>
              </w:rPr>
              <w:t>Rok</w:t>
            </w:r>
          </w:p>
        </w:tc>
        <w:tc>
          <w:tcPr>
            <w:tcW w:w="605"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opiekuna</w:t>
            </w:r>
          </w:p>
        </w:tc>
        <w:tc>
          <w:tcPr>
            <w:tcW w:w="680"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recenzenta</w:t>
            </w:r>
          </w:p>
        </w:tc>
        <w:tc>
          <w:tcPr>
            <w:tcW w:w="455" w:type="pct"/>
            <w:vAlign w:val="center"/>
          </w:tcPr>
          <w:p w:rsidR="00A4607C" w:rsidRPr="00CD3B2E" w:rsidRDefault="00A4607C" w:rsidP="007C039B">
            <w:pPr>
              <w:jc w:val="left"/>
              <w:rPr>
                <w:b/>
                <w:color w:val="233D81"/>
              </w:rPr>
            </w:pPr>
            <w:r w:rsidRPr="00CD3B2E">
              <w:rPr>
                <w:b/>
                <w:color w:val="233D81"/>
              </w:rPr>
              <w:t>Ocena pracy</w:t>
            </w:r>
          </w:p>
        </w:tc>
        <w:tc>
          <w:tcPr>
            <w:tcW w:w="849" w:type="pct"/>
            <w:vAlign w:val="center"/>
          </w:tcPr>
          <w:p w:rsidR="00A4607C" w:rsidRPr="00CD3B2E" w:rsidRDefault="00A4607C" w:rsidP="007C039B">
            <w:pPr>
              <w:jc w:val="left"/>
              <w:rPr>
                <w:b/>
                <w:color w:val="233D81"/>
              </w:rPr>
            </w:pPr>
            <w:r w:rsidRPr="00CD3B2E">
              <w:rPr>
                <w:b/>
                <w:color w:val="233D81"/>
              </w:rPr>
              <w:t>Ocena egzaminu dyplomowego</w:t>
            </w:r>
          </w:p>
        </w:tc>
        <w:tc>
          <w:tcPr>
            <w:tcW w:w="589" w:type="pct"/>
            <w:vAlign w:val="center"/>
          </w:tcPr>
          <w:p w:rsidR="00A4607C" w:rsidRPr="00CD3B2E" w:rsidRDefault="00A4607C" w:rsidP="007C039B">
            <w:pPr>
              <w:jc w:val="left"/>
              <w:rPr>
                <w:b/>
                <w:color w:val="233D81"/>
              </w:rPr>
            </w:pPr>
            <w:r w:rsidRPr="00CD3B2E">
              <w:rPr>
                <w:b/>
                <w:color w:val="233D81"/>
              </w:rPr>
              <w:t>Ocena na dyplomie</w:t>
            </w:r>
          </w:p>
        </w:tc>
      </w:tr>
      <w:tr w:rsidR="007C039B" w:rsidRPr="00CD3B2E" w:rsidTr="004A7E4D">
        <w:trPr>
          <w:trHeight w:val="383"/>
        </w:trPr>
        <w:tc>
          <w:tcPr>
            <w:tcW w:w="517" w:type="pct"/>
          </w:tcPr>
          <w:p w:rsidR="00A4607C" w:rsidRPr="00CD3B2E" w:rsidRDefault="00A4607C" w:rsidP="00E80D11"/>
        </w:tc>
        <w:tc>
          <w:tcPr>
            <w:tcW w:w="1002" w:type="pct"/>
          </w:tcPr>
          <w:p w:rsidR="00A4607C" w:rsidRPr="00CD3B2E" w:rsidRDefault="00A4607C" w:rsidP="00E80D11"/>
        </w:tc>
        <w:tc>
          <w:tcPr>
            <w:tcW w:w="303" w:type="pct"/>
          </w:tcPr>
          <w:p w:rsidR="00A4607C" w:rsidRPr="00CD3B2E" w:rsidRDefault="00A4607C" w:rsidP="00E80D11"/>
        </w:tc>
        <w:tc>
          <w:tcPr>
            <w:tcW w:w="605" w:type="pct"/>
          </w:tcPr>
          <w:p w:rsidR="00A4607C" w:rsidRPr="00CD3B2E" w:rsidRDefault="00A4607C" w:rsidP="00E80D11"/>
        </w:tc>
        <w:tc>
          <w:tcPr>
            <w:tcW w:w="680" w:type="pct"/>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tcPr>
          <w:p w:rsidR="00A4607C" w:rsidRPr="00CD3B2E" w:rsidRDefault="00A4607C" w:rsidP="00E80D11"/>
        </w:tc>
      </w:tr>
      <w:tr w:rsidR="007C039B" w:rsidRPr="00CD3B2E" w:rsidTr="004A7E4D">
        <w:trPr>
          <w:trHeight w:val="365"/>
        </w:trPr>
        <w:tc>
          <w:tcPr>
            <w:tcW w:w="517" w:type="pct"/>
          </w:tcPr>
          <w:p w:rsidR="00A4607C" w:rsidRPr="00CD3B2E" w:rsidRDefault="00A4607C" w:rsidP="00E80D11"/>
        </w:tc>
        <w:tc>
          <w:tcPr>
            <w:tcW w:w="1002" w:type="pct"/>
          </w:tcPr>
          <w:p w:rsidR="00A4607C" w:rsidRPr="00CD3B2E" w:rsidRDefault="00A4607C" w:rsidP="00E80D11"/>
        </w:tc>
        <w:tc>
          <w:tcPr>
            <w:tcW w:w="303" w:type="pct"/>
          </w:tcPr>
          <w:p w:rsidR="00A4607C" w:rsidRPr="00CD3B2E" w:rsidRDefault="00A4607C" w:rsidP="00E80D11"/>
        </w:tc>
        <w:tc>
          <w:tcPr>
            <w:tcW w:w="605" w:type="pct"/>
          </w:tcPr>
          <w:p w:rsidR="00A4607C" w:rsidRPr="00CD3B2E" w:rsidRDefault="00A4607C" w:rsidP="00E80D11"/>
        </w:tc>
        <w:tc>
          <w:tcPr>
            <w:tcW w:w="680" w:type="pct"/>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tcPr>
          <w:p w:rsidR="00A4607C" w:rsidRPr="00CD3B2E" w:rsidRDefault="00A4607C" w:rsidP="00E80D11"/>
        </w:tc>
      </w:tr>
      <w:tr w:rsidR="007C039B" w:rsidRPr="00CD3B2E" w:rsidTr="004A7E4D">
        <w:trPr>
          <w:trHeight w:val="383"/>
        </w:trPr>
        <w:tc>
          <w:tcPr>
            <w:tcW w:w="517" w:type="pct"/>
          </w:tcPr>
          <w:p w:rsidR="00A4607C" w:rsidRPr="00CD3B2E" w:rsidRDefault="00A4607C" w:rsidP="00E80D11"/>
        </w:tc>
        <w:tc>
          <w:tcPr>
            <w:tcW w:w="1002" w:type="pct"/>
          </w:tcPr>
          <w:p w:rsidR="00A4607C" w:rsidRPr="00CD3B2E" w:rsidRDefault="00A4607C" w:rsidP="00E80D11"/>
        </w:tc>
        <w:tc>
          <w:tcPr>
            <w:tcW w:w="303" w:type="pct"/>
          </w:tcPr>
          <w:p w:rsidR="00A4607C" w:rsidRPr="00CD3B2E" w:rsidRDefault="00A4607C" w:rsidP="00E80D11"/>
        </w:tc>
        <w:tc>
          <w:tcPr>
            <w:tcW w:w="605" w:type="pct"/>
          </w:tcPr>
          <w:p w:rsidR="00A4607C" w:rsidRPr="00CD3B2E" w:rsidRDefault="00A4607C" w:rsidP="00E80D11"/>
        </w:tc>
        <w:tc>
          <w:tcPr>
            <w:tcW w:w="680" w:type="pct"/>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tcPr>
          <w:p w:rsidR="00A4607C" w:rsidRPr="00CD3B2E" w:rsidRDefault="00A4607C" w:rsidP="00E80D11"/>
        </w:tc>
      </w:tr>
      <w:tr w:rsidR="005F0AAC" w:rsidRPr="00CD3B2E" w:rsidTr="003D335D">
        <w:trPr>
          <w:trHeight w:val="383"/>
        </w:trPr>
        <w:tc>
          <w:tcPr>
            <w:tcW w:w="5000" w:type="pct"/>
            <w:gridSpan w:val="8"/>
          </w:tcPr>
          <w:p w:rsidR="00A4607C" w:rsidRPr="00CD3B2E" w:rsidRDefault="00A4607C" w:rsidP="00E80D11">
            <w:pPr>
              <w:rPr>
                <w:b/>
                <w:color w:val="233D81"/>
              </w:rPr>
            </w:pPr>
            <w:r w:rsidRPr="00CD3B2E">
              <w:rPr>
                <w:b/>
                <w:color w:val="233D81"/>
              </w:rPr>
              <w:t>Studia niestacjonarne pierwszego stopnia</w:t>
            </w:r>
            <w:r w:rsidR="00260F99" w:rsidRPr="00CD3B2E">
              <w:rPr>
                <w:b/>
                <w:color w:val="233D81"/>
              </w:rPr>
              <w:t xml:space="preserve"> (jeśli dotyczy)</w:t>
            </w:r>
          </w:p>
        </w:tc>
      </w:tr>
      <w:tr w:rsidR="007C039B" w:rsidRPr="00CD3B2E" w:rsidTr="004A7E4D">
        <w:trPr>
          <w:trHeight w:val="1461"/>
        </w:trPr>
        <w:tc>
          <w:tcPr>
            <w:tcW w:w="517" w:type="pct"/>
            <w:vAlign w:val="center"/>
          </w:tcPr>
          <w:p w:rsidR="00A4607C" w:rsidRPr="00CD3B2E" w:rsidRDefault="00A4607C" w:rsidP="00E80D11">
            <w:pPr>
              <w:rPr>
                <w:b/>
                <w:color w:val="233D81"/>
              </w:rPr>
            </w:pPr>
            <w:r w:rsidRPr="00CD3B2E">
              <w:rPr>
                <w:b/>
                <w:color w:val="233D81"/>
              </w:rPr>
              <w:t>Nr albumu</w:t>
            </w:r>
          </w:p>
        </w:tc>
        <w:tc>
          <w:tcPr>
            <w:tcW w:w="1002" w:type="pct"/>
            <w:vAlign w:val="center"/>
          </w:tcPr>
          <w:p w:rsidR="00A4607C" w:rsidRPr="00CD3B2E" w:rsidRDefault="00A4607C" w:rsidP="007C039B">
            <w:pPr>
              <w:jc w:val="left"/>
              <w:rPr>
                <w:b/>
                <w:color w:val="233D81"/>
              </w:rPr>
            </w:pPr>
            <w:r w:rsidRPr="00CD3B2E">
              <w:rPr>
                <w:b/>
                <w:color w:val="233D81"/>
              </w:rPr>
              <w:t>Tytuł pracy dyplomowej</w:t>
            </w:r>
          </w:p>
        </w:tc>
        <w:tc>
          <w:tcPr>
            <w:tcW w:w="303" w:type="pct"/>
            <w:vAlign w:val="center"/>
          </w:tcPr>
          <w:p w:rsidR="00A4607C" w:rsidRPr="00CD3B2E" w:rsidRDefault="00A4607C" w:rsidP="00E80D11">
            <w:pPr>
              <w:rPr>
                <w:b/>
                <w:color w:val="233D81"/>
              </w:rPr>
            </w:pPr>
            <w:r w:rsidRPr="00CD3B2E">
              <w:rPr>
                <w:b/>
                <w:color w:val="233D81"/>
              </w:rPr>
              <w:t>Rok</w:t>
            </w:r>
          </w:p>
        </w:tc>
        <w:tc>
          <w:tcPr>
            <w:tcW w:w="605"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opiekuna</w:t>
            </w:r>
          </w:p>
        </w:tc>
        <w:tc>
          <w:tcPr>
            <w:tcW w:w="680"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recenzenta</w:t>
            </w:r>
          </w:p>
        </w:tc>
        <w:tc>
          <w:tcPr>
            <w:tcW w:w="455" w:type="pct"/>
            <w:vAlign w:val="center"/>
          </w:tcPr>
          <w:p w:rsidR="00A4607C" w:rsidRPr="00CD3B2E" w:rsidRDefault="00A4607C" w:rsidP="007C039B">
            <w:pPr>
              <w:jc w:val="left"/>
              <w:rPr>
                <w:b/>
                <w:color w:val="233D81"/>
              </w:rPr>
            </w:pPr>
            <w:r w:rsidRPr="00CD3B2E">
              <w:rPr>
                <w:b/>
                <w:color w:val="233D81"/>
              </w:rPr>
              <w:t>Ocena pracy</w:t>
            </w:r>
          </w:p>
        </w:tc>
        <w:tc>
          <w:tcPr>
            <w:tcW w:w="849" w:type="pct"/>
            <w:vAlign w:val="center"/>
          </w:tcPr>
          <w:p w:rsidR="00A4607C" w:rsidRPr="00CD3B2E" w:rsidRDefault="00A4607C" w:rsidP="007C039B">
            <w:pPr>
              <w:jc w:val="left"/>
              <w:rPr>
                <w:b/>
                <w:color w:val="233D81"/>
              </w:rPr>
            </w:pPr>
            <w:r w:rsidRPr="00CD3B2E">
              <w:rPr>
                <w:b/>
                <w:color w:val="233D81"/>
              </w:rPr>
              <w:t>Ocena egzaminu dyplomowego</w:t>
            </w:r>
          </w:p>
        </w:tc>
        <w:tc>
          <w:tcPr>
            <w:tcW w:w="589" w:type="pct"/>
            <w:vAlign w:val="center"/>
          </w:tcPr>
          <w:p w:rsidR="00A4607C" w:rsidRPr="00CD3B2E" w:rsidRDefault="00A4607C" w:rsidP="007C039B">
            <w:pPr>
              <w:jc w:val="left"/>
              <w:rPr>
                <w:b/>
                <w:color w:val="233D81"/>
              </w:rPr>
            </w:pPr>
            <w:r w:rsidRPr="00CD3B2E">
              <w:rPr>
                <w:b/>
                <w:color w:val="233D81"/>
              </w:rPr>
              <w:t>Ocena na dyplomie</w:t>
            </w:r>
          </w:p>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A4607C" w:rsidRPr="00CD3B2E" w:rsidTr="003D335D">
        <w:trPr>
          <w:trHeight w:val="365"/>
        </w:trPr>
        <w:tc>
          <w:tcPr>
            <w:tcW w:w="5000" w:type="pct"/>
            <w:gridSpan w:val="8"/>
          </w:tcPr>
          <w:p w:rsidR="00A4607C" w:rsidRPr="00CD3B2E" w:rsidRDefault="00A4607C" w:rsidP="00E80D11">
            <w:pPr>
              <w:rPr>
                <w:b/>
                <w:color w:val="233D81"/>
              </w:rPr>
            </w:pPr>
            <w:r w:rsidRPr="00CD3B2E">
              <w:rPr>
                <w:b/>
                <w:color w:val="233D81"/>
              </w:rPr>
              <w:t>Studia stacjonarne drugiego stopnia</w:t>
            </w:r>
            <w:r w:rsidR="00F03E8E" w:rsidRPr="00CD3B2E">
              <w:rPr>
                <w:b/>
                <w:color w:val="233D81"/>
              </w:rPr>
              <w:t xml:space="preserve"> (jeśli dotyczy)</w:t>
            </w:r>
          </w:p>
        </w:tc>
      </w:tr>
      <w:tr w:rsidR="007C039B" w:rsidRPr="00CD3B2E" w:rsidTr="004A7E4D">
        <w:trPr>
          <w:trHeight w:val="1461"/>
        </w:trPr>
        <w:tc>
          <w:tcPr>
            <w:tcW w:w="517" w:type="pct"/>
            <w:vAlign w:val="center"/>
          </w:tcPr>
          <w:p w:rsidR="00A4607C" w:rsidRPr="00CD3B2E" w:rsidRDefault="00A4607C" w:rsidP="00E80D11">
            <w:pPr>
              <w:rPr>
                <w:b/>
                <w:color w:val="233D81"/>
              </w:rPr>
            </w:pPr>
            <w:r w:rsidRPr="00CD3B2E">
              <w:rPr>
                <w:b/>
                <w:color w:val="233D81"/>
              </w:rPr>
              <w:t>Nr albumu</w:t>
            </w:r>
          </w:p>
        </w:tc>
        <w:tc>
          <w:tcPr>
            <w:tcW w:w="1002" w:type="pct"/>
            <w:vAlign w:val="center"/>
          </w:tcPr>
          <w:p w:rsidR="00A4607C" w:rsidRPr="00CD3B2E" w:rsidRDefault="00A4607C" w:rsidP="007C039B">
            <w:pPr>
              <w:jc w:val="left"/>
              <w:rPr>
                <w:b/>
                <w:color w:val="233D81"/>
              </w:rPr>
            </w:pPr>
            <w:r w:rsidRPr="00CD3B2E">
              <w:rPr>
                <w:b/>
                <w:color w:val="233D81"/>
              </w:rPr>
              <w:t>Tytuł pracy dyplomowej</w:t>
            </w:r>
          </w:p>
        </w:tc>
        <w:tc>
          <w:tcPr>
            <w:tcW w:w="303" w:type="pct"/>
            <w:vAlign w:val="center"/>
          </w:tcPr>
          <w:p w:rsidR="00A4607C" w:rsidRPr="00CD3B2E" w:rsidRDefault="00A4607C" w:rsidP="007C039B">
            <w:pPr>
              <w:jc w:val="left"/>
              <w:rPr>
                <w:b/>
                <w:color w:val="233D81"/>
              </w:rPr>
            </w:pPr>
            <w:r w:rsidRPr="00CD3B2E">
              <w:rPr>
                <w:b/>
                <w:color w:val="233D81"/>
              </w:rPr>
              <w:t>Rok</w:t>
            </w:r>
          </w:p>
        </w:tc>
        <w:tc>
          <w:tcPr>
            <w:tcW w:w="605"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opiekuna</w:t>
            </w:r>
          </w:p>
        </w:tc>
        <w:tc>
          <w:tcPr>
            <w:tcW w:w="680"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recenzenta</w:t>
            </w:r>
          </w:p>
        </w:tc>
        <w:tc>
          <w:tcPr>
            <w:tcW w:w="455" w:type="pct"/>
            <w:vAlign w:val="center"/>
          </w:tcPr>
          <w:p w:rsidR="00A4607C" w:rsidRPr="00CD3B2E" w:rsidRDefault="00A4607C" w:rsidP="007C039B">
            <w:pPr>
              <w:jc w:val="left"/>
              <w:rPr>
                <w:b/>
                <w:color w:val="233D81"/>
              </w:rPr>
            </w:pPr>
            <w:r w:rsidRPr="00CD3B2E">
              <w:rPr>
                <w:b/>
                <w:color w:val="233D81"/>
              </w:rPr>
              <w:t>Ocen</w:t>
            </w:r>
            <w:r w:rsidR="004C041D" w:rsidRPr="00CD3B2E">
              <w:rPr>
                <w:b/>
                <w:color w:val="233D81"/>
              </w:rPr>
              <w:t>a</w:t>
            </w:r>
            <w:r w:rsidRPr="00CD3B2E">
              <w:rPr>
                <w:b/>
                <w:color w:val="233D81"/>
              </w:rPr>
              <w:t xml:space="preserve"> pracy</w:t>
            </w:r>
          </w:p>
        </w:tc>
        <w:tc>
          <w:tcPr>
            <w:tcW w:w="849" w:type="pct"/>
            <w:vAlign w:val="center"/>
          </w:tcPr>
          <w:p w:rsidR="00A4607C" w:rsidRPr="00CD3B2E" w:rsidRDefault="00A4607C" w:rsidP="007C039B">
            <w:pPr>
              <w:jc w:val="left"/>
              <w:rPr>
                <w:b/>
                <w:color w:val="233D81"/>
              </w:rPr>
            </w:pPr>
            <w:r w:rsidRPr="00CD3B2E">
              <w:rPr>
                <w:b/>
                <w:color w:val="233D81"/>
              </w:rPr>
              <w:t>Ocena egzaminu dyplomowego</w:t>
            </w:r>
          </w:p>
        </w:tc>
        <w:tc>
          <w:tcPr>
            <w:tcW w:w="589" w:type="pct"/>
            <w:vAlign w:val="center"/>
          </w:tcPr>
          <w:p w:rsidR="00A4607C" w:rsidRPr="00CD3B2E" w:rsidRDefault="00A4607C" w:rsidP="007C039B">
            <w:pPr>
              <w:jc w:val="left"/>
              <w:rPr>
                <w:b/>
                <w:color w:val="233D81"/>
              </w:rPr>
            </w:pPr>
            <w:r w:rsidRPr="00CD3B2E">
              <w:rPr>
                <w:b/>
                <w:color w:val="233D81"/>
              </w:rPr>
              <w:t>Ocena na dyplomie</w:t>
            </w:r>
          </w:p>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A4607C" w:rsidRPr="00CD3B2E" w:rsidTr="003D335D">
        <w:trPr>
          <w:trHeight w:val="383"/>
        </w:trPr>
        <w:tc>
          <w:tcPr>
            <w:tcW w:w="5000" w:type="pct"/>
            <w:gridSpan w:val="8"/>
          </w:tcPr>
          <w:p w:rsidR="00A4607C" w:rsidRPr="00CD3B2E" w:rsidRDefault="00A4607C" w:rsidP="00E80D11">
            <w:pPr>
              <w:rPr>
                <w:b/>
                <w:color w:val="233D81"/>
              </w:rPr>
            </w:pPr>
            <w:r w:rsidRPr="00CD3B2E">
              <w:rPr>
                <w:b/>
                <w:color w:val="233D81"/>
              </w:rPr>
              <w:t>Studia niestacjonarne drugiego stopnia</w:t>
            </w:r>
            <w:r w:rsidR="00F03E8E" w:rsidRPr="00CD3B2E">
              <w:rPr>
                <w:b/>
                <w:color w:val="233D81"/>
              </w:rPr>
              <w:t xml:space="preserve"> (jeśli dotyczy)</w:t>
            </w:r>
          </w:p>
        </w:tc>
      </w:tr>
      <w:tr w:rsidR="007C039B" w:rsidRPr="00CD3B2E" w:rsidTr="004A7E4D">
        <w:trPr>
          <w:trHeight w:val="1443"/>
        </w:trPr>
        <w:tc>
          <w:tcPr>
            <w:tcW w:w="517" w:type="pct"/>
            <w:vAlign w:val="center"/>
          </w:tcPr>
          <w:p w:rsidR="00A4607C" w:rsidRPr="00CD3B2E" w:rsidRDefault="00A4607C" w:rsidP="00E80D11">
            <w:pPr>
              <w:rPr>
                <w:b/>
                <w:color w:val="233D81"/>
              </w:rPr>
            </w:pPr>
            <w:r w:rsidRPr="00CD3B2E">
              <w:rPr>
                <w:b/>
                <w:color w:val="233D81"/>
              </w:rPr>
              <w:t>Nr albumu</w:t>
            </w:r>
          </w:p>
        </w:tc>
        <w:tc>
          <w:tcPr>
            <w:tcW w:w="1002" w:type="pct"/>
            <w:vAlign w:val="center"/>
          </w:tcPr>
          <w:p w:rsidR="00A4607C" w:rsidRPr="00CD3B2E" w:rsidRDefault="00A4607C" w:rsidP="007C039B">
            <w:pPr>
              <w:jc w:val="left"/>
              <w:rPr>
                <w:b/>
                <w:color w:val="233D81"/>
              </w:rPr>
            </w:pPr>
            <w:r w:rsidRPr="00CD3B2E">
              <w:rPr>
                <w:b/>
                <w:color w:val="233D81"/>
              </w:rPr>
              <w:t>Tytuł pracy dyplomowej</w:t>
            </w:r>
          </w:p>
        </w:tc>
        <w:tc>
          <w:tcPr>
            <w:tcW w:w="303" w:type="pct"/>
            <w:vAlign w:val="center"/>
          </w:tcPr>
          <w:p w:rsidR="00A4607C" w:rsidRPr="00CD3B2E" w:rsidRDefault="00A4607C" w:rsidP="007C039B">
            <w:pPr>
              <w:jc w:val="left"/>
              <w:rPr>
                <w:b/>
                <w:color w:val="233D81"/>
              </w:rPr>
            </w:pPr>
            <w:r w:rsidRPr="00CD3B2E">
              <w:rPr>
                <w:b/>
                <w:color w:val="233D81"/>
              </w:rPr>
              <w:t>Rok</w:t>
            </w:r>
          </w:p>
        </w:tc>
        <w:tc>
          <w:tcPr>
            <w:tcW w:w="605"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opiekuna</w:t>
            </w:r>
          </w:p>
        </w:tc>
        <w:tc>
          <w:tcPr>
            <w:tcW w:w="680"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recenzenta</w:t>
            </w:r>
          </w:p>
        </w:tc>
        <w:tc>
          <w:tcPr>
            <w:tcW w:w="455" w:type="pct"/>
            <w:vAlign w:val="center"/>
          </w:tcPr>
          <w:p w:rsidR="00A4607C" w:rsidRPr="00CD3B2E" w:rsidRDefault="00A4607C" w:rsidP="007C039B">
            <w:pPr>
              <w:jc w:val="left"/>
              <w:rPr>
                <w:b/>
                <w:color w:val="233D81"/>
              </w:rPr>
            </w:pPr>
            <w:r w:rsidRPr="00CD3B2E">
              <w:rPr>
                <w:b/>
                <w:color w:val="233D81"/>
              </w:rPr>
              <w:t>Ocena pracy</w:t>
            </w:r>
          </w:p>
        </w:tc>
        <w:tc>
          <w:tcPr>
            <w:tcW w:w="849" w:type="pct"/>
            <w:vAlign w:val="center"/>
          </w:tcPr>
          <w:p w:rsidR="00A4607C" w:rsidRPr="00CD3B2E" w:rsidRDefault="00A4607C" w:rsidP="007C039B">
            <w:pPr>
              <w:jc w:val="left"/>
              <w:rPr>
                <w:b/>
                <w:color w:val="233D81"/>
              </w:rPr>
            </w:pPr>
            <w:r w:rsidRPr="00CD3B2E">
              <w:rPr>
                <w:b/>
                <w:color w:val="233D81"/>
              </w:rPr>
              <w:t>Ocena egzaminu dyplomowego</w:t>
            </w:r>
          </w:p>
        </w:tc>
        <w:tc>
          <w:tcPr>
            <w:tcW w:w="589" w:type="pct"/>
            <w:vAlign w:val="center"/>
          </w:tcPr>
          <w:p w:rsidR="00A4607C" w:rsidRPr="00CD3B2E" w:rsidRDefault="00A4607C" w:rsidP="007C039B">
            <w:pPr>
              <w:jc w:val="left"/>
              <w:rPr>
                <w:b/>
                <w:color w:val="233D81"/>
              </w:rPr>
            </w:pPr>
            <w:r w:rsidRPr="00CD3B2E">
              <w:rPr>
                <w:b/>
                <w:color w:val="233D81"/>
              </w:rPr>
              <w:t>Ocena na dyplomie</w:t>
            </w:r>
          </w:p>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7C039B">
            <w:pPr>
              <w:jc w:val="left"/>
            </w:pPr>
          </w:p>
        </w:tc>
        <w:tc>
          <w:tcPr>
            <w:tcW w:w="303" w:type="pct"/>
            <w:vAlign w:val="center"/>
          </w:tcPr>
          <w:p w:rsidR="00A4607C" w:rsidRPr="00CD3B2E" w:rsidRDefault="00A4607C" w:rsidP="007C039B">
            <w:pPr>
              <w:jc w:val="left"/>
            </w:pPr>
          </w:p>
        </w:tc>
        <w:tc>
          <w:tcPr>
            <w:tcW w:w="605" w:type="pct"/>
            <w:vAlign w:val="center"/>
          </w:tcPr>
          <w:p w:rsidR="00A4607C" w:rsidRPr="00CD3B2E" w:rsidRDefault="00A4607C" w:rsidP="007C039B">
            <w:pPr>
              <w:jc w:val="left"/>
            </w:pPr>
          </w:p>
        </w:tc>
        <w:tc>
          <w:tcPr>
            <w:tcW w:w="680" w:type="pct"/>
            <w:vAlign w:val="center"/>
          </w:tcPr>
          <w:p w:rsidR="00A4607C" w:rsidRPr="00CD3B2E" w:rsidRDefault="00A4607C" w:rsidP="007C039B">
            <w:pPr>
              <w:jc w:val="left"/>
            </w:pPr>
          </w:p>
        </w:tc>
        <w:tc>
          <w:tcPr>
            <w:tcW w:w="455" w:type="pct"/>
          </w:tcPr>
          <w:p w:rsidR="00A4607C" w:rsidRPr="00CD3B2E" w:rsidRDefault="00A4607C" w:rsidP="007C039B">
            <w:pPr>
              <w:jc w:val="left"/>
            </w:pPr>
          </w:p>
        </w:tc>
        <w:tc>
          <w:tcPr>
            <w:tcW w:w="849" w:type="pct"/>
          </w:tcPr>
          <w:p w:rsidR="00A4607C" w:rsidRPr="00CD3B2E" w:rsidRDefault="00A4607C" w:rsidP="007C039B">
            <w:pPr>
              <w:jc w:val="left"/>
            </w:pPr>
          </w:p>
        </w:tc>
        <w:tc>
          <w:tcPr>
            <w:tcW w:w="589" w:type="pct"/>
            <w:vAlign w:val="center"/>
          </w:tcPr>
          <w:p w:rsidR="00A4607C" w:rsidRPr="00CD3B2E" w:rsidRDefault="00A4607C" w:rsidP="007C039B">
            <w:pPr>
              <w:jc w:val="left"/>
            </w:pPr>
          </w:p>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7C039B">
            <w:pPr>
              <w:jc w:val="left"/>
            </w:pPr>
          </w:p>
        </w:tc>
        <w:tc>
          <w:tcPr>
            <w:tcW w:w="303" w:type="pct"/>
            <w:vAlign w:val="center"/>
          </w:tcPr>
          <w:p w:rsidR="00A4607C" w:rsidRPr="00CD3B2E" w:rsidRDefault="00A4607C" w:rsidP="007C039B">
            <w:pPr>
              <w:jc w:val="left"/>
            </w:pPr>
          </w:p>
        </w:tc>
        <w:tc>
          <w:tcPr>
            <w:tcW w:w="605" w:type="pct"/>
            <w:vAlign w:val="center"/>
          </w:tcPr>
          <w:p w:rsidR="00A4607C" w:rsidRPr="00CD3B2E" w:rsidRDefault="00A4607C" w:rsidP="007C039B">
            <w:pPr>
              <w:jc w:val="left"/>
            </w:pPr>
          </w:p>
        </w:tc>
        <w:tc>
          <w:tcPr>
            <w:tcW w:w="680" w:type="pct"/>
            <w:vAlign w:val="center"/>
          </w:tcPr>
          <w:p w:rsidR="00A4607C" w:rsidRPr="00CD3B2E" w:rsidRDefault="00A4607C" w:rsidP="007C039B">
            <w:pPr>
              <w:jc w:val="left"/>
            </w:pPr>
          </w:p>
        </w:tc>
        <w:tc>
          <w:tcPr>
            <w:tcW w:w="455" w:type="pct"/>
          </w:tcPr>
          <w:p w:rsidR="00A4607C" w:rsidRPr="00CD3B2E" w:rsidRDefault="00A4607C" w:rsidP="007C039B">
            <w:pPr>
              <w:jc w:val="left"/>
            </w:pPr>
          </w:p>
        </w:tc>
        <w:tc>
          <w:tcPr>
            <w:tcW w:w="849" w:type="pct"/>
          </w:tcPr>
          <w:p w:rsidR="00A4607C" w:rsidRPr="00CD3B2E" w:rsidRDefault="00A4607C" w:rsidP="007C039B">
            <w:pPr>
              <w:jc w:val="left"/>
            </w:pPr>
          </w:p>
        </w:tc>
        <w:tc>
          <w:tcPr>
            <w:tcW w:w="589" w:type="pct"/>
            <w:vAlign w:val="center"/>
          </w:tcPr>
          <w:p w:rsidR="00A4607C" w:rsidRPr="00CD3B2E" w:rsidRDefault="00A4607C" w:rsidP="007C039B">
            <w:pPr>
              <w:jc w:val="left"/>
            </w:pPr>
          </w:p>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7C039B">
            <w:pPr>
              <w:jc w:val="left"/>
            </w:pPr>
          </w:p>
        </w:tc>
        <w:tc>
          <w:tcPr>
            <w:tcW w:w="303" w:type="pct"/>
            <w:vAlign w:val="center"/>
          </w:tcPr>
          <w:p w:rsidR="00A4607C" w:rsidRPr="00CD3B2E" w:rsidRDefault="00A4607C" w:rsidP="007C039B">
            <w:pPr>
              <w:jc w:val="left"/>
            </w:pPr>
          </w:p>
        </w:tc>
        <w:tc>
          <w:tcPr>
            <w:tcW w:w="605" w:type="pct"/>
            <w:vAlign w:val="center"/>
          </w:tcPr>
          <w:p w:rsidR="00A4607C" w:rsidRPr="00CD3B2E" w:rsidRDefault="00A4607C" w:rsidP="007C039B">
            <w:pPr>
              <w:jc w:val="left"/>
            </w:pPr>
          </w:p>
        </w:tc>
        <w:tc>
          <w:tcPr>
            <w:tcW w:w="680" w:type="pct"/>
            <w:vAlign w:val="center"/>
          </w:tcPr>
          <w:p w:rsidR="00A4607C" w:rsidRPr="00CD3B2E" w:rsidRDefault="00A4607C" w:rsidP="007C039B">
            <w:pPr>
              <w:jc w:val="left"/>
            </w:pPr>
          </w:p>
        </w:tc>
        <w:tc>
          <w:tcPr>
            <w:tcW w:w="455" w:type="pct"/>
          </w:tcPr>
          <w:p w:rsidR="00A4607C" w:rsidRPr="00CD3B2E" w:rsidRDefault="00A4607C" w:rsidP="007C039B">
            <w:pPr>
              <w:jc w:val="left"/>
            </w:pPr>
          </w:p>
        </w:tc>
        <w:tc>
          <w:tcPr>
            <w:tcW w:w="849" w:type="pct"/>
          </w:tcPr>
          <w:p w:rsidR="00A4607C" w:rsidRPr="00CD3B2E" w:rsidRDefault="00A4607C" w:rsidP="007C039B">
            <w:pPr>
              <w:jc w:val="left"/>
            </w:pPr>
          </w:p>
        </w:tc>
        <w:tc>
          <w:tcPr>
            <w:tcW w:w="589" w:type="pct"/>
            <w:vAlign w:val="center"/>
          </w:tcPr>
          <w:p w:rsidR="00A4607C" w:rsidRPr="00CD3B2E" w:rsidRDefault="00A4607C" w:rsidP="007C039B">
            <w:pPr>
              <w:jc w:val="left"/>
            </w:pPr>
          </w:p>
        </w:tc>
      </w:tr>
      <w:tr w:rsidR="00A4607C" w:rsidRPr="00CD3B2E" w:rsidTr="003D335D">
        <w:trPr>
          <w:trHeight w:val="383"/>
        </w:trPr>
        <w:tc>
          <w:tcPr>
            <w:tcW w:w="5000" w:type="pct"/>
            <w:gridSpan w:val="8"/>
          </w:tcPr>
          <w:p w:rsidR="00A4607C" w:rsidRPr="00CD3B2E" w:rsidRDefault="00A4607C" w:rsidP="007C039B">
            <w:pPr>
              <w:jc w:val="left"/>
              <w:rPr>
                <w:b/>
                <w:color w:val="233D81"/>
              </w:rPr>
            </w:pPr>
            <w:r w:rsidRPr="00CD3B2E">
              <w:rPr>
                <w:b/>
                <w:color w:val="233D81"/>
              </w:rPr>
              <w:t>Studia stacjonarne jednolite magisterskie</w:t>
            </w:r>
            <w:r w:rsidR="00F03E8E" w:rsidRPr="00CD3B2E">
              <w:rPr>
                <w:b/>
                <w:color w:val="233D81"/>
              </w:rPr>
              <w:t xml:space="preserve"> (jeśli dotyczy)</w:t>
            </w:r>
          </w:p>
        </w:tc>
      </w:tr>
      <w:tr w:rsidR="007C039B" w:rsidRPr="00CD3B2E" w:rsidTr="004A7E4D">
        <w:trPr>
          <w:trHeight w:val="1461"/>
        </w:trPr>
        <w:tc>
          <w:tcPr>
            <w:tcW w:w="517" w:type="pct"/>
            <w:vAlign w:val="center"/>
          </w:tcPr>
          <w:p w:rsidR="00A4607C" w:rsidRPr="00CD3B2E" w:rsidRDefault="00A4607C" w:rsidP="00E80D11">
            <w:pPr>
              <w:rPr>
                <w:b/>
                <w:color w:val="233D81"/>
              </w:rPr>
            </w:pPr>
            <w:r w:rsidRPr="00CD3B2E">
              <w:rPr>
                <w:b/>
                <w:color w:val="233D81"/>
              </w:rPr>
              <w:t>Nr albumu</w:t>
            </w:r>
          </w:p>
        </w:tc>
        <w:tc>
          <w:tcPr>
            <w:tcW w:w="1002" w:type="pct"/>
            <w:vAlign w:val="center"/>
          </w:tcPr>
          <w:p w:rsidR="00A4607C" w:rsidRPr="00CD3B2E" w:rsidRDefault="00A4607C" w:rsidP="007C039B">
            <w:pPr>
              <w:jc w:val="left"/>
              <w:rPr>
                <w:b/>
                <w:color w:val="233D81"/>
              </w:rPr>
            </w:pPr>
            <w:r w:rsidRPr="00CD3B2E">
              <w:rPr>
                <w:b/>
                <w:color w:val="233D81"/>
              </w:rPr>
              <w:t>Tytuł pracy dyplomowej</w:t>
            </w:r>
          </w:p>
        </w:tc>
        <w:tc>
          <w:tcPr>
            <w:tcW w:w="303" w:type="pct"/>
            <w:vAlign w:val="center"/>
          </w:tcPr>
          <w:p w:rsidR="00A4607C" w:rsidRPr="00CD3B2E" w:rsidRDefault="00A4607C" w:rsidP="007C039B">
            <w:pPr>
              <w:jc w:val="left"/>
              <w:rPr>
                <w:b/>
                <w:color w:val="233D81"/>
              </w:rPr>
            </w:pPr>
            <w:r w:rsidRPr="00CD3B2E">
              <w:rPr>
                <w:b/>
                <w:color w:val="233D81"/>
              </w:rPr>
              <w:t>Rok</w:t>
            </w:r>
          </w:p>
        </w:tc>
        <w:tc>
          <w:tcPr>
            <w:tcW w:w="605"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opiekuna</w:t>
            </w:r>
          </w:p>
        </w:tc>
        <w:tc>
          <w:tcPr>
            <w:tcW w:w="680"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recenzenta</w:t>
            </w:r>
          </w:p>
        </w:tc>
        <w:tc>
          <w:tcPr>
            <w:tcW w:w="455" w:type="pct"/>
            <w:vAlign w:val="center"/>
          </w:tcPr>
          <w:p w:rsidR="00A4607C" w:rsidRPr="00CD3B2E" w:rsidRDefault="00A4607C" w:rsidP="007C039B">
            <w:pPr>
              <w:jc w:val="left"/>
              <w:rPr>
                <w:b/>
                <w:color w:val="233D81"/>
              </w:rPr>
            </w:pPr>
            <w:r w:rsidRPr="00CD3B2E">
              <w:rPr>
                <w:b/>
                <w:color w:val="233D81"/>
              </w:rPr>
              <w:t>Ocena pracy</w:t>
            </w:r>
          </w:p>
        </w:tc>
        <w:tc>
          <w:tcPr>
            <w:tcW w:w="849" w:type="pct"/>
            <w:vAlign w:val="center"/>
          </w:tcPr>
          <w:p w:rsidR="00A4607C" w:rsidRPr="00CD3B2E" w:rsidRDefault="00A4607C" w:rsidP="007C039B">
            <w:pPr>
              <w:jc w:val="left"/>
              <w:rPr>
                <w:b/>
                <w:color w:val="233D81"/>
              </w:rPr>
            </w:pPr>
            <w:r w:rsidRPr="00CD3B2E">
              <w:rPr>
                <w:b/>
                <w:color w:val="233D81"/>
              </w:rPr>
              <w:t>Ocena egzaminu dyplomowego</w:t>
            </w:r>
          </w:p>
        </w:tc>
        <w:tc>
          <w:tcPr>
            <w:tcW w:w="589" w:type="pct"/>
            <w:vAlign w:val="center"/>
          </w:tcPr>
          <w:p w:rsidR="00A4607C" w:rsidRPr="00CD3B2E" w:rsidRDefault="00A4607C" w:rsidP="007C039B">
            <w:pPr>
              <w:jc w:val="left"/>
              <w:rPr>
                <w:b/>
                <w:color w:val="233D81"/>
              </w:rPr>
            </w:pPr>
            <w:r w:rsidRPr="00CD3B2E">
              <w:rPr>
                <w:b/>
                <w:color w:val="233D81"/>
              </w:rPr>
              <w:t>Ocena na dyplomie</w:t>
            </w:r>
          </w:p>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65"/>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A4607C" w:rsidRPr="00CD3B2E" w:rsidTr="003D335D">
        <w:trPr>
          <w:trHeight w:val="383"/>
        </w:trPr>
        <w:tc>
          <w:tcPr>
            <w:tcW w:w="5000" w:type="pct"/>
            <w:gridSpan w:val="8"/>
          </w:tcPr>
          <w:p w:rsidR="00A4607C" w:rsidRPr="00CD3B2E" w:rsidRDefault="00A4607C" w:rsidP="00E80D11">
            <w:pPr>
              <w:rPr>
                <w:b/>
                <w:color w:val="233D81"/>
              </w:rPr>
            </w:pPr>
            <w:r w:rsidRPr="00CD3B2E">
              <w:rPr>
                <w:b/>
                <w:color w:val="233D81"/>
              </w:rPr>
              <w:t>Studia niestacjonarne jednolite magisterskie</w:t>
            </w:r>
            <w:r w:rsidR="00F03E8E" w:rsidRPr="00CD3B2E">
              <w:rPr>
                <w:b/>
                <w:color w:val="233D81"/>
              </w:rPr>
              <w:t xml:space="preserve"> (jeśli dotyczy)</w:t>
            </w:r>
          </w:p>
        </w:tc>
      </w:tr>
      <w:tr w:rsidR="007C039B" w:rsidRPr="00CD3B2E" w:rsidTr="004A7E4D">
        <w:trPr>
          <w:trHeight w:val="1461"/>
        </w:trPr>
        <w:tc>
          <w:tcPr>
            <w:tcW w:w="517" w:type="pct"/>
            <w:vAlign w:val="center"/>
          </w:tcPr>
          <w:p w:rsidR="00A4607C" w:rsidRPr="00CD3B2E" w:rsidRDefault="00A4607C" w:rsidP="00E80D11">
            <w:pPr>
              <w:rPr>
                <w:b/>
                <w:color w:val="233D81"/>
              </w:rPr>
            </w:pPr>
            <w:r w:rsidRPr="00CD3B2E">
              <w:rPr>
                <w:b/>
                <w:color w:val="233D81"/>
              </w:rPr>
              <w:t>Nr albumu</w:t>
            </w:r>
          </w:p>
        </w:tc>
        <w:tc>
          <w:tcPr>
            <w:tcW w:w="1002" w:type="pct"/>
            <w:vAlign w:val="center"/>
          </w:tcPr>
          <w:p w:rsidR="00A4607C" w:rsidRPr="00CD3B2E" w:rsidRDefault="00A4607C" w:rsidP="007C039B">
            <w:pPr>
              <w:jc w:val="left"/>
              <w:rPr>
                <w:b/>
                <w:color w:val="233D81"/>
              </w:rPr>
            </w:pPr>
            <w:r w:rsidRPr="00CD3B2E">
              <w:rPr>
                <w:b/>
                <w:color w:val="233D81"/>
              </w:rPr>
              <w:t>Tytuł pracy dyplomowej</w:t>
            </w:r>
          </w:p>
        </w:tc>
        <w:tc>
          <w:tcPr>
            <w:tcW w:w="303" w:type="pct"/>
            <w:vAlign w:val="center"/>
          </w:tcPr>
          <w:p w:rsidR="00A4607C" w:rsidRPr="00CD3B2E" w:rsidRDefault="00A4607C" w:rsidP="007C039B">
            <w:pPr>
              <w:jc w:val="left"/>
              <w:rPr>
                <w:b/>
                <w:color w:val="233D81"/>
              </w:rPr>
            </w:pPr>
            <w:r w:rsidRPr="00CD3B2E">
              <w:rPr>
                <w:b/>
                <w:color w:val="233D81"/>
              </w:rPr>
              <w:t>Rok</w:t>
            </w:r>
          </w:p>
        </w:tc>
        <w:tc>
          <w:tcPr>
            <w:tcW w:w="605"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opiekuna</w:t>
            </w:r>
          </w:p>
        </w:tc>
        <w:tc>
          <w:tcPr>
            <w:tcW w:w="680" w:type="pct"/>
            <w:vAlign w:val="center"/>
          </w:tcPr>
          <w:p w:rsidR="00A4607C" w:rsidRPr="00CD3B2E" w:rsidRDefault="00A4607C" w:rsidP="007C039B">
            <w:pPr>
              <w:jc w:val="left"/>
              <w:rPr>
                <w:b/>
                <w:color w:val="233D81"/>
              </w:rPr>
            </w:pPr>
            <w:r w:rsidRPr="00CD3B2E">
              <w:rPr>
                <w:b/>
                <w:color w:val="233D81"/>
              </w:rPr>
              <w:t>Tytuł/</w:t>
            </w:r>
            <w:r w:rsidR="007C039B" w:rsidRPr="00CD3B2E">
              <w:rPr>
                <w:b/>
                <w:color w:val="233D81"/>
              </w:rPr>
              <w:t xml:space="preserve"> </w:t>
            </w:r>
            <w:r w:rsidRPr="00CD3B2E">
              <w:rPr>
                <w:b/>
                <w:color w:val="233D81"/>
              </w:rPr>
              <w:t>stopień naukowy, imię i nazwisko recenzenta</w:t>
            </w:r>
          </w:p>
        </w:tc>
        <w:tc>
          <w:tcPr>
            <w:tcW w:w="455" w:type="pct"/>
            <w:vAlign w:val="center"/>
          </w:tcPr>
          <w:p w:rsidR="00A4607C" w:rsidRPr="00CD3B2E" w:rsidRDefault="00A4607C" w:rsidP="007C039B">
            <w:pPr>
              <w:jc w:val="left"/>
              <w:rPr>
                <w:b/>
                <w:color w:val="233D81"/>
              </w:rPr>
            </w:pPr>
            <w:r w:rsidRPr="00CD3B2E">
              <w:rPr>
                <w:b/>
                <w:color w:val="233D81"/>
              </w:rPr>
              <w:t>Ocena pracy</w:t>
            </w:r>
          </w:p>
        </w:tc>
        <w:tc>
          <w:tcPr>
            <w:tcW w:w="849" w:type="pct"/>
            <w:vAlign w:val="center"/>
          </w:tcPr>
          <w:p w:rsidR="00A4607C" w:rsidRPr="00CD3B2E" w:rsidRDefault="00A4607C" w:rsidP="007C039B">
            <w:pPr>
              <w:jc w:val="left"/>
              <w:rPr>
                <w:b/>
                <w:color w:val="233D81"/>
              </w:rPr>
            </w:pPr>
            <w:r w:rsidRPr="00CD3B2E">
              <w:rPr>
                <w:b/>
                <w:color w:val="233D81"/>
              </w:rPr>
              <w:t>Ocena egzaminu dyplomowego</w:t>
            </w:r>
          </w:p>
        </w:tc>
        <w:tc>
          <w:tcPr>
            <w:tcW w:w="589" w:type="pct"/>
            <w:vAlign w:val="center"/>
          </w:tcPr>
          <w:p w:rsidR="00A4607C" w:rsidRPr="00CD3B2E" w:rsidRDefault="00A4607C" w:rsidP="007C039B">
            <w:pPr>
              <w:jc w:val="left"/>
              <w:rPr>
                <w:b/>
                <w:color w:val="233D81"/>
              </w:rPr>
            </w:pPr>
            <w:r w:rsidRPr="00CD3B2E">
              <w:rPr>
                <w:b/>
                <w:color w:val="233D81"/>
              </w:rPr>
              <w:t>Ocena na dyplomie</w:t>
            </w:r>
          </w:p>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83"/>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r w:rsidR="007C039B" w:rsidRPr="00CD3B2E" w:rsidTr="004A7E4D">
        <w:trPr>
          <w:trHeight w:val="365"/>
        </w:trPr>
        <w:tc>
          <w:tcPr>
            <w:tcW w:w="517" w:type="pct"/>
            <w:vAlign w:val="center"/>
          </w:tcPr>
          <w:p w:rsidR="00A4607C" w:rsidRPr="00CD3B2E" w:rsidRDefault="00A4607C" w:rsidP="00E80D11"/>
        </w:tc>
        <w:tc>
          <w:tcPr>
            <w:tcW w:w="1002" w:type="pct"/>
            <w:vAlign w:val="center"/>
          </w:tcPr>
          <w:p w:rsidR="00A4607C" w:rsidRPr="00CD3B2E" w:rsidRDefault="00A4607C" w:rsidP="00E80D11"/>
        </w:tc>
        <w:tc>
          <w:tcPr>
            <w:tcW w:w="303" w:type="pct"/>
            <w:vAlign w:val="center"/>
          </w:tcPr>
          <w:p w:rsidR="00A4607C" w:rsidRPr="00CD3B2E" w:rsidRDefault="00A4607C" w:rsidP="00E80D11"/>
        </w:tc>
        <w:tc>
          <w:tcPr>
            <w:tcW w:w="605" w:type="pct"/>
            <w:vAlign w:val="center"/>
          </w:tcPr>
          <w:p w:rsidR="00A4607C" w:rsidRPr="00CD3B2E" w:rsidRDefault="00A4607C" w:rsidP="00E80D11"/>
        </w:tc>
        <w:tc>
          <w:tcPr>
            <w:tcW w:w="680" w:type="pct"/>
            <w:vAlign w:val="center"/>
          </w:tcPr>
          <w:p w:rsidR="00A4607C" w:rsidRPr="00CD3B2E" w:rsidRDefault="00A4607C" w:rsidP="00E80D11"/>
        </w:tc>
        <w:tc>
          <w:tcPr>
            <w:tcW w:w="455" w:type="pct"/>
          </w:tcPr>
          <w:p w:rsidR="00A4607C" w:rsidRPr="00CD3B2E" w:rsidRDefault="00A4607C" w:rsidP="00E80D11"/>
        </w:tc>
        <w:tc>
          <w:tcPr>
            <w:tcW w:w="849" w:type="pct"/>
          </w:tcPr>
          <w:p w:rsidR="00A4607C" w:rsidRPr="00CD3B2E" w:rsidRDefault="00A4607C" w:rsidP="00E80D11"/>
        </w:tc>
        <w:tc>
          <w:tcPr>
            <w:tcW w:w="589" w:type="pct"/>
            <w:vAlign w:val="center"/>
          </w:tcPr>
          <w:p w:rsidR="00A4607C" w:rsidRPr="00CD3B2E" w:rsidRDefault="00A4607C" w:rsidP="00E80D11"/>
        </w:tc>
      </w:tr>
    </w:tbl>
    <w:p w:rsidR="00633BA3" w:rsidRPr="00CD3B2E" w:rsidRDefault="00633BA3" w:rsidP="00B94053">
      <w:pPr>
        <w:pStyle w:val="NormalnyWeb"/>
        <w:numPr>
          <w:ilvl w:val="0"/>
          <w:numId w:val="2"/>
        </w:numPr>
        <w:spacing w:before="0" w:beforeAutospacing="0" w:after="0"/>
        <w:rPr>
          <w:rFonts w:cs="Calibri"/>
          <w:szCs w:val="22"/>
        </w:rPr>
      </w:pPr>
      <w:bookmarkStart w:id="95" w:name="_Toc469079462"/>
      <w:bookmarkStart w:id="96" w:name="_Toc616632"/>
      <w:r w:rsidRPr="00CD3B2E">
        <w:rPr>
          <w:rFonts w:cs="Calibri"/>
          <w:szCs w:val="22"/>
        </w:rPr>
        <w:t>Akceptowalnymi formatami są: .</w:t>
      </w:r>
      <w:proofErr w:type="spellStart"/>
      <w:r w:rsidRPr="00CD3B2E">
        <w:rPr>
          <w:rFonts w:cs="Calibri"/>
          <w:szCs w:val="22"/>
        </w:rPr>
        <w:t>doc</w:t>
      </w:r>
      <w:proofErr w:type="spellEnd"/>
      <w:r w:rsidRPr="00CD3B2E">
        <w:rPr>
          <w:rFonts w:cs="Calibri"/>
          <w:szCs w:val="22"/>
        </w:rPr>
        <w:t>, .</w:t>
      </w:r>
      <w:proofErr w:type="spellStart"/>
      <w:r w:rsidRPr="00CD3B2E">
        <w:rPr>
          <w:rFonts w:cs="Calibri"/>
          <w:szCs w:val="22"/>
        </w:rPr>
        <w:t>docx</w:t>
      </w:r>
      <w:proofErr w:type="spellEnd"/>
      <w:r w:rsidRPr="00CD3B2E">
        <w:rPr>
          <w:rFonts w:cs="Calibri"/>
          <w:szCs w:val="22"/>
        </w:rPr>
        <w:t>, .gif, .</w:t>
      </w:r>
      <w:proofErr w:type="spellStart"/>
      <w:r w:rsidRPr="00CD3B2E">
        <w:rPr>
          <w:rFonts w:cs="Calibri"/>
          <w:szCs w:val="22"/>
        </w:rPr>
        <w:t>png</w:t>
      </w:r>
      <w:proofErr w:type="spellEnd"/>
      <w:r w:rsidRPr="00CD3B2E">
        <w:rPr>
          <w:rFonts w:cs="Calibri"/>
          <w:szCs w:val="22"/>
        </w:rPr>
        <w:t>, .jpg (</w:t>
      </w:r>
      <w:proofErr w:type="spellStart"/>
      <w:r w:rsidRPr="00CD3B2E">
        <w:rPr>
          <w:rFonts w:cs="Calibri"/>
          <w:szCs w:val="22"/>
        </w:rPr>
        <w:t>jpeg</w:t>
      </w:r>
      <w:proofErr w:type="spellEnd"/>
      <w:r w:rsidRPr="00CD3B2E">
        <w:rPr>
          <w:rFonts w:cs="Calibri"/>
          <w:szCs w:val="22"/>
        </w:rPr>
        <w:t>), .</w:t>
      </w:r>
      <w:proofErr w:type="spellStart"/>
      <w:r w:rsidRPr="00CD3B2E">
        <w:rPr>
          <w:rFonts w:cs="Calibri"/>
          <w:szCs w:val="22"/>
        </w:rPr>
        <w:t>odt</w:t>
      </w:r>
      <w:proofErr w:type="spellEnd"/>
      <w:r w:rsidRPr="00CD3B2E">
        <w:rPr>
          <w:rFonts w:cs="Calibri"/>
          <w:szCs w:val="22"/>
        </w:rPr>
        <w:t>, .</w:t>
      </w:r>
      <w:proofErr w:type="spellStart"/>
      <w:r w:rsidRPr="00CD3B2E">
        <w:rPr>
          <w:rFonts w:cs="Calibri"/>
          <w:szCs w:val="22"/>
        </w:rPr>
        <w:t>ods</w:t>
      </w:r>
      <w:proofErr w:type="spellEnd"/>
      <w:r w:rsidRPr="00CD3B2E">
        <w:rPr>
          <w:rFonts w:cs="Calibri"/>
          <w:szCs w:val="22"/>
        </w:rPr>
        <w:t>, .pdf, .rtf, .</w:t>
      </w:r>
      <w:proofErr w:type="spellStart"/>
      <w:r w:rsidRPr="00CD3B2E">
        <w:rPr>
          <w:rFonts w:cs="Calibri"/>
          <w:szCs w:val="22"/>
        </w:rPr>
        <w:t>ppt</w:t>
      </w:r>
      <w:proofErr w:type="spellEnd"/>
      <w:r w:rsidRPr="00CD3B2E">
        <w:rPr>
          <w:rFonts w:cs="Calibri"/>
          <w:szCs w:val="22"/>
        </w:rPr>
        <w:t>, .</w:t>
      </w:r>
      <w:proofErr w:type="spellStart"/>
      <w:r w:rsidRPr="00CD3B2E">
        <w:rPr>
          <w:rFonts w:cs="Calibri"/>
          <w:szCs w:val="22"/>
        </w:rPr>
        <w:t>pptx</w:t>
      </w:r>
      <w:proofErr w:type="spellEnd"/>
      <w:r w:rsidRPr="00CD3B2E">
        <w:rPr>
          <w:rFonts w:cs="Calibri"/>
          <w:szCs w:val="22"/>
        </w:rPr>
        <w:t>, .</w:t>
      </w:r>
      <w:proofErr w:type="spellStart"/>
      <w:r w:rsidRPr="00CD3B2E">
        <w:rPr>
          <w:rFonts w:cs="Calibri"/>
          <w:szCs w:val="22"/>
        </w:rPr>
        <w:t>odp</w:t>
      </w:r>
      <w:proofErr w:type="spellEnd"/>
      <w:r w:rsidRPr="00CD3B2E">
        <w:rPr>
          <w:rFonts w:cs="Calibri"/>
          <w:szCs w:val="22"/>
        </w:rPr>
        <w:t>, .txt, .xls, .</w:t>
      </w:r>
      <w:proofErr w:type="spellStart"/>
      <w:r w:rsidRPr="00CD3B2E">
        <w:rPr>
          <w:rFonts w:cs="Calibri"/>
          <w:szCs w:val="22"/>
        </w:rPr>
        <w:t>xlsx</w:t>
      </w:r>
      <w:proofErr w:type="spellEnd"/>
      <w:r w:rsidRPr="00CD3B2E">
        <w:rPr>
          <w:rFonts w:cs="Calibri"/>
          <w:szCs w:val="22"/>
        </w:rPr>
        <w:t>, .</w:t>
      </w:r>
      <w:proofErr w:type="spellStart"/>
      <w:r w:rsidRPr="00CD3B2E">
        <w:rPr>
          <w:rFonts w:cs="Calibri"/>
          <w:szCs w:val="22"/>
        </w:rPr>
        <w:t>xml</w:t>
      </w:r>
      <w:proofErr w:type="spellEnd"/>
      <w:r w:rsidRPr="00CD3B2E">
        <w:rPr>
          <w:rFonts w:cs="Calibri"/>
          <w:szCs w:val="22"/>
        </w:rPr>
        <w:t xml:space="preserve">. </w:t>
      </w:r>
    </w:p>
    <w:p w:rsidR="00633BA3" w:rsidRPr="00CD3B2E" w:rsidRDefault="00633BA3" w:rsidP="00B94053">
      <w:pPr>
        <w:pStyle w:val="NormalnyWeb"/>
        <w:numPr>
          <w:ilvl w:val="0"/>
          <w:numId w:val="2"/>
        </w:numPr>
        <w:spacing w:before="0" w:beforeAutospacing="0" w:after="0"/>
        <w:rPr>
          <w:rFonts w:cs="Calibri"/>
          <w:szCs w:val="22"/>
        </w:rPr>
      </w:pPr>
      <w:r w:rsidRPr="00CD3B2E">
        <w:rPr>
          <w:rFonts w:cs="Calibri"/>
          <w:szCs w:val="22"/>
        </w:rPr>
        <w:t>Nazwy plików nie mogą być dłuższe niż 15 znaków i nie mogą zawierać następujących znaków: ~ "# % &amp; *: &lt; &gt;? / \ { | }&amp;%# (spacje wiodące i końcowe w nazwach plików lub folderów również nie są dozwolone).</w:t>
      </w:r>
    </w:p>
    <w:p w:rsidR="00633BA3" w:rsidRPr="00CD3B2E" w:rsidRDefault="00633BA3" w:rsidP="00B94053">
      <w:pPr>
        <w:pStyle w:val="NormalnyWeb"/>
        <w:numPr>
          <w:ilvl w:val="0"/>
          <w:numId w:val="2"/>
        </w:numPr>
        <w:spacing w:before="0" w:beforeAutospacing="0" w:after="0"/>
        <w:rPr>
          <w:rFonts w:cs="Calibri"/>
          <w:szCs w:val="22"/>
        </w:rPr>
      </w:pPr>
      <w:r w:rsidRPr="00CD3B2E">
        <w:rPr>
          <w:rFonts w:cs="Calibri"/>
          <w:szCs w:val="22"/>
        </w:rPr>
        <w:t>Pliki lub foldery nie mogą być skompresowane.</w:t>
      </w:r>
    </w:p>
    <w:p w:rsidR="00633BA3" w:rsidRPr="00CD3B2E" w:rsidRDefault="00633BA3" w:rsidP="00633BA3"/>
    <w:p w:rsidR="007B6B8A" w:rsidRPr="00CD3B2E" w:rsidRDefault="007B6B8A" w:rsidP="00D64407">
      <w:pPr>
        <w:pStyle w:val="Nagwek3"/>
        <w:jc w:val="both"/>
      </w:pPr>
      <w:r w:rsidRPr="00CD3B2E">
        <w:t>Cz. II.</w:t>
      </w:r>
      <w:r w:rsidR="00345311" w:rsidRPr="00CD3B2E">
        <w:t xml:space="preserve"> Materiały</w:t>
      </w:r>
      <w:r w:rsidRPr="00CD3B2E">
        <w:t xml:space="preserve">, które należy przygotować do wglądu </w:t>
      </w:r>
      <w:r w:rsidR="00345311" w:rsidRPr="00CD3B2E">
        <w:t xml:space="preserve">podczas </w:t>
      </w:r>
      <w:r w:rsidRPr="00CD3B2E">
        <w:t>wizytacji</w:t>
      </w:r>
      <w:r w:rsidR="00345311" w:rsidRPr="00CD3B2E">
        <w:t xml:space="preserve">, w tym </w:t>
      </w:r>
      <w:r w:rsidR="00C102C2" w:rsidRPr="00CD3B2E">
        <w:t xml:space="preserve">dodatkowe </w:t>
      </w:r>
      <w:r w:rsidR="00345311" w:rsidRPr="00CD3B2E">
        <w:t>wskazane przez zespół oceniający</w:t>
      </w:r>
      <w:r w:rsidR="00FE19FE" w:rsidRPr="00CD3B2E">
        <w:t xml:space="preserve"> PKA</w:t>
      </w:r>
      <w:r w:rsidR="00345311" w:rsidRPr="00CD3B2E">
        <w:t xml:space="preserve">, po zapoznaniu się </w:t>
      </w:r>
      <w:r w:rsidR="00FE19FE" w:rsidRPr="00CD3B2E">
        <w:t xml:space="preserve">zespołu </w:t>
      </w:r>
      <w:r w:rsidR="00345311" w:rsidRPr="00CD3B2E">
        <w:t>z raportem samooceny</w:t>
      </w:r>
      <w:bookmarkEnd w:id="95"/>
      <w:bookmarkEnd w:id="96"/>
    </w:p>
    <w:p w:rsidR="00EC64C8" w:rsidRPr="00CD3B2E" w:rsidRDefault="008140A6" w:rsidP="00B94053">
      <w:pPr>
        <w:pStyle w:val="Akapitzlist"/>
        <w:numPr>
          <w:ilvl w:val="0"/>
          <w:numId w:val="1"/>
        </w:numPr>
      </w:pPr>
      <w:r w:rsidRPr="00CD3B2E">
        <w:t>Wskazane przez zespół oceniający p</w:t>
      </w:r>
      <w:r w:rsidR="00EC64C8" w:rsidRPr="00CD3B2E">
        <w:t>race egzaminacyjne, pisemne prace etapowe, projekty zrealizowane</w:t>
      </w:r>
      <w:r w:rsidR="00197A24" w:rsidRPr="00CD3B2E">
        <w:t xml:space="preserve"> </w:t>
      </w:r>
      <w:r w:rsidR="00EC64C8" w:rsidRPr="00CD3B2E">
        <w:t xml:space="preserve">przez studentów, prace artystyczne z </w:t>
      </w:r>
      <w:r w:rsidR="00247707" w:rsidRPr="00CD3B2E">
        <w:t xml:space="preserve">zajęć </w:t>
      </w:r>
      <w:r w:rsidR="00EC64C8" w:rsidRPr="00CD3B2E">
        <w:t>kierunkowych</w:t>
      </w:r>
      <w:r w:rsidR="00F02372" w:rsidRPr="00CD3B2E">
        <w:t xml:space="preserve"> </w:t>
      </w:r>
      <w:r w:rsidR="00EC64C8" w:rsidRPr="00CD3B2E">
        <w:t>(z ostatnich dwóch semestrów</w:t>
      </w:r>
      <w:r w:rsidR="001F2DD5" w:rsidRPr="00CD3B2E">
        <w:t xml:space="preserve"> poprzedzających wizytację</w:t>
      </w:r>
      <w:r w:rsidR="00EC64C8" w:rsidRPr="00CD3B2E">
        <w:t>)</w:t>
      </w:r>
      <w:r w:rsidR="00906EA6" w:rsidRPr="00CD3B2E">
        <w:t>.</w:t>
      </w:r>
    </w:p>
    <w:p w:rsidR="005F466D" w:rsidRPr="00CD3B2E" w:rsidRDefault="00345311" w:rsidP="00B94053">
      <w:pPr>
        <w:pStyle w:val="Akapitzlist"/>
        <w:numPr>
          <w:ilvl w:val="0"/>
          <w:numId w:val="1"/>
        </w:numPr>
      </w:pPr>
      <w:r w:rsidRPr="00CD3B2E">
        <w:t xml:space="preserve">Struktura </w:t>
      </w:r>
      <w:r w:rsidR="005F466D" w:rsidRPr="00CD3B2E">
        <w:t xml:space="preserve">ocen z egzaminów/zaliczeń ze wskazanych przez zespół oceniający </w:t>
      </w:r>
      <w:r w:rsidR="00247707" w:rsidRPr="00CD3B2E">
        <w:t xml:space="preserve">zajęć </w:t>
      </w:r>
      <w:r w:rsidR="005F466D" w:rsidRPr="00CD3B2E">
        <w:t>i sesji egzaminacyjnych</w:t>
      </w:r>
      <w:r w:rsidR="00A94C65" w:rsidRPr="00CD3B2E">
        <w:t xml:space="preserve"> (z</w:t>
      </w:r>
      <w:r w:rsidR="00024D18" w:rsidRPr="00CD3B2E">
        <w:t> </w:t>
      </w:r>
      <w:r w:rsidR="00A94C65" w:rsidRPr="00CD3B2E">
        <w:t>ostatnich dwóch semestrów poprzedzających wizytację).</w:t>
      </w:r>
    </w:p>
    <w:p w:rsidR="00DE3710" w:rsidRPr="00CD3B2E" w:rsidRDefault="006E0AAB" w:rsidP="00B94053">
      <w:pPr>
        <w:pStyle w:val="Akapitzlist"/>
        <w:numPr>
          <w:ilvl w:val="0"/>
          <w:numId w:val="1"/>
        </w:numPr>
      </w:pPr>
      <w:r w:rsidRPr="00CD3B2E">
        <w:t>D</w:t>
      </w:r>
      <w:r w:rsidR="00EC64C8" w:rsidRPr="00CD3B2E">
        <w:t>okumentacja dotycząca procesu dyplomowania</w:t>
      </w:r>
      <w:r w:rsidR="00B20DE8" w:rsidRPr="00CD3B2E">
        <w:t xml:space="preserve"> absolwentów</w:t>
      </w:r>
      <w:r w:rsidR="0004508B" w:rsidRPr="00CD3B2E">
        <w:t xml:space="preserve"> wskazanych przez zespół oceniający</w:t>
      </w:r>
      <w:r w:rsidR="001558F3" w:rsidRPr="00CD3B2E">
        <w:t xml:space="preserve">. </w:t>
      </w:r>
      <w:bookmarkStart w:id="97" w:name="_Hlk110336782"/>
      <w:r w:rsidR="00DE3710" w:rsidRPr="00CD3B2E">
        <w:t>Dokumentacja powinna uwzględniać pracę dyplomową, suplement do dyplomu, recenzje pracy dyplomowej, protokół egzaminu dyplomowego.</w:t>
      </w:r>
      <w:bookmarkEnd w:id="97"/>
    </w:p>
    <w:p w:rsidR="007B6B8A" w:rsidRPr="00CD3B2E" w:rsidRDefault="007B6B8A" w:rsidP="00B94053">
      <w:pPr>
        <w:pStyle w:val="Akapitzlist"/>
        <w:numPr>
          <w:ilvl w:val="0"/>
          <w:numId w:val="1"/>
        </w:numPr>
      </w:pPr>
      <w:r w:rsidRPr="00CD3B2E">
        <w:t>Dokumenty dotyczące organizacji, przebiegu i zaliczania praktyk zawodowych, jeśli praktyki zawodowe są uwzględnione w programie studiów na ocenianym kierunku</w:t>
      </w:r>
      <w:r w:rsidR="000A1398" w:rsidRPr="00CD3B2E">
        <w:t>.</w:t>
      </w:r>
    </w:p>
    <w:p w:rsidR="007B6B8A" w:rsidRPr="00CD3B2E" w:rsidRDefault="00B20DE8" w:rsidP="00B94053">
      <w:pPr>
        <w:pStyle w:val="Akapitzlist"/>
        <w:numPr>
          <w:ilvl w:val="0"/>
          <w:numId w:val="1"/>
        </w:numPr>
      </w:pPr>
      <w:r w:rsidRPr="00CD3B2E">
        <w:t xml:space="preserve">Charakterystyka </w:t>
      </w:r>
      <w:r w:rsidR="00377A84" w:rsidRPr="00CD3B2E">
        <w:t>profilu działalności instytucji</w:t>
      </w:r>
      <w:r w:rsidR="007B6B8A" w:rsidRPr="00CD3B2E">
        <w:t>, z k</w:t>
      </w:r>
      <w:r w:rsidR="00E26C17" w:rsidRPr="00CD3B2E">
        <w:t>tórymi jednostka współpracuje w </w:t>
      </w:r>
      <w:r w:rsidR="007B6B8A" w:rsidRPr="00CD3B2E">
        <w:t xml:space="preserve">realizacji programu studiów, </w:t>
      </w:r>
      <w:r w:rsidRPr="00CD3B2E">
        <w:t xml:space="preserve">a </w:t>
      </w:r>
      <w:r w:rsidR="007B6B8A" w:rsidRPr="00CD3B2E">
        <w:t xml:space="preserve">w </w:t>
      </w:r>
      <w:r w:rsidRPr="00CD3B2E">
        <w:t>szczególności tych,</w:t>
      </w:r>
      <w:r w:rsidR="007B6B8A" w:rsidRPr="00CD3B2E">
        <w:t xml:space="preserve"> w których studenci odbywają praktyki zawodowe, jeśli praktyki zawodowe są uwzględnione w programie studiów na ocenianym kierunku</w:t>
      </w:r>
      <w:r w:rsidR="004B3643" w:rsidRPr="00CD3B2E">
        <w:t xml:space="preserve"> (w</w:t>
      </w:r>
      <w:r w:rsidR="00B857CE" w:rsidRPr="00CD3B2E">
        <w:t> </w:t>
      </w:r>
      <w:r w:rsidR="004B3643" w:rsidRPr="00CD3B2E">
        <w:t>formie elektronicznej)</w:t>
      </w:r>
      <w:r w:rsidR="000A1398" w:rsidRPr="00CD3B2E">
        <w:t>.</w:t>
      </w:r>
    </w:p>
    <w:p w:rsidR="007B6B8A" w:rsidRPr="00CD3B2E" w:rsidRDefault="007B6B8A" w:rsidP="00B94053">
      <w:pPr>
        <w:pStyle w:val="Akapitzlist"/>
        <w:numPr>
          <w:ilvl w:val="0"/>
          <w:numId w:val="1"/>
        </w:numPr>
      </w:pPr>
      <w:r w:rsidRPr="00CD3B2E">
        <w:t xml:space="preserve">Wykaz </w:t>
      </w:r>
      <w:r w:rsidR="00345311" w:rsidRPr="00CD3B2E">
        <w:t xml:space="preserve">najważniejszych </w:t>
      </w:r>
      <w:r w:rsidR="005F570E" w:rsidRPr="00CD3B2E">
        <w:t>osiągnięć</w:t>
      </w:r>
      <w:r w:rsidRPr="00CD3B2E">
        <w:t xml:space="preserve"> naukowych/artystycznych</w:t>
      </w:r>
      <w:r w:rsidR="005F570E" w:rsidRPr="00CD3B2E">
        <w:t xml:space="preserve"> (publikacji</w:t>
      </w:r>
      <w:r w:rsidRPr="00CD3B2E">
        <w:t>, patentów, praw ochronnych, realizo</w:t>
      </w:r>
      <w:r w:rsidR="00E43A7D" w:rsidRPr="00CD3B2E">
        <w:t>wanych projektów badawczych</w:t>
      </w:r>
      <w:r w:rsidR="00345311" w:rsidRPr="00CD3B2E">
        <w:t>)</w:t>
      </w:r>
      <w:r w:rsidRPr="00CD3B2E">
        <w:t>, których autorami/twórcami/realizatorami lub współautorami/współtwórcami/współrealizatorami</w:t>
      </w:r>
      <w:r w:rsidR="00C054BA" w:rsidRPr="00CD3B2E">
        <w:t xml:space="preserve"> </w:t>
      </w:r>
      <w:r w:rsidRPr="00CD3B2E">
        <w:t>są studenci</w:t>
      </w:r>
      <w:r w:rsidR="00951D62" w:rsidRPr="00CD3B2E">
        <w:t xml:space="preserve"> ocenianego kierunku</w:t>
      </w:r>
      <w:r w:rsidR="0083510F" w:rsidRPr="00CD3B2E">
        <w:t>, a </w:t>
      </w:r>
      <w:r w:rsidRPr="00CD3B2E">
        <w:t>także</w:t>
      </w:r>
      <w:r w:rsidR="00C054BA" w:rsidRPr="00CD3B2E">
        <w:t xml:space="preserve"> </w:t>
      </w:r>
      <w:r w:rsidRPr="00CD3B2E">
        <w:t>zestawie</w:t>
      </w:r>
      <w:r w:rsidR="00765193" w:rsidRPr="00CD3B2E">
        <w:t>nie ich osiągnięć w krajowych i </w:t>
      </w:r>
      <w:r w:rsidRPr="00CD3B2E">
        <w:t>międzynarodowych programach stypendialnych, krajowych i międzynarodowych i</w:t>
      </w:r>
      <w:r w:rsidR="00765193" w:rsidRPr="00CD3B2E">
        <w:t> </w:t>
      </w:r>
      <w:r w:rsidRPr="00CD3B2E">
        <w:t>konkursach/wystawach/festiwalach/zawodach sportowych</w:t>
      </w:r>
      <w:r w:rsidR="00197A24" w:rsidRPr="00CD3B2E">
        <w:t xml:space="preserve"> </w:t>
      </w:r>
      <w:r w:rsidR="00B857CE" w:rsidRPr="00CD3B2E">
        <w:t xml:space="preserve"> </w:t>
      </w:r>
      <w:r w:rsidR="00E44959" w:rsidRPr="00CD3B2E">
        <w:t>z</w:t>
      </w:r>
      <w:r w:rsidR="008E6658" w:rsidRPr="00CD3B2E">
        <w:t> </w:t>
      </w:r>
      <w:r w:rsidR="00E44959" w:rsidRPr="00CD3B2E">
        <w:t>ostatnich</w:t>
      </w:r>
      <w:r w:rsidR="00AD065D" w:rsidRPr="00CD3B2E">
        <w:t xml:space="preserve"> 5</w:t>
      </w:r>
      <w:r w:rsidRPr="00CD3B2E">
        <w:t xml:space="preserve"> lat poprzedzających rok, w którym prowadzona jest wizytacja</w:t>
      </w:r>
      <w:r w:rsidR="004B3643" w:rsidRPr="00CD3B2E">
        <w:t xml:space="preserve"> (w formie elekt</w:t>
      </w:r>
      <w:r w:rsidR="00D2434E" w:rsidRPr="00CD3B2E">
        <w:t>ro</w:t>
      </w:r>
      <w:r w:rsidR="004B3643" w:rsidRPr="00CD3B2E">
        <w:t>nicznej)</w:t>
      </w:r>
      <w:r w:rsidR="005F7921" w:rsidRPr="00CD3B2E">
        <w:t>.</w:t>
      </w:r>
    </w:p>
    <w:p w:rsidR="00502D48" w:rsidRPr="00CD3B2E" w:rsidRDefault="00DE60E7" w:rsidP="00B94053">
      <w:pPr>
        <w:pStyle w:val="Akapitzlist"/>
        <w:numPr>
          <w:ilvl w:val="0"/>
          <w:numId w:val="1"/>
        </w:numPr>
      </w:pPr>
      <w:r w:rsidRPr="00CD3B2E">
        <w:t>Informacja o</w:t>
      </w:r>
      <w:r w:rsidR="00502D48" w:rsidRPr="00CD3B2E">
        <w:t xml:space="preserve"> zasadach rozwiązywania konfliktów, a także reagowania na przypadki zagrożenia lub naruszenia bezpieczeństwa, jak również wszelkich form dyskryminacji i przemocy wobec członków kadry prowadzącej kształcenie i studentów oraz sposobach pomocy </w:t>
      </w:r>
      <w:r w:rsidR="00570E4B" w:rsidRPr="00CD3B2E">
        <w:t xml:space="preserve">jej </w:t>
      </w:r>
      <w:r w:rsidR="00502D48" w:rsidRPr="00CD3B2E">
        <w:t>ofiarom</w:t>
      </w:r>
      <w:r w:rsidR="00C054BA" w:rsidRPr="00CD3B2E">
        <w:t>.</w:t>
      </w:r>
    </w:p>
    <w:p w:rsidR="00EB7416" w:rsidRPr="00CD3B2E" w:rsidRDefault="00B20DE8" w:rsidP="00B94053">
      <w:pPr>
        <w:pStyle w:val="Akapitzlist"/>
        <w:numPr>
          <w:ilvl w:val="0"/>
          <w:numId w:val="1"/>
        </w:numPr>
      </w:pPr>
      <w:r w:rsidRPr="00CD3B2E">
        <w:t>Informacja o ocenach/akredytacjach kierunku dokonanych przez instytucje zagraniczne lub inne instytucje krajowe</w:t>
      </w:r>
      <w:r w:rsidR="005F466D" w:rsidRPr="00CD3B2E">
        <w:t xml:space="preserve"> oraz opis działań </w:t>
      </w:r>
      <w:r w:rsidR="00802EC4" w:rsidRPr="00CD3B2E">
        <w:t xml:space="preserve">naprawczych i </w:t>
      </w:r>
      <w:r w:rsidR="005F466D" w:rsidRPr="00CD3B2E">
        <w:t>doskonalących podjętych w odpowiedzi na zalecenia</w:t>
      </w:r>
      <w:r w:rsidR="00197A24" w:rsidRPr="00CD3B2E">
        <w:t xml:space="preserve"> </w:t>
      </w:r>
      <w:r w:rsidR="00802EC4" w:rsidRPr="00CD3B2E">
        <w:t xml:space="preserve">tych instytucji </w:t>
      </w:r>
      <w:r w:rsidR="00784CBF" w:rsidRPr="00CD3B2E">
        <w:t>(w formie elektronicznej)</w:t>
      </w:r>
      <w:r w:rsidR="005F466D" w:rsidRPr="00CD3B2E">
        <w:t>.</w:t>
      </w:r>
    </w:p>
    <w:p w:rsidR="00EB7416" w:rsidRPr="00CD3B2E" w:rsidRDefault="00EB7416" w:rsidP="00E80D11">
      <w:pPr>
        <w:rPr>
          <w:lang w:eastAsia="en-US"/>
        </w:rPr>
      </w:pPr>
      <w:r w:rsidRPr="00CD3B2E">
        <w:br w:type="page"/>
      </w:r>
    </w:p>
    <w:p w:rsidR="00EB7416" w:rsidRPr="00CD3B2E" w:rsidRDefault="00EB7416" w:rsidP="003D335D">
      <w:pPr>
        <w:pStyle w:val="zaacznik"/>
      </w:pPr>
      <w:r w:rsidRPr="00CD3B2E">
        <w:t>Załącznik nr</w:t>
      </w:r>
      <w:r w:rsidR="00EF742B" w:rsidRPr="00CD3B2E">
        <w:t xml:space="preserve"> 2</w:t>
      </w:r>
      <w:r w:rsidRPr="00CD3B2E">
        <w:t xml:space="preserve"> </w:t>
      </w:r>
    </w:p>
    <w:p w:rsidR="00EB7416" w:rsidRPr="00CD3B2E" w:rsidRDefault="00EB7416" w:rsidP="003D335D">
      <w:pPr>
        <w:pStyle w:val="zaacznik"/>
      </w:pPr>
      <w:r w:rsidRPr="00CD3B2E">
        <w:t>do Statutu Polskiej Komisji Akredytacyjnej</w:t>
      </w:r>
    </w:p>
    <w:p w:rsidR="00EB7416" w:rsidRPr="00CD3B2E" w:rsidRDefault="00EB7416" w:rsidP="003D335D">
      <w:pPr>
        <w:pStyle w:val="zaacznik"/>
      </w:pPr>
      <w:r w:rsidRPr="00CD3B2E">
        <w:t>Szczegółowe kryteria dokonywania oceny programowej</w:t>
      </w:r>
    </w:p>
    <w:p w:rsidR="00EB7416" w:rsidRPr="00CD3B2E" w:rsidRDefault="00EB7416" w:rsidP="003D335D">
      <w:pPr>
        <w:pStyle w:val="zaacznik"/>
      </w:pPr>
      <w:r w:rsidRPr="00CD3B2E">
        <w:t xml:space="preserve">Profil </w:t>
      </w:r>
      <w:proofErr w:type="spellStart"/>
      <w:r w:rsidRPr="00CD3B2E">
        <w:t>ogólnoakademicki</w:t>
      </w:r>
      <w:proofErr w:type="spellEnd"/>
    </w:p>
    <w:p w:rsidR="003D335D" w:rsidRPr="00CD3B2E" w:rsidRDefault="003D335D" w:rsidP="00E80D11"/>
    <w:p w:rsidR="00EB7416" w:rsidRPr="00CD3B2E" w:rsidRDefault="00EB7416" w:rsidP="003D335D">
      <w:pPr>
        <w:pStyle w:val="Nagwek1"/>
      </w:pPr>
      <w:r w:rsidRPr="00CD3B2E">
        <w:t>Kryterium 1. Konstrukcja programu studiów: koncepcja, cele kształcenia i efekty uczenia się</w:t>
      </w:r>
    </w:p>
    <w:p w:rsidR="006533D5" w:rsidRPr="00CD3B2E" w:rsidRDefault="006533D5" w:rsidP="003D335D">
      <w:pPr>
        <w:pStyle w:val="Nagwek2"/>
      </w:pPr>
      <w:r w:rsidRPr="00CD3B2E">
        <w:t>Standard jakości kształcenia 1.1</w:t>
      </w:r>
    </w:p>
    <w:p w:rsidR="00EB7416" w:rsidRPr="00CD3B2E" w:rsidRDefault="00EB7416" w:rsidP="00E80D11">
      <w:r w:rsidRPr="00CD3B2E">
        <w:t>Koncepcja i cele kształcenia są zgodne ze strategią uczelni, mieszczą się w dyscyplinie lub dyscyplinach, do których kierunek jest przyporządkowany, są powiązane z działalnością naukową prowadzoną w</w:t>
      </w:r>
      <w:r w:rsidR="008E6658" w:rsidRPr="00CD3B2E">
        <w:t> </w:t>
      </w:r>
      <w:r w:rsidRPr="00CD3B2E">
        <w:t>uczelni w tej dyscyplinie lub dyscyplinach oraz zorientowane na potrzeby otoczenia społeczno-gospodarczego, w tym w</w:t>
      </w:r>
      <w:r w:rsidR="005B51AE" w:rsidRPr="00CD3B2E">
        <w:t> </w:t>
      </w:r>
      <w:r w:rsidRPr="00CD3B2E">
        <w:t>szczególności zawodowego rynku pracy.</w:t>
      </w:r>
    </w:p>
    <w:p w:rsidR="00EB7416" w:rsidRPr="00CD3B2E" w:rsidRDefault="00EB7416" w:rsidP="003D335D">
      <w:pPr>
        <w:pStyle w:val="Nagwek2"/>
      </w:pPr>
      <w:r w:rsidRPr="00CD3B2E">
        <w:t>Standard jakości kształcenia 1.2</w:t>
      </w:r>
    </w:p>
    <w:p w:rsidR="00EB7416" w:rsidRPr="00CD3B2E" w:rsidRDefault="00EB7416" w:rsidP="00E80D11">
      <w:r w:rsidRPr="00CD3B2E">
        <w:t>Efekty uczenia się są zgodne z koncepcją i celami kształcenia oraz dyscypliną lub dyscyplinami, do których jest przyporządkowany kierunek, opisują, w sposób trafny, specyficzny, realistyczny i</w:t>
      </w:r>
      <w:r w:rsidR="00B857CE" w:rsidRPr="00CD3B2E">
        <w:t> </w:t>
      </w:r>
      <w:r w:rsidRPr="00CD3B2E">
        <w:t xml:space="preserve">pozwalający na stworzenie systemu weryfikacji, wiedzę, umiejętności i kompetencje społeczne osiągane przez studentów, a także odpowiadają właściwemu poziomowi Polskiej Ramy Kwalifikacji oraz profilowi </w:t>
      </w:r>
      <w:proofErr w:type="spellStart"/>
      <w:r w:rsidRPr="00CD3B2E">
        <w:t>ogólnoakademickiemu</w:t>
      </w:r>
      <w:proofErr w:type="spellEnd"/>
      <w:r w:rsidRPr="00CD3B2E">
        <w:t>.</w:t>
      </w:r>
    </w:p>
    <w:p w:rsidR="00EB7416" w:rsidRPr="00CD3B2E" w:rsidRDefault="00EB7416" w:rsidP="003D335D">
      <w:pPr>
        <w:pStyle w:val="Nagwek2"/>
      </w:pPr>
      <w:r w:rsidRPr="00CD3B2E">
        <w:t>Standard jakości kształcenia 1.2a</w:t>
      </w:r>
    </w:p>
    <w:p w:rsidR="00EB7416" w:rsidRPr="00CD3B2E" w:rsidRDefault="00EB7416" w:rsidP="00E80D11">
      <w:r w:rsidRPr="00CD3B2E">
        <w:t>Efekty uczenia się w przypadku kierunków studiów przygotowujących do wykonywania zawodów, o</w:t>
      </w:r>
      <w:r w:rsidR="00DE60E7" w:rsidRPr="00CD3B2E">
        <w:t> </w:t>
      </w:r>
      <w:r w:rsidRPr="00CD3B2E">
        <w:t>których mowa w art. 68 ust. 1 ustawy, zawierają pełny zakres ogólnych i szczegółowych efektów uczenia się zawartych w</w:t>
      </w:r>
      <w:r w:rsidR="009B0354" w:rsidRPr="00CD3B2E">
        <w:t> </w:t>
      </w:r>
      <w:r w:rsidRPr="00CD3B2E">
        <w:t xml:space="preserve">standardach kształcenia określonych w rozporządzeniach wydanych na podstawie art. 68 ust. 3 ustawy. </w:t>
      </w:r>
    </w:p>
    <w:p w:rsidR="00EB7416" w:rsidRPr="00CD3B2E" w:rsidRDefault="00EB7416" w:rsidP="003D335D">
      <w:pPr>
        <w:pStyle w:val="Nagwek2"/>
      </w:pPr>
      <w:r w:rsidRPr="00CD3B2E">
        <w:t>Standard jakości kształcenia 1.2b</w:t>
      </w:r>
    </w:p>
    <w:p w:rsidR="00EB7416" w:rsidRPr="00CD3B2E" w:rsidRDefault="00EB7416" w:rsidP="00E80D11">
      <w:r w:rsidRPr="00CD3B2E">
        <w:t>Efekty uczenia się w przypadku kierunków studiów kończących się uzyskaniem tytułu zawodowego inżyniera lub magistra inżyniera zawierają pełny zakres efektów, umożliwiających uzyskanie kompetencji inżynierskich, zawartych w charakterystykach drugiego stopnia określonych w</w:t>
      </w:r>
      <w:r w:rsidR="00DE60E7" w:rsidRPr="00CD3B2E">
        <w:t> </w:t>
      </w:r>
      <w:r w:rsidRPr="00CD3B2E">
        <w:t>przepisach wydanych na podstawie art. 7 ust. 3 ustawy z dnia 22 grudnia 2015 r. o Zintegrowanym Systemie Kwalifikacji (Dz. U. z 2018 r. poz. 2153 i 2245).</w:t>
      </w:r>
    </w:p>
    <w:p w:rsidR="00EB7416" w:rsidRPr="00CD3B2E" w:rsidRDefault="00EB7416" w:rsidP="003D335D">
      <w:pPr>
        <w:pStyle w:val="Nagwek1"/>
      </w:pPr>
      <w:r w:rsidRPr="00CD3B2E">
        <w:t>Kryterium 2. Realizacja programu studiów: treści programowe, harmonogram realizacji programu studiów oraz formy i organizacja zajęć, metody kształcenia, praktyki zawodowe, organizacja procesu nauczania i uczenia się</w:t>
      </w:r>
    </w:p>
    <w:p w:rsidR="00EB7416" w:rsidRPr="00CD3B2E" w:rsidRDefault="00EB7416" w:rsidP="003D335D">
      <w:pPr>
        <w:pStyle w:val="Nagwek2"/>
      </w:pPr>
      <w:r w:rsidRPr="00CD3B2E">
        <w:t>Standard jakości kształcenia 2.1</w:t>
      </w:r>
    </w:p>
    <w:p w:rsidR="00EB7416" w:rsidRPr="00CD3B2E" w:rsidRDefault="00EB7416" w:rsidP="00E80D11">
      <w:r w:rsidRPr="00CD3B2E">
        <w:t>Treści programowe są zgodne z efektami uczenia się oraz uwzględniają w szczególności aktualny stan wiedzy i</w:t>
      </w:r>
      <w:r w:rsidR="005B51AE" w:rsidRPr="00CD3B2E">
        <w:t> </w:t>
      </w:r>
      <w:r w:rsidRPr="00CD3B2E">
        <w:t>metodyki badań w dyscyplinie lub dyscyplinach, do których jest przyporządkowany kierunek, jak również wyniki działalności naukowej uczelni w tej dyscyplinie lub dyscyplinach.</w:t>
      </w:r>
    </w:p>
    <w:p w:rsidR="00EB7416" w:rsidRPr="00CD3B2E" w:rsidRDefault="00EB7416" w:rsidP="003D335D">
      <w:pPr>
        <w:pStyle w:val="Nagwek2"/>
      </w:pPr>
      <w:r w:rsidRPr="00CD3B2E">
        <w:t>Standard jakości kształcenia 2.1a</w:t>
      </w:r>
    </w:p>
    <w:p w:rsidR="00EB7416" w:rsidRPr="00CD3B2E" w:rsidRDefault="00EB7416" w:rsidP="00E80D11">
      <w:r w:rsidRPr="00CD3B2E">
        <w:t>Treści programowe w przypadku kierunków studiów przygotowujących do wykonywania zawodów, o</w:t>
      </w:r>
      <w:r w:rsidR="00DE60E7" w:rsidRPr="00CD3B2E">
        <w:t> </w:t>
      </w:r>
      <w:r w:rsidRPr="00CD3B2E">
        <w:t>których mowa w art. 68 ust. 1 ustawy obejmują pełny zakres treści programowych zawartych w</w:t>
      </w:r>
      <w:r w:rsidR="00DE60E7" w:rsidRPr="00CD3B2E">
        <w:t> </w:t>
      </w:r>
      <w:r w:rsidRPr="00CD3B2E">
        <w:t>standardach kształcenia określonych w rozporządzeniach wydanych na podstawie art. 68 ust. 3 ustawy.</w:t>
      </w:r>
    </w:p>
    <w:p w:rsidR="00EB7416" w:rsidRPr="00CD3B2E" w:rsidRDefault="00EB7416" w:rsidP="003D335D">
      <w:pPr>
        <w:pStyle w:val="Nagwek2"/>
      </w:pPr>
      <w:r w:rsidRPr="00CD3B2E">
        <w:t>Standard jakości kształcenia 2.2</w:t>
      </w:r>
    </w:p>
    <w:p w:rsidR="00EB7416" w:rsidRPr="00CD3B2E" w:rsidRDefault="00EB7416" w:rsidP="00E80D11">
      <w:r w:rsidRPr="00CD3B2E">
        <w:t>Harmonogram realizacji programu studiów oraz formy i organizacja zajęć, a także liczba semestrów, liczba godzin zajęć prowadzonych z bezpośrednim udziałem nauczycieli akademickich lub innych osób prowadzących zajęcia i</w:t>
      </w:r>
      <w:r w:rsidR="005B51AE" w:rsidRPr="00CD3B2E">
        <w:t> </w:t>
      </w:r>
      <w:r w:rsidRPr="00CD3B2E">
        <w:t>szacowany nakład pracy studentów mierzony liczbą punktów ECTS, umożliwiają studentom osiągnięcie wszystkich efektów uczenia się.</w:t>
      </w:r>
    </w:p>
    <w:p w:rsidR="00EB7416" w:rsidRPr="00CD3B2E" w:rsidRDefault="00EB7416" w:rsidP="003D335D">
      <w:pPr>
        <w:pStyle w:val="Nagwek2"/>
      </w:pPr>
      <w:r w:rsidRPr="00CD3B2E">
        <w:t>Standard jakości kształcenia 2.2a</w:t>
      </w:r>
    </w:p>
    <w:p w:rsidR="00EB7416" w:rsidRPr="00CD3B2E" w:rsidRDefault="00EB7416" w:rsidP="00E80D11">
      <w:r w:rsidRPr="00CD3B2E">
        <w:t>Harmonogram realizacji programu studiów oraz formy i organizacja zajęć, a także liczba semestrów, liczba godzin zajęć prowadzonych z bezpośrednim udziałem nauczycieli akademickich lub innych osób prowadzących zajęcia i</w:t>
      </w:r>
      <w:r w:rsidR="005B51AE" w:rsidRPr="00CD3B2E">
        <w:t> </w:t>
      </w:r>
      <w:r w:rsidRPr="00CD3B2E">
        <w:t>szacowany nakład pracy studentów mierzony liczbą punktów ECTS w</w:t>
      </w:r>
      <w:r w:rsidR="00DE60E7" w:rsidRPr="00CD3B2E">
        <w:t> </w:t>
      </w:r>
      <w:r w:rsidRPr="00CD3B2E">
        <w:t>przypadku kierunków studiów przygotowujących do wykonywania zawodów, o których mowa w</w:t>
      </w:r>
      <w:r w:rsidR="00DE60E7" w:rsidRPr="00CD3B2E">
        <w:t> </w:t>
      </w:r>
      <w:r w:rsidRPr="00CD3B2E">
        <w:t>art. 68 ust. 1 ustawy są zgodne z regułami i</w:t>
      </w:r>
      <w:r w:rsidR="005B51AE" w:rsidRPr="00CD3B2E">
        <w:t> </w:t>
      </w:r>
      <w:r w:rsidRPr="00CD3B2E">
        <w:t>wymaganiami zawartymi w standardach kształcenia określonych w</w:t>
      </w:r>
      <w:r w:rsidR="008E6658" w:rsidRPr="00CD3B2E">
        <w:t> </w:t>
      </w:r>
      <w:r w:rsidRPr="00CD3B2E">
        <w:t>rozporządzeniach wydanych na podstawie art. 68 ust. 3 ustawy.</w:t>
      </w:r>
    </w:p>
    <w:p w:rsidR="00EB7416" w:rsidRPr="00CD3B2E" w:rsidRDefault="00EB7416" w:rsidP="003D335D">
      <w:pPr>
        <w:pStyle w:val="Nagwek2"/>
      </w:pPr>
      <w:r w:rsidRPr="00CD3B2E">
        <w:t>Standard jakości kształcenia 2.3</w:t>
      </w:r>
    </w:p>
    <w:p w:rsidR="00EB7416" w:rsidRPr="00CD3B2E" w:rsidRDefault="00EB7416" w:rsidP="00E80D11">
      <w:r w:rsidRPr="00CD3B2E">
        <w:t>Metody kształcenia są zorientowane na studentów, motywują ich do aktywnego udziału w procesie nauczania i</w:t>
      </w:r>
      <w:r w:rsidR="005B51AE" w:rsidRPr="00CD3B2E">
        <w:t> </w:t>
      </w:r>
      <w:r w:rsidRPr="00CD3B2E">
        <w:t>uczenia się oraz umożliwiają studentom osiągnięcie efektów uczenia się, w tym w</w:t>
      </w:r>
      <w:r w:rsidR="00DE60E7" w:rsidRPr="00CD3B2E">
        <w:t> </w:t>
      </w:r>
      <w:r w:rsidRPr="00CD3B2E">
        <w:t>szczególności umożliwiają przygotowanie do prowadzenia działalności naukowej lub udział w tej działalności.</w:t>
      </w:r>
    </w:p>
    <w:p w:rsidR="00EB7416" w:rsidRPr="00CD3B2E" w:rsidRDefault="00EB7416" w:rsidP="003D335D">
      <w:pPr>
        <w:pStyle w:val="Nagwek2"/>
      </w:pPr>
      <w:r w:rsidRPr="00CD3B2E">
        <w:t>Standard jakości kształcenia 2.4</w:t>
      </w:r>
    </w:p>
    <w:p w:rsidR="00EB7416" w:rsidRPr="00CD3B2E" w:rsidRDefault="00EB7416" w:rsidP="003D335D">
      <w:r w:rsidRPr="00CD3B2E">
        <w:t>Jeśli w programie studiów uwzględnione są praktyki zawodowe, ich program, organizacja i nadzór nad realizacją, dobór miejsc odbywania oraz środowisko, w którym mają miejsce, w tym infrastruktura, a</w:t>
      </w:r>
      <w:r w:rsidR="008E6658" w:rsidRPr="00CD3B2E">
        <w:t> </w:t>
      </w:r>
      <w:r w:rsidRPr="00CD3B2E">
        <w:t>także kompetencje opiekunów zapewniają prawidłową realizację praktyk oraz osiągnięcie przez studentów efektów uczenia się, w</w:t>
      </w:r>
      <w:r w:rsidR="005B51AE" w:rsidRPr="00CD3B2E">
        <w:t> </w:t>
      </w:r>
      <w:r w:rsidRPr="00CD3B2E">
        <w:t>szczególności tych, które są związane z</w:t>
      </w:r>
      <w:r w:rsidR="00DE60E7" w:rsidRPr="00CD3B2E">
        <w:t> </w:t>
      </w:r>
      <w:r w:rsidRPr="00CD3B2E">
        <w:t>nabywaniem kompetencji badawczych.</w:t>
      </w:r>
    </w:p>
    <w:p w:rsidR="00EB7416" w:rsidRPr="00CD3B2E" w:rsidRDefault="00EB7416" w:rsidP="003D335D">
      <w:pPr>
        <w:pStyle w:val="Nagwek2"/>
      </w:pPr>
      <w:r w:rsidRPr="00CD3B2E">
        <w:t>Standard jakości kształcenia 2.4a</w:t>
      </w:r>
    </w:p>
    <w:p w:rsidR="00EB7416" w:rsidRPr="00CD3B2E" w:rsidRDefault="00EB7416" w:rsidP="00E80D11">
      <w:r w:rsidRPr="00CD3B2E">
        <w:t>Program praktyk zawodowych, organizacja i nadzór nad ich realizacją, dobór miejsc odbywania oraz środowisko, w którym mają miejsce, w tym infrastruktura, a także kompetencje opiekunów, w</w:t>
      </w:r>
      <w:r w:rsidR="00DE60E7" w:rsidRPr="00CD3B2E">
        <w:t> </w:t>
      </w:r>
      <w:r w:rsidRPr="00CD3B2E">
        <w:t>przypadku kierunków studiów przygotowujących do wykonywania zawodów, o których mowa w</w:t>
      </w:r>
      <w:r w:rsidR="00DE60E7" w:rsidRPr="00CD3B2E">
        <w:t> </w:t>
      </w:r>
      <w:r w:rsidRPr="00CD3B2E">
        <w:t>art. 68 ust. 1 ustawy są zgodne z regułami i</w:t>
      </w:r>
      <w:r w:rsidR="005B51AE" w:rsidRPr="00CD3B2E">
        <w:t> </w:t>
      </w:r>
      <w:r w:rsidRPr="00CD3B2E">
        <w:t>wymaganiami zawartymi w standardach kształcenia określonych w rozporządzeniach wydanych na podstawie art. 68 ust. 3 ustawy.</w:t>
      </w:r>
    </w:p>
    <w:p w:rsidR="00EB7416" w:rsidRPr="00CD3B2E" w:rsidRDefault="00EB7416" w:rsidP="003D335D">
      <w:pPr>
        <w:pStyle w:val="Nagwek2"/>
      </w:pPr>
      <w:r w:rsidRPr="00CD3B2E">
        <w:t>Standard jakości kształcenia 2.5</w:t>
      </w:r>
    </w:p>
    <w:p w:rsidR="00EB7416" w:rsidRPr="00CD3B2E" w:rsidRDefault="00EB7416" w:rsidP="00E80D11">
      <w:r w:rsidRPr="00CD3B2E">
        <w:t>Organizacja procesu nauczania zapewnia efektywne wykorzystanie czasu przeznaczonego na nauczanie i uczenie się oraz weryfikację i ocenę efektów uczenia się.</w:t>
      </w:r>
    </w:p>
    <w:p w:rsidR="00EB7416" w:rsidRPr="00CD3B2E" w:rsidRDefault="00EB7416" w:rsidP="003D335D">
      <w:pPr>
        <w:pStyle w:val="Nagwek2"/>
      </w:pPr>
      <w:r w:rsidRPr="00CD3B2E">
        <w:t>Standard jakości kształcenia 2.5a</w:t>
      </w:r>
    </w:p>
    <w:p w:rsidR="00EB7416" w:rsidRPr="00CD3B2E" w:rsidRDefault="00EB7416" w:rsidP="00E80D11">
      <w:r w:rsidRPr="00CD3B2E">
        <w:t>Organizacja procesu nauczania i uczenia się w przypadku kierunków studiów przygotowujących do wykonywania zawodów, o których mowa w art. 68 ust. 1 ustawy jest zgodna z regułami i</w:t>
      </w:r>
      <w:r w:rsidR="00DE60E7" w:rsidRPr="00CD3B2E">
        <w:t> </w:t>
      </w:r>
      <w:r w:rsidRPr="00CD3B2E">
        <w:t>wymaganiami w zakresie sposobu organizacji kształcenia zawartymi w standardach kształcenia określonych w</w:t>
      </w:r>
      <w:r w:rsidR="008E6658" w:rsidRPr="00CD3B2E">
        <w:t> </w:t>
      </w:r>
      <w:r w:rsidRPr="00CD3B2E">
        <w:t>rozporządzeniach wydanych na podstawie art. 68 ust. 3 ustawy.</w:t>
      </w:r>
    </w:p>
    <w:p w:rsidR="00EB7416" w:rsidRPr="00CD3B2E" w:rsidRDefault="00EB7416" w:rsidP="003D335D">
      <w:pPr>
        <w:pStyle w:val="Nagwek1"/>
      </w:pPr>
      <w:r w:rsidRPr="00CD3B2E">
        <w:t>Kryterium 3. Przyjęcie na studia, weryfikacja osiągnięcia przez studentów efektów uczenia się, zaliczanie poszczególnych semestrów i lat oraz dyplomowanie</w:t>
      </w:r>
    </w:p>
    <w:p w:rsidR="00EB7416" w:rsidRPr="00CD3B2E" w:rsidRDefault="00EB7416" w:rsidP="003D335D">
      <w:pPr>
        <w:pStyle w:val="Nagwek2"/>
      </w:pPr>
      <w:r w:rsidRPr="00CD3B2E">
        <w:t>Standard jakości kształcenia 3.1</w:t>
      </w:r>
    </w:p>
    <w:p w:rsidR="00EB7416" w:rsidRPr="00CD3B2E" w:rsidRDefault="00EB7416" w:rsidP="00E80D11">
      <w:r w:rsidRPr="00CD3B2E">
        <w:t>Stosowane są formalnie przyjęte i opublikowane, spójne i przejrzyste warunki przyjęcia kandydatów na studia, umożliwiające właściwy dobór kandydatów, zasady progresji studentów i zaliczania poszczególnych semestrów i</w:t>
      </w:r>
      <w:r w:rsidR="005B51AE" w:rsidRPr="00CD3B2E">
        <w:t> </w:t>
      </w:r>
      <w:r w:rsidRPr="00CD3B2E">
        <w:t>lat studiów, w tym dyplomowania, uznawania efektów i okresów uczenia się oraz kwalifikacji uzyskanych w</w:t>
      </w:r>
      <w:r w:rsidR="009B0354" w:rsidRPr="00CD3B2E">
        <w:t> </w:t>
      </w:r>
      <w:r w:rsidRPr="00CD3B2E">
        <w:t>szkolnictwie wyższym, a także potwierdzania efektów uczenia się uzyskanych w procesie uczenia się poza systemem studiów.</w:t>
      </w:r>
    </w:p>
    <w:p w:rsidR="00EB7416" w:rsidRPr="00CD3B2E" w:rsidRDefault="00EB7416" w:rsidP="003D335D">
      <w:pPr>
        <w:pStyle w:val="Nagwek2"/>
      </w:pPr>
      <w:r w:rsidRPr="00CD3B2E">
        <w:t>Standard jakości kształcenia 3.2</w:t>
      </w:r>
    </w:p>
    <w:p w:rsidR="00EB7416" w:rsidRPr="00CD3B2E" w:rsidRDefault="00EB7416" w:rsidP="00E80D11">
      <w:r w:rsidRPr="00CD3B2E">
        <w:t>System weryfikacji efektów uczenia się umożliwia monitorowanie postępów w uczeniu się oraz rzetelną i</w:t>
      </w:r>
      <w:r w:rsidR="005B51AE" w:rsidRPr="00CD3B2E">
        <w:t> </w:t>
      </w:r>
      <w:r w:rsidRPr="00CD3B2E">
        <w:t>wiarygodną ocenę stopnia osiągnięcia przez studentów efektów uczenia się, a stosowane metody weryfikacji i</w:t>
      </w:r>
      <w:r w:rsidR="005B51AE" w:rsidRPr="00CD3B2E">
        <w:t> </w:t>
      </w:r>
      <w:r w:rsidRPr="00CD3B2E">
        <w:t>oceny są zorientowane na studenta, umożliwiają uzyskanie informacji zwrotnej o</w:t>
      </w:r>
      <w:r w:rsidR="008E6658" w:rsidRPr="00CD3B2E">
        <w:t> </w:t>
      </w:r>
      <w:r w:rsidRPr="00CD3B2E">
        <w:t>stopniu osiągnięcia efektów uczenia się oraz motywują studentów do aktywnego udziału w</w:t>
      </w:r>
      <w:r w:rsidR="00DE60E7" w:rsidRPr="00CD3B2E">
        <w:t> </w:t>
      </w:r>
      <w:r w:rsidRPr="00CD3B2E">
        <w:t>procesie nauczania i uczenia się, jak również pozwalają na sprawdzenie i ocenę wszystkich efektów uczenia się, w tym w szczególności przygotowania do prowadzenia działalności naukowej lub udział w</w:t>
      </w:r>
      <w:r w:rsidR="00DE60E7" w:rsidRPr="00CD3B2E">
        <w:t> </w:t>
      </w:r>
      <w:r w:rsidRPr="00CD3B2E">
        <w:t>tej działalności.</w:t>
      </w:r>
    </w:p>
    <w:p w:rsidR="00EB7416" w:rsidRPr="00CD3B2E" w:rsidRDefault="00EB7416" w:rsidP="003D335D">
      <w:pPr>
        <w:pStyle w:val="Nagwek2"/>
      </w:pPr>
      <w:r w:rsidRPr="00CD3B2E">
        <w:t>Standard jakości kształcenia 3.2a</w:t>
      </w:r>
    </w:p>
    <w:p w:rsidR="00EB7416" w:rsidRPr="00CD3B2E" w:rsidRDefault="00EB7416" w:rsidP="00E80D11">
      <w:r w:rsidRPr="00CD3B2E">
        <w:t>Metody weryfikacji efektów uczenia się w przypadku kierunków studiów przygotowujących do wykonywania zawodów, o których mowa w art. 68 ust. 1 ustawy, są zgodne z regułami i</w:t>
      </w:r>
      <w:r w:rsidR="00DE60E7" w:rsidRPr="00CD3B2E">
        <w:t> </w:t>
      </w:r>
      <w:r w:rsidRPr="00CD3B2E">
        <w:t>wymaganiami zawartymi w standardach kształcenia określonych w rozporządzeniach wydanych na podstawie art. 68 ust. 3 ustawy.</w:t>
      </w:r>
    </w:p>
    <w:p w:rsidR="00EB7416" w:rsidRPr="00CD3B2E" w:rsidRDefault="00EB7416" w:rsidP="003D335D">
      <w:pPr>
        <w:pStyle w:val="Nagwek2"/>
      </w:pPr>
      <w:r w:rsidRPr="00CD3B2E">
        <w:t>Standard jakości kształcenia 3.3</w:t>
      </w:r>
    </w:p>
    <w:p w:rsidR="00EB7416" w:rsidRPr="00CD3B2E" w:rsidRDefault="00EB7416" w:rsidP="00E80D11">
      <w:r w:rsidRPr="00CD3B2E">
        <w:t>Prace etapowe i egzaminacyjne, projekty studenckie, dzienniki praktyk (o ile praktyki są uwzględnione w</w:t>
      </w:r>
      <w:r w:rsidR="005B51AE" w:rsidRPr="00CD3B2E">
        <w:t> </w:t>
      </w:r>
      <w:r w:rsidRPr="00CD3B2E">
        <w:t>programie studiów), prace dyplomowe, studenckie osiągnięcia naukowe/artystyczne lub inne związane z</w:t>
      </w:r>
      <w:r w:rsidR="005B51AE" w:rsidRPr="00CD3B2E">
        <w:t> </w:t>
      </w:r>
      <w:r w:rsidRPr="00CD3B2E">
        <w:t xml:space="preserve">kierunkiem studiów, jak również udokumentowana pozycja absolwentów na rynku pracy lub ich dalsza edukacja potwierdzają osiągnięcie efektów uczenia się. </w:t>
      </w:r>
    </w:p>
    <w:p w:rsidR="00EB7416" w:rsidRPr="00CD3B2E" w:rsidRDefault="00EB7416" w:rsidP="003D335D">
      <w:pPr>
        <w:pStyle w:val="Nagwek1"/>
      </w:pPr>
      <w:r w:rsidRPr="00CD3B2E">
        <w:t>Kryterium 4. Kompetencje, doświadczenie, kwalifikacje i liczebność kadry prowadzącej kształcenie oraz rozwój i doskonalenie kadry</w:t>
      </w:r>
    </w:p>
    <w:p w:rsidR="00EB7416" w:rsidRPr="00CD3B2E" w:rsidRDefault="00EB7416" w:rsidP="003D335D">
      <w:pPr>
        <w:pStyle w:val="Nagwek2"/>
      </w:pPr>
      <w:r w:rsidRPr="00CD3B2E">
        <w:t>Standard jakości kształcenia 4.1</w:t>
      </w:r>
    </w:p>
    <w:p w:rsidR="00EB7416" w:rsidRPr="00CD3B2E" w:rsidRDefault="00EB7416" w:rsidP="00E80D11">
      <w:r w:rsidRPr="00CD3B2E">
        <w:t>Kompetencje i doświadczenie, kwalifikacje oraz liczba nauczycieli akademickich i innych osób prowadzących zajęcia ze studentami zapewniają prawidłową realizację zajęć oraz osiągnięcie przez studentów efektów uczenia się.</w:t>
      </w:r>
    </w:p>
    <w:p w:rsidR="00EB7416" w:rsidRPr="00CD3B2E" w:rsidRDefault="00EB7416" w:rsidP="003D335D">
      <w:pPr>
        <w:pStyle w:val="Nagwek2"/>
      </w:pPr>
      <w:r w:rsidRPr="00CD3B2E">
        <w:t>Standard jakości kształcenia 4.1a</w:t>
      </w:r>
    </w:p>
    <w:p w:rsidR="00EB7416" w:rsidRPr="00CD3B2E" w:rsidRDefault="00EB7416" w:rsidP="00E80D11">
      <w:r w:rsidRPr="00CD3B2E">
        <w:t>Kompetencje i doświadczenie oraz kwalifikacje nauczycieli akademickich i innych osób prowadzących zajęcia ze studentami w przypadku kierunków studiów przygotowujących do wykonywania zawodów, o których mowa w</w:t>
      </w:r>
      <w:r w:rsidR="005B51AE" w:rsidRPr="00CD3B2E">
        <w:t> </w:t>
      </w:r>
      <w:r w:rsidRPr="00CD3B2E">
        <w:t>art. 68 ust. 1 ustawy są zgodne z regułami i wymaganiami zawartymi w</w:t>
      </w:r>
      <w:r w:rsidR="00DE60E7" w:rsidRPr="00CD3B2E">
        <w:t> </w:t>
      </w:r>
      <w:r w:rsidRPr="00CD3B2E">
        <w:t>standardach kształcenia określonych w</w:t>
      </w:r>
      <w:r w:rsidR="005B51AE" w:rsidRPr="00CD3B2E">
        <w:t> </w:t>
      </w:r>
      <w:r w:rsidRPr="00CD3B2E">
        <w:t>rozporządzeniach wydanych na podstawie art. 68 ust. 3 ustawy.</w:t>
      </w:r>
    </w:p>
    <w:p w:rsidR="00EB7416" w:rsidRPr="00CD3B2E" w:rsidRDefault="00EB7416" w:rsidP="003D335D">
      <w:pPr>
        <w:pStyle w:val="Nagwek2"/>
      </w:pPr>
      <w:r w:rsidRPr="00CD3B2E">
        <w:t>Standard jakości kształcenia 4.2</w:t>
      </w:r>
    </w:p>
    <w:p w:rsidR="00EB7416" w:rsidRPr="00CD3B2E" w:rsidRDefault="00EB7416" w:rsidP="00E80D11">
      <w:r w:rsidRPr="00CD3B2E">
        <w:t>Polityka kadrowa zapewnia dobór nauczycieli akademickich i innych osób prowadzących zajęcia, oparty o</w:t>
      </w:r>
      <w:r w:rsidR="005B51AE" w:rsidRPr="00CD3B2E">
        <w:t> </w:t>
      </w:r>
      <w:r w:rsidRPr="00CD3B2E">
        <w:t>transparentne zasady i umożliwiający prawidłową realizację zajęć, uwzględnia systematyczną ocenę kadry prowadzącej kształcenie, przeprowadzaną z udziałem studentów, której wyniki są wykorzystywane w</w:t>
      </w:r>
      <w:r w:rsidR="005B51AE" w:rsidRPr="00CD3B2E">
        <w:t> </w:t>
      </w:r>
      <w:r w:rsidRPr="00CD3B2E">
        <w:t>doskonaleniu kadry, a także stwarza warunki stymulujące kadrę do ustawicznego rozwoju.</w:t>
      </w:r>
    </w:p>
    <w:p w:rsidR="00EB7416" w:rsidRPr="00CD3B2E" w:rsidRDefault="00EB7416" w:rsidP="003D335D">
      <w:pPr>
        <w:pStyle w:val="Nagwek1"/>
      </w:pPr>
      <w:r w:rsidRPr="00CD3B2E">
        <w:t>Kryterium 5. Infrastruktura i zasoby edukacyjne wykorzystywane w realizacji programu studiów oraz ich doskonalenie</w:t>
      </w:r>
    </w:p>
    <w:p w:rsidR="00EB7416" w:rsidRPr="00CD3B2E" w:rsidRDefault="00EB7416" w:rsidP="003D335D">
      <w:pPr>
        <w:pStyle w:val="Nagwek2"/>
      </w:pPr>
      <w:r w:rsidRPr="00CD3B2E">
        <w:t>Standard jakości kształcenia 5.1</w:t>
      </w:r>
    </w:p>
    <w:p w:rsidR="00EB7416" w:rsidRPr="00CD3B2E" w:rsidRDefault="00EB7416" w:rsidP="00E80D11">
      <w:r w:rsidRPr="00CD3B2E">
        <w:t>Infrastruktura dydaktyczna, naukowa, biblioteczna i informatyczna, wyposażenie techniczne pomieszczeń, środki i pomoce dydaktyczne, zasoby biblioteczne, informacyjne, edukacyjne oraz aparatura badawcza, a także infrastruktura innych podmiotów, w których odbywają się zajęcia są nowoczesne, umożliwiają prawidłową realizację zajęć i osiągnięcie przez studentów efektów uczenia się, w tym przygotowanie do prowadzenia działalności naukowej lub udział w tej działalności, jak również są dostosowane do potrzeb osób z</w:t>
      </w:r>
      <w:r w:rsidR="005B51AE" w:rsidRPr="00CD3B2E">
        <w:t> </w:t>
      </w:r>
      <w:r w:rsidRPr="00CD3B2E">
        <w:t>niepełnosprawnością, w sposób zapewniający tym osobom pełny udział w kształceniu i prowadzeniu działalności naukowej.</w:t>
      </w:r>
    </w:p>
    <w:p w:rsidR="00EB7416" w:rsidRPr="00CD3B2E" w:rsidRDefault="00EB7416" w:rsidP="003D335D">
      <w:pPr>
        <w:pStyle w:val="Nagwek2"/>
      </w:pPr>
      <w:r w:rsidRPr="00CD3B2E">
        <w:t>Standard jakości kształcenia 5.1a</w:t>
      </w:r>
    </w:p>
    <w:p w:rsidR="00EB7416" w:rsidRPr="00CD3B2E" w:rsidRDefault="00EB7416" w:rsidP="00E80D11">
      <w:r w:rsidRPr="00CD3B2E">
        <w:t>Infrastruktura dydaktyczna i naukowa uczelni, a także infrastruktura innych podmiotów, w których odbywają się zajęcia w przypadku kierunków studiów przygotowujących do wykonywania zawodów, o</w:t>
      </w:r>
      <w:r w:rsidR="008E6658" w:rsidRPr="00CD3B2E">
        <w:t> </w:t>
      </w:r>
      <w:r w:rsidRPr="00CD3B2E">
        <w:t>których mowa w art. 68 ust. 1 ustawy są zgodne z regułami i wymaganiami zawartymi w</w:t>
      </w:r>
      <w:r w:rsidR="00DE60E7" w:rsidRPr="00CD3B2E">
        <w:t> </w:t>
      </w:r>
      <w:r w:rsidRPr="00CD3B2E">
        <w:t>standardach kształcenia określonych w</w:t>
      </w:r>
      <w:r w:rsidR="005B51AE" w:rsidRPr="00CD3B2E">
        <w:t> </w:t>
      </w:r>
      <w:r w:rsidRPr="00CD3B2E">
        <w:t>rozporządzeniach wydanych na podstawie art. 68 ust. 3 ustawy.</w:t>
      </w:r>
    </w:p>
    <w:p w:rsidR="00EB7416" w:rsidRPr="00CD3B2E" w:rsidRDefault="00EB7416" w:rsidP="003D335D">
      <w:pPr>
        <w:pStyle w:val="Nagwek2"/>
      </w:pPr>
      <w:r w:rsidRPr="00CD3B2E">
        <w:t>Standard jakości kształcenia 5.2</w:t>
      </w:r>
    </w:p>
    <w:p w:rsidR="00EB7416" w:rsidRPr="00CD3B2E" w:rsidRDefault="00EB7416" w:rsidP="00E80D11">
      <w:r w:rsidRPr="00CD3B2E">
        <w:t>Infrastruktura dydaktyczna, naukowa, biblioteczna i informatyczna, wyposażenie techniczne pomieszczeń, środki i pomoce dydaktyczne, zasoby biblioteczne, informacyjne, edukacyjne oraz aparatura badawcza podlegają systematycznym przeglądom, w których uczestniczą studenci, a wyniki tych przeglądów są wykorzystywane w</w:t>
      </w:r>
      <w:r w:rsidR="009B0354" w:rsidRPr="00CD3B2E">
        <w:t> </w:t>
      </w:r>
      <w:r w:rsidRPr="00CD3B2E">
        <w:t>działaniach doskonalących.</w:t>
      </w:r>
    </w:p>
    <w:p w:rsidR="00EB7416" w:rsidRPr="00CD3B2E" w:rsidRDefault="00EB7416" w:rsidP="003D335D">
      <w:pPr>
        <w:pStyle w:val="Nagwek1"/>
      </w:pPr>
      <w:r w:rsidRPr="00CD3B2E">
        <w:t>Kryterium 6. Współpraca z otoczeniem społeczno-gospodarczym w konstruowaniu, realizacji i</w:t>
      </w:r>
      <w:r w:rsidR="005B51AE" w:rsidRPr="00CD3B2E">
        <w:t> </w:t>
      </w:r>
      <w:r w:rsidRPr="00CD3B2E">
        <w:t>doskonaleniu programu studiów oraz jej wpływ na rozwój kierunku</w:t>
      </w:r>
    </w:p>
    <w:p w:rsidR="00EB7416" w:rsidRPr="00CD3B2E" w:rsidRDefault="00EB7416" w:rsidP="003D335D">
      <w:pPr>
        <w:pStyle w:val="Nagwek2"/>
      </w:pPr>
      <w:r w:rsidRPr="00CD3B2E">
        <w:t>Standard jakości kształcenia 6.1</w:t>
      </w:r>
    </w:p>
    <w:p w:rsidR="00EB7416" w:rsidRPr="00CD3B2E" w:rsidRDefault="00EB7416" w:rsidP="00E80D11">
      <w:r w:rsidRPr="00CD3B2E">
        <w:t>Prowadzona jest współpraca z otoczeniem społeczno-gospodarczym, w tym z pracodawcami, w</w:t>
      </w:r>
      <w:r w:rsidR="00DE60E7" w:rsidRPr="00CD3B2E">
        <w:t> </w:t>
      </w:r>
      <w:r w:rsidRPr="00CD3B2E">
        <w:t>konstruowaniu programu studiów, jego realizacji oraz doskonaleniu.</w:t>
      </w:r>
    </w:p>
    <w:p w:rsidR="00EB7416" w:rsidRPr="00CD3B2E" w:rsidRDefault="00EB7416" w:rsidP="003D335D">
      <w:pPr>
        <w:pStyle w:val="Nagwek2"/>
      </w:pPr>
      <w:r w:rsidRPr="00CD3B2E">
        <w:t>Standard jakości kształcenia 6.2</w:t>
      </w:r>
    </w:p>
    <w:p w:rsidR="00EB7416" w:rsidRPr="00CD3B2E" w:rsidRDefault="00EB7416" w:rsidP="00E80D11">
      <w:r w:rsidRPr="00CD3B2E">
        <w:t>Relacje z otoczeniem społeczno-gospodarczym w odniesieniu do programu studiów i wpływ tego otoczenia na program i jego realizację podlegają systematycznym ocenom, z udziałem studentów, a</w:t>
      </w:r>
      <w:r w:rsidR="00DE60E7" w:rsidRPr="00CD3B2E">
        <w:t> </w:t>
      </w:r>
      <w:r w:rsidRPr="00CD3B2E">
        <w:t>wyniki tych ocen są wykorzystywane w działaniach doskonalących.</w:t>
      </w:r>
    </w:p>
    <w:p w:rsidR="00EB7416" w:rsidRPr="00CD3B2E" w:rsidRDefault="00EB7416" w:rsidP="003D335D">
      <w:pPr>
        <w:pStyle w:val="Nagwek1"/>
      </w:pPr>
      <w:r w:rsidRPr="00CD3B2E">
        <w:t>Kryterium 7. Warunki i sposoby podnoszenia stopnia umiędzynarodowienia procesu kształcenia na kierunku</w:t>
      </w:r>
    </w:p>
    <w:p w:rsidR="00EB7416" w:rsidRPr="00CD3B2E" w:rsidRDefault="00EB7416" w:rsidP="003D335D">
      <w:pPr>
        <w:pStyle w:val="Nagwek2"/>
      </w:pPr>
      <w:r w:rsidRPr="00CD3B2E">
        <w:t>Standard jakości kształcenia 7.1</w:t>
      </w:r>
    </w:p>
    <w:p w:rsidR="00EB7416" w:rsidRPr="00CD3B2E" w:rsidRDefault="00EB7416" w:rsidP="00E80D11">
      <w:r w:rsidRPr="00CD3B2E">
        <w:t>Zostały stworzone warunki sprzyjające umiędzynarodowieniu kształcenia na kierunku, zgodnie z</w:t>
      </w:r>
      <w:r w:rsidR="00DE60E7" w:rsidRPr="00CD3B2E">
        <w:t> </w:t>
      </w:r>
      <w:r w:rsidRPr="00CD3B2E">
        <w:t>przyjętą koncepcją kształcenia, to jest nauczyciele akademiccy są przygotowani do nauczania, a</w:t>
      </w:r>
      <w:r w:rsidR="00DE60E7" w:rsidRPr="00CD3B2E">
        <w:t> </w:t>
      </w:r>
      <w:r w:rsidRPr="00CD3B2E">
        <w:t>studenci do uczenia się w</w:t>
      </w:r>
      <w:r w:rsidR="005B51AE" w:rsidRPr="00CD3B2E">
        <w:t> </w:t>
      </w:r>
      <w:r w:rsidRPr="00CD3B2E">
        <w:t>językach obcych, wspierana jest międzynarodowa mobilność studentów i</w:t>
      </w:r>
      <w:r w:rsidR="00DE60E7" w:rsidRPr="00CD3B2E">
        <w:t> </w:t>
      </w:r>
      <w:r w:rsidRPr="00CD3B2E">
        <w:t>nauczycieli akademickich, a także tworzona jest oferta kształcenia w językach obcych, co skutkuje systematycznym podnoszeniem stopnia umiędzynarodowienia i wymiany studentów i kadry.</w:t>
      </w:r>
    </w:p>
    <w:p w:rsidR="00EB7416" w:rsidRPr="00CD3B2E" w:rsidRDefault="00EB7416" w:rsidP="003D335D">
      <w:pPr>
        <w:pStyle w:val="Nagwek2"/>
      </w:pPr>
      <w:r w:rsidRPr="00CD3B2E">
        <w:t>Standard jakości kształcenia 7.2</w:t>
      </w:r>
    </w:p>
    <w:p w:rsidR="00EB7416" w:rsidRPr="00CD3B2E" w:rsidRDefault="00EB7416" w:rsidP="00E80D11">
      <w:r w:rsidRPr="00CD3B2E">
        <w:t>Umiędzynarodowienie kształcenia podlega systematycznym ocenom, z udziałem studentów, a wyniki tych ocen są wykorzystywane w działaniach doskonalących.</w:t>
      </w:r>
    </w:p>
    <w:p w:rsidR="00EB7416" w:rsidRPr="00CD3B2E" w:rsidRDefault="00EB7416" w:rsidP="003D335D">
      <w:pPr>
        <w:pStyle w:val="Nagwek1"/>
      </w:pPr>
      <w:r w:rsidRPr="00CD3B2E">
        <w:t>Kryterium 8. Wsparcie studentów w uczeniu się, rozwoju społecznym, naukowym lub zawodowym i wejściu na rynek pracy oraz rozwój i doskonalenie form wsparcia</w:t>
      </w:r>
    </w:p>
    <w:p w:rsidR="00EB7416" w:rsidRPr="00CD3B2E" w:rsidRDefault="00EB7416" w:rsidP="003D335D">
      <w:pPr>
        <w:pStyle w:val="Nagwek2"/>
      </w:pPr>
      <w:r w:rsidRPr="00CD3B2E">
        <w:t>Standard jakości kształcenia 8.1</w:t>
      </w:r>
    </w:p>
    <w:p w:rsidR="00EB7416" w:rsidRPr="00CD3B2E" w:rsidRDefault="00EB7416" w:rsidP="00E80D11">
      <w:r w:rsidRPr="00CD3B2E">
        <w:t>Wsparcie studentów w procesie uczenia się jest wszechstronne, przybiera różne formy, adekwatne do efektów uczenia się, uwzględnia zróżnicowane potrzeby studentów, sprzyja rozwojowi naukowemu, społecznemu i</w:t>
      </w:r>
      <w:r w:rsidR="005B51AE" w:rsidRPr="00CD3B2E">
        <w:t> </w:t>
      </w:r>
      <w:r w:rsidRPr="00CD3B2E">
        <w:t>zawodowemu studentów poprzez zapewnienie dostępności nauczycieli akademickich, pomoc w procesie uczenia się i osiąganiu efektów uczenia się oraz w przygotowaniu do prowadzenia działalności naukowej lub udziału w tej działalności, motywuje studentów do osiągania bardzo dobrych wyników uczenia się, jak również zapewnia kompetentną pomoc pracowników administracyjnych w</w:t>
      </w:r>
      <w:r w:rsidR="008E6658" w:rsidRPr="00CD3B2E">
        <w:t> </w:t>
      </w:r>
      <w:r w:rsidRPr="00CD3B2E">
        <w:t>rozwiązywaniu spraw studenckich.</w:t>
      </w:r>
    </w:p>
    <w:p w:rsidR="00EB7416" w:rsidRPr="00CD3B2E" w:rsidRDefault="00EB7416" w:rsidP="003D335D">
      <w:pPr>
        <w:pStyle w:val="Nagwek2"/>
      </w:pPr>
      <w:r w:rsidRPr="00CD3B2E">
        <w:t>Standard jakości kształcenia 8.2</w:t>
      </w:r>
    </w:p>
    <w:p w:rsidR="00EB7416" w:rsidRPr="00CD3B2E" w:rsidRDefault="00EB7416" w:rsidP="00E80D11">
      <w:r w:rsidRPr="00CD3B2E">
        <w:t>Wsparcie studentów w procesie uczenia się podlega systematycznym przeglądom, w których uczestniczą studenci, a wyniki tych przeglądów są wykorzystywane w działaniach doskonalących.</w:t>
      </w:r>
    </w:p>
    <w:p w:rsidR="00EB7416" w:rsidRPr="00CD3B2E" w:rsidRDefault="00EB7416" w:rsidP="003D335D">
      <w:pPr>
        <w:pStyle w:val="Nagwek1"/>
      </w:pPr>
      <w:r w:rsidRPr="00CD3B2E">
        <w:t>Kryterium 9. Publiczny dostęp do informacji o programie studiów, warunkach jego realizacji i osiąganych rezultatach</w:t>
      </w:r>
    </w:p>
    <w:p w:rsidR="00EB7416" w:rsidRPr="00CD3B2E" w:rsidRDefault="00EB7416" w:rsidP="003D335D">
      <w:pPr>
        <w:pStyle w:val="Nagwek2"/>
      </w:pPr>
      <w:r w:rsidRPr="00CD3B2E">
        <w:t>Standard jakości kształcenia 9.1</w:t>
      </w:r>
    </w:p>
    <w:p w:rsidR="00EB7416" w:rsidRPr="00CD3B2E" w:rsidRDefault="00EB7416" w:rsidP="00E80D11">
      <w:r w:rsidRPr="00CD3B2E">
        <w:t>Zapewniony jest publiczny dostęp do aktualnej, kompleksowej, zrozumiałej i zgodnej z potrzebami różnych grup odbiorców informacji o programie studiów i realizacji procesu nauczania i uczenia się na kierunku oraz o</w:t>
      </w:r>
      <w:r w:rsidR="005B51AE" w:rsidRPr="00CD3B2E">
        <w:t> </w:t>
      </w:r>
      <w:r w:rsidRPr="00CD3B2E">
        <w:t>przyznawanych kwalifikacjach, warunkach przyjęcia na studia i możliwościach dalszego kształcenia, a także o</w:t>
      </w:r>
      <w:r w:rsidR="005B51AE" w:rsidRPr="00CD3B2E">
        <w:t> </w:t>
      </w:r>
      <w:r w:rsidRPr="00CD3B2E">
        <w:t>zatrudnieniu absolwentów.</w:t>
      </w:r>
    </w:p>
    <w:p w:rsidR="00EB7416" w:rsidRPr="00CD3B2E" w:rsidRDefault="00EB7416" w:rsidP="003D335D">
      <w:pPr>
        <w:pStyle w:val="Nagwek2"/>
      </w:pPr>
      <w:r w:rsidRPr="00CD3B2E">
        <w:t>Standard jakości kształcenia 9.2</w:t>
      </w:r>
    </w:p>
    <w:p w:rsidR="00EB7416" w:rsidRPr="00CD3B2E" w:rsidRDefault="00EB7416" w:rsidP="00E80D11">
      <w:r w:rsidRPr="00CD3B2E">
        <w:t>Zakres przedmiotowy i jakość informacji o studiach podlegają systematycznym ocenom, w których uczestniczą studenci i inni odbiorcy informacji, a wyniki tych ocen są wykorzystywane w działaniach doskonalących.</w:t>
      </w:r>
    </w:p>
    <w:p w:rsidR="00EB7416" w:rsidRPr="00CD3B2E" w:rsidRDefault="00EB7416" w:rsidP="003D335D">
      <w:pPr>
        <w:pStyle w:val="Nagwek1"/>
      </w:pPr>
      <w:r w:rsidRPr="00CD3B2E">
        <w:t>Kryterium 10. Polityka jakości, projektowanie, zatwierdzanie, monitorowanie, przegląd i</w:t>
      </w:r>
      <w:r w:rsidR="00DE60E7" w:rsidRPr="00CD3B2E">
        <w:t> </w:t>
      </w:r>
      <w:r w:rsidRPr="00CD3B2E">
        <w:t>doskonalenie programu studiów</w:t>
      </w:r>
    </w:p>
    <w:p w:rsidR="00EB7416" w:rsidRPr="00CD3B2E" w:rsidRDefault="00EB7416" w:rsidP="003D335D">
      <w:pPr>
        <w:pStyle w:val="Nagwek2"/>
      </w:pPr>
      <w:r w:rsidRPr="00CD3B2E">
        <w:t>Standard jakości kształcenia 10.1</w:t>
      </w:r>
    </w:p>
    <w:p w:rsidR="00EB7416" w:rsidRPr="00CD3B2E" w:rsidRDefault="00EB7416" w:rsidP="00E80D11">
      <w:r w:rsidRPr="00CD3B2E">
        <w:t>Zostały formalnie przyjęte i są stosowane zasady projektowania, zatwierdzania i zmiany programu studiów oraz prowadzone są systematyczne oceny programu studiów oparte o wyniki analizy wiarygodnych danych i</w:t>
      </w:r>
      <w:r w:rsidR="005B51AE" w:rsidRPr="00CD3B2E">
        <w:t> </w:t>
      </w:r>
      <w:r w:rsidRPr="00CD3B2E">
        <w:t>informacji, z udziałem interesariuszy wewnętrznych, w tym studentów oraz zewnętrznych, mające na celu doskonalenie jakości kształcenia.</w:t>
      </w:r>
    </w:p>
    <w:p w:rsidR="00EB7416" w:rsidRPr="00CD3B2E" w:rsidRDefault="00EB7416" w:rsidP="003D335D">
      <w:pPr>
        <w:pStyle w:val="Nagwek2"/>
      </w:pPr>
      <w:r w:rsidRPr="00CD3B2E">
        <w:t xml:space="preserve">Standard jakości kształcenia 10.2 </w:t>
      </w:r>
    </w:p>
    <w:p w:rsidR="009A7D97" w:rsidRPr="00CD3B2E" w:rsidRDefault="00EB7416" w:rsidP="00E80D11">
      <w:r w:rsidRPr="00CD3B2E">
        <w:t>Jakość kształcenia na kierunku podlega cyklicznym zewnętrznym ocenom jakości kształcenia, których wyniki są publicznie dostępne i wykorzystywane w doskonaleniu jakości.</w:t>
      </w:r>
    </w:p>
    <w:p w:rsidR="008E4E4A" w:rsidRPr="00CD3B2E" w:rsidRDefault="008E4E4A" w:rsidP="00E80D11"/>
    <w:p w:rsidR="008E4E4A" w:rsidRPr="00CD3B2E" w:rsidRDefault="008E4E4A" w:rsidP="008E4E4A">
      <w:pPr>
        <w:pStyle w:val="Nagwek"/>
      </w:pPr>
      <w:r w:rsidRPr="00CD3B2E">
        <w:br w:type="page"/>
      </w: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CD3B2E" w:rsidRDefault="008E4E4A" w:rsidP="008E4E4A">
      <w:pPr>
        <w:pStyle w:val="Nagwek"/>
      </w:pPr>
    </w:p>
    <w:p w:rsidR="008E4E4A" w:rsidRPr="00B857CE" w:rsidRDefault="00B624CD" w:rsidP="00E80D11">
      <w:r w:rsidRPr="00CD3B2E">
        <w:rPr>
          <w:noProof/>
        </w:rPr>
        <w:drawing>
          <wp:inline distT="0" distB="0" distL="0" distR="0">
            <wp:extent cx="2933065" cy="1033145"/>
            <wp:effectExtent l="19050" t="0" r="635" b="0"/>
            <wp:docPr id="2" name="Obraz 2" descr="C:\Users\Alicja\Downloads\UM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cja\Downloads\UMCS_logo.jpg"/>
                    <pic:cNvPicPr>
                      <a:picLocks noChangeAspect="1" noChangeArrowheads="1"/>
                    </pic:cNvPicPr>
                  </pic:nvPicPr>
                  <pic:blipFill>
                    <a:blip r:embed="rId199"/>
                    <a:srcRect/>
                    <a:stretch>
                      <a:fillRect/>
                    </a:stretch>
                  </pic:blipFill>
                  <pic:spPr bwMode="auto">
                    <a:xfrm>
                      <a:off x="0" y="0"/>
                      <a:ext cx="2933065" cy="1033145"/>
                    </a:xfrm>
                    <a:prstGeom prst="rect">
                      <a:avLst/>
                    </a:prstGeom>
                    <a:noFill/>
                    <a:ln w="9525">
                      <a:noFill/>
                      <a:miter lim="800000"/>
                      <a:headEnd/>
                      <a:tailEnd/>
                    </a:ln>
                  </pic:spPr>
                </pic:pic>
              </a:graphicData>
            </a:graphic>
          </wp:inline>
        </w:drawing>
      </w:r>
    </w:p>
    <w:sectPr w:rsidR="008E4E4A" w:rsidRPr="00B857CE" w:rsidSect="008E4E4A">
      <w:footerReference w:type="even" r:id="rId200"/>
      <w:footerReference w:type="default" r:id="rId201"/>
      <w:headerReference w:type="first" r:id="rId202"/>
      <w:pgSz w:w="11906" w:h="16838"/>
      <w:pgMar w:top="1418" w:right="1418" w:bottom="1418" w:left="1418" w:header="737" w:footer="187"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C5F" w:rsidRDefault="00FD3C5F" w:rsidP="00E80D11">
      <w:r>
        <w:separator/>
      </w:r>
    </w:p>
  </w:endnote>
  <w:endnote w:type="continuationSeparator" w:id="0">
    <w:p w:rsidR="00FD3C5F" w:rsidRDefault="00FD3C5F" w:rsidP="00E80D11">
      <w:r>
        <w:continuationSeparator/>
      </w:r>
    </w:p>
  </w:endnote>
  <w:endnote w:type="continuationNotice" w:id="1">
    <w:p w:rsidR="00FD3C5F" w:rsidRDefault="00FD3C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 w:name="UniversPro-Roman">
    <w:altName w:val="Calibri"/>
    <w:panose1 w:val="00000000000000000000"/>
    <w:charset w:val="EE"/>
    <w:family w:val="auto"/>
    <w:notTrueType/>
    <w:pitch w:val="default"/>
    <w:sig w:usb0="00000005" w:usb1="00000000" w:usb2="00000000" w:usb3="00000000" w:csb0="00000002" w:csb1="00000000"/>
  </w:font>
  <w:font w:name="PT Serif">
    <w:altName w:val="Times New Roman"/>
    <w:charset w:val="EE"/>
    <w:family w:val="roman"/>
    <w:pitch w:val="variable"/>
    <w:sig w:usb0="A00002EF" w:usb1="5000204B" w:usb2="00000000" w:usb3="00000000" w:csb0="00000097" w:csb1="00000000"/>
  </w:font>
  <w:font w:name="Times Roman">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D9" w:rsidRDefault="004C5714" w:rsidP="00E80D11">
    <w:pPr>
      <w:pStyle w:val="Stopka"/>
      <w:rPr>
        <w:rStyle w:val="Numerstrony"/>
      </w:rPr>
    </w:pPr>
    <w:r>
      <w:rPr>
        <w:rStyle w:val="Numerstrony"/>
      </w:rPr>
      <w:fldChar w:fldCharType="begin"/>
    </w:r>
    <w:r w:rsidR="00E736D9">
      <w:rPr>
        <w:rStyle w:val="Numerstrony"/>
      </w:rPr>
      <w:instrText xml:space="preserve">PAGE  </w:instrText>
    </w:r>
    <w:r>
      <w:rPr>
        <w:rStyle w:val="Numerstrony"/>
      </w:rPr>
      <w:fldChar w:fldCharType="separate"/>
    </w:r>
    <w:r w:rsidR="00E736D9">
      <w:rPr>
        <w:rStyle w:val="Numerstrony"/>
        <w:noProof/>
      </w:rPr>
      <w:t>2</w:t>
    </w:r>
    <w:r>
      <w:rPr>
        <w:rStyle w:val="Numerstrony"/>
      </w:rPr>
      <w:fldChar w:fldCharType="end"/>
    </w:r>
  </w:p>
  <w:p w:rsidR="00E736D9" w:rsidRDefault="00E736D9" w:rsidP="00E80D1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E736D9" w:rsidRPr="008E4E4A" w:rsidTr="008E4E4A">
      <w:trPr>
        <w:trHeight w:val="170"/>
      </w:trPr>
      <w:tc>
        <w:tcPr>
          <w:tcW w:w="8662" w:type="dxa"/>
          <w:tcBorders>
            <w:top w:val="single" w:sz="18" w:space="0" w:color="233D81"/>
          </w:tcBorders>
          <w:shd w:val="clear" w:color="auto" w:fill="auto"/>
          <w:vAlign w:val="center"/>
        </w:tcPr>
        <w:p w:rsidR="00E736D9" w:rsidRDefault="00E736D9" w:rsidP="008E4E4A">
          <w:pPr>
            <w:pStyle w:val="PKA-przypisy"/>
            <w:spacing w:before="0" w:after="0" w:line="276" w:lineRule="auto"/>
            <w:jc w:val="left"/>
          </w:pPr>
          <w:r w:rsidRPr="00256066">
            <w:rPr>
              <w:b/>
              <w:color w:val="233D81"/>
            </w:rPr>
            <w:t xml:space="preserve">Profil </w:t>
          </w:r>
          <w:proofErr w:type="spellStart"/>
          <w:r>
            <w:rPr>
              <w:b/>
              <w:color w:val="233D81"/>
            </w:rPr>
            <w:t>ogólnoakademicki</w:t>
          </w:r>
          <w:proofErr w:type="spellEnd"/>
          <w:r>
            <w:rPr>
              <w:b/>
              <w:color w:val="233D81"/>
            </w:rPr>
            <w:t xml:space="preserve"> </w:t>
          </w:r>
          <w:r w:rsidRPr="00256066">
            <w:rPr>
              <w:color w:val="233D81"/>
            </w:rPr>
            <w:t xml:space="preserve">| </w:t>
          </w:r>
          <w:r>
            <w:rPr>
              <w:color w:val="233D81"/>
            </w:rPr>
            <w:t>Ocena programowa</w:t>
          </w:r>
          <w:r>
            <w:rPr>
              <w:b/>
              <w:color w:val="233D81"/>
            </w:rPr>
            <w:t xml:space="preserve"> </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shd w:val="clear" w:color="auto" w:fill="auto"/>
          <w:vAlign w:val="center"/>
        </w:tcPr>
        <w:p w:rsidR="00E736D9" w:rsidRPr="007F010E" w:rsidRDefault="004C5714" w:rsidP="00DF0502">
          <w:pPr>
            <w:pStyle w:val="PKA-stopka"/>
            <w:spacing w:before="0"/>
            <w:rPr>
              <w:color w:val="808080"/>
              <w:szCs w:val="18"/>
            </w:rPr>
          </w:pPr>
          <w:r w:rsidRPr="003D4A31">
            <w:rPr>
              <w:color w:val="233D81"/>
              <w:szCs w:val="18"/>
            </w:rPr>
            <w:fldChar w:fldCharType="begin"/>
          </w:r>
          <w:r w:rsidR="00E736D9" w:rsidRPr="003D4A31">
            <w:rPr>
              <w:color w:val="233D81"/>
              <w:szCs w:val="18"/>
            </w:rPr>
            <w:instrText>PAGE   \* MERGEFORMAT</w:instrText>
          </w:r>
          <w:r w:rsidRPr="003D4A31">
            <w:rPr>
              <w:color w:val="233D81"/>
              <w:szCs w:val="18"/>
            </w:rPr>
            <w:fldChar w:fldCharType="separate"/>
          </w:r>
          <w:r w:rsidR="0073767F">
            <w:rPr>
              <w:noProof/>
              <w:color w:val="233D81"/>
              <w:szCs w:val="18"/>
            </w:rPr>
            <w:t>101</w:t>
          </w:r>
          <w:r w:rsidRPr="003D4A31">
            <w:rPr>
              <w:color w:val="233D81"/>
              <w:szCs w:val="18"/>
            </w:rPr>
            <w:fldChar w:fldCharType="end"/>
          </w:r>
        </w:p>
      </w:tc>
    </w:tr>
  </w:tbl>
  <w:p w:rsidR="00E736D9" w:rsidRPr="007F010E" w:rsidRDefault="00E736D9" w:rsidP="007F01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C5F" w:rsidRDefault="00FD3C5F" w:rsidP="00E80D11">
      <w:r>
        <w:separator/>
      </w:r>
    </w:p>
  </w:footnote>
  <w:footnote w:type="continuationSeparator" w:id="0">
    <w:p w:rsidR="00FD3C5F" w:rsidRDefault="00FD3C5F" w:rsidP="00E80D11">
      <w:r>
        <w:continuationSeparator/>
      </w:r>
    </w:p>
  </w:footnote>
  <w:footnote w:type="continuationNotice" w:id="1">
    <w:p w:rsidR="00FD3C5F" w:rsidRDefault="00FD3C5F">
      <w:pPr>
        <w:spacing w:after="0"/>
      </w:pPr>
    </w:p>
  </w:footnote>
  <w:footnote w:id="2">
    <w:p w:rsidR="00E736D9" w:rsidRPr="004F2EBD" w:rsidRDefault="00E736D9" w:rsidP="004F2EBD">
      <w:pPr>
        <w:pStyle w:val="Stopka"/>
        <w:spacing w:before="40" w:after="0"/>
        <w:rPr>
          <w:szCs w:val="18"/>
        </w:rPr>
      </w:pPr>
      <w:r w:rsidRPr="004F2EBD">
        <w:rPr>
          <w:rStyle w:val="Odwoanieprzypisudolnego"/>
          <w:sz w:val="18"/>
          <w:szCs w:val="18"/>
        </w:rPr>
        <w:footnoteRef/>
      </w:r>
      <w:r w:rsidRPr="004F2EBD">
        <w:rPr>
          <w:spacing w:val="-1"/>
          <w:szCs w:val="18"/>
        </w:rPr>
        <w:t xml:space="preserve">Nazwy dyscyplin należy podać </w:t>
      </w:r>
      <w:r w:rsidRPr="004F2EBD">
        <w:rPr>
          <w:szCs w:val="18"/>
        </w:rPr>
        <w:t xml:space="preserve">zgodnie z rozporządzeniem </w:t>
      </w:r>
      <w:proofErr w:type="spellStart"/>
      <w:r w:rsidRPr="004F2EBD">
        <w:rPr>
          <w:szCs w:val="18"/>
        </w:rPr>
        <w:t>MNiSW</w:t>
      </w:r>
      <w:proofErr w:type="spellEnd"/>
      <w:r w:rsidRPr="004F2EBD">
        <w:rPr>
          <w:szCs w:val="18"/>
        </w:rPr>
        <w:t xml:space="preserve"> z dnia 20 września 2018 r. w sprawie dziedzin nauki i</w:t>
      </w:r>
      <w:r>
        <w:rPr>
          <w:szCs w:val="18"/>
        </w:rPr>
        <w:t> </w:t>
      </w:r>
      <w:r w:rsidRPr="004F2EBD">
        <w:rPr>
          <w:szCs w:val="18"/>
        </w:rPr>
        <w:t xml:space="preserve">dyscyplin naukowych oraz dyscyplin artystycznych </w:t>
      </w:r>
      <w:r>
        <w:rPr>
          <w:szCs w:val="18"/>
        </w:rPr>
        <w:t>(</w:t>
      </w:r>
      <w:r w:rsidRPr="004F2EBD">
        <w:rPr>
          <w:rStyle w:val="h1"/>
          <w:sz w:val="18"/>
          <w:szCs w:val="18"/>
        </w:rPr>
        <w:t>Dz.</w:t>
      </w:r>
      <w:r>
        <w:rPr>
          <w:rStyle w:val="h1"/>
          <w:sz w:val="18"/>
          <w:szCs w:val="18"/>
        </w:rPr>
        <w:t xml:space="preserve"> </w:t>
      </w:r>
      <w:r w:rsidRPr="004F2EBD">
        <w:rPr>
          <w:rStyle w:val="h1"/>
          <w:sz w:val="18"/>
          <w:szCs w:val="18"/>
        </w:rPr>
        <w:t>U. 2018</w:t>
      </w:r>
      <w:r>
        <w:rPr>
          <w:rStyle w:val="h1"/>
          <w:sz w:val="18"/>
          <w:szCs w:val="18"/>
        </w:rPr>
        <w:t xml:space="preserve"> </w:t>
      </w:r>
      <w:r w:rsidRPr="004F2EBD">
        <w:rPr>
          <w:rStyle w:val="h1"/>
          <w:sz w:val="18"/>
          <w:szCs w:val="18"/>
        </w:rPr>
        <w:t>poz. 1818</w:t>
      </w:r>
      <w:r>
        <w:rPr>
          <w:rStyle w:val="h1"/>
          <w:sz w:val="18"/>
          <w:szCs w:val="18"/>
        </w:rPr>
        <w:t>)</w:t>
      </w:r>
      <w:r w:rsidRPr="004F2EBD">
        <w:rPr>
          <w:rStyle w:val="h1"/>
          <w:sz w:val="18"/>
          <w:szCs w:val="18"/>
        </w:rPr>
        <w:t>.</w:t>
      </w:r>
    </w:p>
  </w:footnote>
  <w:footnote w:id="3">
    <w:p w:rsidR="00E736D9" w:rsidRDefault="00E736D9">
      <w:pPr>
        <w:pStyle w:val="Tekstprzypisudolnego"/>
      </w:pPr>
      <w:r>
        <w:rPr>
          <w:rStyle w:val="Odwoanieprzypisudolnego"/>
        </w:rPr>
        <w:footnoteRef/>
      </w:r>
      <w:r>
        <w:t xml:space="preserve"> </w:t>
      </w:r>
      <w:r w:rsidRPr="00821E41">
        <w:rPr>
          <w:sz w:val="18"/>
          <w:szCs w:val="18"/>
        </w:rPr>
        <w:t xml:space="preserve">Należy </w:t>
      </w:r>
      <w:r>
        <w:rPr>
          <w:sz w:val="18"/>
          <w:szCs w:val="18"/>
        </w:rPr>
        <w:t>podać</w:t>
      </w:r>
      <w:r w:rsidRPr="00821E41">
        <w:rPr>
          <w:sz w:val="18"/>
          <w:szCs w:val="18"/>
        </w:rPr>
        <w:t xml:space="preserve"> nazwę przedmiotu/zawodu/zajęć</w:t>
      </w:r>
    </w:p>
  </w:footnote>
  <w:footnote w:id="4">
    <w:p w:rsidR="00E736D9" w:rsidRDefault="00E736D9" w:rsidP="00E80D11">
      <w:pPr>
        <w:pStyle w:val="Tekstprzypisudolnego"/>
      </w:pPr>
      <w:r w:rsidRPr="005B1571">
        <w:rPr>
          <w:rStyle w:val="Odwoanieprzypisudolnego"/>
          <w:sz w:val="20"/>
        </w:rPr>
        <w:footnoteRef/>
      </w:r>
      <w:r w:rsidRPr="005B1571">
        <w:t xml:space="preserve"> </w:t>
      </w:r>
      <w:r w:rsidRPr="007B71B4">
        <w:rPr>
          <w:sz w:val="18"/>
          <w:szCs w:val="18"/>
        </w:rPr>
        <w:t>Należy podać liczbę studentów ocenianego kierunku, z podziałem na poziomy, lata i formy studiów (z uwzględnieniem tylko tych poziomów i form studiów, które są prowadzone na ocenianym kierunku).</w:t>
      </w:r>
    </w:p>
  </w:footnote>
  <w:footnote w:id="5">
    <w:p w:rsidR="00E736D9" w:rsidRPr="00FA0FEC" w:rsidRDefault="00E736D9"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6">
    <w:p w:rsidR="00E736D9" w:rsidRPr="00E12F76" w:rsidRDefault="00E736D9" w:rsidP="00FA0FEC">
      <w:pPr>
        <w:pStyle w:val="Tekstprzypisudolnego"/>
        <w:spacing w:after="0"/>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7">
    <w:p w:rsidR="00E736D9" w:rsidRPr="00FA0FEC" w:rsidRDefault="00E736D9" w:rsidP="00FA0FEC">
      <w:pPr>
        <w:pStyle w:val="Tekstprzypisudolnego"/>
        <w:spacing w:after="0"/>
        <w:rPr>
          <w:sz w:val="18"/>
          <w:szCs w:val="18"/>
        </w:rPr>
      </w:pPr>
      <w:r>
        <w:rPr>
          <w:rStyle w:val="Odwoanieprzypisudolnego"/>
        </w:rPr>
        <w:footnoteRef/>
      </w:r>
      <w:r>
        <w:t xml:space="preserve"> </w:t>
      </w:r>
      <w:r w:rsidRPr="00FA0FEC">
        <w:rPr>
          <w:sz w:val="18"/>
          <w:szCs w:val="18"/>
        </w:rPr>
        <w:t>Proszę podać wymiar praktyk w miesiącach oraz w godzinach dydaktycznych.</w:t>
      </w:r>
    </w:p>
  </w:footnote>
  <w:footnote w:id="8">
    <w:p w:rsidR="00E736D9" w:rsidRPr="00E12F76" w:rsidRDefault="00E736D9" w:rsidP="003F51EC">
      <w:pPr>
        <w:pStyle w:val="Tekstprzypisudolnego"/>
        <w:spacing w:after="0"/>
      </w:pPr>
      <w:r w:rsidRPr="00FA0FEC">
        <w:rPr>
          <w:rStyle w:val="Odwoanieprzypisudolnego"/>
          <w:sz w:val="18"/>
          <w:szCs w:val="18"/>
        </w:rPr>
        <w:footnoteRef/>
      </w:r>
      <w:r w:rsidRPr="00FA0FEC">
        <w:rPr>
          <w:sz w:val="18"/>
          <w:szCs w:val="18"/>
        </w:rPr>
        <w:t xml:space="preserve"> Proszę podać </w:t>
      </w:r>
      <w:r w:rsidRPr="004A7E4D">
        <w:rPr>
          <w:sz w:val="18"/>
          <w:szCs w:val="18"/>
        </w:rPr>
        <w:t>łączną liczbę godzin zajęć</w:t>
      </w:r>
      <w:r w:rsidRPr="004A7E4D">
        <w:rPr>
          <w:b/>
          <w:sz w:val="18"/>
          <w:szCs w:val="18"/>
        </w:rPr>
        <w:t xml:space="preserve"> </w:t>
      </w:r>
      <w:r w:rsidRPr="00FA0FEC">
        <w:rPr>
          <w:sz w:val="18"/>
          <w:szCs w:val="18"/>
        </w:rPr>
        <w:t xml:space="preserve">z bezpośrednim udziałem nauczycieli akademickich lub innych osób prowadzących zajęcia i studentów bez liczby godzin praktyk zawodowych </w:t>
      </w:r>
      <w:r w:rsidRPr="004A7E4D">
        <w:rPr>
          <w:sz w:val="18"/>
          <w:szCs w:val="18"/>
        </w:rPr>
        <w:t>(</w:t>
      </w:r>
      <w:r w:rsidRPr="004A7E4D">
        <w:rPr>
          <w:sz w:val="18"/>
          <w:szCs w:val="18"/>
          <w:lang w:eastAsia="ar-SA"/>
        </w:rPr>
        <w:t>jeżeli program studiów przewiduje praktyki).</w:t>
      </w:r>
    </w:p>
  </w:footnote>
  <w:footnote w:id="9">
    <w:p w:rsidR="00E736D9" w:rsidRPr="00FA0FEC" w:rsidRDefault="00E736D9" w:rsidP="003F51EC">
      <w:pPr>
        <w:pStyle w:val="Tekstprzypisudolnego"/>
        <w:spacing w:after="0"/>
        <w:rPr>
          <w:sz w:val="18"/>
          <w:szCs w:val="18"/>
        </w:rPr>
      </w:pPr>
      <w:r>
        <w:rPr>
          <w:rStyle w:val="Odwoanieprzypisudolnego"/>
        </w:rPr>
        <w:footnoteRef/>
      </w:r>
      <w:r>
        <w:t xml:space="preserve"> </w:t>
      </w:r>
      <w:r w:rsidRPr="00FA0FEC">
        <w:rPr>
          <w:sz w:val="18"/>
          <w:szCs w:val="18"/>
        </w:rPr>
        <w:t>Proszę podać wymiar praktyk w miesiącach oraz w godzinach dydaktycznych.</w:t>
      </w:r>
    </w:p>
  </w:footnote>
  <w:footnote w:id="10">
    <w:p w:rsidR="00E736D9" w:rsidRPr="00FA0FEC" w:rsidRDefault="00E736D9"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11">
    <w:p w:rsidR="00E736D9" w:rsidRDefault="00E736D9" w:rsidP="004A7E4D">
      <w:pPr>
        <w:pStyle w:val="Tekstprzypisudolnego"/>
        <w:spacing w:after="0"/>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w</w:t>
      </w:r>
      <w:r>
        <w:rPr>
          <w:sz w:val="18"/>
          <w:szCs w:val="18"/>
        </w:rPr>
        <w:t> </w:t>
      </w:r>
      <w:r w:rsidRPr="00FA0FEC">
        <w:rPr>
          <w:sz w:val="18"/>
          <w:szCs w:val="18"/>
        </w:rPr>
        <w:t>przypadku, gdy absolwenci ocenianego kierunku uzyskują tytuł zawodowy inżyniera/magistra inżyniera lub w przypadku studiów uwzględniających przygotowanie do wykonywania zawodu nauczyciela.</w:t>
      </w:r>
    </w:p>
  </w:footnote>
  <w:footnote w:id="12">
    <w:p w:rsidR="00E736D9" w:rsidRPr="00FA0FEC" w:rsidRDefault="00E736D9" w:rsidP="00DE3710">
      <w:pPr>
        <w:pStyle w:val="Tekstprzypisudolnego"/>
        <w:spacing w:after="0"/>
        <w:rPr>
          <w:sz w:val="18"/>
          <w:szCs w:val="18"/>
        </w:rPr>
      </w:pPr>
      <w:r>
        <w:rPr>
          <w:rStyle w:val="Odwoanieprzypisudolnego"/>
        </w:rPr>
        <w:footnoteRef/>
      </w:r>
      <w:r>
        <w:t xml:space="preserve"> </w:t>
      </w:r>
      <w:r w:rsidRPr="00FA0FEC">
        <w:rPr>
          <w:sz w:val="18"/>
          <w:szCs w:val="18"/>
        </w:rPr>
        <w:t>Podanie nazwiska osoby prowadzącej nie dotyczy kierunku pedagogika przedszkolna i wczesnoszkolna oraz kierunku pedagogika specjalna przygotowującego do wykonywania zawodu nauczyciela pedagoga specjalnego.</w:t>
      </w:r>
    </w:p>
  </w:footnote>
  <w:footnote w:id="13">
    <w:p w:rsidR="00E736D9" w:rsidRDefault="00E736D9" w:rsidP="00E80D11">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 w:id="14">
    <w:p w:rsidR="00E736D9" w:rsidRDefault="00E736D9" w:rsidP="00E80D11">
      <w:pPr>
        <w:pStyle w:val="Tekstprzypisudolnego"/>
      </w:pPr>
      <w:r w:rsidRPr="00E76DD5">
        <w:rPr>
          <w:rStyle w:val="Odwoanieprzypisudolnego"/>
          <w:sz w:val="20"/>
        </w:rPr>
        <w:footnoteRef/>
      </w:r>
      <w:r w:rsidRPr="00E76DD5">
        <w:t xml:space="preserve"> </w:t>
      </w:r>
      <w:r w:rsidRPr="00FA0FEC">
        <w:rPr>
          <w:sz w:val="18"/>
          <w:szCs w:val="18"/>
        </w:rPr>
        <w:t>Należy uwzględnić prace dyplomowe ze wszystkich poziomów i form studiów na ocenianym kierunku z ostatnich dwóch lat poprzedzających rok, w którym przeprowadzana jest ocena. W przypadku, gdy łączna liczba absolwentów z ostatnich dwóch lat przekracza 100 – należy uwzględnić prace dyplomowe ze wszystkich poziomów i form studiów na ocenianym kierunku z ostatniego roku poprzedzającego rok, w którym przeprowadzana jest ocena.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D9" w:rsidRDefault="00E736D9" w:rsidP="00E80D11">
    <w:pPr>
      <w:pStyle w:val="Nagwek"/>
    </w:pPr>
    <w:r>
      <w:rPr>
        <w:noProof/>
      </w:rPr>
      <w:drawing>
        <wp:inline distT="0" distB="0" distL="0" distR="0">
          <wp:extent cx="2933065" cy="1033145"/>
          <wp:effectExtent l="19050" t="0" r="635" b="0"/>
          <wp:docPr id="1" name="Obraz 1" descr="C:\Users\Alicja\Downloads\UMC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ja\Downloads\UMCS_logo.jpg"/>
                  <pic:cNvPicPr>
                    <a:picLocks noChangeAspect="1" noChangeArrowheads="1"/>
                  </pic:cNvPicPr>
                </pic:nvPicPr>
                <pic:blipFill>
                  <a:blip r:embed="rId1"/>
                  <a:srcRect/>
                  <a:stretch>
                    <a:fillRect/>
                  </a:stretch>
                </pic:blipFill>
                <pic:spPr bwMode="auto">
                  <a:xfrm>
                    <a:off x="0" y="0"/>
                    <a:ext cx="2933065" cy="10331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5BF1"/>
    <w:multiLevelType w:val="hybridMultilevel"/>
    <w:tmpl w:val="037E62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4B34A5"/>
    <w:multiLevelType w:val="hybridMultilevel"/>
    <w:tmpl w:val="485C4E60"/>
    <w:lvl w:ilvl="0" w:tplc="061CE0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C6C83"/>
    <w:multiLevelType w:val="hybridMultilevel"/>
    <w:tmpl w:val="E6829C2E"/>
    <w:lvl w:ilvl="0" w:tplc="BA20FC5C">
      <w:start w:val="1"/>
      <w:numFmt w:val="decimal"/>
      <w:lvlText w:val="%1."/>
      <w:lvlJc w:val="left"/>
      <w:pPr>
        <w:ind w:left="720" w:hanging="360"/>
      </w:pPr>
      <w:rPr>
        <w:b w:val="0"/>
        <w:i w:val="0"/>
      </w:rPr>
    </w:lvl>
    <w:lvl w:ilvl="1" w:tplc="1ED2B488">
      <w:start w:val="1"/>
      <w:numFmt w:val="lowerLetter"/>
      <w:lvlText w:val="%2."/>
      <w:lvlJc w:val="left"/>
      <w:pPr>
        <w:ind w:left="1440" w:hanging="360"/>
      </w:pPr>
    </w:lvl>
    <w:lvl w:ilvl="2" w:tplc="6C9C3854" w:tentative="1">
      <w:start w:val="1"/>
      <w:numFmt w:val="lowerRoman"/>
      <w:lvlText w:val="%3."/>
      <w:lvlJc w:val="right"/>
      <w:pPr>
        <w:ind w:left="2160" w:hanging="180"/>
      </w:pPr>
    </w:lvl>
    <w:lvl w:ilvl="3" w:tplc="5BC88378" w:tentative="1">
      <w:start w:val="1"/>
      <w:numFmt w:val="decimal"/>
      <w:lvlText w:val="%4."/>
      <w:lvlJc w:val="left"/>
      <w:pPr>
        <w:ind w:left="2880" w:hanging="360"/>
      </w:pPr>
    </w:lvl>
    <w:lvl w:ilvl="4" w:tplc="22325E4C" w:tentative="1">
      <w:start w:val="1"/>
      <w:numFmt w:val="lowerLetter"/>
      <w:lvlText w:val="%5."/>
      <w:lvlJc w:val="left"/>
      <w:pPr>
        <w:ind w:left="3600" w:hanging="360"/>
      </w:pPr>
    </w:lvl>
    <w:lvl w:ilvl="5" w:tplc="07742EFA" w:tentative="1">
      <w:start w:val="1"/>
      <w:numFmt w:val="lowerRoman"/>
      <w:lvlText w:val="%6."/>
      <w:lvlJc w:val="right"/>
      <w:pPr>
        <w:ind w:left="4320" w:hanging="180"/>
      </w:pPr>
    </w:lvl>
    <w:lvl w:ilvl="6" w:tplc="8248AA70" w:tentative="1">
      <w:start w:val="1"/>
      <w:numFmt w:val="decimal"/>
      <w:lvlText w:val="%7."/>
      <w:lvlJc w:val="left"/>
      <w:pPr>
        <w:ind w:left="5040" w:hanging="360"/>
      </w:pPr>
    </w:lvl>
    <w:lvl w:ilvl="7" w:tplc="39283D20" w:tentative="1">
      <w:start w:val="1"/>
      <w:numFmt w:val="lowerLetter"/>
      <w:lvlText w:val="%8."/>
      <w:lvlJc w:val="left"/>
      <w:pPr>
        <w:ind w:left="5760" w:hanging="360"/>
      </w:pPr>
    </w:lvl>
    <w:lvl w:ilvl="8" w:tplc="6068076E" w:tentative="1">
      <w:start w:val="1"/>
      <w:numFmt w:val="lowerRoman"/>
      <w:lvlText w:val="%9."/>
      <w:lvlJc w:val="right"/>
      <w:pPr>
        <w:ind w:left="6480" w:hanging="180"/>
      </w:pPr>
    </w:lvl>
  </w:abstractNum>
  <w:abstractNum w:abstractNumId="3" w15:restartNumberingAfterBreak="0">
    <w:nsid w:val="035D4435"/>
    <w:multiLevelType w:val="hybridMultilevel"/>
    <w:tmpl w:val="DD6E48BA"/>
    <w:lvl w:ilvl="0" w:tplc="4FB8ACE8">
      <w:start w:val="1"/>
      <w:numFmt w:val="decimal"/>
      <w:lvlText w:val="%1)"/>
      <w:lvlJc w:val="left"/>
      <w:pPr>
        <w:ind w:left="720" w:hanging="360"/>
      </w:pPr>
      <w:rPr>
        <w:rFonts w:hint="default"/>
        <w:b/>
      </w:rPr>
    </w:lvl>
    <w:lvl w:ilvl="1" w:tplc="6B2841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7231F8"/>
    <w:multiLevelType w:val="hybridMultilevel"/>
    <w:tmpl w:val="5FEAF0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B65495"/>
    <w:multiLevelType w:val="hybridMultilevel"/>
    <w:tmpl w:val="28804176"/>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0B10D0"/>
    <w:multiLevelType w:val="hybridMultilevel"/>
    <w:tmpl w:val="6D6E9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4F29B9"/>
    <w:multiLevelType w:val="hybridMultilevel"/>
    <w:tmpl w:val="BC9C677C"/>
    <w:lvl w:ilvl="0" w:tplc="FF087D8E">
      <w:numFmt w:val="bullet"/>
      <w:lvlText w:val="-"/>
      <w:lvlJc w:val="left"/>
      <w:pPr>
        <w:ind w:left="899" w:hanging="360"/>
      </w:pPr>
      <w:rPr>
        <w:rFonts w:ascii="Calibri" w:eastAsia="Times New Roman" w:hAnsi="Calibri" w:cs="Calibri" w:hint="default"/>
      </w:rPr>
    </w:lvl>
    <w:lvl w:ilvl="1" w:tplc="04150003" w:tentative="1">
      <w:start w:val="1"/>
      <w:numFmt w:val="bullet"/>
      <w:lvlText w:val="o"/>
      <w:lvlJc w:val="left"/>
      <w:pPr>
        <w:ind w:left="1619" w:hanging="360"/>
      </w:pPr>
      <w:rPr>
        <w:rFonts w:ascii="Courier New" w:hAnsi="Courier New" w:cs="Courier New" w:hint="default"/>
      </w:rPr>
    </w:lvl>
    <w:lvl w:ilvl="2" w:tplc="04150005" w:tentative="1">
      <w:start w:val="1"/>
      <w:numFmt w:val="bullet"/>
      <w:lvlText w:val=""/>
      <w:lvlJc w:val="left"/>
      <w:pPr>
        <w:ind w:left="2339" w:hanging="360"/>
      </w:pPr>
      <w:rPr>
        <w:rFonts w:ascii="Wingdings" w:hAnsi="Wingdings" w:hint="default"/>
      </w:rPr>
    </w:lvl>
    <w:lvl w:ilvl="3" w:tplc="04150001" w:tentative="1">
      <w:start w:val="1"/>
      <w:numFmt w:val="bullet"/>
      <w:lvlText w:val=""/>
      <w:lvlJc w:val="left"/>
      <w:pPr>
        <w:ind w:left="3059" w:hanging="360"/>
      </w:pPr>
      <w:rPr>
        <w:rFonts w:ascii="Symbol" w:hAnsi="Symbol" w:hint="default"/>
      </w:rPr>
    </w:lvl>
    <w:lvl w:ilvl="4" w:tplc="04150003" w:tentative="1">
      <w:start w:val="1"/>
      <w:numFmt w:val="bullet"/>
      <w:lvlText w:val="o"/>
      <w:lvlJc w:val="left"/>
      <w:pPr>
        <w:ind w:left="3779" w:hanging="360"/>
      </w:pPr>
      <w:rPr>
        <w:rFonts w:ascii="Courier New" w:hAnsi="Courier New" w:cs="Courier New" w:hint="default"/>
      </w:rPr>
    </w:lvl>
    <w:lvl w:ilvl="5" w:tplc="04150005" w:tentative="1">
      <w:start w:val="1"/>
      <w:numFmt w:val="bullet"/>
      <w:lvlText w:val=""/>
      <w:lvlJc w:val="left"/>
      <w:pPr>
        <w:ind w:left="4499" w:hanging="360"/>
      </w:pPr>
      <w:rPr>
        <w:rFonts w:ascii="Wingdings" w:hAnsi="Wingdings" w:hint="default"/>
      </w:rPr>
    </w:lvl>
    <w:lvl w:ilvl="6" w:tplc="04150001" w:tentative="1">
      <w:start w:val="1"/>
      <w:numFmt w:val="bullet"/>
      <w:lvlText w:val=""/>
      <w:lvlJc w:val="left"/>
      <w:pPr>
        <w:ind w:left="5219" w:hanging="360"/>
      </w:pPr>
      <w:rPr>
        <w:rFonts w:ascii="Symbol" w:hAnsi="Symbol" w:hint="default"/>
      </w:rPr>
    </w:lvl>
    <w:lvl w:ilvl="7" w:tplc="04150003" w:tentative="1">
      <w:start w:val="1"/>
      <w:numFmt w:val="bullet"/>
      <w:lvlText w:val="o"/>
      <w:lvlJc w:val="left"/>
      <w:pPr>
        <w:ind w:left="5939" w:hanging="360"/>
      </w:pPr>
      <w:rPr>
        <w:rFonts w:ascii="Courier New" w:hAnsi="Courier New" w:cs="Courier New" w:hint="default"/>
      </w:rPr>
    </w:lvl>
    <w:lvl w:ilvl="8" w:tplc="04150005" w:tentative="1">
      <w:start w:val="1"/>
      <w:numFmt w:val="bullet"/>
      <w:lvlText w:val=""/>
      <w:lvlJc w:val="left"/>
      <w:pPr>
        <w:ind w:left="6659" w:hanging="360"/>
      </w:pPr>
      <w:rPr>
        <w:rFonts w:ascii="Wingdings" w:hAnsi="Wingdings" w:hint="default"/>
      </w:rPr>
    </w:lvl>
  </w:abstractNum>
  <w:abstractNum w:abstractNumId="8" w15:restartNumberingAfterBreak="0">
    <w:nsid w:val="084C076E"/>
    <w:multiLevelType w:val="hybridMultilevel"/>
    <w:tmpl w:val="74B6E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EA37DB"/>
    <w:multiLevelType w:val="multilevel"/>
    <w:tmpl w:val="FF561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A23E02"/>
    <w:multiLevelType w:val="multilevel"/>
    <w:tmpl w:val="3860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9E951C2"/>
    <w:multiLevelType w:val="multilevel"/>
    <w:tmpl w:val="89E4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11588D"/>
    <w:multiLevelType w:val="hybridMultilevel"/>
    <w:tmpl w:val="A7AC23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B154F2A"/>
    <w:multiLevelType w:val="hybridMultilevel"/>
    <w:tmpl w:val="AACCD23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B8175AB"/>
    <w:multiLevelType w:val="hybridMultilevel"/>
    <w:tmpl w:val="026656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713317"/>
    <w:multiLevelType w:val="hybridMultilevel"/>
    <w:tmpl w:val="6B783AE6"/>
    <w:lvl w:ilvl="0" w:tplc="ED683222">
      <w:start w:val="1"/>
      <w:numFmt w:val="decimal"/>
      <w:lvlText w:val="%1)"/>
      <w:lvlJc w:val="left"/>
      <w:pPr>
        <w:ind w:left="3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1C81F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322A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A48E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3D095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6C00A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6EE6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03EBF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A428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09B4EE1"/>
    <w:multiLevelType w:val="hybridMultilevel"/>
    <w:tmpl w:val="A20648AA"/>
    <w:lvl w:ilvl="0" w:tplc="42FC0E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19955E0"/>
    <w:multiLevelType w:val="hybridMultilevel"/>
    <w:tmpl w:val="6D90A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23B09C3"/>
    <w:multiLevelType w:val="multilevel"/>
    <w:tmpl w:val="649E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A9123B"/>
    <w:multiLevelType w:val="hybridMultilevel"/>
    <w:tmpl w:val="0C4C0980"/>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3880788"/>
    <w:multiLevelType w:val="hybridMultilevel"/>
    <w:tmpl w:val="3BBE5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3C51E96"/>
    <w:multiLevelType w:val="hybridMultilevel"/>
    <w:tmpl w:val="1FF8BD5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5423D13"/>
    <w:multiLevelType w:val="multilevel"/>
    <w:tmpl w:val="8BD01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74E3DF9"/>
    <w:multiLevelType w:val="hybridMultilevel"/>
    <w:tmpl w:val="9954D6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7792B35"/>
    <w:multiLevelType w:val="hybridMultilevel"/>
    <w:tmpl w:val="B7BAE028"/>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2C3917"/>
    <w:multiLevelType w:val="hybridMultilevel"/>
    <w:tmpl w:val="F16A11C4"/>
    <w:lvl w:ilvl="0" w:tplc="42FC0E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1A5F6A7F"/>
    <w:multiLevelType w:val="multilevel"/>
    <w:tmpl w:val="C1C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8B488B"/>
    <w:multiLevelType w:val="hybridMultilevel"/>
    <w:tmpl w:val="38EAB438"/>
    <w:lvl w:ilvl="0" w:tplc="9CC4AF0A">
      <w:start w:val="1"/>
      <w:numFmt w:val="lowerLetter"/>
      <w:lvlText w:val="%1."/>
      <w:lvlJc w:val="left"/>
      <w:pPr>
        <w:ind w:left="1080" w:hanging="360"/>
      </w:pPr>
    </w:lvl>
    <w:lvl w:ilvl="1" w:tplc="A6C2E68C" w:tentative="1">
      <w:start w:val="1"/>
      <w:numFmt w:val="lowerLetter"/>
      <w:lvlText w:val="%2."/>
      <w:lvlJc w:val="left"/>
      <w:pPr>
        <w:ind w:left="1800" w:hanging="360"/>
      </w:pPr>
    </w:lvl>
    <w:lvl w:ilvl="2" w:tplc="2EFCD09C" w:tentative="1">
      <w:start w:val="1"/>
      <w:numFmt w:val="lowerRoman"/>
      <w:lvlText w:val="%3."/>
      <w:lvlJc w:val="right"/>
      <w:pPr>
        <w:ind w:left="2520" w:hanging="180"/>
      </w:pPr>
    </w:lvl>
    <w:lvl w:ilvl="3" w:tplc="9F9480B2" w:tentative="1">
      <w:start w:val="1"/>
      <w:numFmt w:val="decimal"/>
      <w:lvlText w:val="%4."/>
      <w:lvlJc w:val="left"/>
      <w:pPr>
        <w:ind w:left="3240" w:hanging="360"/>
      </w:pPr>
    </w:lvl>
    <w:lvl w:ilvl="4" w:tplc="CE460BF6" w:tentative="1">
      <w:start w:val="1"/>
      <w:numFmt w:val="lowerLetter"/>
      <w:lvlText w:val="%5."/>
      <w:lvlJc w:val="left"/>
      <w:pPr>
        <w:ind w:left="3960" w:hanging="360"/>
      </w:pPr>
    </w:lvl>
    <w:lvl w:ilvl="5" w:tplc="562640A4" w:tentative="1">
      <w:start w:val="1"/>
      <w:numFmt w:val="lowerRoman"/>
      <w:lvlText w:val="%6."/>
      <w:lvlJc w:val="right"/>
      <w:pPr>
        <w:ind w:left="4680" w:hanging="180"/>
      </w:pPr>
    </w:lvl>
    <w:lvl w:ilvl="6" w:tplc="5D38A6C4" w:tentative="1">
      <w:start w:val="1"/>
      <w:numFmt w:val="decimal"/>
      <w:lvlText w:val="%7."/>
      <w:lvlJc w:val="left"/>
      <w:pPr>
        <w:ind w:left="5400" w:hanging="360"/>
      </w:pPr>
    </w:lvl>
    <w:lvl w:ilvl="7" w:tplc="3BF23336" w:tentative="1">
      <w:start w:val="1"/>
      <w:numFmt w:val="lowerLetter"/>
      <w:lvlText w:val="%8."/>
      <w:lvlJc w:val="left"/>
      <w:pPr>
        <w:ind w:left="6120" w:hanging="360"/>
      </w:pPr>
    </w:lvl>
    <w:lvl w:ilvl="8" w:tplc="08923274" w:tentative="1">
      <w:start w:val="1"/>
      <w:numFmt w:val="lowerRoman"/>
      <w:lvlText w:val="%9."/>
      <w:lvlJc w:val="right"/>
      <w:pPr>
        <w:ind w:left="6840" w:hanging="180"/>
      </w:pPr>
    </w:lvl>
  </w:abstractNum>
  <w:abstractNum w:abstractNumId="28" w15:restartNumberingAfterBreak="0">
    <w:nsid w:val="1BF6738C"/>
    <w:multiLevelType w:val="hybridMultilevel"/>
    <w:tmpl w:val="0C6830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1A436EF"/>
    <w:multiLevelType w:val="hybridMultilevel"/>
    <w:tmpl w:val="422CDE2E"/>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31A66F9"/>
    <w:multiLevelType w:val="hybridMultilevel"/>
    <w:tmpl w:val="699AD4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D23DA0"/>
    <w:multiLevelType w:val="hybridMultilevel"/>
    <w:tmpl w:val="B532D784"/>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8AC060C"/>
    <w:multiLevelType w:val="hybridMultilevel"/>
    <w:tmpl w:val="47E45F42"/>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A8185C2"/>
    <w:multiLevelType w:val="hybridMultilevel"/>
    <w:tmpl w:val="7C8EAF68"/>
    <w:lvl w:ilvl="0" w:tplc="BBF088C4">
      <w:start w:val="1"/>
      <w:numFmt w:val="decimal"/>
      <w:lvlText w:val="%1)"/>
      <w:lvlJc w:val="left"/>
      <w:pPr>
        <w:ind w:left="720" w:hanging="360"/>
      </w:pPr>
    </w:lvl>
    <w:lvl w:ilvl="1" w:tplc="6DDE7E0C">
      <w:start w:val="1"/>
      <w:numFmt w:val="lowerLetter"/>
      <w:lvlText w:val="%2."/>
      <w:lvlJc w:val="left"/>
      <w:pPr>
        <w:ind w:left="1440" w:hanging="360"/>
      </w:pPr>
    </w:lvl>
    <w:lvl w:ilvl="2" w:tplc="382A0FA8">
      <w:start w:val="1"/>
      <w:numFmt w:val="lowerRoman"/>
      <w:lvlText w:val="%3."/>
      <w:lvlJc w:val="right"/>
      <w:pPr>
        <w:ind w:left="2160" w:hanging="180"/>
      </w:pPr>
    </w:lvl>
    <w:lvl w:ilvl="3" w:tplc="E82EEC14">
      <w:start w:val="1"/>
      <w:numFmt w:val="decimal"/>
      <w:lvlText w:val="%4."/>
      <w:lvlJc w:val="left"/>
      <w:pPr>
        <w:ind w:left="2880" w:hanging="360"/>
      </w:pPr>
    </w:lvl>
    <w:lvl w:ilvl="4" w:tplc="58FE6822">
      <w:start w:val="1"/>
      <w:numFmt w:val="lowerLetter"/>
      <w:lvlText w:val="%5."/>
      <w:lvlJc w:val="left"/>
      <w:pPr>
        <w:ind w:left="3600" w:hanging="360"/>
      </w:pPr>
    </w:lvl>
    <w:lvl w:ilvl="5" w:tplc="4252D47C">
      <w:start w:val="1"/>
      <w:numFmt w:val="lowerRoman"/>
      <w:lvlText w:val="%6."/>
      <w:lvlJc w:val="right"/>
      <w:pPr>
        <w:ind w:left="4320" w:hanging="180"/>
      </w:pPr>
    </w:lvl>
    <w:lvl w:ilvl="6" w:tplc="5456D4F6">
      <w:start w:val="1"/>
      <w:numFmt w:val="decimal"/>
      <w:lvlText w:val="%7."/>
      <w:lvlJc w:val="left"/>
      <w:pPr>
        <w:ind w:left="5040" w:hanging="360"/>
      </w:pPr>
    </w:lvl>
    <w:lvl w:ilvl="7" w:tplc="61C42538">
      <w:start w:val="1"/>
      <w:numFmt w:val="lowerLetter"/>
      <w:lvlText w:val="%8."/>
      <w:lvlJc w:val="left"/>
      <w:pPr>
        <w:ind w:left="5760" w:hanging="360"/>
      </w:pPr>
    </w:lvl>
    <w:lvl w:ilvl="8" w:tplc="3DDC8FD2">
      <w:start w:val="1"/>
      <w:numFmt w:val="lowerRoman"/>
      <w:lvlText w:val="%9."/>
      <w:lvlJc w:val="right"/>
      <w:pPr>
        <w:ind w:left="6480" w:hanging="180"/>
      </w:pPr>
    </w:lvl>
  </w:abstractNum>
  <w:abstractNum w:abstractNumId="34" w15:restartNumberingAfterBreak="0">
    <w:nsid w:val="2BD71BEE"/>
    <w:multiLevelType w:val="hybridMultilevel"/>
    <w:tmpl w:val="68CE33F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CB008D0"/>
    <w:multiLevelType w:val="hybridMultilevel"/>
    <w:tmpl w:val="AA74B326"/>
    <w:lvl w:ilvl="0" w:tplc="FF087D8E">
      <w:numFmt w:val="bullet"/>
      <w:lvlText w:val="-"/>
      <w:lvlJc w:val="left"/>
      <w:pPr>
        <w:ind w:left="899" w:hanging="360"/>
      </w:pPr>
      <w:rPr>
        <w:rFonts w:ascii="Calibri" w:eastAsia="Times New Roman" w:hAnsi="Calibri" w:cs="Calibri" w:hint="default"/>
      </w:rPr>
    </w:lvl>
    <w:lvl w:ilvl="1" w:tplc="04150003" w:tentative="1">
      <w:start w:val="1"/>
      <w:numFmt w:val="bullet"/>
      <w:lvlText w:val="o"/>
      <w:lvlJc w:val="left"/>
      <w:pPr>
        <w:ind w:left="1619" w:hanging="360"/>
      </w:pPr>
      <w:rPr>
        <w:rFonts w:ascii="Courier New" w:hAnsi="Courier New" w:cs="Courier New" w:hint="default"/>
      </w:rPr>
    </w:lvl>
    <w:lvl w:ilvl="2" w:tplc="04150005" w:tentative="1">
      <w:start w:val="1"/>
      <w:numFmt w:val="bullet"/>
      <w:lvlText w:val=""/>
      <w:lvlJc w:val="left"/>
      <w:pPr>
        <w:ind w:left="2339" w:hanging="360"/>
      </w:pPr>
      <w:rPr>
        <w:rFonts w:ascii="Wingdings" w:hAnsi="Wingdings" w:hint="default"/>
      </w:rPr>
    </w:lvl>
    <w:lvl w:ilvl="3" w:tplc="04150001" w:tentative="1">
      <w:start w:val="1"/>
      <w:numFmt w:val="bullet"/>
      <w:lvlText w:val=""/>
      <w:lvlJc w:val="left"/>
      <w:pPr>
        <w:ind w:left="3059" w:hanging="360"/>
      </w:pPr>
      <w:rPr>
        <w:rFonts w:ascii="Symbol" w:hAnsi="Symbol" w:hint="default"/>
      </w:rPr>
    </w:lvl>
    <w:lvl w:ilvl="4" w:tplc="04150003" w:tentative="1">
      <w:start w:val="1"/>
      <w:numFmt w:val="bullet"/>
      <w:lvlText w:val="o"/>
      <w:lvlJc w:val="left"/>
      <w:pPr>
        <w:ind w:left="3779" w:hanging="360"/>
      </w:pPr>
      <w:rPr>
        <w:rFonts w:ascii="Courier New" w:hAnsi="Courier New" w:cs="Courier New" w:hint="default"/>
      </w:rPr>
    </w:lvl>
    <w:lvl w:ilvl="5" w:tplc="04150005" w:tentative="1">
      <w:start w:val="1"/>
      <w:numFmt w:val="bullet"/>
      <w:lvlText w:val=""/>
      <w:lvlJc w:val="left"/>
      <w:pPr>
        <w:ind w:left="4499" w:hanging="360"/>
      </w:pPr>
      <w:rPr>
        <w:rFonts w:ascii="Wingdings" w:hAnsi="Wingdings" w:hint="default"/>
      </w:rPr>
    </w:lvl>
    <w:lvl w:ilvl="6" w:tplc="04150001" w:tentative="1">
      <w:start w:val="1"/>
      <w:numFmt w:val="bullet"/>
      <w:lvlText w:val=""/>
      <w:lvlJc w:val="left"/>
      <w:pPr>
        <w:ind w:left="5219" w:hanging="360"/>
      </w:pPr>
      <w:rPr>
        <w:rFonts w:ascii="Symbol" w:hAnsi="Symbol" w:hint="default"/>
      </w:rPr>
    </w:lvl>
    <w:lvl w:ilvl="7" w:tplc="04150003" w:tentative="1">
      <w:start w:val="1"/>
      <w:numFmt w:val="bullet"/>
      <w:lvlText w:val="o"/>
      <w:lvlJc w:val="left"/>
      <w:pPr>
        <w:ind w:left="5939" w:hanging="360"/>
      </w:pPr>
      <w:rPr>
        <w:rFonts w:ascii="Courier New" w:hAnsi="Courier New" w:cs="Courier New" w:hint="default"/>
      </w:rPr>
    </w:lvl>
    <w:lvl w:ilvl="8" w:tplc="04150005" w:tentative="1">
      <w:start w:val="1"/>
      <w:numFmt w:val="bullet"/>
      <w:lvlText w:val=""/>
      <w:lvlJc w:val="left"/>
      <w:pPr>
        <w:ind w:left="6659" w:hanging="360"/>
      </w:pPr>
      <w:rPr>
        <w:rFonts w:ascii="Wingdings" w:hAnsi="Wingdings" w:hint="default"/>
      </w:rPr>
    </w:lvl>
  </w:abstractNum>
  <w:abstractNum w:abstractNumId="36" w15:restartNumberingAfterBreak="0">
    <w:nsid w:val="2F806CD5"/>
    <w:multiLevelType w:val="multilevel"/>
    <w:tmpl w:val="D040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9F1643"/>
    <w:multiLevelType w:val="hybridMultilevel"/>
    <w:tmpl w:val="642A3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7D7686F"/>
    <w:multiLevelType w:val="multilevel"/>
    <w:tmpl w:val="95FA2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BF1C0D"/>
    <w:multiLevelType w:val="hybridMultilevel"/>
    <w:tmpl w:val="AEA6C9B8"/>
    <w:lvl w:ilvl="0" w:tplc="1C80A43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0C7ECB"/>
    <w:multiLevelType w:val="hybridMultilevel"/>
    <w:tmpl w:val="0114B48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191AE4"/>
    <w:multiLevelType w:val="multilevel"/>
    <w:tmpl w:val="C82CB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D31726"/>
    <w:multiLevelType w:val="hybridMultilevel"/>
    <w:tmpl w:val="CAF0F4F6"/>
    <w:lvl w:ilvl="0" w:tplc="46825C16">
      <w:start w:val="1"/>
      <w:numFmt w:val="bullet"/>
      <w:lvlText w:val=""/>
      <w:lvlJc w:val="left"/>
      <w:pPr>
        <w:ind w:left="720" w:hanging="360"/>
      </w:pPr>
      <w:rPr>
        <w:rFonts w:ascii="Symbol" w:hAnsi="Symbol" w:hint="default"/>
      </w:rPr>
    </w:lvl>
    <w:lvl w:ilvl="1" w:tplc="44469638">
      <w:start w:val="1"/>
      <w:numFmt w:val="bullet"/>
      <w:lvlText w:val="o"/>
      <w:lvlJc w:val="left"/>
      <w:pPr>
        <w:ind w:left="1440" w:hanging="360"/>
      </w:pPr>
      <w:rPr>
        <w:rFonts w:ascii="Courier New" w:hAnsi="Courier New" w:hint="default"/>
      </w:rPr>
    </w:lvl>
    <w:lvl w:ilvl="2" w:tplc="50B21CEA">
      <w:start w:val="1"/>
      <w:numFmt w:val="bullet"/>
      <w:lvlText w:val=""/>
      <w:lvlJc w:val="left"/>
      <w:pPr>
        <w:ind w:left="2160" w:hanging="360"/>
      </w:pPr>
      <w:rPr>
        <w:rFonts w:ascii="Wingdings" w:hAnsi="Wingdings" w:hint="default"/>
      </w:rPr>
    </w:lvl>
    <w:lvl w:ilvl="3" w:tplc="B61CC850">
      <w:start w:val="1"/>
      <w:numFmt w:val="bullet"/>
      <w:lvlText w:val=""/>
      <w:lvlJc w:val="left"/>
      <w:pPr>
        <w:ind w:left="2880" w:hanging="360"/>
      </w:pPr>
      <w:rPr>
        <w:rFonts w:ascii="Symbol" w:hAnsi="Symbol" w:hint="default"/>
      </w:rPr>
    </w:lvl>
    <w:lvl w:ilvl="4" w:tplc="30CED928">
      <w:start w:val="1"/>
      <w:numFmt w:val="bullet"/>
      <w:lvlText w:val="o"/>
      <w:lvlJc w:val="left"/>
      <w:pPr>
        <w:ind w:left="3600" w:hanging="360"/>
      </w:pPr>
      <w:rPr>
        <w:rFonts w:ascii="Courier New" w:hAnsi="Courier New" w:hint="default"/>
      </w:rPr>
    </w:lvl>
    <w:lvl w:ilvl="5" w:tplc="68308FE8">
      <w:start w:val="1"/>
      <w:numFmt w:val="bullet"/>
      <w:lvlText w:val=""/>
      <w:lvlJc w:val="left"/>
      <w:pPr>
        <w:ind w:left="4320" w:hanging="360"/>
      </w:pPr>
      <w:rPr>
        <w:rFonts w:ascii="Wingdings" w:hAnsi="Wingdings" w:hint="default"/>
      </w:rPr>
    </w:lvl>
    <w:lvl w:ilvl="6" w:tplc="54E4156C">
      <w:start w:val="1"/>
      <w:numFmt w:val="bullet"/>
      <w:lvlText w:val=""/>
      <w:lvlJc w:val="left"/>
      <w:pPr>
        <w:ind w:left="5040" w:hanging="360"/>
      </w:pPr>
      <w:rPr>
        <w:rFonts w:ascii="Symbol" w:hAnsi="Symbol" w:hint="default"/>
      </w:rPr>
    </w:lvl>
    <w:lvl w:ilvl="7" w:tplc="4E103E5A">
      <w:start w:val="1"/>
      <w:numFmt w:val="bullet"/>
      <w:lvlText w:val="o"/>
      <w:lvlJc w:val="left"/>
      <w:pPr>
        <w:ind w:left="5760" w:hanging="360"/>
      </w:pPr>
      <w:rPr>
        <w:rFonts w:ascii="Courier New" w:hAnsi="Courier New" w:hint="default"/>
      </w:rPr>
    </w:lvl>
    <w:lvl w:ilvl="8" w:tplc="57E43766">
      <w:start w:val="1"/>
      <w:numFmt w:val="bullet"/>
      <w:lvlText w:val=""/>
      <w:lvlJc w:val="left"/>
      <w:pPr>
        <w:ind w:left="6480" w:hanging="360"/>
      </w:pPr>
      <w:rPr>
        <w:rFonts w:ascii="Wingdings" w:hAnsi="Wingdings" w:hint="default"/>
      </w:rPr>
    </w:lvl>
  </w:abstractNum>
  <w:abstractNum w:abstractNumId="43" w15:restartNumberingAfterBreak="0">
    <w:nsid w:val="3ED248CE"/>
    <w:multiLevelType w:val="hybridMultilevel"/>
    <w:tmpl w:val="90CA1C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00D052F"/>
    <w:multiLevelType w:val="hybridMultilevel"/>
    <w:tmpl w:val="0420A856"/>
    <w:lvl w:ilvl="0" w:tplc="8F08C59A">
      <w:start w:val="1"/>
      <w:numFmt w:val="decimal"/>
      <w:lvlText w:val="%1."/>
      <w:lvlJc w:val="left"/>
      <w:pPr>
        <w:ind w:left="357" w:hanging="360"/>
      </w:pPr>
    </w:lvl>
    <w:lvl w:ilvl="1" w:tplc="5F18A568" w:tentative="1">
      <w:start w:val="1"/>
      <w:numFmt w:val="lowerLetter"/>
      <w:lvlText w:val="%2."/>
      <w:lvlJc w:val="left"/>
      <w:pPr>
        <w:ind w:left="1077" w:hanging="360"/>
      </w:pPr>
    </w:lvl>
    <w:lvl w:ilvl="2" w:tplc="367245E8" w:tentative="1">
      <w:start w:val="1"/>
      <w:numFmt w:val="lowerRoman"/>
      <w:lvlText w:val="%3."/>
      <w:lvlJc w:val="right"/>
      <w:pPr>
        <w:ind w:left="1797" w:hanging="180"/>
      </w:pPr>
    </w:lvl>
    <w:lvl w:ilvl="3" w:tplc="2BC80852" w:tentative="1">
      <w:start w:val="1"/>
      <w:numFmt w:val="decimal"/>
      <w:lvlText w:val="%4."/>
      <w:lvlJc w:val="left"/>
      <w:pPr>
        <w:ind w:left="2517" w:hanging="360"/>
      </w:pPr>
    </w:lvl>
    <w:lvl w:ilvl="4" w:tplc="9EF4A4AA" w:tentative="1">
      <w:start w:val="1"/>
      <w:numFmt w:val="lowerLetter"/>
      <w:lvlText w:val="%5."/>
      <w:lvlJc w:val="left"/>
      <w:pPr>
        <w:ind w:left="3237" w:hanging="360"/>
      </w:pPr>
    </w:lvl>
    <w:lvl w:ilvl="5" w:tplc="8EAA8B0C" w:tentative="1">
      <w:start w:val="1"/>
      <w:numFmt w:val="lowerRoman"/>
      <w:lvlText w:val="%6."/>
      <w:lvlJc w:val="right"/>
      <w:pPr>
        <w:ind w:left="3957" w:hanging="180"/>
      </w:pPr>
    </w:lvl>
    <w:lvl w:ilvl="6" w:tplc="E35CFC76" w:tentative="1">
      <w:start w:val="1"/>
      <w:numFmt w:val="decimal"/>
      <w:lvlText w:val="%7."/>
      <w:lvlJc w:val="left"/>
      <w:pPr>
        <w:ind w:left="4677" w:hanging="360"/>
      </w:pPr>
    </w:lvl>
    <w:lvl w:ilvl="7" w:tplc="E626C3A4" w:tentative="1">
      <w:start w:val="1"/>
      <w:numFmt w:val="lowerLetter"/>
      <w:lvlText w:val="%8."/>
      <w:lvlJc w:val="left"/>
      <w:pPr>
        <w:ind w:left="5397" w:hanging="360"/>
      </w:pPr>
    </w:lvl>
    <w:lvl w:ilvl="8" w:tplc="201402EC" w:tentative="1">
      <w:start w:val="1"/>
      <w:numFmt w:val="lowerRoman"/>
      <w:lvlText w:val="%9."/>
      <w:lvlJc w:val="right"/>
      <w:pPr>
        <w:ind w:left="6117" w:hanging="180"/>
      </w:pPr>
    </w:lvl>
  </w:abstractNum>
  <w:abstractNum w:abstractNumId="45" w15:restartNumberingAfterBreak="0">
    <w:nsid w:val="43571A16"/>
    <w:multiLevelType w:val="hybridMultilevel"/>
    <w:tmpl w:val="C4884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453E1859"/>
    <w:multiLevelType w:val="multilevel"/>
    <w:tmpl w:val="8E502E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7A4828"/>
    <w:multiLevelType w:val="hybridMultilevel"/>
    <w:tmpl w:val="B546CFDA"/>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E722B5"/>
    <w:multiLevelType w:val="multilevel"/>
    <w:tmpl w:val="411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231772"/>
    <w:multiLevelType w:val="multilevel"/>
    <w:tmpl w:val="69381E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86626DC"/>
    <w:multiLevelType w:val="multilevel"/>
    <w:tmpl w:val="06AE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8D60572"/>
    <w:multiLevelType w:val="hybridMultilevel"/>
    <w:tmpl w:val="3160864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B820770"/>
    <w:multiLevelType w:val="multilevel"/>
    <w:tmpl w:val="155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C1218EB"/>
    <w:multiLevelType w:val="hybridMultilevel"/>
    <w:tmpl w:val="21089004"/>
    <w:lvl w:ilvl="0" w:tplc="4E7A290E">
      <w:start w:val="1"/>
      <w:numFmt w:val="decimal"/>
      <w:pStyle w:val="kryteria"/>
      <w:lvlText w:val="%1."/>
      <w:lvlJc w:val="left"/>
      <w:pPr>
        <w:ind w:left="7448" w:hanging="360"/>
      </w:pPr>
    </w:lvl>
    <w:lvl w:ilvl="1" w:tplc="6D688ABC" w:tentative="1">
      <w:start w:val="1"/>
      <w:numFmt w:val="lowerLetter"/>
      <w:lvlText w:val="%2."/>
      <w:lvlJc w:val="left"/>
      <w:pPr>
        <w:ind w:left="8168" w:hanging="360"/>
      </w:pPr>
    </w:lvl>
    <w:lvl w:ilvl="2" w:tplc="B040FB06" w:tentative="1">
      <w:start w:val="1"/>
      <w:numFmt w:val="lowerRoman"/>
      <w:lvlText w:val="%3."/>
      <w:lvlJc w:val="right"/>
      <w:pPr>
        <w:ind w:left="8888" w:hanging="180"/>
      </w:pPr>
    </w:lvl>
    <w:lvl w:ilvl="3" w:tplc="E1ECCAF6" w:tentative="1">
      <w:start w:val="1"/>
      <w:numFmt w:val="decimal"/>
      <w:lvlText w:val="%4."/>
      <w:lvlJc w:val="left"/>
      <w:pPr>
        <w:ind w:left="9608" w:hanging="360"/>
      </w:pPr>
    </w:lvl>
    <w:lvl w:ilvl="4" w:tplc="F9BA1AD4" w:tentative="1">
      <w:start w:val="1"/>
      <w:numFmt w:val="lowerLetter"/>
      <w:lvlText w:val="%5."/>
      <w:lvlJc w:val="left"/>
      <w:pPr>
        <w:ind w:left="10328" w:hanging="360"/>
      </w:pPr>
    </w:lvl>
    <w:lvl w:ilvl="5" w:tplc="931C0E0A" w:tentative="1">
      <w:start w:val="1"/>
      <w:numFmt w:val="lowerRoman"/>
      <w:lvlText w:val="%6."/>
      <w:lvlJc w:val="right"/>
      <w:pPr>
        <w:ind w:left="11048" w:hanging="180"/>
      </w:pPr>
    </w:lvl>
    <w:lvl w:ilvl="6" w:tplc="005638A8" w:tentative="1">
      <w:start w:val="1"/>
      <w:numFmt w:val="decimal"/>
      <w:lvlText w:val="%7."/>
      <w:lvlJc w:val="left"/>
      <w:pPr>
        <w:ind w:left="11768" w:hanging="360"/>
      </w:pPr>
    </w:lvl>
    <w:lvl w:ilvl="7" w:tplc="E3F0068A" w:tentative="1">
      <w:start w:val="1"/>
      <w:numFmt w:val="lowerLetter"/>
      <w:lvlText w:val="%8."/>
      <w:lvlJc w:val="left"/>
      <w:pPr>
        <w:ind w:left="12488" w:hanging="360"/>
      </w:pPr>
    </w:lvl>
    <w:lvl w:ilvl="8" w:tplc="18C80B20" w:tentative="1">
      <w:start w:val="1"/>
      <w:numFmt w:val="lowerRoman"/>
      <w:lvlText w:val="%9."/>
      <w:lvlJc w:val="right"/>
      <w:pPr>
        <w:ind w:left="13208" w:hanging="180"/>
      </w:pPr>
    </w:lvl>
  </w:abstractNum>
  <w:abstractNum w:abstractNumId="54" w15:restartNumberingAfterBreak="0">
    <w:nsid w:val="4C6F1687"/>
    <w:multiLevelType w:val="hybridMultilevel"/>
    <w:tmpl w:val="E1C29458"/>
    <w:lvl w:ilvl="0" w:tplc="FF087D8E">
      <w:numFmt w:val="bullet"/>
      <w:lvlText w:val="-"/>
      <w:lvlJc w:val="left"/>
      <w:pPr>
        <w:ind w:left="899" w:hanging="360"/>
      </w:pPr>
      <w:rPr>
        <w:rFonts w:ascii="Calibri" w:eastAsia="Times New Roman" w:hAnsi="Calibri" w:cs="Calibri" w:hint="default"/>
      </w:rPr>
    </w:lvl>
    <w:lvl w:ilvl="1" w:tplc="04150003" w:tentative="1">
      <w:start w:val="1"/>
      <w:numFmt w:val="bullet"/>
      <w:lvlText w:val="o"/>
      <w:lvlJc w:val="left"/>
      <w:pPr>
        <w:ind w:left="1619" w:hanging="360"/>
      </w:pPr>
      <w:rPr>
        <w:rFonts w:ascii="Courier New" w:hAnsi="Courier New" w:cs="Courier New" w:hint="default"/>
      </w:rPr>
    </w:lvl>
    <w:lvl w:ilvl="2" w:tplc="04150005" w:tentative="1">
      <w:start w:val="1"/>
      <w:numFmt w:val="bullet"/>
      <w:lvlText w:val=""/>
      <w:lvlJc w:val="left"/>
      <w:pPr>
        <w:ind w:left="2339" w:hanging="360"/>
      </w:pPr>
      <w:rPr>
        <w:rFonts w:ascii="Wingdings" w:hAnsi="Wingdings" w:hint="default"/>
      </w:rPr>
    </w:lvl>
    <w:lvl w:ilvl="3" w:tplc="04150001" w:tentative="1">
      <w:start w:val="1"/>
      <w:numFmt w:val="bullet"/>
      <w:lvlText w:val=""/>
      <w:lvlJc w:val="left"/>
      <w:pPr>
        <w:ind w:left="3059" w:hanging="360"/>
      </w:pPr>
      <w:rPr>
        <w:rFonts w:ascii="Symbol" w:hAnsi="Symbol" w:hint="default"/>
      </w:rPr>
    </w:lvl>
    <w:lvl w:ilvl="4" w:tplc="04150003" w:tentative="1">
      <w:start w:val="1"/>
      <w:numFmt w:val="bullet"/>
      <w:lvlText w:val="o"/>
      <w:lvlJc w:val="left"/>
      <w:pPr>
        <w:ind w:left="3779" w:hanging="360"/>
      </w:pPr>
      <w:rPr>
        <w:rFonts w:ascii="Courier New" w:hAnsi="Courier New" w:cs="Courier New" w:hint="default"/>
      </w:rPr>
    </w:lvl>
    <w:lvl w:ilvl="5" w:tplc="04150005" w:tentative="1">
      <w:start w:val="1"/>
      <w:numFmt w:val="bullet"/>
      <w:lvlText w:val=""/>
      <w:lvlJc w:val="left"/>
      <w:pPr>
        <w:ind w:left="4499" w:hanging="360"/>
      </w:pPr>
      <w:rPr>
        <w:rFonts w:ascii="Wingdings" w:hAnsi="Wingdings" w:hint="default"/>
      </w:rPr>
    </w:lvl>
    <w:lvl w:ilvl="6" w:tplc="04150001" w:tentative="1">
      <w:start w:val="1"/>
      <w:numFmt w:val="bullet"/>
      <w:lvlText w:val=""/>
      <w:lvlJc w:val="left"/>
      <w:pPr>
        <w:ind w:left="5219" w:hanging="360"/>
      </w:pPr>
      <w:rPr>
        <w:rFonts w:ascii="Symbol" w:hAnsi="Symbol" w:hint="default"/>
      </w:rPr>
    </w:lvl>
    <w:lvl w:ilvl="7" w:tplc="04150003" w:tentative="1">
      <w:start w:val="1"/>
      <w:numFmt w:val="bullet"/>
      <w:lvlText w:val="o"/>
      <w:lvlJc w:val="left"/>
      <w:pPr>
        <w:ind w:left="5939" w:hanging="360"/>
      </w:pPr>
      <w:rPr>
        <w:rFonts w:ascii="Courier New" w:hAnsi="Courier New" w:cs="Courier New" w:hint="default"/>
      </w:rPr>
    </w:lvl>
    <w:lvl w:ilvl="8" w:tplc="04150005" w:tentative="1">
      <w:start w:val="1"/>
      <w:numFmt w:val="bullet"/>
      <w:lvlText w:val=""/>
      <w:lvlJc w:val="left"/>
      <w:pPr>
        <w:ind w:left="6659" w:hanging="360"/>
      </w:pPr>
      <w:rPr>
        <w:rFonts w:ascii="Wingdings" w:hAnsi="Wingdings" w:hint="default"/>
      </w:rPr>
    </w:lvl>
  </w:abstractNum>
  <w:abstractNum w:abstractNumId="55" w15:restartNumberingAfterBreak="0">
    <w:nsid w:val="4CF17242"/>
    <w:multiLevelType w:val="multilevel"/>
    <w:tmpl w:val="25B8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F372F6F"/>
    <w:multiLevelType w:val="hybridMultilevel"/>
    <w:tmpl w:val="D20CD02E"/>
    <w:lvl w:ilvl="0" w:tplc="A37A1E7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2401D39"/>
    <w:multiLevelType w:val="hybridMultilevel"/>
    <w:tmpl w:val="754A1238"/>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34557D9"/>
    <w:multiLevelType w:val="hybridMultilevel"/>
    <w:tmpl w:val="060C5244"/>
    <w:lvl w:ilvl="0" w:tplc="77E032FC">
      <w:start w:val="1"/>
      <w:numFmt w:val="bullet"/>
      <w:lvlText w:val="-"/>
      <w:lvlJc w:val="left"/>
      <w:pPr>
        <w:ind w:left="720" w:hanging="360"/>
      </w:pPr>
      <w:rPr>
        <w:rFonts w:ascii="Symbol" w:hAnsi="Symbol" w:hint="default"/>
      </w:rPr>
    </w:lvl>
    <w:lvl w:ilvl="1" w:tplc="65666DD2">
      <w:start w:val="1"/>
      <w:numFmt w:val="bullet"/>
      <w:lvlText w:val="o"/>
      <w:lvlJc w:val="left"/>
      <w:pPr>
        <w:ind w:left="1440" w:hanging="360"/>
      </w:pPr>
      <w:rPr>
        <w:rFonts w:ascii="Courier New" w:hAnsi="Courier New" w:hint="default"/>
      </w:rPr>
    </w:lvl>
    <w:lvl w:ilvl="2" w:tplc="80DABA9A">
      <w:start w:val="1"/>
      <w:numFmt w:val="bullet"/>
      <w:lvlText w:val=""/>
      <w:lvlJc w:val="left"/>
      <w:pPr>
        <w:ind w:left="2160" w:hanging="360"/>
      </w:pPr>
      <w:rPr>
        <w:rFonts w:ascii="Wingdings" w:hAnsi="Wingdings" w:hint="default"/>
      </w:rPr>
    </w:lvl>
    <w:lvl w:ilvl="3" w:tplc="34E80F34">
      <w:start w:val="1"/>
      <w:numFmt w:val="bullet"/>
      <w:lvlText w:val=""/>
      <w:lvlJc w:val="left"/>
      <w:pPr>
        <w:ind w:left="2880" w:hanging="360"/>
      </w:pPr>
      <w:rPr>
        <w:rFonts w:ascii="Symbol" w:hAnsi="Symbol" w:hint="default"/>
      </w:rPr>
    </w:lvl>
    <w:lvl w:ilvl="4" w:tplc="C41051B4">
      <w:start w:val="1"/>
      <w:numFmt w:val="bullet"/>
      <w:lvlText w:val="o"/>
      <w:lvlJc w:val="left"/>
      <w:pPr>
        <w:ind w:left="3600" w:hanging="360"/>
      </w:pPr>
      <w:rPr>
        <w:rFonts w:ascii="Courier New" w:hAnsi="Courier New" w:hint="default"/>
      </w:rPr>
    </w:lvl>
    <w:lvl w:ilvl="5" w:tplc="D38094EE">
      <w:start w:val="1"/>
      <w:numFmt w:val="bullet"/>
      <w:lvlText w:val=""/>
      <w:lvlJc w:val="left"/>
      <w:pPr>
        <w:ind w:left="4320" w:hanging="360"/>
      </w:pPr>
      <w:rPr>
        <w:rFonts w:ascii="Wingdings" w:hAnsi="Wingdings" w:hint="default"/>
      </w:rPr>
    </w:lvl>
    <w:lvl w:ilvl="6" w:tplc="07909F72">
      <w:start w:val="1"/>
      <w:numFmt w:val="bullet"/>
      <w:lvlText w:val=""/>
      <w:lvlJc w:val="left"/>
      <w:pPr>
        <w:ind w:left="5040" w:hanging="360"/>
      </w:pPr>
      <w:rPr>
        <w:rFonts w:ascii="Symbol" w:hAnsi="Symbol" w:hint="default"/>
      </w:rPr>
    </w:lvl>
    <w:lvl w:ilvl="7" w:tplc="78C0BF4C">
      <w:start w:val="1"/>
      <w:numFmt w:val="bullet"/>
      <w:lvlText w:val="o"/>
      <w:lvlJc w:val="left"/>
      <w:pPr>
        <w:ind w:left="5760" w:hanging="360"/>
      </w:pPr>
      <w:rPr>
        <w:rFonts w:ascii="Courier New" w:hAnsi="Courier New" w:hint="default"/>
      </w:rPr>
    </w:lvl>
    <w:lvl w:ilvl="8" w:tplc="73B45A4E">
      <w:start w:val="1"/>
      <w:numFmt w:val="bullet"/>
      <w:lvlText w:val=""/>
      <w:lvlJc w:val="left"/>
      <w:pPr>
        <w:ind w:left="6480" w:hanging="360"/>
      </w:pPr>
      <w:rPr>
        <w:rFonts w:ascii="Wingdings" w:hAnsi="Wingdings" w:hint="default"/>
      </w:rPr>
    </w:lvl>
  </w:abstractNum>
  <w:abstractNum w:abstractNumId="59" w15:restartNumberingAfterBreak="0">
    <w:nsid w:val="53471CE0"/>
    <w:multiLevelType w:val="hybridMultilevel"/>
    <w:tmpl w:val="00A8A5E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36501F2"/>
    <w:multiLevelType w:val="multilevel"/>
    <w:tmpl w:val="90E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4A91F32"/>
    <w:multiLevelType w:val="hybridMultilevel"/>
    <w:tmpl w:val="E34A4248"/>
    <w:lvl w:ilvl="0" w:tplc="42FC0E1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581A2A21"/>
    <w:multiLevelType w:val="multilevel"/>
    <w:tmpl w:val="FD1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84C29D6"/>
    <w:multiLevelType w:val="hybridMultilevel"/>
    <w:tmpl w:val="FFAE7F40"/>
    <w:lvl w:ilvl="0" w:tplc="7D6616DA">
      <w:start w:val="1"/>
      <w:numFmt w:val="decimal"/>
      <w:lvlText w:val="%1."/>
      <w:lvlJc w:val="left"/>
      <w:pPr>
        <w:ind w:left="416" w:hanging="360"/>
      </w:pPr>
    </w:lvl>
    <w:lvl w:ilvl="1" w:tplc="2ED874B6">
      <w:start w:val="1"/>
      <w:numFmt w:val="lowerLetter"/>
      <w:lvlText w:val="%2."/>
      <w:lvlJc w:val="left"/>
      <w:pPr>
        <w:ind w:left="1136" w:hanging="360"/>
      </w:pPr>
    </w:lvl>
    <w:lvl w:ilvl="2" w:tplc="FCB2CFB6">
      <w:start w:val="1"/>
      <w:numFmt w:val="lowerRoman"/>
      <w:lvlText w:val="%3."/>
      <w:lvlJc w:val="right"/>
      <w:pPr>
        <w:ind w:left="1856" w:hanging="180"/>
      </w:pPr>
    </w:lvl>
    <w:lvl w:ilvl="3" w:tplc="0B503EDE">
      <w:start w:val="1"/>
      <w:numFmt w:val="decimal"/>
      <w:lvlText w:val="%4."/>
      <w:lvlJc w:val="left"/>
      <w:pPr>
        <w:ind w:left="2576" w:hanging="360"/>
      </w:pPr>
    </w:lvl>
    <w:lvl w:ilvl="4" w:tplc="17543BAE">
      <w:start w:val="1"/>
      <w:numFmt w:val="lowerLetter"/>
      <w:lvlText w:val="%5."/>
      <w:lvlJc w:val="left"/>
      <w:pPr>
        <w:ind w:left="3296" w:hanging="360"/>
      </w:pPr>
    </w:lvl>
    <w:lvl w:ilvl="5" w:tplc="F4889D7C">
      <w:start w:val="1"/>
      <w:numFmt w:val="lowerRoman"/>
      <w:lvlText w:val="%6."/>
      <w:lvlJc w:val="right"/>
      <w:pPr>
        <w:ind w:left="4016" w:hanging="180"/>
      </w:pPr>
    </w:lvl>
    <w:lvl w:ilvl="6" w:tplc="1C066810">
      <w:start w:val="1"/>
      <w:numFmt w:val="decimal"/>
      <w:lvlText w:val="%7."/>
      <w:lvlJc w:val="left"/>
      <w:pPr>
        <w:ind w:left="4736" w:hanging="360"/>
      </w:pPr>
    </w:lvl>
    <w:lvl w:ilvl="7" w:tplc="9CC02362">
      <w:start w:val="1"/>
      <w:numFmt w:val="lowerLetter"/>
      <w:lvlText w:val="%8."/>
      <w:lvlJc w:val="left"/>
      <w:pPr>
        <w:ind w:left="5456" w:hanging="360"/>
      </w:pPr>
    </w:lvl>
    <w:lvl w:ilvl="8" w:tplc="E6F4E4EE">
      <w:start w:val="1"/>
      <w:numFmt w:val="lowerRoman"/>
      <w:lvlText w:val="%9."/>
      <w:lvlJc w:val="right"/>
      <w:pPr>
        <w:ind w:left="6176" w:hanging="180"/>
      </w:pPr>
    </w:lvl>
  </w:abstractNum>
  <w:abstractNum w:abstractNumId="64" w15:restartNumberingAfterBreak="0">
    <w:nsid w:val="59EA1D8F"/>
    <w:multiLevelType w:val="multilevel"/>
    <w:tmpl w:val="72A6C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BE6C9E"/>
    <w:multiLevelType w:val="hybridMultilevel"/>
    <w:tmpl w:val="84900628"/>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B603810"/>
    <w:multiLevelType w:val="hybridMultilevel"/>
    <w:tmpl w:val="106C73F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BDC4B87"/>
    <w:multiLevelType w:val="hybridMultilevel"/>
    <w:tmpl w:val="19D8F5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F82DA8"/>
    <w:multiLevelType w:val="hybridMultilevel"/>
    <w:tmpl w:val="6F2C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C96F40"/>
    <w:multiLevelType w:val="hybridMultilevel"/>
    <w:tmpl w:val="67D6FF2A"/>
    <w:lvl w:ilvl="0" w:tplc="A4B091D0">
      <w:start w:val="1"/>
      <w:numFmt w:val="bullet"/>
      <w:lvlText w:val=""/>
      <w:lvlJc w:val="left"/>
      <w:pPr>
        <w:ind w:left="720" w:hanging="360"/>
      </w:pPr>
      <w:rPr>
        <w:rFonts w:ascii="Symbol" w:hAnsi="Symbol" w:hint="default"/>
      </w:rPr>
    </w:lvl>
    <w:lvl w:ilvl="1" w:tplc="617C49A8">
      <w:start w:val="1"/>
      <w:numFmt w:val="bullet"/>
      <w:lvlText w:val="o"/>
      <w:lvlJc w:val="left"/>
      <w:pPr>
        <w:ind w:left="1440" w:hanging="360"/>
      </w:pPr>
      <w:rPr>
        <w:rFonts w:ascii="Courier New" w:hAnsi="Courier New" w:hint="default"/>
      </w:rPr>
    </w:lvl>
    <w:lvl w:ilvl="2" w:tplc="33EA02D8">
      <w:start w:val="1"/>
      <w:numFmt w:val="bullet"/>
      <w:lvlText w:val=""/>
      <w:lvlJc w:val="left"/>
      <w:pPr>
        <w:ind w:left="2160" w:hanging="360"/>
      </w:pPr>
      <w:rPr>
        <w:rFonts w:ascii="Wingdings" w:hAnsi="Wingdings" w:hint="default"/>
      </w:rPr>
    </w:lvl>
    <w:lvl w:ilvl="3" w:tplc="59D82DE8">
      <w:start w:val="1"/>
      <w:numFmt w:val="bullet"/>
      <w:lvlText w:val=""/>
      <w:lvlJc w:val="left"/>
      <w:pPr>
        <w:ind w:left="2880" w:hanging="360"/>
      </w:pPr>
      <w:rPr>
        <w:rFonts w:ascii="Symbol" w:hAnsi="Symbol" w:hint="default"/>
      </w:rPr>
    </w:lvl>
    <w:lvl w:ilvl="4" w:tplc="A6F227AC">
      <w:start w:val="1"/>
      <w:numFmt w:val="bullet"/>
      <w:lvlText w:val="o"/>
      <w:lvlJc w:val="left"/>
      <w:pPr>
        <w:ind w:left="3600" w:hanging="360"/>
      </w:pPr>
      <w:rPr>
        <w:rFonts w:ascii="Courier New" w:hAnsi="Courier New" w:hint="default"/>
      </w:rPr>
    </w:lvl>
    <w:lvl w:ilvl="5" w:tplc="6CD45FDE">
      <w:start w:val="1"/>
      <w:numFmt w:val="bullet"/>
      <w:lvlText w:val=""/>
      <w:lvlJc w:val="left"/>
      <w:pPr>
        <w:ind w:left="4320" w:hanging="360"/>
      </w:pPr>
      <w:rPr>
        <w:rFonts w:ascii="Wingdings" w:hAnsi="Wingdings" w:hint="default"/>
      </w:rPr>
    </w:lvl>
    <w:lvl w:ilvl="6" w:tplc="29D64620">
      <w:start w:val="1"/>
      <w:numFmt w:val="bullet"/>
      <w:lvlText w:val=""/>
      <w:lvlJc w:val="left"/>
      <w:pPr>
        <w:ind w:left="5040" w:hanging="360"/>
      </w:pPr>
      <w:rPr>
        <w:rFonts w:ascii="Symbol" w:hAnsi="Symbol" w:hint="default"/>
      </w:rPr>
    </w:lvl>
    <w:lvl w:ilvl="7" w:tplc="8CB0B658">
      <w:start w:val="1"/>
      <w:numFmt w:val="bullet"/>
      <w:lvlText w:val="o"/>
      <w:lvlJc w:val="left"/>
      <w:pPr>
        <w:ind w:left="5760" w:hanging="360"/>
      </w:pPr>
      <w:rPr>
        <w:rFonts w:ascii="Courier New" w:hAnsi="Courier New" w:hint="default"/>
      </w:rPr>
    </w:lvl>
    <w:lvl w:ilvl="8" w:tplc="0576CEE6">
      <w:start w:val="1"/>
      <w:numFmt w:val="bullet"/>
      <w:lvlText w:val=""/>
      <w:lvlJc w:val="left"/>
      <w:pPr>
        <w:ind w:left="6480" w:hanging="360"/>
      </w:pPr>
      <w:rPr>
        <w:rFonts w:ascii="Wingdings" w:hAnsi="Wingdings" w:hint="default"/>
      </w:rPr>
    </w:lvl>
  </w:abstractNum>
  <w:abstractNum w:abstractNumId="70" w15:restartNumberingAfterBreak="0">
    <w:nsid w:val="60172681"/>
    <w:multiLevelType w:val="hybridMultilevel"/>
    <w:tmpl w:val="A8345E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624545C8"/>
    <w:multiLevelType w:val="hybridMultilevel"/>
    <w:tmpl w:val="BA029640"/>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43C253B"/>
    <w:multiLevelType w:val="hybridMultilevel"/>
    <w:tmpl w:val="FB5A7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B9381E"/>
    <w:multiLevelType w:val="hybridMultilevel"/>
    <w:tmpl w:val="05F63226"/>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60E06BA"/>
    <w:multiLevelType w:val="hybridMultilevel"/>
    <w:tmpl w:val="9F3A256E"/>
    <w:lvl w:ilvl="0" w:tplc="75E6792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787DB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2AABB4">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5A46C8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4B20336">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A746EF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55E5D1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2CAE72C">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C4C5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66121887"/>
    <w:multiLevelType w:val="multilevel"/>
    <w:tmpl w:val="35A8C1E4"/>
    <w:lvl w:ilvl="0">
      <w:start w:val="1"/>
      <w:numFmt w:val="bullet"/>
      <w:lvlText w:val=""/>
      <w:lvlJc w:val="left"/>
      <w:pPr>
        <w:ind w:left="502" w:hanging="360"/>
      </w:pPr>
      <w:rPr>
        <w:rFonts w:ascii="Symbol" w:hAnsi="Symbol" w:hint="default"/>
        <w:b w:val="0"/>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76" w15:restartNumberingAfterBreak="0">
    <w:nsid w:val="66353CB7"/>
    <w:multiLevelType w:val="multilevel"/>
    <w:tmpl w:val="E4DC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9F7184"/>
    <w:multiLevelType w:val="hybridMultilevel"/>
    <w:tmpl w:val="4D9A7466"/>
    <w:lvl w:ilvl="0" w:tplc="EEDAD79A">
      <w:start w:val="1"/>
      <w:numFmt w:val="decimal"/>
      <w:lvlText w:val="%1."/>
      <w:lvlJc w:val="left"/>
      <w:pPr>
        <w:ind w:left="644" w:hanging="360"/>
      </w:pPr>
      <w:rPr>
        <w:rFonts w:hint="default"/>
        <w:b w:val="0"/>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68AD792E"/>
    <w:multiLevelType w:val="multilevel"/>
    <w:tmpl w:val="7464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9B04EC0"/>
    <w:multiLevelType w:val="hybridMultilevel"/>
    <w:tmpl w:val="C540D286"/>
    <w:lvl w:ilvl="0" w:tplc="D9088CCE">
      <w:start w:val="1"/>
      <w:numFmt w:val="decimal"/>
      <w:lvlText w:val="%1."/>
      <w:lvlJc w:val="left"/>
      <w:pPr>
        <w:ind w:left="360"/>
      </w:pPr>
      <w:rPr>
        <w:rFonts w:asciiTheme="minorHAnsi" w:eastAsia="Times New Roman" w:hAnsiTheme="minorHAnsi" w:cs="Times New Roman" w:hint="default"/>
        <w:b/>
        <w:bCs/>
        <w:i w:val="0"/>
        <w:strike w:val="0"/>
        <w:dstrike w:val="0"/>
        <w:color w:val="333333"/>
        <w:sz w:val="22"/>
        <w:szCs w:val="22"/>
        <w:u w:val="none" w:color="000000"/>
        <w:bdr w:val="none" w:sz="0" w:space="0" w:color="auto"/>
        <w:shd w:val="clear" w:color="auto" w:fill="auto"/>
        <w:vertAlign w:val="baseline"/>
      </w:rPr>
    </w:lvl>
    <w:lvl w:ilvl="1" w:tplc="AC887250">
      <w:start w:val="1"/>
      <w:numFmt w:val="lowerLetter"/>
      <w:lvlText w:val="%2"/>
      <w:lvlJc w:val="left"/>
      <w:pPr>
        <w:ind w:left="108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lvl w:ilvl="2" w:tplc="C7221D10">
      <w:start w:val="1"/>
      <w:numFmt w:val="lowerRoman"/>
      <w:lvlText w:val="%3"/>
      <w:lvlJc w:val="left"/>
      <w:pPr>
        <w:ind w:left="180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lvl w:ilvl="3" w:tplc="36968FA8">
      <w:start w:val="1"/>
      <w:numFmt w:val="decimal"/>
      <w:lvlText w:val="%4"/>
      <w:lvlJc w:val="left"/>
      <w:pPr>
        <w:ind w:left="252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lvl w:ilvl="4" w:tplc="BB9CBE9E">
      <w:start w:val="1"/>
      <w:numFmt w:val="lowerLetter"/>
      <w:lvlText w:val="%5"/>
      <w:lvlJc w:val="left"/>
      <w:pPr>
        <w:ind w:left="324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lvl w:ilvl="5" w:tplc="5D062C06">
      <w:start w:val="1"/>
      <w:numFmt w:val="lowerRoman"/>
      <w:lvlText w:val="%6"/>
      <w:lvlJc w:val="left"/>
      <w:pPr>
        <w:ind w:left="396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lvl w:ilvl="6" w:tplc="46989FBE">
      <w:start w:val="1"/>
      <w:numFmt w:val="decimal"/>
      <w:lvlText w:val="%7"/>
      <w:lvlJc w:val="left"/>
      <w:pPr>
        <w:ind w:left="468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lvl w:ilvl="7" w:tplc="DA522BE4">
      <w:start w:val="1"/>
      <w:numFmt w:val="lowerLetter"/>
      <w:lvlText w:val="%8"/>
      <w:lvlJc w:val="left"/>
      <w:pPr>
        <w:ind w:left="540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lvl w:ilvl="8" w:tplc="31528ECC">
      <w:start w:val="1"/>
      <w:numFmt w:val="lowerRoman"/>
      <w:lvlText w:val="%9"/>
      <w:lvlJc w:val="left"/>
      <w:pPr>
        <w:ind w:left="6120"/>
      </w:pPr>
      <w:rPr>
        <w:rFonts w:ascii="Times New Roman" w:eastAsia="Times New Roman" w:hAnsi="Times New Roman" w:cs="Times New Roman"/>
        <w:b/>
        <w:bCs/>
        <w:i w:val="0"/>
        <w:strike w:val="0"/>
        <w:dstrike w:val="0"/>
        <w:color w:val="333333"/>
        <w:sz w:val="22"/>
        <w:szCs w:val="22"/>
        <w:u w:val="none" w:color="000000"/>
        <w:bdr w:val="none" w:sz="0" w:space="0" w:color="auto"/>
        <w:shd w:val="clear" w:color="auto" w:fill="auto"/>
        <w:vertAlign w:val="baseline"/>
      </w:rPr>
    </w:lvl>
  </w:abstractNum>
  <w:abstractNum w:abstractNumId="80" w15:restartNumberingAfterBreak="0">
    <w:nsid w:val="6AE64C8C"/>
    <w:multiLevelType w:val="hybridMultilevel"/>
    <w:tmpl w:val="C28E7E2C"/>
    <w:lvl w:ilvl="0" w:tplc="DA881F68">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2725A90">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706F8C">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9C8DAD0">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E2831AE">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FB67D4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0D3AAD2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466077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9E7E50">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6C6B150D"/>
    <w:multiLevelType w:val="hybridMultilevel"/>
    <w:tmpl w:val="6C8254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F14134D"/>
    <w:multiLevelType w:val="multilevel"/>
    <w:tmpl w:val="4916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3B701DE"/>
    <w:multiLevelType w:val="multilevel"/>
    <w:tmpl w:val="B2C4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6C3673E"/>
    <w:multiLevelType w:val="hybridMultilevel"/>
    <w:tmpl w:val="F474C038"/>
    <w:lvl w:ilvl="0" w:tplc="FF087D8E">
      <w:numFmt w:val="bullet"/>
      <w:lvlText w:val="-"/>
      <w:lvlJc w:val="left"/>
      <w:pPr>
        <w:ind w:left="899" w:hanging="360"/>
      </w:pPr>
      <w:rPr>
        <w:rFonts w:ascii="Calibri" w:eastAsia="Times New Roman" w:hAnsi="Calibri" w:cs="Calibri" w:hint="default"/>
      </w:rPr>
    </w:lvl>
    <w:lvl w:ilvl="1" w:tplc="04150003" w:tentative="1">
      <w:start w:val="1"/>
      <w:numFmt w:val="bullet"/>
      <w:lvlText w:val="o"/>
      <w:lvlJc w:val="left"/>
      <w:pPr>
        <w:ind w:left="1619" w:hanging="360"/>
      </w:pPr>
      <w:rPr>
        <w:rFonts w:ascii="Courier New" w:hAnsi="Courier New" w:cs="Courier New" w:hint="default"/>
      </w:rPr>
    </w:lvl>
    <w:lvl w:ilvl="2" w:tplc="04150005" w:tentative="1">
      <w:start w:val="1"/>
      <w:numFmt w:val="bullet"/>
      <w:lvlText w:val=""/>
      <w:lvlJc w:val="left"/>
      <w:pPr>
        <w:ind w:left="2339" w:hanging="360"/>
      </w:pPr>
      <w:rPr>
        <w:rFonts w:ascii="Wingdings" w:hAnsi="Wingdings" w:hint="default"/>
      </w:rPr>
    </w:lvl>
    <w:lvl w:ilvl="3" w:tplc="04150001" w:tentative="1">
      <w:start w:val="1"/>
      <w:numFmt w:val="bullet"/>
      <w:lvlText w:val=""/>
      <w:lvlJc w:val="left"/>
      <w:pPr>
        <w:ind w:left="3059" w:hanging="360"/>
      </w:pPr>
      <w:rPr>
        <w:rFonts w:ascii="Symbol" w:hAnsi="Symbol" w:hint="default"/>
      </w:rPr>
    </w:lvl>
    <w:lvl w:ilvl="4" w:tplc="04150003" w:tentative="1">
      <w:start w:val="1"/>
      <w:numFmt w:val="bullet"/>
      <w:lvlText w:val="o"/>
      <w:lvlJc w:val="left"/>
      <w:pPr>
        <w:ind w:left="3779" w:hanging="360"/>
      </w:pPr>
      <w:rPr>
        <w:rFonts w:ascii="Courier New" w:hAnsi="Courier New" w:cs="Courier New" w:hint="default"/>
      </w:rPr>
    </w:lvl>
    <w:lvl w:ilvl="5" w:tplc="04150005" w:tentative="1">
      <w:start w:val="1"/>
      <w:numFmt w:val="bullet"/>
      <w:lvlText w:val=""/>
      <w:lvlJc w:val="left"/>
      <w:pPr>
        <w:ind w:left="4499" w:hanging="360"/>
      </w:pPr>
      <w:rPr>
        <w:rFonts w:ascii="Wingdings" w:hAnsi="Wingdings" w:hint="default"/>
      </w:rPr>
    </w:lvl>
    <w:lvl w:ilvl="6" w:tplc="04150001" w:tentative="1">
      <w:start w:val="1"/>
      <w:numFmt w:val="bullet"/>
      <w:lvlText w:val=""/>
      <w:lvlJc w:val="left"/>
      <w:pPr>
        <w:ind w:left="5219" w:hanging="360"/>
      </w:pPr>
      <w:rPr>
        <w:rFonts w:ascii="Symbol" w:hAnsi="Symbol" w:hint="default"/>
      </w:rPr>
    </w:lvl>
    <w:lvl w:ilvl="7" w:tplc="04150003" w:tentative="1">
      <w:start w:val="1"/>
      <w:numFmt w:val="bullet"/>
      <w:lvlText w:val="o"/>
      <w:lvlJc w:val="left"/>
      <w:pPr>
        <w:ind w:left="5939" w:hanging="360"/>
      </w:pPr>
      <w:rPr>
        <w:rFonts w:ascii="Courier New" w:hAnsi="Courier New" w:cs="Courier New" w:hint="default"/>
      </w:rPr>
    </w:lvl>
    <w:lvl w:ilvl="8" w:tplc="04150005" w:tentative="1">
      <w:start w:val="1"/>
      <w:numFmt w:val="bullet"/>
      <w:lvlText w:val=""/>
      <w:lvlJc w:val="left"/>
      <w:pPr>
        <w:ind w:left="6659" w:hanging="360"/>
      </w:pPr>
      <w:rPr>
        <w:rFonts w:ascii="Wingdings" w:hAnsi="Wingdings" w:hint="default"/>
      </w:rPr>
    </w:lvl>
  </w:abstractNum>
  <w:abstractNum w:abstractNumId="85" w15:restartNumberingAfterBreak="0">
    <w:nsid w:val="770D02C6"/>
    <w:multiLevelType w:val="multilevel"/>
    <w:tmpl w:val="0B74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79025F4"/>
    <w:multiLevelType w:val="multilevel"/>
    <w:tmpl w:val="869A4D02"/>
    <w:lvl w:ilvl="0">
      <w:start w:val="1"/>
      <w:numFmt w:val="decimal"/>
      <w:lvlText w:val="%1."/>
      <w:lvlJc w:val="left"/>
      <w:pPr>
        <w:ind w:left="502" w:hanging="360"/>
      </w:pPr>
      <w:rPr>
        <w:rFonts w:hint="default"/>
        <w:b w:val="0"/>
        <w:i w:val="0"/>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87" w15:restartNumberingAfterBreak="0">
    <w:nsid w:val="78B63DDB"/>
    <w:multiLevelType w:val="multilevel"/>
    <w:tmpl w:val="869A4D02"/>
    <w:lvl w:ilvl="0">
      <w:start w:val="1"/>
      <w:numFmt w:val="decimal"/>
      <w:lvlText w:val="%1."/>
      <w:lvlJc w:val="left"/>
      <w:pPr>
        <w:ind w:left="502" w:hanging="360"/>
      </w:pPr>
      <w:rPr>
        <w:rFonts w:hint="default"/>
        <w:b w:val="0"/>
        <w:i w:val="0"/>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88" w15:restartNumberingAfterBreak="0">
    <w:nsid w:val="79447C20"/>
    <w:multiLevelType w:val="hybridMultilevel"/>
    <w:tmpl w:val="5E80CC8C"/>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7A2C319E"/>
    <w:multiLevelType w:val="hybridMultilevel"/>
    <w:tmpl w:val="CC880710"/>
    <w:lvl w:ilvl="0" w:tplc="29AC00BA">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01AF02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D4B3F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06346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EAF214">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1C57A2">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C8F51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D22FA2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D8E1988">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7A5B41F6"/>
    <w:multiLevelType w:val="hybridMultilevel"/>
    <w:tmpl w:val="71E84984"/>
    <w:lvl w:ilvl="0" w:tplc="42FC0E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C3C62A6"/>
    <w:multiLevelType w:val="hybridMultilevel"/>
    <w:tmpl w:val="A5D21BCE"/>
    <w:lvl w:ilvl="0" w:tplc="239A2D9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7E6AE0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99CEBD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9C8940A">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90DA8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422D74">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FAA0B4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A4E5F6">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54F342">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7EF72BC0"/>
    <w:multiLevelType w:val="multilevel"/>
    <w:tmpl w:val="21A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44"/>
  </w:num>
  <w:num w:numId="3">
    <w:abstractNumId w:val="53"/>
  </w:num>
  <w:num w:numId="4">
    <w:abstractNumId w:val="2"/>
  </w:num>
  <w:num w:numId="5">
    <w:abstractNumId w:val="27"/>
  </w:num>
  <w:num w:numId="6">
    <w:abstractNumId w:val="9"/>
  </w:num>
  <w:num w:numId="7">
    <w:abstractNumId w:val="22"/>
  </w:num>
  <w:num w:numId="8">
    <w:abstractNumId w:val="38"/>
  </w:num>
  <w:num w:numId="9">
    <w:abstractNumId w:val="49"/>
  </w:num>
  <w:num w:numId="10">
    <w:abstractNumId w:val="46"/>
  </w:num>
  <w:num w:numId="11">
    <w:abstractNumId w:val="62"/>
  </w:num>
  <w:num w:numId="12">
    <w:abstractNumId w:val="36"/>
  </w:num>
  <w:num w:numId="13">
    <w:abstractNumId w:val="76"/>
  </w:num>
  <w:num w:numId="14">
    <w:abstractNumId w:val="48"/>
  </w:num>
  <w:num w:numId="15">
    <w:abstractNumId w:val="82"/>
  </w:num>
  <w:num w:numId="16">
    <w:abstractNumId w:val="26"/>
  </w:num>
  <w:num w:numId="17">
    <w:abstractNumId w:val="92"/>
  </w:num>
  <w:num w:numId="18">
    <w:abstractNumId w:val="55"/>
  </w:num>
  <w:num w:numId="19">
    <w:abstractNumId w:val="85"/>
  </w:num>
  <w:num w:numId="20">
    <w:abstractNumId w:val="83"/>
  </w:num>
  <w:num w:numId="21">
    <w:abstractNumId w:val="10"/>
  </w:num>
  <w:num w:numId="22">
    <w:abstractNumId w:val="78"/>
  </w:num>
  <w:num w:numId="23">
    <w:abstractNumId w:val="41"/>
  </w:num>
  <w:num w:numId="24">
    <w:abstractNumId w:val="18"/>
  </w:num>
  <w:num w:numId="25">
    <w:abstractNumId w:val="50"/>
  </w:num>
  <w:num w:numId="26">
    <w:abstractNumId w:val="60"/>
  </w:num>
  <w:num w:numId="27">
    <w:abstractNumId w:val="52"/>
  </w:num>
  <w:num w:numId="28">
    <w:abstractNumId w:val="11"/>
  </w:num>
  <w:num w:numId="29">
    <w:abstractNumId w:val="12"/>
  </w:num>
  <w:num w:numId="30">
    <w:abstractNumId w:val="43"/>
  </w:num>
  <w:num w:numId="31">
    <w:abstractNumId w:val="33"/>
  </w:num>
  <w:num w:numId="32">
    <w:abstractNumId w:val="4"/>
  </w:num>
  <w:num w:numId="33">
    <w:abstractNumId w:val="69"/>
  </w:num>
  <w:num w:numId="34">
    <w:abstractNumId w:val="58"/>
  </w:num>
  <w:num w:numId="35">
    <w:abstractNumId w:val="56"/>
  </w:num>
  <w:num w:numId="36">
    <w:abstractNumId w:val="35"/>
  </w:num>
  <w:num w:numId="37">
    <w:abstractNumId w:val="54"/>
  </w:num>
  <w:num w:numId="38">
    <w:abstractNumId w:val="7"/>
  </w:num>
  <w:num w:numId="39">
    <w:abstractNumId w:val="84"/>
  </w:num>
  <w:num w:numId="40">
    <w:abstractNumId w:val="25"/>
  </w:num>
  <w:num w:numId="41">
    <w:abstractNumId w:val="61"/>
  </w:num>
  <w:num w:numId="42">
    <w:abstractNumId w:val="42"/>
  </w:num>
  <w:num w:numId="43">
    <w:abstractNumId w:val="51"/>
  </w:num>
  <w:num w:numId="44">
    <w:abstractNumId w:val="68"/>
  </w:num>
  <w:num w:numId="45">
    <w:abstractNumId w:val="32"/>
  </w:num>
  <w:num w:numId="46">
    <w:abstractNumId w:val="1"/>
  </w:num>
  <w:num w:numId="47">
    <w:abstractNumId w:val="16"/>
  </w:num>
  <w:num w:numId="48">
    <w:abstractNumId w:val="15"/>
  </w:num>
  <w:num w:numId="49">
    <w:abstractNumId w:val="79"/>
  </w:num>
  <w:num w:numId="50">
    <w:abstractNumId w:val="40"/>
  </w:num>
  <w:num w:numId="51">
    <w:abstractNumId w:val="28"/>
  </w:num>
  <w:num w:numId="52">
    <w:abstractNumId w:val="0"/>
  </w:num>
  <w:num w:numId="53">
    <w:abstractNumId w:val="70"/>
  </w:num>
  <w:num w:numId="54">
    <w:abstractNumId w:val="30"/>
  </w:num>
  <w:num w:numId="55">
    <w:abstractNumId w:val="72"/>
  </w:num>
  <w:num w:numId="56">
    <w:abstractNumId w:val="39"/>
  </w:num>
  <w:num w:numId="57">
    <w:abstractNumId w:val="29"/>
  </w:num>
  <w:num w:numId="58">
    <w:abstractNumId w:val="45"/>
  </w:num>
  <w:num w:numId="59">
    <w:abstractNumId w:val="17"/>
  </w:num>
  <w:num w:numId="60">
    <w:abstractNumId w:val="6"/>
  </w:num>
  <w:num w:numId="61">
    <w:abstractNumId w:val="37"/>
  </w:num>
  <w:num w:numId="62">
    <w:abstractNumId w:val="81"/>
  </w:num>
  <w:num w:numId="63">
    <w:abstractNumId w:val="67"/>
  </w:num>
  <w:num w:numId="64">
    <w:abstractNumId w:val="14"/>
  </w:num>
  <w:num w:numId="65">
    <w:abstractNumId w:val="86"/>
  </w:num>
  <w:num w:numId="66">
    <w:abstractNumId w:val="87"/>
  </w:num>
  <w:num w:numId="67">
    <w:abstractNumId w:val="75"/>
  </w:num>
  <w:num w:numId="68">
    <w:abstractNumId w:val="19"/>
  </w:num>
  <w:num w:numId="69">
    <w:abstractNumId w:val="5"/>
  </w:num>
  <w:num w:numId="70">
    <w:abstractNumId w:val="71"/>
  </w:num>
  <w:num w:numId="71">
    <w:abstractNumId w:val="77"/>
  </w:num>
  <w:num w:numId="72">
    <w:abstractNumId w:val="3"/>
  </w:num>
  <w:num w:numId="73">
    <w:abstractNumId w:val="88"/>
  </w:num>
  <w:num w:numId="74">
    <w:abstractNumId w:val="31"/>
  </w:num>
  <w:num w:numId="75">
    <w:abstractNumId w:val="57"/>
  </w:num>
  <w:num w:numId="76">
    <w:abstractNumId w:val="47"/>
  </w:num>
  <w:num w:numId="77">
    <w:abstractNumId w:val="65"/>
  </w:num>
  <w:num w:numId="78">
    <w:abstractNumId w:val="90"/>
  </w:num>
  <w:num w:numId="79">
    <w:abstractNumId w:val="13"/>
  </w:num>
  <w:num w:numId="80">
    <w:abstractNumId w:val="89"/>
  </w:num>
  <w:num w:numId="81">
    <w:abstractNumId w:val="91"/>
  </w:num>
  <w:num w:numId="82">
    <w:abstractNumId w:val="74"/>
  </w:num>
  <w:num w:numId="83">
    <w:abstractNumId w:val="80"/>
  </w:num>
  <w:num w:numId="84">
    <w:abstractNumId w:val="66"/>
  </w:num>
  <w:num w:numId="85">
    <w:abstractNumId w:val="59"/>
  </w:num>
  <w:num w:numId="86">
    <w:abstractNumId w:val="73"/>
  </w:num>
  <w:num w:numId="87">
    <w:abstractNumId w:val="20"/>
  </w:num>
  <w:num w:numId="88">
    <w:abstractNumId w:val="64"/>
  </w:num>
  <w:num w:numId="89">
    <w:abstractNumId w:val="8"/>
  </w:num>
  <w:num w:numId="90">
    <w:abstractNumId w:val="24"/>
  </w:num>
  <w:num w:numId="91">
    <w:abstractNumId w:val="34"/>
  </w:num>
  <w:num w:numId="92">
    <w:abstractNumId w:val="23"/>
  </w:num>
  <w:num w:numId="93">
    <w:abstractNumId w:val="2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946A6"/>
    <w:rsid w:val="00002595"/>
    <w:rsid w:val="00004690"/>
    <w:rsid w:val="000052B1"/>
    <w:rsid w:val="000106A1"/>
    <w:rsid w:val="0001441F"/>
    <w:rsid w:val="0001473C"/>
    <w:rsid w:val="0001598B"/>
    <w:rsid w:val="0001640F"/>
    <w:rsid w:val="00016C95"/>
    <w:rsid w:val="00017952"/>
    <w:rsid w:val="00017A0B"/>
    <w:rsid w:val="00017D3F"/>
    <w:rsid w:val="00020DFC"/>
    <w:rsid w:val="00021A0A"/>
    <w:rsid w:val="00021D3A"/>
    <w:rsid w:val="0002242D"/>
    <w:rsid w:val="000233B2"/>
    <w:rsid w:val="000238D0"/>
    <w:rsid w:val="00024BBB"/>
    <w:rsid w:val="00024D18"/>
    <w:rsid w:val="00026212"/>
    <w:rsid w:val="00026228"/>
    <w:rsid w:val="00030542"/>
    <w:rsid w:val="00030C2A"/>
    <w:rsid w:val="00033CD3"/>
    <w:rsid w:val="00034538"/>
    <w:rsid w:val="00034D55"/>
    <w:rsid w:val="00034D69"/>
    <w:rsid w:val="000354FB"/>
    <w:rsid w:val="00042CD5"/>
    <w:rsid w:val="0004508B"/>
    <w:rsid w:val="00051FE7"/>
    <w:rsid w:val="000538FA"/>
    <w:rsid w:val="000544CB"/>
    <w:rsid w:val="0005600D"/>
    <w:rsid w:val="0005612E"/>
    <w:rsid w:val="0005784E"/>
    <w:rsid w:val="00057DA8"/>
    <w:rsid w:val="00057DEB"/>
    <w:rsid w:val="00060291"/>
    <w:rsid w:val="0006094C"/>
    <w:rsid w:val="00061EA2"/>
    <w:rsid w:val="00062890"/>
    <w:rsid w:val="00062CAC"/>
    <w:rsid w:val="00063CB3"/>
    <w:rsid w:val="000643A1"/>
    <w:rsid w:val="00064D4B"/>
    <w:rsid w:val="00066EF3"/>
    <w:rsid w:val="00070792"/>
    <w:rsid w:val="000732FA"/>
    <w:rsid w:val="00073F15"/>
    <w:rsid w:val="00074DE8"/>
    <w:rsid w:val="00074EF3"/>
    <w:rsid w:val="000758C3"/>
    <w:rsid w:val="0007598F"/>
    <w:rsid w:val="00076BAD"/>
    <w:rsid w:val="0007709F"/>
    <w:rsid w:val="000776B3"/>
    <w:rsid w:val="00077ED7"/>
    <w:rsid w:val="00081F4E"/>
    <w:rsid w:val="000835C0"/>
    <w:rsid w:val="000837A6"/>
    <w:rsid w:val="00085A3D"/>
    <w:rsid w:val="000867C6"/>
    <w:rsid w:val="0008680B"/>
    <w:rsid w:val="00087823"/>
    <w:rsid w:val="00090644"/>
    <w:rsid w:val="0009145F"/>
    <w:rsid w:val="000917FD"/>
    <w:rsid w:val="00092EDA"/>
    <w:rsid w:val="00093605"/>
    <w:rsid w:val="00093804"/>
    <w:rsid w:val="00093D01"/>
    <w:rsid w:val="00095222"/>
    <w:rsid w:val="0009533C"/>
    <w:rsid w:val="00095D11"/>
    <w:rsid w:val="00095FDB"/>
    <w:rsid w:val="000A0A41"/>
    <w:rsid w:val="000A0EA3"/>
    <w:rsid w:val="000A1398"/>
    <w:rsid w:val="000A32DB"/>
    <w:rsid w:val="000A3D46"/>
    <w:rsid w:val="000A4FBD"/>
    <w:rsid w:val="000A5AD3"/>
    <w:rsid w:val="000A60A3"/>
    <w:rsid w:val="000A6840"/>
    <w:rsid w:val="000A7984"/>
    <w:rsid w:val="000B0509"/>
    <w:rsid w:val="000B0E99"/>
    <w:rsid w:val="000B235F"/>
    <w:rsid w:val="000B3262"/>
    <w:rsid w:val="000B3B14"/>
    <w:rsid w:val="000B48FE"/>
    <w:rsid w:val="000B5115"/>
    <w:rsid w:val="000B6694"/>
    <w:rsid w:val="000B6FD5"/>
    <w:rsid w:val="000B705C"/>
    <w:rsid w:val="000C1843"/>
    <w:rsid w:val="000C291C"/>
    <w:rsid w:val="000C2C19"/>
    <w:rsid w:val="000C2C48"/>
    <w:rsid w:val="000C5D1D"/>
    <w:rsid w:val="000D4116"/>
    <w:rsid w:val="000D5010"/>
    <w:rsid w:val="000D57AE"/>
    <w:rsid w:val="000D6557"/>
    <w:rsid w:val="000D700A"/>
    <w:rsid w:val="000D75F4"/>
    <w:rsid w:val="000D7A6A"/>
    <w:rsid w:val="000D7E9A"/>
    <w:rsid w:val="000E0839"/>
    <w:rsid w:val="000E7F8F"/>
    <w:rsid w:val="000F1968"/>
    <w:rsid w:val="000F1AE7"/>
    <w:rsid w:val="000F1F40"/>
    <w:rsid w:val="000F3C66"/>
    <w:rsid w:val="000F422F"/>
    <w:rsid w:val="000F5366"/>
    <w:rsid w:val="000F5474"/>
    <w:rsid w:val="000F726B"/>
    <w:rsid w:val="000F7ED1"/>
    <w:rsid w:val="001028C2"/>
    <w:rsid w:val="00104616"/>
    <w:rsid w:val="00104D57"/>
    <w:rsid w:val="00105A84"/>
    <w:rsid w:val="00105D7C"/>
    <w:rsid w:val="00106621"/>
    <w:rsid w:val="00106755"/>
    <w:rsid w:val="00107B61"/>
    <w:rsid w:val="001111A9"/>
    <w:rsid w:val="00112682"/>
    <w:rsid w:val="00112F17"/>
    <w:rsid w:val="001161E6"/>
    <w:rsid w:val="001163B3"/>
    <w:rsid w:val="0011661C"/>
    <w:rsid w:val="00120339"/>
    <w:rsid w:val="00125A42"/>
    <w:rsid w:val="00126AE5"/>
    <w:rsid w:val="00126EBD"/>
    <w:rsid w:val="001308BE"/>
    <w:rsid w:val="001328EA"/>
    <w:rsid w:val="00133017"/>
    <w:rsid w:val="00133488"/>
    <w:rsid w:val="00135C20"/>
    <w:rsid w:val="001360EF"/>
    <w:rsid w:val="001375BB"/>
    <w:rsid w:val="00140A31"/>
    <w:rsid w:val="00143A7A"/>
    <w:rsid w:val="0014422C"/>
    <w:rsid w:val="001459F0"/>
    <w:rsid w:val="00150A54"/>
    <w:rsid w:val="00150C7F"/>
    <w:rsid w:val="00150DEA"/>
    <w:rsid w:val="001513B1"/>
    <w:rsid w:val="0015283F"/>
    <w:rsid w:val="0015442E"/>
    <w:rsid w:val="00154D46"/>
    <w:rsid w:val="0015542D"/>
    <w:rsid w:val="001558F3"/>
    <w:rsid w:val="0015630F"/>
    <w:rsid w:val="00157DE9"/>
    <w:rsid w:val="00162871"/>
    <w:rsid w:val="00162DA1"/>
    <w:rsid w:val="0017046C"/>
    <w:rsid w:val="00171FB2"/>
    <w:rsid w:val="00172328"/>
    <w:rsid w:val="00173FBB"/>
    <w:rsid w:val="001750A2"/>
    <w:rsid w:val="001774FD"/>
    <w:rsid w:val="0018013B"/>
    <w:rsid w:val="00180A09"/>
    <w:rsid w:val="0018104A"/>
    <w:rsid w:val="00183E6D"/>
    <w:rsid w:val="00186952"/>
    <w:rsid w:val="00187661"/>
    <w:rsid w:val="001903C8"/>
    <w:rsid w:val="0019244D"/>
    <w:rsid w:val="00192E2D"/>
    <w:rsid w:val="00194895"/>
    <w:rsid w:val="00195BAC"/>
    <w:rsid w:val="00195D0D"/>
    <w:rsid w:val="00196DC4"/>
    <w:rsid w:val="00197A24"/>
    <w:rsid w:val="001A0E1F"/>
    <w:rsid w:val="001A1346"/>
    <w:rsid w:val="001A1D40"/>
    <w:rsid w:val="001A1DDA"/>
    <w:rsid w:val="001A27A6"/>
    <w:rsid w:val="001A2BEE"/>
    <w:rsid w:val="001A3749"/>
    <w:rsid w:val="001A3CF3"/>
    <w:rsid w:val="001A4600"/>
    <w:rsid w:val="001A4D32"/>
    <w:rsid w:val="001A4EBA"/>
    <w:rsid w:val="001A506B"/>
    <w:rsid w:val="001A50CA"/>
    <w:rsid w:val="001A6963"/>
    <w:rsid w:val="001A6D37"/>
    <w:rsid w:val="001B5DC4"/>
    <w:rsid w:val="001B66FE"/>
    <w:rsid w:val="001C04FE"/>
    <w:rsid w:val="001C0705"/>
    <w:rsid w:val="001C1400"/>
    <w:rsid w:val="001C325D"/>
    <w:rsid w:val="001C65A3"/>
    <w:rsid w:val="001C7AA3"/>
    <w:rsid w:val="001D009B"/>
    <w:rsid w:val="001D0405"/>
    <w:rsid w:val="001D05CF"/>
    <w:rsid w:val="001D4B05"/>
    <w:rsid w:val="001D57EA"/>
    <w:rsid w:val="001D5876"/>
    <w:rsid w:val="001D7612"/>
    <w:rsid w:val="001D76D0"/>
    <w:rsid w:val="001D7CD2"/>
    <w:rsid w:val="001E036A"/>
    <w:rsid w:val="001E1578"/>
    <w:rsid w:val="001E1EBD"/>
    <w:rsid w:val="001E5AE4"/>
    <w:rsid w:val="001E60A8"/>
    <w:rsid w:val="001F19DE"/>
    <w:rsid w:val="001F2B9B"/>
    <w:rsid w:val="001F2D18"/>
    <w:rsid w:val="001F2DD5"/>
    <w:rsid w:val="001F5A86"/>
    <w:rsid w:val="001F6A5D"/>
    <w:rsid w:val="00202F96"/>
    <w:rsid w:val="00206B45"/>
    <w:rsid w:val="00206B7F"/>
    <w:rsid w:val="00207B2D"/>
    <w:rsid w:val="002101EA"/>
    <w:rsid w:val="00211142"/>
    <w:rsid w:val="00211B41"/>
    <w:rsid w:val="00211CAD"/>
    <w:rsid w:val="00214AAB"/>
    <w:rsid w:val="00215CA7"/>
    <w:rsid w:val="00220CC7"/>
    <w:rsid w:val="002227F0"/>
    <w:rsid w:val="002230B9"/>
    <w:rsid w:val="00223527"/>
    <w:rsid w:val="002240F9"/>
    <w:rsid w:val="00224E72"/>
    <w:rsid w:val="00224F67"/>
    <w:rsid w:val="002256C1"/>
    <w:rsid w:val="00225C32"/>
    <w:rsid w:val="00226E84"/>
    <w:rsid w:val="00227A88"/>
    <w:rsid w:val="00227C02"/>
    <w:rsid w:val="0023041A"/>
    <w:rsid w:val="00232086"/>
    <w:rsid w:val="00232355"/>
    <w:rsid w:val="00232931"/>
    <w:rsid w:val="002334B7"/>
    <w:rsid w:val="002355CB"/>
    <w:rsid w:val="0023589E"/>
    <w:rsid w:val="00237C58"/>
    <w:rsid w:val="0024062B"/>
    <w:rsid w:val="00240E7E"/>
    <w:rsid w:val="00242D16"/>
    <w:rsid w:val="00242DE9"/>
    <w:rsid w:val="00245842"/>
    <w:rsid w:val="00247707"/>
    <w:rsid w:val="00251EB3"/>
    <w:rsid w:val="00253BB7"/>
    <w:rsid w:val="00256F00"/>
    <w:rsid w:val="002572C4"/>
    <w:rsid w:val="00257799"/>
    <w:rsid w:val="0026018B"/>
    <w:rsid w:val="00260F54"/>
    <w:rsid w:val="00260F99"/>
    <w:rsid w:val="002637F9"/>
    <w:rsid w:val="00263A6E"/>
    <w:rsid w:val="002644F7"/>
    <w:rsid w:val="00266272"/>
    <w:rsid w:val="00266465"/>
    <w:rsid w:val="002679ED"/>
    <w:rsid w:val="00267D50"/>
    <w:rsid w:val="0027112A"/>
    <w:rsid w:val="002726EF"/>
    <w:rsid w:val="00273740"/>
    <w:rsid w:val="002744FF"/>
    <w:rsid w:val="00275BBC"/>
    <w:rsid w:val="00276074"/>
    <w:rsid w:val="00277B54"/>
    <w:rsid w:val="00277C9C"/>
    <w:rsid w:val="00282706"/>
    <w:rsid w:val="00282B24"/>
    <w:rsid w:val="0028310C"/>
    <w:rsid w:val="00285C84"/>
    <w:rsid w:val="00285E0E"/>
    <w:rsid w:val="002865BC"/>
    <w:rsid w:val="002871BC"/>
    <w:rsid w:val="00287506"/>
    <w:rsid w:val="00287B9A"/>
    <w:rsid w:val="002909DD"/>
    <w:rsid w:val="00291306"/>
    <w:rsid w:val="00292073"/>
    <w:rsid w:val="0029318F"/>
    <w:rsid w:val="002951FA"/>
    <w:rsid w:val="00296A3C"/>
    <w:rsid w:val="002A1188"/>
    <w:rsid w:val="002A1806"/>
    <w:rsid w:val="002A1A34"/>
    <w:rsid w:val="002A3AD0"/>
    <w:rsid w:val="002A3FFE"/>
    <w:rsid w:val="002A5CB2"/>
    <w:rsid w:val="002A5D04"/>
    <w:rsid w:val="002A5E39"/>
    <w:rsid w:val="002A756B"/>
    <w:rsid w:val="002A7CBA"/>
    <w:rsid w:val="002B3AAC"/>
    <w:rsid w:val="002B3C93"/>
    <w:rsid w:val="002B4289"/>
    <w:rsid w:val="002B7929"/>
    <w:rsid w:val="002C0415"/>
    <w:rsid w:val="002C2873"/>
    <w:rsid w:val="002C36AF"/>
    <w:rsid w:val="002C3CD1"/>
    <w:rsid w:val="002C44B1"/>
    <w:rsid w:val="002C48E8"/>
    <w:rsid w:val="002C5123"/>
    <w:rsid w:val="002C75F0"/>
    <w:rsid w:val="002C7B69"/>
    <w:rsid w:val="002D144A"/>
    <w:rsid w:val="002D3F71"/>
    <w:rsid w:val="002D5215"/>
    <w:rsid w:val="002D5C86"/>
    <w:rsid w:val="002D5E33"/>
    <w:rsid w:val="002D64AF"/>
    <w:rsid w:val="002D6596"/>
    <w:rsid w:val="002D7D91"/>
    <w:rsid w:val="002E1963"/>
    <w:rsid w:val="002E35AB"/>
    <w:rsid w:val="002E3D42"/>
    <w:rsid w:val="002E4AC8"/>
    <w:rsid w:val="002E5944"/>
    <w:rsid w:val="002E5CDB"/>
    <w:rsid w:val="002E74D5"/>
    <w:rsid w:val="002F0529"/>
    <w:rsid w:val="002F1531"/>
    <w:rsid w:val="002F308A"/>
    <w:rsid w:val="002F32BB"/>
    <w:rsid w:val="002F50AD"/>
    <w:rsid w:val="00300062"/>
    <w:rsid w:val="00300103"/>
    <w:rsid w:val="00301097"/>
    <w:rsid w:val="003024E5"/>
    <w:rsid w:val="00304592"/>
    <w:rsid w:val="00304BED"/>
    <w:rsid w:val="003057C5"/>
    <w:rsid w:val="0031310A"/>
    <w:rsid w:val="003143B2"/>
    <w:rsid w:val="0031569E"/>
    <w:rsid w:val="0032287E"/>
    <w:rsid w:val="00324FFA"/>
    <w:rsid w:val="00325FEC"/>
    <w:rsid w:val="00326F52"/>
    <w:rsid w:val="00330562"/>
    <w:rsid w:val="003306CD"/>
    <w:rsid w:val="00331A02"/>
    <w:rsid w:val="00332186"/>
    <w:rsid w:val="00334040"/>
    <w:rsid w:val="003349B1"/>
    <w:rsid w:val="00335AD5"/>
    <w:rsid w:val="00336E5F"/>
    <w:rsid w:val="003402AD"/>
    <w:rsid w:val="00342538"/>
    <w:rsid w:val="003439A9"/>
    <w:rsid w:val="003443B4"/>
    <w:rsid w:val="00344B96"/>
    <w:rsid w:val="00345126"/>
    <w:rsid w:val="00345311"/>
    <w:rsid w:val="0034564B"/>
    <w:rsid w:val="00346BF7"/>
    <w:rsid w:val="00347199"/>
    <w:rsid w:val="003475F8"/>
    <w:rsid w:val="0035003B"/>
    <w:rsid w:val="003502F0"/>
    <w:rsid w:val="0035059B"/>
    <w:rsid w:val="00352A16"/>
    <w:rsid w:val="00356D24"/>
    <w:rsid w:val="003620AC"/>
    <w:rsid w:val="00366BDE"/>
    <w:rsid w:val="00372A96"/>
    <w:rsid w:val="00375C4B"/>
    <w:rsid w:val="00377A84"/>
    <w:rsid w:val="00377D4C"/>
    <w:rsid w:val="00383D0E"/>
    <w:rsid w:val="00384B2C"/>
    <w:rsid w:val="00385A01"/>
    <w:rsid w:val="00390438"/>
    <w:rsid w:val="00390474"/>
    <w:rsid w:val="00392A3A"/>
    <w:rsid w:val="003946AD"/>
    <w:rsid w:val="00394BB4"/>
    <w:rsid w:val="00395D92"/>
    <w:rsid w:val="0039787F"/>
    <w:rsid w:val="003A12EB"/>
    <w:rsid w:val="003A1EBA"/>
    <w:rsid w:val="003A1F0B"/>
    <w:rsid w:val="003A47B0"/>
    <w:rsid w:val="003A6862"/>
    <w:rsid w:val="003A6B8F"/>
    <w:rsid w:val="003B05C0"/>
    <w:rsid w:val="003B1491"/>
    <w:rsid w:val="003B32E1"/>
    <w:rsid w:val="003B46F6"/>
    <w:rsid w:val="003B531E"/>
    <w:rsid w:val="003B541A"/>
    <w:rsid w:val="003B556F"/>
    <w:rsid w:val="003B7068"/>
    <w:rsid w:val="003B7106"/>
    <w:rsid w:val="003B7AC5"/>
    <w:rsid w:val="003C2DDB"/>
    <w:rsid w:val="003C3299"/>
    <w:rsid w:val="003C6ED5"/>
    <w:rsid w:val="003C7044"/>
    <w:rsid w:val="003C7839"/>
    <w:rsid w:val="003D1123"/>
    <w:rsid w:val="003D1998"/>
    <w:rsid w:val="003D2870"/>
    <w:rsid w:val="003D335D"/>
    <w:rsid w:val="003D40E4"/>
    <w:rsid w:val="003D610E"/>
    <w:rsid w:val="003D7156"/>
    <w:rsid w:val="003D7857"/>
    <w:rsid w:val="003E2D46"/>
    <w:rsid w:val="003E49D8"/>
    <w:rsid w:val="003E5343"/>
    <w:rsid w:val="003E6487"/>
    <w:rsid w:val="003E7379"/>
    <w:rsid w:val="003F026D"/>
    <w:rsid w:val="003F0668"/>
    <w:rsid w:val="003F11E9"/>
    <w:rsid w:val="003F1246"/>
    <w:rsid w:val="003F236A"/>
    <w:rsid w:val="003F461F"/>
    <w:rsid w:val="003F51EC"/>
    <w:rsid w:val="003F55C1"/>
    <w:rsid w:val="003F7002"/>
    <w:rsid w:val="00404AE3"/>
    <w:rsid w:val="00404D00"/>
    <w:rsid w:val="004104A3"/>
    <w:rsid w:val="00411862"/>
    <w:rsid w:val="00412564"/>
    <w:rsid w:val="00414126"/>
    <w:rsid w:val="00414E34"/>
    <w:rsid w:val="00415931"/>
    <w:rsid w:val="00415E29"/>
    <w:rsid w:val="00417471"/>
    <w:rsid w:val="00417837"/>
    <w:rsid w:val="004242A0"/>
    <w:rsid w:val="004268AD"/>
    <w:rsid w:val="00427520"/>
    <w:rsid w:val="00430CB1"/>
    <w:rsid w:val="00431B18"/>
    <w:rsid w:val="0043279F"/>
    <w:rsid w:val="00433817"/>
    <w:rsid w:val="00434556"/>
    <w:rsid w:val="00437082"/>
    <w:rsid w:val="0043763B"/>
    <w:rsid w:val="004403EA"/>
    <w:rsid w:val="004408DE"/>
    <w:rsid w:val="00441103"/>
    <w:rsid w:val="00442403"/>
    <w:rsid w:val="004426EB"/>
    <w:rsid w:val="0044287A"/>
    <w:rsid w:val="00442D33"/>
    <w:rsid w:val="00445CAF"/>
    <w:rsid w:val="0044667E"/>
    <w:rsid w:val="00446777"/>
    <w:rsid w:val="0044754D"/>
    <w:rsid w:val="004477C3"/>
    <w:rsid w:val="00452BC8"/>
    <w:rsid w:val="004533A4"/>
    <w:rsid w:val="00456B31"/>
    <w:rsid w:val="0045737C"/>
    <w:rsid w:val="004574C6"/>
    <w:rsid w:val="00457A59"/>
    <w:rsid w:val="0046074D"/>
    <w:rsid w:val="00460A47"/>
    <w:rsid w:val="0046219D"/>
    <w:rsid w:val="004621BB"/>
    <w:rsid w:val="004628E2"/>
    <w:rsid w:val="004638D3"/>
    <w:rsid w:val="00467E6F"/>
    <w:rsid w:val="00471E08"/>
    <w:rsid w:val="004720B0"/>
    <w:rsid w:val="00475EF0"/>
    <w:rsid w:val="004773A0"/>
    <w:rsid w:val="004808B9"/>
    <w:rsid w:val="004838AF"/>
    <w:rsid w:val="0048461A"/>
    <w:rsid w:val="00484F5D"/>
    <w:rsid w:val="00493704"/>
    <w:rsid w:val="00494C85"/>
    <w:rsid w:val="004957BF"/>
    <w:rsid w:val="004971CE"/>
    <w:rsid w:val="00497575"/>
    <w:rsid w:val="004A3E32"/>
    <w:rsid w:val="004A4272"/>
    <w:rsid w:val="004A4491"/>
    <w:rsid w:val="004A4E15"/>
    <w:rsid w:val="004A4F04"/>
    <w:rsid w:val="004A6046"/>
    <w:rsid w:val="004A7E4D"/>
    <w:rsid w:val="004B261D"/>
    <w:rsid w:val="004B3275"/>
    <w:rsid w:val="004B3643"/>
    <w:rsid w:val="004B521C"/>
    <w:rsid w:val="004B59B5"/>
    <w:rsid w:val="004B59DB"/>
    <w:rsid w:val="004C041D"/>
    <w:rsid w:val="004C04A4"/>
    <w:rsid w:val="004C068F"/>
    <w:rsid w:val="004C0F5E"/>
    <w:rsid w:val="004C1A1B"/>
    <w:rsid w:val="004C242C"/>
    <w:rsid w:val="004C3203"/>
    <w:rsid w:val="004C4ABC"/>
    <w:rsid w:val="004C4E93"/>
    <w:rsid w:val="004C506F"/>
    <w:rsid w:val="004C54A9"/>
    <w:rsid w:val="004C5714"/>
    <w:rsid w:val="004C5AB1"/>
    <w:rsid w:val="004C6640"/>
    <w:rsid w:val="004C765F"/>
    <w:rsid w:val="004C779D"/>
    <w:rsid w:val="004D00F8"/>
    <w:rsid w:val="004D1276"/>
    <w:rsid w:val="004D153E"/>
    <w:rsid w:val="004D1AAE"/>
    <w:rsid w:val="004D47DD"/>
    <w:rsid w:val="004D4F45"/>
    <w:rsid w:val="004D622A"/>
    <w:rsid w:val="004D69A1"/>
    <w:rsid w:val="004D7854"/>
    <w:rsid w:val="004D7A02"/>
    <w:rsid w:val="004E0695"/>
    <w:rsid w:val="004E1297"/>
    <w:rsid w:val="004E4CA5"/>
    <w:rsid w:val="004E67D2"/>
    <w:rsid w:val="004F190D"/>
    <w:rsid w:val="004F1BE9"/>
    <w:rsid w:val="004F26B8"/>
    <w:rsid w:val="004F2EBD"/>
    <w:rsid w:val="004F2FEE"/>
    <w:rsid w:val="004F3A5F"/>
    <w:rsid w:val="004F59F1"/>
    <w:rsid w:val="004F5DA7"/>
    <w:rsid w:val="004F5DBF"/>
    <w:rsid w:val="004F621E"/>
    <w:rsid w:val="00500C98"/>
    <w:rsid w:val="00500E46"/>
    <w:rsid w:val="00502301"/>
    <w:rsid w:val="00502D48"/>
    <w:rsid w:val="00506368"/>
    <w:rsid w:val="00506911"/>
    <w:rsid w:val="00507A0E"/>
    <w:rsid w:val="005118D0"/>
    <w:rsid w:val="0051388C"/>
    <w:rsid w:val="005152FF"/>
    <w:rsid w:val="00516B64"/>
    <w:rsid w:val="00517AD9"/>
    <w:rsid w:val="00520EBD"/>
    <w:rsid w:val="00523069"/>
    <w:rsid w:val="0052368E"/>
    <w:rsid w:val="0052373C"/>
    <w:rsid w:val="00525927"/>
    <w:rsid w:val="005260EA"/>
    <w:rsid w:val="00526C05"/>
    <w:rsid w:val="00527502"/>
    <w:rsid w:val="00530ACD"/>
    <w:rsid w:val="00530C69"/>
    <w:rsid w:val="00531999"/>
    <w:rsid w:val="00532845"/>
    <w:rsid w:val="005335BB"/>
    <w:rsid w:val="00533724"/>
    <w:rsid w:val="00533CC4"/>
    <w:rsid w:val="00535E86"/>
    <w:rsid w:val="00536DB6"/>
    <w:rsid w:val="00537782"/>
    <w:rsid w:val="00540EA9"/>
    <w:rsid w:val="00542A2D"/>
    <w:rsid w:val="00542AC6"/>
    <w:rsid w:val="00542BD0"/>
    <w:rsid w:val="005432C9"/>
    <w:rsid w:val="00545B0E"/>
    <w:rsid w:val="00545FDA"/>
    <w:rsid w:val="005515AD"/>
    <w:rsid w:val="00551756"/>
    <w:rsid w:val="00552290"/>
    <w:rsid w:val="00553AEE"/>
    <w:rsid w:val="005546D6"/>
    <w:rsid w:val="0056342D"/>
    <w:rsid w:val="00564DDA"/>
    <w:rsid w:val="005677FD"/>
    <w:rsid w:val="00570E4B"/>
    <w:rsid w:val="00571361"/>
    <w:rsid w:val="0057198F"/>
    <w:rsid w:val="00571D17"/>
    <w:rsid w:val="00571F36"/>
    <w:rsid w:val="0057213C"/>
    <w:rsid w:val="005723E2"/>
    <w:rsid w:val="00572A5E"/>
    <w:rsid w:val="00573625"/>
    <w:rsid w:val="005776FC"/>
    <w:rsid w:val="00580767"/>
    <w:rsid w:val="00580D67"/>
    <w:rsid w:val="00582081"/>
    <w:rsid w:val="0058307E"/>
    <w:rsid w:val="005838CC"/>
    <w:rsid w:val="00583DEF"/>
    <w:rsid w:val="00584E27"/>
    <w:rsid w:val="00585A88"/>
    <w:rsid w:val="005860A6"/>
    <w:rsid w:val="00592287"/>
    <w:rsid w:val="00592A15"/>
    <w:rsid w:val="005946A6"/>
    <w:rsid w:val="005961DD"/>
    <w:rsid w:val="0059779B"/>
    <w:rsid w:val="005A069E"/>
    <w:rsid w:val="005A12F0"/>
    <w:rsid w:val="005A23C8"/>
    <w:rsid w:val="005A51ED"/>
    <w:rsid w:val="005A54A2"/>
    <w:rsid w:val="005A7559"/>
    <w:rsid w:val="005B1384"/>
    <w:rsid w:val="005B153A"/>
    <w:rsid w:val="005B1571"/>
    <w:rsid w:val="005B1E6C"/>
    <w:rsid w:val="005B24F4"/>
    <w:rsid w:val="005B2857"/>
    <w:rsid w:val="005B2FA4"/>
    <w:rsid w:val="005B51AE"/>
    <w:rsid w:val="005C0360"/>
    <w:rsid w:val="005C0F75"/>
    <w:rsid w:val="005C1BC4"/>
    <w:rsid w:val="005C3846"/>
    <w:rsid w:val="005C54D0"/>
    <w:rsid w:val="005C79C0"/>
    <w:rsid w:val="005D1A43"/>
    <w:rsid w:val="005D3C7A"/>
    <w:rsid w:val="005D7260"/>
    <w:rsid w:val="005E12C3"/>
    <w:rsid w:val="005E23B9"/>
    <w:rsid w:val="005E2FFE"/>
    <w:rsid w:val="005E4AFF"/>
    <w:rsid w:val="005E4FAA"/>
    <w:rsid w:val="005E516C"/>
    <w:rsid w:val="005E5172"/>
    <w:rsid w:val="005E6BBA"/>
    <w:rsid w:val="005F0AAC"/>
    <w:rsid w:val="005F2340"/>
    <w:rsid w:val="005F35C2"/>
    <w:rsid w:val="005F466D"/>
    <w:rsid w:val="005F570E"/>
    <w:rsid w:val="005F69C4"/>
    <w:rsid w:val="005F7921"/>
    <w:rsid w:val="00601055"/>
    <w:rsid w:val="00601612"/>
    <w:rsid w:val="00601E22"/>
    <w:rsid w:val="0060364B"/>
    <w:rsid w:val="00603B14"/>
    <w:rsid w:val="00605F15"/>
    <w:rsid w:val="00606958"/>
    <w:rsid w:val="0061160A"/>
    <w:rsid w:val="006131BB"/>
    <w:rsid w:val="00614F7A"/>
    <w:rsid w:val="00615203"/>
    <w:rsid w:val="0061669F"/>
    <w:rsid w:val="006206DA"/>
    <w:rsid w:val="00621EDF"/>
    <w:rsid w:val="00626397"/>
    <w:rsid w:val="00626FAE"/>
    <w:rsid w:val="00627206"/>
    <w:rsid w:val="00627581"/>
    <w:rsid w:val="00627F3C"/>
    <w:rsid w:val="006319B0"/>
    <w:rsid w:val="0063364A"/>
    <w:rsid w:val="00633BA3"/>
    <w:rsid w:val="006367B2"/>
    <w:rsid w:val="006379A7"/>
    <w:rsid w:val="00641848"/>
    <w:rsid w:val="0064273D"/>
    <w:rsid w:val="00643066"/>
    <w:rsid w:val="00643B7E"/>
    <w:rsid w:val="006441CD"/>
    <w:rsid w:val="00646F3A"/>
    <w:rsid w:val="00647A3B"/>
    <w:rsid w:val="00650D0F"/>
    <w:rsid w:val="006533D5"/>
    <w:rsid w:val="006534ED"/>
    <w:rsid w:val="00653B10"/>
    <w:rsid w:val="00654444"/>
    <w:rsid w:val="00654C74"/>
    <w:rsid w:val="00655296"/>
    <w:rsid w:val="00655FCD"/>
    <w:rsid w:val="00656694"/>
    <w:rsid w:val="00656DF7"/>
    <w:rsid w:val="006626B3"/>
    <w:rsid w:val="00662EE3"/>
    <w:rsid w:val="00665400"/>
    <w:rsid w:val="00665BAE"/>
    <w:rsid w:val="00666768"/>
    <w:rsid w:val="00666941"/>
    <w:rsid w:val="00670986"/>
    <w:rsid w:val="00670F35"/>
    <w:rsid w:val="006718F5"/>
    <w:rsid w:val="006727C7"/>
    <w:rsid w:val="00673BAA"/>
    <w:rsid w:val="00674808"/>
    <w:rsid w:val="00674824"/>
    <w:rsid w:val="00676701"/>
    <w:rsid w:val="00676E9B"/>
    <w:rsid w:val="00676FDC"/>
    <w:rsid w:val="00680F62"/>
    <w:rsid w:val="00682A9A"/>
    <w:rsid w:val="006845C0"/>
    <w:rsid w:val="00684E41"/>
    <w:rsid w:val="006866BF"/>
    <w:rsid w:val="00686E4F"/>
    <w:rsid w:val="00692382"/>
    <w:rsid w:val="00692539"/>
    <w:rsid w:val="0069474E"/>
    <w:rsid w:val="00694767"/>
    <w:rsid w:val="006A0EE4"/>
    <w:rsid w:val="006A1852"/>
    <w:rsid w:val="006A1ED8"/>
    <w:rsid w:val="006A3D05"/>
    <w:rsid w:val="006A4A5B"/>
    <w:rsid w:val="006A5220"/>
    <w:rsid w:val="006B08FA"/>
    <w:rsid w:val="006B14C0"/>
    <w:rsid w:val="006B1D65"/>
    <w:rsid w:val="006B50D2"/>
    <w:rsid w:val="006B62D3"/>
    <w:rsid w:val="006C0E57"/>
    <w:rsid w:val="006C736B"/>
    <w:rsid w:val="006C7A28"/>
    <w:rsid w:val="006D06E5"/>
    <w:rsid w:val="006D472E"/>
    <w:rsid w:val="006D476C"/>
    <w:rsid w:val="006D572A"/>
    <w:rsid w:val="006D6B55"/>
    <w:rsid w:val="006E0858"/>
    <w:rsid w:val="006E0AAB"/>
    <w:rsid w:val="006E18C3"/>
    <w:rsid w:val="006E2CC0"/>
    <w:rsid w:val="006E36B9"/>
    <w:rsid w:val="006E4A7C"/>
    <w:rsid w:val="006E4B90"/>
    <w:rsid w:val="006E4F50"/>
    <w:rsid w:val="006E6B14"/>
    <w:rsid w:val="006E7DBE"/>
    <w:rsid w:val="006F029C"/>
    <w:rsid w:val="006F183A"/>
    <w:rsid w:val="006F425F"/>
    <w:rsid w:val="006F62CD"/>
    <w:rsid w:val="006F7154"/>
    <w:rsid w:val="006F7160"/>
    <w:rsid w:val="00701643"/>
    <w:rsid w:val="0070265E"/>
    <w:rsid w:val="007032B2"/>
    <w:rsid w:val="00703BC6"/>
    <w:rsid w:val="00704DB8"/>
    <w:rsid w:val="007135EC"/>
    <w:rsid w:val="0071390D"/>
    <w:rsid w:val="00714E5E"/>
    <w:rsid w:val="00715C27"/>
    <w:rsid w:val="0071663F"/>
    <w:rsid w:val="00716C3A"/>
    <w:rsid w:val="00716E0E"/>
    <w:rsid w:val="00717BF0"/>
    <w:rsid w:val="007211AD"/>
    <w:rsid w:val="00722787"/>
    <w:rsid w:val="00722C98"/>
    <w:rsid w:val="007233D8"/>
    <w:rsid w:val="00723DB7"/>
    <w:rsid w:val="007266C7"/>
    <w:rsid w:val="00730F78"/>
    <w:rsid w:val="00731194"/>
    <w:rsid w:val="00732BE0"/>
    <w:rsid w:val="00734238"/>
    <w:rsid w:val="0073646A"/>
    <w:rsid w:val="0073767F"/>
    <w:rsid w:val="00737F6C"/>
    <w:rsid w:val="007401BF"/>
    <w:rsid w:val="00744ADA"/>
    <w:rsid w:val="00745DE9"/>
    <w:rsid w:val="00746538"/>
    <w:rsid w:val="00750ABD"/>
    <w:rsid w:val="00752C1A"/>
    <w:rsid w:val="007530C9"/>
    <w:rsid w:val="007531DB"/>
    <w:rsid w:val="007545A2"/>
    <w:rsid w:val="007545CA"/>
    <w:rsid w:val="00756DB1"/>
    <w:rsid w:val="007570F6"/>
    <w:rsid w:val="0075753A"/>
    <w:rsid w:val="0076010C"/>
    <w:rsid w:val="00760860"/>
    <w:rsid w:val="00760F63"/>
    <w:rsid w:val="007627DE"/>
    <w:rsid w:val="00763CD6"/>
    <w:rsid w:val="00765193"/>
    <w:rsid w:val="007709D5"/>
    <w:rsid w:val="0077157C"/>
    <w:rsid w:val="00772A83"/>
    <w:rsid w:val="00775EF4"/>
    <w:rsid w:val="007767D9"/>
    <w:rsid w:val="00777BD5"/>
    <w:rsid w:val="00780DE7"/>
    <w:rsid w:val="00782062"/>
    <w:rsid w:val="00784667"/>
    <w:rsid w:val="00784CBF"/>
    <w:rsid w:val="007916A0"/>
    <w:rsid w:val="00791B45"/>
    <w:rsid w:val="00792861"/>
    <w:rsid w:val="0079432F"/>
    <w:rsid w:val="00794ADF"/>
    <w:rsid w:val="00795C6B"/>
    <w:rsid w:val="0079752B"/>
    <w:rsid w:val="007978F4"/>
    <w:rsid w:val="007A0B71"/>
    <w:rsid w:val="007A18D5"/>
    <w:rsid w:val="007A2967"/>
    <w:rsid w:val="007A4BEA"/>
    <w:rsid w:val="007A5FA6"/>
    <w:rsid w:val="007A6964"/>
    <w:rsid w:val="007B043A"/>
    <w:rsid w:val="007B094D"/>
    <w:rsid w:val="007B3410"/>
    <w:rsid w:val="007B497C"/>
    <w:rsid w:val="007B647A"/>
    <w:rsid w:val="007B6B8A"/>
    <w:rsid w:val="007B71B4"/>
    <w:rsid w:val="007B76D5"/>
    <w:rsid w:val="007C039B"/>
    <w:rsid w:val="007C18FF"/>
    <w:rsid w:val="007C28A7"/>
    <w:rsid w:val="007C3CC6"/>
    <w:rsid w:val="007C3D04"/>
    <w:rsid w:val="007C455E"/>
    <w:rsid w:val="007C4895"/>
    <w:rsid w:val="007C7218"/>
    <w:rsid w:val="007D2962"/>
    <w:rsid w:val="007D2B43"/>
    <w:rsid w:val="007D3B8A"/>
    <w:rsid w:val="007D66BC"/>
    <w:rsid w:val="007E0119"/>
    <w:rsid w:val="007E1529"/>
    <w:rsid w:val="007E75F5"/>
    <w:rsid w:val="007E7ACC"/>
    <w:rsid w:val="007E7CCA"/>
    <w:rsid w:val="007F010E"/>
    <w:rsid w:val="007F0B24"/>
    <w:rsid w:val="007F0F82"/>
    <w:rsid w:val="007F1A12"/>
    <w:rsid w:val="007F1AE6"/>
    <w:rsid w:val="007F1F66"/>
    <w:rsid w:val="007F3A2E"/>
    <w:rsid w:val="007F6299"/>
    <w:rsid w:val="007F6899"/>
    <w:rsid w:val="007F70A8"/>
    <w:rsid w:val="007F752E"/>
    <w:rsid w:val="0080278A"/>
    <w:rsid w:val="00802EC4"/>
    <w:rsid w:val="0080510B"/>
    <w:rsid w:val="008061ED"/>
    <w:rsid w:val="0081049C"/>
    <w:rsid w:val="008140A6"/>
    <w:rsid w:val="008143FD"/>
    <w:rsid w:val="00814732"/>
    <w:rsid w:val="00814A14"/>
    <w:rsid w:val="00814AED"/>
    <w:rsid w:val="0081710A"/>
    <w:rsid w:val="00821043"/>
    <w:rsid w:val="00821E41"/>
    <w:rsid w:val="00821E9A"/>
    <w:rsid w:val="00823445"/>
    <w:rsid w:val="00826636"/>
    <w:rsid w:val="00830245"/>
    <w:rsid w:val="00830D18"/>
    <w:rsid w:val="00831997"/>
    <w:rsid w:val="00831FFF"/>
    <w:rsid w:val="0083372A"/>
    <w:rsid w:val="00833EC1"/>
    <w:rsid w:val="0083510F"/>
    <w:rsid w:val="00837E3D"/>
    <w:rsid w:val="008402AD"/>
    <w:rsid w:val="008419A0"/>
    <w:rsid w:val="0084424B"/>
    <w:rsid w:val="0084464B"/>
    <w:rsid w:val="00847AD3"/>
    <w:rsid w:val="0085123D"/>
    <w:rsid w:val="0085197A"/>
    <w:rsid w:val="00852DA1"/>
    <w:rsid w:val="00854538"/>
    <w:rsid w:val="0085488F"/>
    <w:rsid w:val="00854F68"/>
    <w:rsid w:val="008556B2"/>
    <w:rsid w:val="00856249"/>
    <w:rsid w:val="008572AC"/>
    <w:rsid w:val="008604A4"/>
    <w:rsid w:val="00860846"/>
    <w:rsid w:val="00862280"/>
    <w:rsid w:val="00864654"/>
    <w:rsid w:val="00864B47"/>
    <w:rsid w:val="0086667F"/>
    <w:rsid w:val="008670A1"/>
    <w:rsid w:val="00870293"/>
    <w:rsid w:val="00873376"/>
    <w:rsid w:val="00873FB5"/>
    <w:rsid w:val="0087706E"/>
    <w:rsid w:val="008807E3"/>
    <w:rsid w:val="00882D62"/>
    <w:rsid w:val="008902CF"/>
    <w:rsid w:val="00890A53"/>
    <w:rsid w:val="00891B6B"/>
    <w:rsid w:val="00893A67"/>
    <w:rsid w:val="00893B9E"/>
    <w:rsid w:val="00893D9B"/>
    <w:rsid w:val="008947B8"/>
    <w:rsid w:val="00894947"/>
    <w:rsid w:val="00895EA0"/>
    <w:rsid w:val="0089639C"/>
    <w:rsid w:val="008970FC"/>
    <w:rsid w:val="008A0DD7"/>
    <w:rsid w:val="008A124B"/>
    <w:rsid w:val="008A14CB"/>
    <w:rsid w:val="008A234F"/>
    <w:rsid w:val="008A5860"/>
    <w:rsid w:val="008A78CE"/>
    <w:rsid w:val="008B0CF8"/>
    <w:rsid w:val="008B249E"/>
    <w:rsid w:val="008B365E"/>
    <w:rsid w:val="008B3FAA"/>
    <w:rsid w:val="008C0858"/>
    <w:rsid w:val="008C140D"/>
    <w:rsid w:val="008C2890"/>
    <w:rsid w:val="008C2B9C"/>
    <w:rsid w:val="008C54B1"/>
    <w:rsid w:val="008C5679"/>
    <w:rsid w:val="008C64F6"/>
    <w:rsid w:val="008C66FC"/>
    <w:rsid w:val="008C760A"/>
    <w:rsid w:val="008D1BF6"/>
    <w:rsid w:val="008D3402"/>
    <w:rsid w:val="008D532B"/>
    <w:rsid w:val="008D60A1"/>
    <w:rsid w:val="008D6130"/>
    <w:rsid w:val="008D6CD8"/>
    <w:rsid w:val="008D78FE"/>
    <w:rsid w:val="008D7C55"/>
    <w:rsid w:val="008E0F17"/>
    <w:rsid w:val="008E4E4A"/>
    <w:rsid w:val="008E6658"/>
    <w:rsid w:val="008F382A"/>
    <w:rsid w:val="008F42EA"/>
    <w:rsid w:val="008F6528"/>
    <w:rsid w:val="008F6597"/>
    <w:rsid w:val="008F716D"/>
    <w:rsid w:val="008F71C2"/>
    <w:rsid w:val="008F7EC9"/>
    <w:rsid w:val="00900274"/>
    <w:rsid w:val="00900E63"/>
    <w:rsid w:val="009011DD"/>
    <w:rsid w:val="009024EB"/>
    <w:rsid w:val="00902AA3"/>
    <w:rsid w:val="009050F5"/>
    <w:rsid w:val="00906EA6"/>
    <w:rsid w:val="00910DBE"/>
    <w:rsid w:val="00911634"/>
    <w:rsid w:val="00913C8E"/>
    <w:rsid w:val="0091442F"/>
    <w:rsid w:val="00914E6B"/>
    <w:rsid w:val="00915144"/>
    <w:rsid w:val="0091560F"/>
    <w:rsid w:val="00915DE0"/>
    <w:rsid w:val="00916C3D"/>
    <w:rsid w:val="00917126"/>
    <w:rsid w:val="009237A7"/>
    <w:rsid w:val="00925899"/>
    <w:rsid w:val="0092645D"/>
    <w:rsid w:val="009313B5"/>
    <w:rsid w:val="00931E23"/>
    <w:rsid w:val="00931EC0"/>
    <w:rsid w:val="00933518"/>
    <w:rsid w:val="00934E3A"/>
    <w:rsid w:val="00934FED"/>
    <w:rsid w:val="009367FE"/>
    <w:rsid w:val="00936A2D"/>
    <w:rsid w:val="00940579"/>
    <w:rsid w:val="009405B3"/>
    <w:rsid w:val="009416E7"/>
    <w:rsid w:val="00941F59"/>
    <w:rsid w:val="00942DFF"/>
    <w:rsid w:val="0094477A"/>
    <w:rsid w:val="00944D34"/>
    <w:rsid w:val="00945AA9"/>
    <w:rsid w:val="00945C1B"/>
    <w:rsid w:val="00947536"/>
    <w:rsid w:val="0095007F"/>
    <w:rsid w:val="00950C93"/>
    <w:rsid w:val="00950EBD"/>
    <w:rsid w:val="00951199"/>
    <w:rsid w:val="00951D62"/>
    <w:rsid w:val="009523D1"/>
    <w:rsid w:val="00953CBA"/>
    <w:rsid w:val="009543AF"/>
    <w:rsid w:val="00956CB1"/>
    <w:rsid w:val="009579DD"/>
    <w:rsid w:val="009627E0"/>
    <w:rsid w:val="00967D24"/>
    <w:rsid w:val="00974D1E"/>
    <w:rsid w:val="00976208"/>
    <w:rsid w:val="00977C1E"/>
    <w:rsid w:val="0098031F"/>
    <w:rsid w:val="00980DF4"/>
    <w:rsid w:val="009812AE"/>
    <w:rsid w:val="00982BC4"/>
    <w:rsid w:val="0098603A"/>
    <w:rsid w:val="00986132"/>
    <w:rsid w:val="009900D6"/>
    <w:rsid w:val="009907FA"/>
    <w:rsid w:val="00990868"/>
    <w:rsid w:val="009916E1"/>
    <w:rsid w:val="0099248D"/>
    <w:rsid w:val="009925FE"/>
    <w:rsid w:val="00992E23"/>
    <w:rsid w:val="00994353"/>
    <w:rsid w:val="009944F2"/>
    <w:rsid w:val="00995239"/>
    <w:rsid w:val="0099562F"/>
    <w:rsid w:val="00996411"/>
    <w:rsid w:val="009969E4"/>
    <w:rsid w:val="0099783A"/>
    <w:rsid w:val="009A002C"/>
    <w:rsid w:val="009A18E2"/>
    <w:rsid w:val="009A2B70"/>
    <w:rsid w:val="009A5012"/>
    <w:rsid w:val="009A7D97"/>
    <w:rsid w:val="009B0354"/>
    <w:rsid w:val="009B1A94"/>
    <w:rsid w:val="009B2976"/>
    <w:rsid w:val="009B4DD9"/>
    <w:rsid w:val="009B5DE7"/>
    <w:rsid w:val="009B78E0"/>
    <w:rsid w:val="009B7C1C"/>
    <w:rsid w:val="009B7F9C"/>
    <w:rsid w:val="009C0377"/>
    <w:rsid w:val="009C0931"/>
    <w:rsid w:val="009C15F6"/>
    <w:rsid w:val="009C177E"/>
    <w:rsid w:val="009C1882"/>
    <w:rsid w:val="009C1C31"/>
    <w:rsid w:val="009C23C1"/>
    <w:rsid w:val="009C348A"/>
    <w:rsid w:val="009C40A4"/>
    <w:rsid w:val="009C4BDF"/>
    <w:rsid w:val="009C5FA9"/>
    <w:rsid w:val="009C66F6"/>
    <w:rsid w:val="009C72D1"/>
    <w:rsid w:val="009C72FA"/>
    <w:rsid w:val="009C7EDB"/>
    <w:rsid w:val="009D1D8B"/>
    <w:rsid w:val="009D3340"/>
    <w:rsid w:val="009D67E0"/>
    <w:rsid w:val="009D68C2"/>
    <w:rsid w:val="009D76A0"/>
    <w:rsid w:val="009E4E37"/>
    <w:rsid w:val="009E5B62"/>
    <w:rsid w:val="009E6523"/>
    <w:rsid w:val="009E6760"/>
    <w:rsid w:val="009E6BEE"/>
    <w:rsid w:val="009F01F5"/>
    <w:rsid w:val="009F1770"/>
    <w:rsid w:val="009F1A52"/>
    <w:rsid w:val="009F35A2"/>
    <w:rsid w:val="009F387A"/>
    <w:rsid w:val="009F4923"/>
    <w:rsid w:val="009F66E8"/>
    <w:rsid w:val="009F7A18"/>
    <w:rsid w:val="00A017F2"/>
    <w:rsid w:val="00A02296"/>
    <w:rsid w:val="00A02636"/>
    <w:rsid w:val="00A03DE4"/>
    <w:rsid w:val="00A03E25"/>
    <w:rsid w:val="00A04124"/>
    <w:rsid w:val="00A047F3"/>
    <w:rsid w:val="00A064F7"/>
    <w:rsid w:val="00A103C2"/>
    <w:rsid w:val="00A10826"/>
    <w:rsid w:val="00A150A7"/>
    <w:rsid w:val="00A209CB"/>
    <w:rsid w:val="00A20EEF"/>
    <w:rsid w:val="00A22877"/>
    <w:rsid w:val="00A243C3"/>
    <w:rsid w:val="00A24605"/>
    <w:rsid w:val="00A24F26"/>
    <w:rsid w:val="00A26CD1"/>
    <w:rsid w:val="00A2799C"/>
    <w:rsid w:val="00A27B5A"/>
    <w:rsid w:val="00A27C4B"/>
    <w:rsid w:val="00A3552A"/>
    <w:rsid w:val="00A4607C"/>
    <w:rsid w:val="00A474F8"/>
    <w:rsid w:val="00A479D2"/>
    <w:rsid w:val="00A47BDE"/>
    <w:rsid w:val="00A47F79"/>
    <w:rsid w:val="00A5107D"/>
    <w:rsid w:val="00A51BED"/>
    <w:rsid w:val="00A520EC"/>
    <w:rsid w:val="00A541AD"/>
    <w:rsid w:val="00A55403"/>
    <w:rsid w:val="00A56423"/>
    <w:rsid w:val="00A56458"/>
    <w:rsid w:val="00A56E72"/>
    <w:rsid w:val="00A62FCE"/>
    <w:rsid w:val="00A64B3C"/>
    <w:rsid w:val="00A66D58"/>
    <w:rsid w:val="00A7363D"/>
    <w:rsid w:val="00A77A51"/>
    <w:rsid w:val="00A81BA0"/>
    <w:rsid w:val="00A831F3"/>
    <w:rsid w:val="00A854F9"/>
    <w:rsid w:val="00A870AD"/>
    <w:rsid w:val="00A87C79"/>
    <w:rsid w:val="00A902D2"/>
    <w:rsid w:val="00A90654"/>
    <w:rsid w:val="00A933DD"/>
    <w:rsid w:val="00A938BF"/>
    <w:rsid w:val="00A9494D"/>
    <w:rsid w:val="00A94C65"/>
    <w:rsid w:val="00A95888"/>
    <w:rsid w:val="00A95D86"/>
    <w:rsid w:val="00A95FBC"/>
    <w:rsid w:val="00A97F1F"/>
    <w:rsid w:val="00AA0C7A"/>
    <w:rsid w:val="00AA41B0"/>
    <w:rsid w:val="00AA50F6"/>
    <w:rsid w:val="00AA7344"/>
    <w:rsid w:val="00AB0077"/>
    <w:rsid w:val="00AB0252"/>
    <w:rsid w:val="00AB474B"/>
    <w:rsid w:val="00AB5724"/>
    <w:rsid w:val="00AC28E5"/>
    <w:rsid w:val="00AC3A4B"/>
    <w:rsid w:val="00AC3FC9"/>
    <w:rsid w:val="00AC62DB"/>
    <w:rsid w:val="00AC7238"/>
    <w:rsid w:val="00AC7F21"/>
    <w:rsid w:val="00AD065D"/>
    <w:rsid w:val="00AD07BC"/>
    <w:rsid w:val="00AD182E"/>
    <w:rsid w:val="00AD29DC"/>
    <w:rsid w:val="00AD3765"/>
    <w:rsid w:val="00AD38C2"/>
    <w:rsid w:val="00AD3E98"/>
    <w:rsid w:val="00AD54FC"/>
    <w:rsid w:val="00AD712E"/>
    <w:rsid w:val="00AD77B1"/>
    <w:rsid w:val="00AE0128"/>
    <w:rsid w:val="00AE0165"/>
    <w:rsid w:val="00AE32F2"/>
    <w:rsid w:val="00AE4459"/>
    <w:rsid w:val="00AE5ED0"/>
    <w:rsid w:val="00AE5F1B"/>
    <w:rsid w:val="00AF04E2"/>
    <w:rsid w:val="00AF0B06"/>
    <w:rsid w:val="00AF10AF"/>
    <w:rsid w:val="00AF1818"/>
    <w:rsid w:val="00AF1A37"/>
    <w:rsid w:val="00AF2C6B"/>
    <w:rsid w:val="00AF2C78"/>
    <w:rsid w:val="00AF2DA8"/>
    <w:rsid w:val="00AF52B0"/>
    <w:rsid w:val="00AF536D"/>
    <w:rsid w:val="00AF666B"/>
    <w:rsid w:val="00AF74DD"/>
    <w:rsid w:val="00B003C6"/>
    <w:rsid w:val="00B008A0"/>
    <w:rsid w:val="00B0248B"/>
    <w:rsid w:val="00B03222"/>
    <w:rsid w:val="00B0566F"/>
    <w:rsid w:val="00B06F72"/>
    <w:rsid w:val="00B07198"/>
    <w:rsid w:val="00B10698"/>
    <w:rsid w:val="00B11608"/>
    <w:rsid w:val="00B12070"/>
    <w:rsid w:val="00B121B6"/>
    <w:rsid w:val="00B1363D"/>
    <w:rsid w:val="00B13DD6"/>
    <w:rsid w:val="00B1594D"/>
    <w:rsid w:val="00B159FD"/>
    <w:rsid w:val="00B1697C"/>
    <w:rsid w:val="00B20DE8"/>
    <w:rsid w:val="00B22D6C"/>
    <w:rsid w:val="00B22DA6"/>
    <w:rsid w:val="00B22E83"/>
    <w:rsid w:val="00B24E84"/>
    <w:rsid w:val="00B25C23"/>
    <w:rsid w:val="00B272CC"/>
    <w:rsid w:val="00B273DF"/>
    <w:rsid w:val="00B27716"/>
    <w:rsid w:val="00B30C58"/>
    <w:rsid w:val="00B32485"/>
    <w:rsid w:val="00B336C1"/>
    <w:rsid w:val="00B34180"/>
    <w:rsid w:val="00B343A9"/>
    <w:rsid w:val="00B34ED7"/>
    <w:rsid w:val="00B3615C"/>
    <w:rsid w:val="00B361CD"/>
    <w:rsid w:val="00B37C60"/>
    <w:rsid w:val="00B41046"/>
    <w:rsid w:val="00B416BB"/>
    <w:rsid w:val="00B426A2"/>
    <w:rsid w:val="00B42C54"/>
    <w:rsid w:val="00B432AE"/>
    <w:rsid w:val="00B43563"/>
    <w:rsid w:val="00B44CE2"/>
    <w:rsid w:val="00B45BFE"/>
    <w:rsid w:val="00B45D8A"/>
    <w:rsid w:val="00B46065"/>
    <w:rsid w:val="00B50F7D"/>
    <w:rsid w:val="00B522B3"/>
    <w:rsid w:val="00B528F2"/>
    <w:rsid w:val="00B538B1"/>
    <w:rsid w:val="00B55F14"/>
    <w:rsid w:val="00B560D2"/>
    <w:rsid w:val="00B57625"/>
    <w:rsid w:val="00B57BE8"/>
    <w:rsid w:val="00B60F04"/>
    <w:rsid w:val="00B61847"/>
    <w:rsid w:val="00B624CD"/>
    <w:rsid w:val="00B6366C"/>
    <w:rsid w:val="00B65EC0"/>
    <w:rsid w:val="00B66CE6"/>
    <w:rsid w:val="00B67135"/>
    <w:rsid w:val="00B67328"/>
    <w:rsid w:val="00B70907"/>
    <w:rsid w:val="00B7093B"/>
    <w:rsid w:val="00B71A31"/>
    <w:rsid w:val="00B723E7"/>
    <w:rsid w:val="00B72A06"/>
    <w:rsid w:val="00B73B74"/>
    <w:rsid w:val="00B7531D"/>
    <w:rsid w:val="00B76647"/>
    <w:rsid w:val="00B76FE2"/>
    <w:rsid w:val="00B81409"/>
    <w:rsid w:val="00B82496"/>
    <w:rsid w:val="00B82655"/>
    <w:rsid w:val="00B83688"/>
    <w:rsid w:val="00B85505"/>
    <w:rsid w:val="00B857CE"/>
    <w:rsid w:val="00B86F0D"/>
    <w:rsid w:val="00B879ED"/>
    <w:rsid w:val="00B87A78"/>
    <w:rsid w:val="00B900D5"/>
    <w:rsid w:val="00B900F8"/>
    <w:rsid w:val="00B90C5E"/>
    <w:rsid w:val="00B934DE"/>
    <w:rsid w:val="00B94053"/>
    <w:rsid w:val="00B945DE"/>
    <w:rsid w:val="00B94A90"/>
    <w:rsid w:val="00B9547E"/>
    <w:rsid w:val="00B95C8E"/>
    <w:rsid w:val="00B97449"/>
    <w:rsid w:val="00BA1585"/>
    <w:rsid w:val="00BA1CFA"/>
    <w:rsid w:val="00BA2753"/>
    <w:rsid w:val="00BA3D63"/>
    <w:rsid w:val="00BA7138"/>
    <w:rsid w:val="00BA73F4"/>
    <w:rsid w:val="00BB0E5B"/>
    <w:rsid w:val="00BB0EE1"/>
    <w:rsid w:val="00BB0F7F"/>
    <w:rsid w:val="00BB1534"/>
    <w:rsid w:val="00BB232F"/>
    <w:rsid w:val="00BB2937"/>
    <w:rsid w:val="00BB5918"/>
    <w:rsid w:val="00BB6F1F"/>
    <w:rsid w:val="00BB77D3"/>
    <w:rsid w:val="00BC00C3"/>
    <w:rsid w:val="00BC0D81"/>
    <w:rsid w:val="00BC1ACE"/>
    <w:rsid w:val="00BC23E3"/>
    <w:rsid w:val="00BC30C5"/>
    <w:rsid w:val="00BC4979"/>
    <w:rsid w:val="00BC6357"/>
    <w:rsid w:val="00BC6FA0"/>
    <w:rsid w:val="00BD4B4A"/>
    <w:rsid w:val="00BE0049"/>
    <w:rsid w:val="00BE09BA"/>
    <w:rsid w:val="00BE1A08"/>
    <w:rsid w:val="00BE21BC"/>
    <w:rsid w:val="00BE257B"/>
    <w:rsid w:val="00BE2D00"/>
    <w:rsid w:val="00BE3837"/>
    <w:rsid w:val="00BE3E26"/>
    <w:rsid w:val="00BE488C"/>
    <w:rsid w:val="00BE57C9"/>
    <w:rsid w:val="00BE74A9"/>
    <w:rsid w:val="00BF0CB7"/>
    <w:rsid w:val="00BF0F42"/>
    <w:rsid w:val="00BF1414"/>
    <w:rsid w:val="00BF3257"/>
    <w:rsid w:val="00BF361D"/>
    <w:rsid w:val="00BF5A4B"/>
    <w:rsid w:val="00BF7B5D"/>
    <w:rsid w:val="00BF7CCB"/>
    <w:rsid w:val="00C009DF"/>
    <w:rsid w:val="00C00B02"/>
    <w:rsid w:val="00C031FE"/>
    <w:rsid w:val="00C04755"/>
    <w:rsid w:val="00C054BA"/>
    <w:rsid w:val="00C06180"/>
    <w:rsid w:val="00C07369"/>
    <w:rsid w:val="00C07D20"/>
    <w:rsid w:val="00C07FE4"/>
    <w:rsid w:val="00C102C2"/>
    <w:rsid w:val="00C11988"/>
    <w:rsid w:val="00C133AB"/>
    <w:rsid w:val="00C1359F"/>
    <w:rsid w:val="00C1371C"/>
    <w:rsid w:val="00C13CE7"/>
    <w:rsid w:val="00C14924"/>
    <w:rsid w:val="00C155E3"/>
    <w:rsid w:val="00C1632E"/>
    <w:rsid w:val="00C173BB"/>
    <w:rsid w:val="00C21EF9"/>
    <w:rsid w:val="00C22921"/>
    <w:rsid w:val="00C22E42"/>
    <w:rsid w:val="00C23EB6"/>
    <w:rsid w:val="00C2451D"/>
    <w:rsid w:val="00C24F90"/>
    <w:rsid w:val="00C2601D"/>
    <w:rsid w:val="00C26AC8"/>
    <w:rsid w:val="00C27390"/>
    <w:rsid w:val="00C278A1"/>
    <w:rsid w:val="00C300FE"/>
    <w:rsid w:val="00C3094A"/>
    <w:rsid w:val="00C30A6A"/>
    <w:rsid w:val="00C30D82"/>
    <w:rsid w:val="00C31AB8"/>
    <w:rsid w:val="00C332F8"/>
    <w:rsid w:val="00C35578"/>
    <w:rsid w:val="00C36B83"/>
    <w:rsid w:val="00C37304"/>
    <w:rsid w:val="00C37CF6"/>
    <w:rsid w:val="00C4148D"/>
    <w:rsid w:val="00C42069"/>
    <w:rsid w:val="00C42529"/>
    <w:rsid w:val="00C435CE"/>
    <w:rsid w:val="00C44208"/>
    <w:rsid w:val="00C44D4B"/>
    <w:rsid w:val="00C50069"/>
    <w:rsid w:val="00C5074E"/>
    <w:rsid w:val="00C51D0B"/>
    <w:rsid w:val="00C5231B"/>
    <w:rsid w:val="00C5380E"/>
    <w:rsid w:val="00C61987"/>
    <w:rsid w:val="00C624C9"/>
    <w:rsid w:val="00C62FC3"/>
    <w:rsid w:val="00C6377B"/>
    <w:rsid w:val="00C643F4"/>
    <w:rsid w:val="00C64A7E"/>
    <w:rsid w:val="00C66085"/>
    <w:rsid w:val="00C70B92"/>
    <w:rsid w:val="00C72865"/>
    <w:rsid w:val="00C72B18"/>
    <w:rsid w:val="00C74CCF"/>
    <w:rsid w:val="00C75EDE"/>
    <w:rsid w:val="00C77606"/>
    <w:rsid w:val="00C80040"/>
    <w:rsid w:val="00C801E6"/>
    <w:rsid w:val="00C80293"/>
    <w:rsid w:val="00C81579"/>
    <w:rsid w:val="00C8191C"/>
    <w:rsid w:val="00C84858"/>
    <w:rsid w:val="00C85B04"/>
    <w:rsid w:val="00C866CD"/>
    <w:rsid w:val="00C86F8F"/>
    <w:rsid w:val="00C87DCC"/>
    <w:rsid w:val="00C87F99"/>
    <w:rsid w:val="00C929FD"/>
    <w:rsid w:val="00C93AC1"/>
    <w:rsid w:val="00C93B10"/>
    <w:rsid w:val="00C9597F"/>
    <w:rsid w:val="00C961FF"/>
    <w:rsid w:val="00C9718A"/>
    <w:rsid w:val="00C97652"/>
    <w:rsid w:val="00CA0363"/>
    <w:rsid w:val="00CA0825"/>
    <w:rsid w:val="00CA1FF7"/>
    <w:rsid w:val="00CA33A3"/>
    <w:rsid w:val="00CA4D7F"/>
    <w:rsid w:val="00CA526C"/>
    <w:rsid w:val="00CA601F"/>
    <w:rsid w:val="00CB0DBE"/>
    <w:rsid w:val="00CB2CA2"/>
    <w:rsid w:val="00CB3556"/>
    <w:rsid w:val="00CB37F2"/>
    <w:rsid w:val="00CB5512"/>
    <w:rsid w:val="00CB68F3"/>
    <w:rsid w:val="00CB6D75"/>
    <w:rsid w:val="00CB7CD3"/>
    <w:rsid w:val="00CC0975"/>
    <w:rsid w:val="00CC0FCF"/>
    <w:rsid w:val="00CC4EA7"/>
    <w:rsid w:val="00CC6D04"/>
    <w:rsid w:val="00CD03E9"/>
    <w:rsid w:val="00CD39DF"/>
    <w:rsid w:val="00CD3B2E"/>
    <w:rsid w:val="00CD57FF"/>
    <w:rsid w:val="00CD701C"/>
    <w:rsid w:val="00CE15FC"/>
    <w:rsid w:val="00CE28E1"/>
    <w:rsid w:val="00CE3D0F"/>
    <w:rsid w:val="00CE3E3A"/>
    <w:rsid w:val="00CE5CA3"/>
    <w:rsid w:val="00CE7821"/>
    <w:rsid w:val="00CE7C23"/>
    <w:rsid w:val="00CF572E"/>
    <w:rsid w:val="00CF72A1"/>
    <w:rsid w:val="00CF739F"/>
    <w:rsid w:val="00CF7E12"/>
    <w:rsid w:val="00D01A67"/>
    <w:rsid w:val="00D01D05"/>
    <w:rsid w:val="00D0358E"/>
    <w:rsid w:val="00D10467"/>
    <w:rsid w:val="00D118DE"/>
    <w:rsid w:val="00D136EA"/>
    <w:rsid w:val="00D13DCD"/>
    <w:rsid w:val="00D14AB4"/>
    <w:rsid w:val="00D152F1"/>
    <w:rsid w:val="00D16DFF"/>
    <w:rsid w:val="00D16EDD"/>
    <w:rsid w:val="00D17B1C"/>
    <w:rsid w:val="00D17BDE"/>
    <w:rsid w:val="00D20182"/>
    <w:rsid w:val="00D21953"/>
    <w:rsid w:val="00D21E69"/>
    <w:rsid w:val="00D2434E"/>
    <w:rsid w:val="00D26A0A"/>
    <w:rsid w:val="00D2777D"/>
    <w:rsid w:val="00D2795E"/>
    <w:rsid w:val="00D30624"/>
    <w:rsid w:val="00D312A3"/>
    <w:rsid w:val="00D358E5"/>
    <w:rsid w:val="00D35D28"/>
    <w:rsid w:val="00D40CB1"/>
    <w:rsid w:val="00D41BF1"/>
    <w:rsid w:val="00D426B7"/>
    <w:rsid w:val="00D4686F"/>
    <w:rsid w:val="00D4776F"/>
    <w:rsid w:val="00D50389"/>
    <w:rsid w:val="00D54116"/>
    <w:rsid w:val="00D55B71"/>
    <w:rsid w:val="00D5702A"/>
    <w:rsid w:val="00D571A9"/>
    <w:rsid w:val="00D5796F"/>
    <w:rsid w:val="00D60380"/>
    <w:rsid w:val="00D626F3"/>
    <w:rsid w:val="00D62CAC"/>
    <w:rsid w:val="00D64407"/>
    <w:rsid w:val="00D64706"/>
    <w:rsid w:val="00D65DCC"/>
    <w:rsid w:val="00D67501"/>
    <w:rsid w:val="00D718C8"/>
    <w:rsid w:val="00D71CBD"/>
    <w:rsid w:val="00D720AE"/>
    <w:rsid w:val="00D744C7"/>
    <w:rsid w:val="00D75343"/>
    <w:rsid w:val="00D82267"/>
    <w:rsid w:val="00D85C77"/>
    <w:rsid w:val="00D87047"/>
    <w:rsid w:val="00D91227"/>
    <w:rsid w:val="00D912F2"/>
    <w:rsid w:val="00D94843"/>
    <w:rsid w:val="00D95641"/>
    <w:rsid w:val="00D97FEF"/>
    <w:rsid w:val="00DA0D09"/>
    <w:rsid w:val="00DA1714"/>
    <w:rsid w:val="00DA359F"/>
    <w:rsid w:val="00DA4136"/>
    <w:rsid w:val="00DA4873"/>
    <w:rsid w:val="00DA49A0"/>
    <w:rsid w:val="00DA546E"/>
    <w:rsid w:val="00DA5B0D"/>
    <w:rsid w:val="00DB05D9"/>
    <w:rsid w:val="00DB0E70"/>
    <w:rsid w:val="00DB0E90"/>
    <w:rsid w:val="00DB1B25"/>
    <w:rsid w:val="00DB2679"/>
    <w:rsid w:val="00DB2F54"/>
    <w:rsid w:val="00DB397A"/>
    <w:rsid w:val="00DB45C3"/>
    <w:rsid w:val="00DB47CD"/>
    <w:rsid w:val="00DB553A"/>
    <w:rsid w:val="00DB5B97"/>
    <w:rsid w:val="00DB74A3"/>
    <w:rsid w:val="00DB7ED6"/>
    <w:rsid w:val="00DC080D"/>
    <w:rsid w:val="00DC0EF1"/>
    <w:rsid w:val="00DC3171"/>
    <w:rsid w:val="00DC4168"/>
    <w:rsid w:val="00DC500A"/>
    <w:rsid w:val="00DC618A"/>
    <w:rsid w:val="00DD2337"/>
    <w:rsid w:val="00DD2395"/>
    <w:rsid w:val="00DD4CC1"/>
    <w:rsid w:val="00DD4E78"/>
    <w:rsid w:val="00DE01AA"/>
    <w:rsid w:val="00DE0407"/>
    <w:rsid w:val="00DE27AC"/>
    <w:rsid w:val="00DE31DC"/>
    <w:rsid w:val="00DE334A"/>
    <w:rsid w:val="00DE360E"/>
    <w:rsid w:val="00DE3710"/>
    <w:rsid w:val="00DE5282"/>
    <w:rsid w:val="00DE5D21"/>
    <w:rsid w:val="00DE60E7"/>
    <w:rsid w:val="00DE6F32"/>
    <w:rsid w:val="00DF0502"/>
    <w:rsid w:val="00DF1E5D"/>
    <w:rsid w:val="00E0313E"/>
    <w:rsid w:val="00E0314F"/>
    <w:rsid w:val="00E04A5B"/>
    <w:rsid w:val="00E10F54"/>
    <w:rsid w:val="00E11326"/>
    <w:rsid w:val="00E1172D"/>
    <w:rsid w:val="00E126BE"/>
    <w:rsid w:val="00E12B62"/>
    <w:rsid w:val="00E12CD3"/>
    <w:rsid w:val="00E12F76"/>
    <w:rsid w:val="00E14D1B"/>
    <w:rsid w:val="00E2040F"/>
    <w:rsid w:val="00E2045A"/>
    <w:rsid w:val="00E20DBC"/>
    <w:rsid w:val="00E21681"/>
    <w:rsid w:val="00E2195B"/>
    <w:rsid w:val="00E24104"/>
    <w:rsid w:val="00E25272"/>
    <w:rsid w:val="00E26C17"/>
    <w:rsid w:val="00E327D9"/>
    <w:rsid w:val="00E35580"/>
    <w:rsid w:val="00E41D2C"/>
    <w:rsid w:val="00E4284C"/>
    <w:rsid w:val="00E42E81"/>
    <w:rsid w:val="00E43A7D"/>
    <w:rsid w:val="00E44959"/>
    <w:rsid w:val="00E44C9B"/>
    <w:rsid w:val="00E45045"/>
    <w:rsid w:val="00E4649B"/>
    <w:rsid w:val="00E468AB"/>
    <w:rsid w:val="00E47B06"/>
    <w:rsid w:val="00E5027C"/>
    <w:rsid w:val="00E503A5"/>
    <w:rsid w:val="00E5041E"/>
    <w:rsid w:val="00E51A8E"/>
    <w:rsid w:val="00E5230B"/>
    <w:rsid w:val="00E53FEC"/>
    <w:rsid w:val="00E54FFC"/>
    <w:rsid w:val="00E55280"/>
    <w:rsid w:val="00E567E8"/>
    <w:rsid w:val="00E57E20"/>
    <w:rsid w:val="00E601F6"/>
    <w:rsid w:val="00E613B4"/>
    <w:rsid w:val="00E61CB3"/>
    <w:rsid w:val="00E631F7"/>
    <w:rsid w:val="00E641D1"/>
    <w:rsid w:val="00E649C1"/>
    <w:rsid w:val="00E659C6"/>
    <w:rsid w:val="00E66F03"/>
    <w:rsid w:val="00E66F21"/>
    <w:rsid w:val="00E66FB2"/>
    <w:rsid w:val="00E6767E"/>
    <w:rsid w:val="00E67B98"/>
    <w:rsid w:val="00E70FAA"/>
    <w:rsid w:val="00E736D9"/>
    <w:rsid w:val="00E73C4D"/>
    <w:rsid w:val="00E76DD5"/>
    <w:rsid w:val="00E80D11"/>
    <w:rsid w:val="00E811F5"/>
    <w:rsid w:val="00E81BD2"/>
    <w:rsid w:val="00E81EBD"/>
    <w:rsid w:val="00E826C5"/>
    <w:rsid w:val="00E83891"/>
    <w:rsid w:val="00E83982"/>
    <w:rsid w:val="00E842AF"/>
    <w:rsid w:val="00E852CD"/>
    <w:rsid w:val="00E85304"/>
    <w:rsid w:val="00E86DA0"/>
    <w:rsid w:val="00E87FF2"/>
    <w:rsid w:val="00E90146"/>
    <w:rsid w:val="00E935AD"/>
    <w:rsid w:val="00E93CE2"/>
    <w:rsid w:val="00E95C08"/>
    <w:rsid w:val="00E96B31"/>
    <w:rsid w:val="00E97426"/>
    <w:rsid w:val="00E97801"/>
    <w:rsid w:val="00EA30DF"/>
    <w:rsid w:val="00EA628C"/>
    <w:rsid w:val="00EA650E"/>
    <w:rsid w:val="00EA6559"/>
    <w:rsid w:val="00EA6860"/>
    <w:rsid w:val="00EA7790"/>
    <w:rsid w:val="00EA78E8"/>
    <w:rsid w:val="00EA7BFF"/>
    <w:rsid w:val="00EA7D04"/>
    <w:rsid w:val="00EA7D14"/>
    <w:rsid w:val="00EB19C0"/>
    <w:rsid w:val="00EB335E"/>
    <w:rsid w:val="00EB38C9"/>
    <w:rsid w:val="00EB3A5F"/>
    <w:rsid w:val="00EB532D"/>
    <w:rsid w:val="00EB5C72"/>
    <w:rsid w:val="00EB5E0F"/>
    <w:rsid w:val="00EB6689"/>
    <w:rsid w:val="00EB7416"/>
    <w:rsid w:val="00EC17C5"/>
    <w:rsid w:val="00EC1E76"/>
    <w:rsid w:val="00EC52F3"/>
    <w:rsid w:val="00EC5CBD"/>
    <w:rsid w:val="00EC64C8"/>
    <w:rsid w:val="00EC74E1"/>
    <w:rsid w:val="00ED37C5"/>
    <w:rsid w:val="00ED3B41"/>
    <w:rsid w:val="00ED591B"/>
    <w:rsid w:val="00ED6051"/>
    <w:rsid w:val="00ED666B"/>
    <w:rsid w:val="00ED690E"/>
    <w:rsid w:val="00EE1D07"/>
    <w:rsid w:val="00EE2F50"/>
    <w:rsid w:val="00EE57BE"/>
    <w:rsid w:val="00EE5DC8"/>
    <w:rsid w:val="00EE63F0"/>
    <w:rsid w:val="00EE6933"/>
    <w:rsid w:val="00EF17F8"/>
    <w:rsid w:val="00EF1A40"/>
    <w:rsid w:val="00EF21CF"/>
    <w:rsid w:val="00EF28D5"/>
    <w:rsid w:val="00EF5CCC"/>
    <w:rsid w:val="00EF6D7B"/>
    <w:rsid w:val="00EF713F"/>
    <w:rsid w:val="00EF742B"/>
    <w:rsid w:val="00F001CA"/>
    <w:rsid w:val="00F00BF8"/>
    <w:rsid w:val="00F0115B"/>
    <w:rsid w:val="00F02372"/>
    <w:rsid w:val="00F02BBB"/>
    <w:rsid w:val="00F03E8E"/>
    <w:rsid w:val="00F0541B"/>
    <w:rsid w:val="00F06FB4"/>
    <w:rsid w:val="00F0792B"/>
    <w:rsid w:val="00F119EC"/>
    <w:rsid w:val="00F11E91"/>
    <w:rsid w:val="00F129D7"/>
    <w:rsid w:val="00F12A71"/>
    <w:rsid w:val="00F163C2"/>
    <w:rsid w:val="00F16566"/>
    <w:rsid w:val="00F16B5B"/>
    <w:rsid w:val="00F17732"/>
    <w:rsid w:val="00F2002D"/>
    <w:rsid w:val="00F2041E"/>
    <w:rsid w:val="00F214D7"/>
    <w:rsid w:val="00F225F5"/>
    <w:rsid w:val="00F23054"/>
    <w:rsid w:val="00F23272"/>
    <w:rsid w:val="00F23DB2"/>
    <w:rsid w:val="00F24104"/>
    <w:rsid w:val="00F2428E"/>
    <w:rsid w:val="00F26EF1"/>
    <w:rsid w:val="00F3034A"/>
    <w:rsid w:val="00F30784"/>
    <w:rsid w:val="00F30C7F"/>
    <w:rsid w:val="00F3170C"/>
    <w:rsid w:val="00F31CB4"/>
    <w:rsid w:val="00F32864"/>
    <w:rsid w:val="00F33FDD"/>
    <w:rsid w:val="00F34998"/>
    <w:rsid w:val="00F35966"/>
    <w:rsid w:val="00F37D62"/>
    <w:rsid w:val="00F41D74"/>
    <w:rsid w:val="00F425CA"/>
    <w:rsid w:val="00F4772C"/>
    <w:rsid w:val="00F5232C"/>
    <w:rsid w:val="00F53A5B"/>
    <w:rsid w:val="00F60CFC"/>
    <w:rsid w:val="00F61216"/>
    <w:rsid w:val="00F61A9A"/>
    <w:rsid w:val="00F61ADB"/>
    <w:rsid w:val="00F6244D"/>
    <w:rsid w:val="00F664D4"/>
    <w:rsid w:val="00F67398"/>
    <w:rsid w:val="00F73CCD"/>
    <w:rsid w:val="00F74EF5"/>
    <w:rsid w:val="00F75BCF"/>
    <w:rsid w:val="00F76601"/>
    <w:rsid w:val="00F807F8"/>
    <w:rsid w:val="00F80E76"/>
    <w:rsid w:val="00F80E92"/>
    <w:rsid w:val="00F827F3"/>
    <w:rsid w:val="00F82CCC"/>
    <w:rsid w:val="00F82EEF"/>
    <w:rsid w:val="00F83AEB"/>
    <w:rsid w:val="00F865CA"/>
    <w:rsid w:val="00F86706"/>
    <w:rsid w:val="00F92B96"/>
    <w:rsid w:val="00F92C82"/>
    <w:rsid w:val="00F96B28"/>
    <w:rsid w:val="00FA04E5"/>
    <w:rsid w:val="00FA0C13"/>
    <w:rsid w:val="00FA0FEC"/>
    <w:rsid w:val="00FA1990"/>
    <w:rsid w:val="00FA62D7"/>
    <w:rsid w:val="00FA72FD"/>
    <w:rsid w:val="00FA7DEE"/>
    <w:rsid w:val="00FB082F"/>
    <w:rsid w:val="00FB3237"/>
    <w:rsid w:val="00FB4173"/>
    <w:rsid w:val="00FB7DD1"/>
    <w:rsid w:val="00FC050B"/>
    <w:rsid w:val="00FC1443"/>
    <w:rsid w:val="00FC4AA6"/>
    <w:rsid w:val="00FC4D9D"/>
    <w:rsid w:val="00FC5731"/>
    <w:rsid w:val="00FC6FFC"/>
    <w:rsid w:val="00FD19EF"/>
    <w:rsid w:val="00FD3C5F"/>
    <w:rsid w:val="00FD40CE"/>
    <w:rsid w:val="00FD45E7"/>
    <w:rsid w:val="00FD47FF"/>
    <w:rsid w:val="00FD62C3"/>
    <w:rsid w:val="00FD673E"/>
    <w:rsid w:val="00FD74CC"/>
    <w:rsid w:val="00FD7AE7"/>
    <w:rsid w:val="00FE19FE"/>
    <w:rsid w:val="00FE1C41"/>
    <w:rsid w:val="00FE2CD0"/>
    <w:rsid w:val="00FE4127"/>
    <w:rsid w:val="00FE48B3"/>
    <w:rsid w:val="00FE4ACC"/>
    <w:rsid w:val="00FE4BD6"/>
    <w:rsid w:val="00FE4CD3"/>
    <w:rsid w:val="00FF13D8"/>
    <w:rsid w:val="00FF38D7"/>
    <w:rsid w:val="00FF3CB8"/>
    <w:rsid w:val="00FF5741"/>
    <w:rsid w:val="00FF5F19"/>
    <w:rsid w:val="00FF6562"/>
    <w:rsid w:val="020F5DEA"/>
    <w:rsid w:val="0367F551"/>
    <w:rsid w:val="03B04DED"/>
    <w:rsid w:val="03D9B24A"/>
    <w:rsid w:val="0484027B"/>
    <w:rsid w:val="049951B6"/>
    <w:rsid w:val="05A4176E"/>
    <w:rsid w:val="05F5422D"/>
    <w:rsid w:val="06EECCD1"/>
    <w:rsid w:val="077C0463"/>
    <w:rsid w:val="07C7DC12"/>
    <w:rsid w:val="08527FF6"/>
    <w:rsid w:val="09A3EC89"/>
    <w:rsid w:val="09D4C2DE"/>
    <w:rsid w:val="0CD3CA55"/>
    <w:rsid w:val="0D55C461"/>
    <w:rsid w:val="0D669C2B"/>
    <w:rsid w:val="0D9F88F5"/>
    <w:rsid w:val="0E4A0530"/>
    <w:rsid w:val="0EBD5DC9"/>
    <w:rsid w:val="10882407"/>
    <w:rsid w:val="110CCCCD"/>
    <w:rsid w:val="124303DE"/>
    <w:rsid w:val="12A5B6A6"/>
    <w:rsid w:val="132B6759"/>
    <w:rsid w:val="137DB0A7"/>
    <w:rsid w:val="139540F7"/>
    <w:rsid w:val="13965F02"/>
    <w:rsid w:val="13B65B5A"/>
    <w:rsid w:val="13CE9368"/>
    <w:rsid w:val="13F109F3"/>
    <w:rsid w:val="15AF031C"/>
    <w:rsid w:val="16E1D767"/>
    <w:rsid w:val="173747FB"/>
    <w:rsid w:val="181F3256"/>
    <w:rsid w:val="18307333"/>
    <w:rsid w:val="18E4B869"/>
    <w:rsid w:val="1996FC9E"/>
    <w:rsid w:val="19DEE499"/>
    <w:rsid w:val="1A6FD4F8"/>
    <w:rsid w:val="1B622CB3"/>
    <w:rsid w:val="1D6AACA3"/>
    <w:rsid w:val="1DCF72EA"/>
    <w:rsid w:val="1E465B4D"/>
    <w:rsid w:val="1EDD4BAA"/>
    <w:rsid w:val="21D91717"/>
    <w:rsid w:val="2223278B"/>
    <w:rsid w:val="22B07771"/>
    <w:rsid w:val="248DAB7B"/>
    <w:rsid w:val="24947F6B"/>
    <w:rsid w:val="2736A75B"/>
    <w:rsid w:val="27B86BEF"/>
    <w:rsid w:val="27D25B6A"/>
    <w:rsid w:val="2A43F8FF"/>
    <w:rsid w:val="2AF79B17"/>
    <w:rsid w:val="2C2B81D3"/>
    <w:rsid w:val="2C361F30"/>
    <w:rsid w:val="2C6847B2"/>
    <w:rsid w:val="2CEA8A74"/>
    <w:rsid w:val="2D48DC1A"/>
    <w:rsid w:val="2D51C624"/>
    <w:rsid w:val="2DE7639D"/>
    <w:rsid w:val="2E69611A"/>
    <w:rsid w:val="2E6D67DA"/>
    <w:rsid w:val="2F494490"/>
    <w:rsid w:val="2FE21D49"/>
    <w:rsid w:val="313DFEE8"/>
    <w:rsid w:val="3156FFFA"/>
    <w:rsid w:val="31AADEE4"/>
    <w:rsid w:val="31D73F73"/>
    <w:rsid w:val="32C12DEE"/>
    <w:rsid w:val="335BAFF0"/>
    <w:rsid w:val="336961EF"/>
    <w:rsid w:val="34565474"/>
    <w:rsid w:val="34898C6B"/>
    <w:rsid w:val="350B47DE"/>
    <w:rsid w:val="35DF5C5C"/>
    <w:rsid w:val="35FEDADB"/>
    <w:rsid w:val="36EDD469"/>
    <w:rsid w:val="3727CF62"/>
    <w:rsid w:val="37409F8D"/>
    <w:rsid w:val="379E343A"/>
    <w:rsid w:val="38046B3E"/>
    <w:rsid w:val="3A18427D"/>
    <w:rsid w:val="3A7532A3"/>
    <w:rsid w:val="3B3B697C"/>
    <w:rsid w:val="3BA3586B"/>
    <w:rsid w:val="3CD202C2"/>
    <w:rsid w:val="3F59A53F"/>
    <w:rsid w:val="3F8D8373"/>
    <w:rsid w:val="4092111D"/>
    <w:rsid w:val="42014C44"/>
    <w:rsid w:val="42DB4723"/>
    <w:rsid w:val="4339E4FF"/>
    <w:rsid w:val="43EFC45B"/>
    <w:rsid w:val="443C7D9D"/>
    <w:rsid w:val="45914143"/>
    <w:rsid w:val="46336A01"/>
    <w:rsid w:val="471F782B"/>
    <w:rsid w:val="4BF4D75C"/>
    <w:rsid w:val="4C2A16D8"/>
    <w:rsid w:val="4C62AF4D"/>
    <w:rsid w:val="4C7D1872"/>
    <w:rsid w:val="4D6FC379"/>
    <w:rsid w:val="4F19035D"/>
    <w:rsid w:val="4FCBF296"/>
    <w:rsid w:val="4FF1774E"/>
    <w:rsid w:val="50C7D414"/>
    <w:rsid w:val="517A3AA7"/>
    <w:rsid w:val="52686E7B"/>
    <w:rsid w:val="529D84A8"/>
    <w:rsid w:val="53729B19"/>
    <w:rsid w:val="54956696"/>
    <w:rsid w:val="5513AB75"/>
    <w:rsid w:val="5690186F"/>
    <w:rsid w:val="56E5D3B2"/>
    <w:rsid w:val="587B4554"/>
    <w:rsid w:val="59A3A854"/>
    <w:rsid w:val="59E5FFD2"/>
    <w:rsid w:val="5B55B2FC"/>
    <w:rsid w:val="5B9D0998"/>
    <w:rsid w:val="5BFED568"/>
    <w:rsid w:val="5C3D8055"/>
    <w:rsid w:val="5C67DE69"/>
    <w:rsid w:val="5C6B9070"/>
    <w:rsid w:val="5D8EF456"/>
    <w:rsid w:val="5DE3E9AD"/>
    <w:rsid w:val="5F0B0873"/>
    <w:rsid w:val="5FC00194"/>
    <w:rsid w:val="60A69AA0"/>
    <w:rsid w:val="610A9E54"/>
    <w:rsid w:val="6161CD13"/>
    <w:rsid w:val="61BDA9D5"/>
    <w:rsid w:val="6222E5CD"/>
    <w:rsid w:val="630E9327"/>
    <w:rsid w:val="6596DB4F"/>
    <w:rsid w:val="66EC57F7"/>
    <w:rsid w:val="6708A1E8"/>
    <w:rsid w:val="675C9A51"/>
    <w:rsid w:val="678844BF"/>
    <w:rsid w:val="679644CF"/>
    <w:rsid w:val="68097BBC"/>
    <w:rsid w:val="696E06F4"/>
    <w:rsid w:val="6B7C7CCA"/>
    <w:rsid w:val="6C6397FB"/>
    <w:rsid w:val="6DACA07E"/>
    <w:rsid w:val="6EE952D5"/>
    <w:rsid w:val="6F084917"/>
    <w:rsid w:val="6F2DB733"/>
    <w:rsid w:val="715A19DA"/>
    <w:rsid w:val="717205D5"/>
    <w:rsid w:val="7233B887"/>
    <w:rsid w:val="72A424ED"/>
    <w:rsid w:val="73636D60"/>
    <w:rsid w:val="741EA3D4"/>
    <w:rsid w:val="75AF0490"/>
    <w:rsid w:val="77490F3C"/>
    <w:rsid w:val="77804F00"/>
    <w:rsid w:val="7792E9D2"/>
    <w:rsid w:val="77942DEB"/>
    <w:rsid w:val="77EB6D3F"/>
    <w:rsid w:val="786F1621"/>
    <w:rsid w:val="7878BDE7"/>
    <w:rsid w:val="7B2B708D"/>
    <w:rsid w:val="7BDC2EF8"/>
    <w:rsid w:val="7BE6291F"/>
    <w:rsid w:val="7C7D7E0A"/>
    <w:rsid w:val="7CDB964B"/>
    <w:rsid w:val="7D8A31FC"/>
    <w:rsid w:val="7F2C0846"/>
    <w:rsid w:val="7FBA382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BA8DB868-A8F0-45CE-BC03-057CF96E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0D11"/>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 w:val="24"/>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uiPriority w:val="59"/>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uiPriority w:val="99"/>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2E1963"/>
    <w:pPr>
      <w:spacing w:before="120" w:after="0"/>
      <w:ind w:left="220"/>
      <w:jc w:val="left"/>
    </w:pPr>
    <w:rPr>
      <w:bCs/>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szCs w:val="20"/>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3"/>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paragraph" w:customStyle="1" w:styleId="Default">
    <w:name w:val="Default"/>
    <w:rsid w:val="00B624CD"/>
    <w:pPr>
      <w:autoSpaceDE w:val="0"/>
      <w:autoSpaceDN w:val="0"/>
      <w:adjustRightInd w:val="0"/>
    </w:pPr>
    <w:rPr>
      <w:rFonts w:ascii="Calibri" w:hAnsi="Calibri" w:cs="Calibri"/>
      <w:color w:val="000000"/>
      <w:sz w:val="24"/>
      <w:szCs w:val="24"/>
    </w:rPr>
  </w:style>
  <w:style w:type="paragraph" w:styleId="Bezodstpw">
    <w:name w:val="No Spacing"/>
    <w:uiPriority w:val="1"/>
    <w:qFormat/>
    <w:rsid w:val="009969E4"/>
    <w:pPr>
      <w:jc w:val="both"/>
    </w:pPr>
    <w:rPr>
      <w:rFonts w:ascii="Calibri" w:hAnsi="Calibri"/>
      <w:sz w:val="22"/>
      <w:szCs w:val="24"/>
    </w:rPr>
  </w:style>
  <w:style w:type="character" w:customStyle="1" w:styleId="normaltextrun">
    <w:name w:val="normaltextrun"/>
    <w:basedOn w:val="Domylnaczcionkaakapitu"/>
    <w:rsid w:val="00B70907"/>
  </w:style>
  <w:style w:type="character" w:customStyle="1" w:styleId="eop">
    <w:name w:val="eop"/>
    <w:basedOn w:val="Domylnaczcionkaakapitu"/>
    <w:rsid w:val="00B70907"/>
  </w:style>
  <w:style w:type="paragraph" w:customStyle="1" w:styleId="paragraph">
    <w:name w:val="paragraph"/>
    <w:basedOn w:val="Normalny"/>
    <w:rsid w:val="00B70907"/>
    <w:pPr>
      <w:spacing w:before="100" w:beforeAutospacing="1" w:after="100" w:afterAutospacing="1"/>
      <w:jc w:val="left"/>
    </w:pPr>
    <w:rPr>
      <w:rFonts w:ascii="Times New Roman" w:hAnsi="Times New Roman"/>
      <w:sz w:val="24"/>
    </w:rPr>
  </w:style>
  <w:style w:type="character" w:styleId="UyteHipercze">
    <w:name w:val="FollowedHyperlink"/>
    <w:basedOn w:val="Domylnaczcionkaakapitu"/>
    <w:rsid w:val="00B94053"/>
    <w:rPr>
      <w:color w:val="954F72" w:themeColor="followedHyperlink"/>
      <w:u w:val="single"/>
    </w:rPr>
  </w:style>
  <w:style w:type="paragraph" w:customStyle="1" w:styleId="Body">
    <w:name w:val="Body"/>
    <w:rsid w:val="007A18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Normal0">
    <w:name w:val="Normal0"/>
    <w:rsid w:val="007A18D5"/>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customStyle="1" w:styleId="Domylne">
    <w:name w:val="Domyślne"/>
    <w:rsid w:val="007A18D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Stylbo">
    <w:name w:val="Styl bo"/>
    <w:basedOn w:val="Normalny"/>
    <w:link w:val="StylboZnak"/>
    <w:qFormat/>
    <w:rsid w:val="007D2962"/>
    <w:pPr>
      <w:spacing w:after="0"/>
    </w:pPr>
  </w:style>
  <w:style w:type="character" w:customStyle="1" w:styleId="StylboZnak">
    <w:name w:val="Styl bo Znak"/>
    <w:link w:val="Stylbo"/>
    <w:rsid w:val="007D2962"/>
    <w:rPr>
      <w:rFonts w:ascii="Calibri" w:hAnsi="Calibri"/>
      <w:sz w:val="22"/>
      <w:szCs w:val="24"/>
    </w:rPr>
  </w:style>
  <w:style w:type="character" w:styleId="Pogrubienie">
    <w:name w:val="Strong"/>
    <w:basedOn w:val="Domylnaczcionkaakapitu"/>
    <w:uiPriority w:val="22"/>
    <w:qFormat/>
    <w:rsid w:val="0061160A"/>
    <w:rPr>
      <w:b/>
      <w:bCs/>
    </w:rPr>
  </w:style>
  <w:style w:type="paragraph" w:customStyle="1" w:styleId="Tre">
    <w:name w:val="Treść"/>
    <w:rsid w:val="00452BC8"/>
    <w:rPr>
      <w:rFonts w:ascii="Helvetica Neue" w:eastAsia="Arial Unicode MS" w:hAnsi="Helvetica Neue" w:cs="Arial Unicode MS"/>
      <w:color w:val="000000"/>
      <w:sz w:val="22"/>
      <w:szCs w:val="22"/>
    </w:rPr>
  </w:style>
  <w:style w:type="paragraph" w:customStyle="1" w:styleId="Styltabeli2">
    <w:name w:val="Styl tabeli 2"/>
    <w:rsid w:val="00452BC8"/>
    <w:pPr>
      <w:pBdr>
        <w:top w:val="nil"/>
        <w:left w:val="nil"/>
        <w:bottom w:val="nil"/>
        <w:right w:val="nil"/>
        <w:between w:val="nil"/>
        <w:bar w:val="nil"/>
      </w:pBdr>
    </w:pPr>
    <w:rPr>
      <w:rFonts w:ascii="Helvetica Neue" w:eastAsia="Helvetica Neue" w:hAnsi="Helvetica Neue" w:cs="Helvetica Neue"/>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42447">
      <w:bodyDiv w:val="1"/>
      <w:marLeft w:val="0"/>
      <w:marRight w:val="0"/>
      <w:marTop w:val="0"/>
      <w:marBottom w:val="0"/>
      <w:divBdr>
        <w:top w:val="none" w:sz="0" w:space="0" w:color="auto"/>
        <w:left w:val="none" w:sz="0" w:space="0" w:color="auto"/>
        <w:bottom w:val="none" w:sz="0" w:space="0" w:color="auto"/>
        <w:right w:val="none" w:sz="0" w:space="0" w:color="auto"/>
      </w:divBdr>
    </w:div>
    <w:div w:id="670107044">
      <w:bodyDiv w:val="1"/>
      <w:marLeft w:val="0"/>
      <w:marRight w:val="0"/>
      <w:marTop w:val="0"/>
      <w:marBottom w:val="0"/>
      <w:divBdr>
        <w:top w:val="none" w:sz="0" w:space="0" w:color="auto"/>
        <w:left w:val="none" w:sz="0" w:space="0" w:color="auto"/>
        <w:bottom w:val="none" w:sz="0" w:space="0" w:color="auto"/>
        <w:right w:val="none" w:sz="0" w:space="0" w:color="auto"/>
      </w:divBdr>
    </w:div>
    <w:div w:id="770122601">
      <w:bodyDiv w:val="1"/>
      <w:marLeft w:val="0"/>
      <w:marRight w:val="0"/>
      <w:marTop w:val="0"/>
      <w:marBottom w:val="0"/>
      <w:divBdr>
        <w:top w:val="none" w:sz="0" w:space="0" w:color="auto"/>
        <w:left w:val="none" w:sz="0" w:space="0" w:color="auto"/>
        <w:bottom w:val="none" w:sz="0" w:space="0" w:color="auto"/>
        <w:right w:val="none" w:sz="0" w:space="0" w:color="auto"/>
      </w:divBdr>
    </w:div>
    <w:div w:id="1007293921">
      <w:bodyDiv w:val="1"/>
      <w:marLeft w:val="0"/>
      <w:marRight w:val="0"/>
      <w:marTop w:val="0"/>
      <w:marBottom w:val="0"/>
      <w:divBdr>
        <w:top w:val="none" w:sz="0" w:space="0" w:color="auto"/>
        <w:left w:val="none" w:sz="0" w:space="0" w:color="auto"/>
        <w:bottom w:val="none" w:sz="0" w:space="0" w:color="auto"/>
        <w:right w:val="none" w:sz="0" w:space="0" w:color="auto"/>
      </w:divBdr>
    </w:div>
    <w:div w:id="1312758188">
      <w:bodyDiv w:val="1"/>
      <w:marLeft w:val="0"/>
      <w:marRight w:val="0"/>
      <w:marTop w:val="0"/>
      <w:marBottom w:val="0"/>
      <w:divBdr>
        <w:top w:val="none" w:sz="0" w:space="0" w:color="auto"/>
        <w:left w:val="none" w:sz="0" w:space="0" w:color="auto"/>
        <w:bottom w:val="none" w:sz="0" w:space="0" w:color="auto"/>
        <w:right w:val="none" w:sz="0" w:space="0" w:color="auto"/>
      </w:divBdr>
      <w:divsChild>
        <w:div w:id="502554756">
          <w:marLeft w:val="0"/>
          <w:marRight w:val="0"/>
          <w:marTop w:val="0"/>
          <w:marBottom w:val="0"/>
          <w:divBdr>
            <w:top w:val="none" w:sz="0" w:space="0" w:color="auto"/>
            <w:left w:val="none" w:sz="0" w:space="0" w:color="auto"/>
            <w:bottom w:val="none" w:sz="0" w:space="0" w:color="auto"/>
            <w:right w:val="none" w:sz="0" w:space="0" w:color="auto"/>
          </w:divBdr>
        </w:div>
        <w:div w:id="1365446374">
          <w:marLeft w:val="0"/>
          <w:marRight w:val="0"/>
          <w:marTop w:val="0"/>
          <w:marBottom w:val="0"/>
          <w:divBdr>
            <w:top w:val="none" w:sz="0" w:space="0" w:color="auto"/>
            <w:left w:val="none" w:sz="0" w:space="0" w:color="auto"/>
            <w:bottom w:val="none" w:sz="0" w:space="0" w:color="auto"/>
            <w:right w:val="none" w:sz="0" w:space="0" w:color="auto"/>
          </w:divBdr>
        </w:div>
        <w:div w:id="152262059">
          <w:marLeft w:val="0"/>
          <w:marRight w:val="0"/>
          <w:marTop w:val="0"/>
          <w:marBottom w:val="0"/>
          <w:divBdr>
            <w:top w:val="none" w:sz="0" w:space="0" w:color="auto"/>
            <w:left w:val="none" w:sz="0" w:space="0" w:color="auto"/>
            <w:bottom w:val="none" w:sz="0" w:space="0" w:color="auto"/>
            <w:right w:val="none" w:sz="0" w:space="0" w:color="auto"/>
          </w:divBdr>
        </w:div>
        <w:div w:id="2034070574">
          <w:marLeft w:val="0"/>
          <w:marRight w:val="0"/>
          <w:marTop w:val="0"/>
          <w:marBottom w:val="0"/>
          <w:divBdr>
            <w:top w:val="none" w:sz="0" w:space="0" w:color="auto"/>
            <w:left w:val="none" w:sz="0" w:space="0" w:color="auto"/>
            <w:bottom w:val="none" w:sz="0" w:space="0" w:color="auto"/>
            <w:right w:val="none" w:sz="0" w:space="0" w:color="auto"/>
          </w:divBdr>
        </w:div>
        <w:div w:id="744037460">
          <w:marLeft w:val="0"/>
          <w:marRight w:val="0"/>
          <w:marTop w:val="0"/>
          <w:marBottom w:val="0"/>
          <w:divBdr>
            <w:top w:val="none" w:sz="0" w:space="0" w:color="auto"/>
            <w:left w:val="none" w:sz="0" w:space="0" w:color="auto"/>
            <w:bottom w:val="none" w:sz="0" w:space="0" w:color="auto"/>
            <w:right w:val="none" w:sz="0" w:space="0" w:color="auto"/>
          </w:divBdr>
        </w:div>
        <w:div w:id="812017126">
          <w:marLeft w:val="0"/>
          <w:marRight w:val="0"/>
          <w:marTop w:val="0"/>
          <w:marBottom w:val="0"/>
          <w:divBdr>
            <w:top w:val="none" w:sz="0" w:space="0" w:color="auto"/>
            <w:left w:val="none" w:sz="0" w:space="0" w:color="auto"/>
            <w:bottom w:val="none" w:sz="0" w:space="0" w:color="auto"/>
            <w:right w:val="none" w:sz="0" w:space="0" w:color="auto"/>
          </w:divBdr>
        </w:div>
        <w:div w:id="2020499150">
          <w:marLeft w:val="0"/>
          <w:marRight w:val="0"/>
          <w:marTop w:val="0"/>
          <w:marBottom w:val="0"/>
          <w:divBdr>
            <w:top w:val="none" w:sz="0" w:space="0" w:color="auto"/>
            <w:left w:val="none" w:sz="0" w:space="0" w:color="auto"/>
            <w:bottom w:val="none" w:sz="0" w:space="0" w:color="auto"/>
            <w:right w:val="none" w:sz="0" w:space="0" w:color="auto"/>
          </w:divBdr>
        </w:div>
        <w:div w:id="896161091">
          <w:marLeft w:val="0"/>
          <w:marRight w:val="0"/>
          <w:marTop w:val="0"/>
          <w:marBottom w:val="0"/>
          <w:divBdr>
            <w:top w:val="none" w:sz="0" w:space="0" w:color="auto"/>
            <w:left w:val="none" w:sz="0" w:space="0" w:color="auto"/>
            <w:bottom w:val="none" w:sz="0" w:space="0" w:color="auto"/>
            <w:right w:val="none" w:sz="0" w:space="0" w:color="auto"/>
          </w:divBdr>
        </w:div>
        <w:div w:id="362250008">
          <w:marLeft w:val="0"/>
          <w:marRight w:val="0"/>
          <w:marTop w:val="0"/>
          <w:marBottom w:val="0"/>
          <w:divBdr>
            <w:top w:val="none" w:sz="0" w:space="0" w:color="auto"/>
            <w:left w:val="none" w:sz="0" w:space="0" w:color="auto"/>
            <w:bottom w:val="none" w:sz="0" w:space="0" w:color="auto"/>
            <w:right w:val="none" w:sz="0" w:space="0" w:color="auto"/>
          </w:divBdr>
        </w:div>
        <w:div w:id="1514370280">
          <w:marLeft w:val="0"/>
          <w:marRight w:val="0"/>
          <w:marTop w:val="0"/>
          <w:marBottom w:val="0"/>
          <w:divBdr>
            <w:top w:val="none" w:sz="0" w:space="0" w:color="auto"/>
            <w:left w:val="none" w:sz="0" w:space="0" w:color="auto"/>
            <w:bottom w:val="none" w:sz="0" w:space="0" w:color="auto"/>
            <w:right w:val="none" w:sz="0" w:space="0" w:color="auto"/>
          </w:divBdr>
        </w:div>
        <w:div w:id="1691057915">
          <w:marLeft w:val="0"/>
          <w:marRight w:val="0"/>
          <w:marTop w:val="0"/>
          <w:marBottom w:val="0"/>
          <w:divBdr>
            <w:top w:val="none" w:sz="0" w:space="0" w:color="auto"/>
            <w:left w:val="none" w:sz="0" w:space="0" w:color="auto"/>
            <w:bottom w:val="none" w:sz="0" w:space="0" w:color="auto"/>
            <w:right w:val="none" w:sz="0" w:space="0" w:color="auto"/>
          </w:divBdr>
        </w:div>
        <w:div w:id="1259220695">
          <w:marLeft w:val="0"/>
          <w:marRight w:val="0"/>
          <w:marTop w:val="0"/>
          <w:marBottom w:val="0"/>
          <w:divBdr>
            <w:top w:val="none" w:sz="0" w:space="0" w:color="auto"/>
            <w:left w:val="none" w:sz="0" w:space="0" w:color="auto"/>
            <w:bottom w:val="none" w:sz="0" w:space="0" w:color="auto"/>
            <w:right w:val="none" w:sz="0" w:space="0" w:color="auto"/>
          </w:divBdr>
        </w:div>
        <w:div w:id="846794150">
          <w:marLeft w:val="0"/>
          <w:marRight w:val="0"/>
          <w:marTop w:val="0"/>
          <w:marBottom w:val="0"/>
          <w:divBdr>
            <w:top w:val="none" w:sz="0" w:space="0" w:color="auto"/>
            <w:left w:val="none" w:sz="0" w:space="0" w:color="auto"/>
            <w:bottom w:val="none" w:sz="0" w:space="0" w:color="auto"/>
            <w:right w:val="none" w:sz="0" w:space="0" w:color="auto"/>
          </w:divBdr>
        </w:div>
        <w:div w:id="789013057">
          <w:marLeft w:val="0"/>
          <w:marRight w:val="0"/>
          <w:marTop w:val="0"/>
          <w:marBottom w:val="0"/>
          <w:divBdr>
            <w:top w:val="none" w:sz="0" w:space="0" w:color="auto"/>
            <w:left w:val="none" w:sz="0" w:space="0" w:color="auto"/>
            <w:bottom w:val="none" w:sz="0" w:space="0" w:color="auto"/>
            <w:right w:val="none" w:sz="0" w:space="0" w:color="auto"/>
          </w:divBdr>
        </w:div>
        <w:div w:id="559362455">
          <w:marLeft w:val="0"/>
          <w:marRight w:val="0"/>
          <w:marTop w:val="0"/>
          <w:marBottom w:val="0"/>
          <w:divBdr>
            <w:top w:val="none" w:sz="0" w:space="0" w:color="auto"/>
            <w:left w:val="none" w:sz="0" w:space="0" w:color="auto"/>
            <w:bottom w:val="none" w:sz="0" w:space="0" w:color="auto"/>
            <w:right w:val="none" w:sz="0" w:space="0" w:color="auto"/>
          </w:divBdr>
        </w:div>
        <w:div w:id="1481382552">
          <w:marLeft w:val="0"/>
          <w:marRight w:val="0"/>
          <w:marTop w:val="0"/>
          <w:marBottom w:val="0"/>
          <w:divBdr>
            <w:top w:val="none" w:sz="0" w:space="0" w:color="auto"/>
            <w:left w:val="none" w:sz="0" w:space="0" w:color="auto"/>
            <w:bottom w:val="none" w:sz="0" w:space="0" w:color="auto"/>
            <w:right w:val="none" w:sz="0" w:space="0" w:color="auto"/>
          </w:divBdr>
        </w:div>
      </w:divsChild>
    </w:div>
    <w:div w:id="1316564576">
      <w:bodyDiv w:val="1"/>
      <w:marLeft w:val="0"/>
      <w:marRight w:val="0"/>
      <w:marTop w:val="0"/>
      <w:marBottom w:val="0"/>
      <w:divBdr>
        <w:top w:val="none" w:sz="0" w:space="0" w:color="auto"/>
        <w:left w:val="none" w:sz="0" w:space="0" w:color="auto"/>
        <w:bottom w:val="none" w:sz="0" w:space="0" w:color="auto"/>
        <w:right w:val="none" w:sz="0" w:space="0" w:color="auto"/>
      </w:divBdr>
    </w:div>
    <w:div w:id="1329747693">
      <w:bodyDiv w:val="1"/>
      <w:marLeft w:val="0"/>
      <w:marRight w:val="0"/>
      <w:marTop w:val="0"/>
      <w:marBottom w:val="0"/>
      <w:divBdr>
        <w:top w:val="none" w:sz="0" w:space="0" w:color="auto"/>
        <w:left w:val="none" w:sz="0" w:space="0" w:color="auto"/>
        <w:bottom w:val="none" w:sz="0" w:space="0" w:color="auto"/>
        <w:right w:val="none" w:sz="0" w:space="0" w:color="auto"/>
      </w:divBdr>
      <w:divsChild>
        <w:div w:id="1409424617">
          <w:marLeft w:val="0"/>
          <w:marRight w:val="0"/>
          <w:marTop w:val="0"/>
          <w:marBottom w:val="0"/>
          <w:divBdr>
            <w:top w:val="none" w:sz="0" w:space="0" w:color="auto"/>
            <w:left w:val="none" w:sz="0" w:space="0" w:color="auto"/>
            <w:bottom w:val="none" w:sz="0" w:space="0" w:color="auto"/>
            <w:right w:val="none" w:sz="0" w:space="0" w:color="auto"/>
          </w:divBdr>
        </w:div>
        <w:div w:id="582110122">
          <w:marLeft w:val="0"/>
          <w:marRight w:val="0"/>
          <w:marTop w:val="0"/>
          <w:marBottom w:val="0"/>
          <w:divBdr>
            <w:top w:val="none" w:sz="0" w:space="0" w:color="auto"/>
            <w:left w:val="none" w:sz="0" w:space="0" w:color="auto"/>
            <w:bottom w:val="none" w:sz="0" w:space="0" w:color="auto"/>
            <w:right w:val="none" w:sz="0" w:space="0" w:color="auto"/>
          </w:divBdr>
        </w:div>
        <w:div w:id="1436633669">
          <w:marLeft w:val="0"/>
          <w:marRight w:val="0"/>
          <w:marTop w:val="0"/>
          <w:marBottom w:val="0"/>
          <w:divBdr>
            <w:top w:val="none" w:sz="0" w:space="0" w:color="auto"/>
            <w:left w:val="none" w:sz="0" w:space="0" w:color="auto"/>
            <w:bottom w:val="none" w:sz="0" w:space="0" w:color="auto"/>
            <w:right w:val="none" w:sz="0" w:space="0" w:color="auto"/>
          </w:divBdr>
        </w:div>
        <w:div w:id="1727531348">
          <w:marLeft w:val="0"/>
          <w:marRight w:val="0"/>
          <w:marTop w:val="0"/>
          <w:marBottom w:val="0"/>
          <w:divBdr>
            <w:top w:val="none" w:sz="0" w:space="0" w:color="auto"/>
            <w:left w:val="none" w:sz="0" w:space="0" w:color="auto"/>
            <w:bottom w:val="none" w:sz="0" w:space="0" w:color="auto"/>
            <w:right w:val="none" w:sz="0" w:space="0" w:color="auto"/>
          </w:divBdr>
        </w:div>
        <w:div w:id="1681355111">
          <w:marLeft w:val="0"/>
          <w:marRight w:val="0"/>
          <w:marTop w:val="0"/>
          <w:marBottom w:val="0"/>
          <w:divBdr>
            <w:top w:val="none" w:sz="0" w:space="0" w:color="auto"/>
            <w:left w:val="none" w:sz="0" w:space="0" w:color="auto"/>
            <w:bottom w:val="none" w:sz="0" w:space="0" w:color="auto"/>
            <w:right w:val="none" w:sz="0" w:space="0" w:color="auto"/>
          </w:divBdr>
        </w:div>
        <w:div w:id="401952364">
          <w:marLeft w:val="0"/>
          <w:marRight w:val="0"/>
          <w:marTop w:val="0"/>
          <w:marBottom w:val="0"/>
          <w:divBdr>
            <w:top w:val="none" w:sz="0" w:space="0" w:color="auto"/>
            <w:left w:val="none" w:sz="0" w:space="0" w:color="auto"/>
            <w:bottom w:val="none" w:sz="0" w:space="0" w:color="auto"/>
            <w:right w:val="none" w:sz="0" w:space="0" w:color="auto"/>
          </w:divBdr>
        </w:div>
        <w:div w:id="453209193">
          <w:marLeft w:val="0"/>
          <w:marRight w:val="0"/>
          <w:marTop w:val="0"/>
          <w:marBottom w:val="0"/>
          <w:divBdr>
            <w:top w:val="none" w:sz="0" w:space="0" w:color="auto"/>
            <w:left w:val="none" w:sz="0" w:space="0" w:color="auto"/>
            <w:bottom w:val="none" w:sz="0" w:space="0" w:color="auto"/>
            <w:right w:val="none" w:sz="0" w:space="0" w:color="auto"/>
          </w:divBdr>
        </w:div>
        <w:div w:id="736788036">
          <w:marLeft w:val="0"/>
          <w:marRight w:val="0"/>
          <w:marTop w:val="0"/>
          <w:marBottom w:val="0"/>
          <w:divBdr>
            <w:top w:val="none" w:sz="0" w:space="0" w:color="auto"/>
            <w:left w:val="none" w:sz="0" w:space="0" w:color="auto"/>
            <w:bottom w:val="none" w:sz="0" w:space="0" w:color="auto"/>
            <w:right w:val="none" w:sz="0" w:space="0" w:color="auto"/>
          </w:divBdr>
        </w:div>
        <w:div w:id="674695304">
          <w:marLeft w:val="0"/>
          <w:marRight w:val="0"/>
          <w:marTop w:val="0"/>
          <w:marBottom w:val="0"/>
          <w:divBdr>
            <w:top w:val="none" w:sz="0" w:space="0" w:color="auto"/>
            <w:left w:val="none" w:sz="0" w:space="0" w:color="auto"/>
            <w:bottom w:val="none" w:sz="0" w:space="0" w:color="auto"/>
            <w:right w:val="none" w:sz="0" w:space="0" w:color="auto"/>
          </w:divBdr>
        </w:div>
        <w:div w:id="1356036337">
          <w:marLeft w:val="0"/>
          <w:marRight w:val="0"/>
          <w:marTop w:val="0"/>
          <w:marBottom w:val="0"/>
          <w:divBdr>
            <w:top w:val="none" w:sz="0" w:space="0" w:color="auto"/>
            <w:left w:val="none" w:sz="0" w:space="0" w:color="auto"/>
            <w:bottom w:val="none" w:sz="0" w:space="0" w:color="auto"/>
            <w:right w:val="none" w:sz="0" w:space="0" w:color="auto"/>
          </w:divBdr>
        </w:div>
      </w:divsChild>
    </w:div>
    <w:div w:id="1453399128">
      <w:bodyDiv w:val="1"/>
      <w:marLeft w:val="0"/>
      <w:marRight w:val="0"/>
      <w:marTop w:val="0"/>
      <w:marBottom w:val="0"/>
      <w:divBdr>
        <w:top w:val="none" w:sz="0" w:space="0" w:color="auto"/>
        <w:left w:val="none" w:sz="0" w:space="0" w:color="auto"/>
        <w:bottom w:val="none" w:sz="0" w:space="0" w:color="auto"/>
        <w:right w:val="none" w:sz="0" w:space="0" w:color="auto"/>
      </w:divBdr>
    </w:div>
    <w:div w:id="1581449988">
      <w:marLeft w:val="0"/>
      <w:marRight w:val="0"/>
      <w:marTop w:val="0"/>
      <w:marBottom w:val="0"/>
      <w:divBdr>
        <w:top w:val="none" w:sz="0" w:space="0" w:color="auto"/>
        <w:left w:val="none" w:sz="0" w:space="0" w:color="auto"/>
        <w:bottom w:val="none" w:sz="0" w:space="0" w:color="auto"/>
        <w:right w:val="none" w:sz="0" w:space="0" w:color="auto"/>
      </w:divBdr>
    </w:div>
    <w:div w:id="1581449989">
      <w:marLeft w:val="0"/>
      <w:marRight w:val="0"/>
      <w:marTop w:val="0"/>
      <w:marBottom w:val="0"/>
      <w:divBdr>
        <w:top w:val="none" w:sz="0" w:space="0" w:color="auto"/>
        <w:left w:val="none" w:sz="0" w:space="0" w:color="auto"/>
        <w:bottom w:val="none" w:sz="0" w:space="0" w:color="auto"/>
        <w:right w:val="none" w:sz="0" w:space="0" w:color="auto"/>
      </w:divBdr>
    </w:div>
    <w:div w:id="1581449990">
      <w:marLeft w:val="0"/>
      <w:marRight w:val="0"/>
      <w:marTop w:val="0"/>
      <w:marBottom w:val="0"/>
      <w:divBdr>
        <w:top w:val="none" w:sz="0" w:space="0" w:color="auto"/>
        <w:left w:val="none" w:sz="0" w:space="0" w:color="auto"/>
        <w:bottom w:val="none" w:sz="0" w:space="0" w:color="auto"/>
        <w:right w:val="none" w:sz="0" w:space="0" w:color="auto"/>
      </w:divBdr>
    </w:div>
    <w:div w:id="1581449991">
      <w:marLeft w:val="0"/>
      <w:marRight w:val="0"/>
      <w:marTop w:val="0"/>
      <w:marBottom w:val="0"/>
      <w:divBdr>
        <w:top w:val="none" w:sz="0" w:space="0" w:color="auto"/>
        <w:left w:val="none" w:sz="0" w:space="0" w:color="auto"/>
        <w:bottom w:val="none" w:sz="0" w:space="0" w:color="auto"/>
        <w:right w:val="none" w:sz="0" w:space="0" w:color="auto"/>
      </w:divBdr>
    </w:div>
    <w:div w:id="1581449992">
      <w:marLeft w:val="0"/>
      <w:marRight w:val="0"/>
      <w:marTop w:val="0"/>
      <w:marBottom w:val="0"/>
      <w:divBdr>
        <w:top w:val="none" w:sz="0" w:space="0" w:color="auto"/>
        <w:left w:val="none" w:sz="0" w:space="0" w:color="auto"/>
        <w:bottom w:val="none" w:sz="0" w:space="0" w:color="auto"/>
        <w:right w:val="none" w:sz="0" w:space="0" w:color="auto"/>
      </w:divBdr>
    </w:div>
    <w:div w:id="1581449993">
      <w:marLeft w:val="0"/>
      <w:marRight w:val="0"/>
      <w:marTop w:val="0"/>
      <w:marBottom w:val="0"/>
      <w:divBdr>
        <w:top w:val="none" w:sz="0" w:space="0" w:color="auto"/>
        <w:left w:val="none" w:sz="0" w:space="0" w:color="auto"/>
        <w:bottom w:val="none" w:sz="0" w:space="0" w:color="auto"/>
        <w:right w:val="none" w:sz="0" w:space="0" w:color="auto"/>
      </w:divBdr>
    </w:div>
    <w:div w:id="1581449994">
      <w:marLeft w:val="0"/>
      <w:marRight w:val="0"/>
      <w:marTop w:val="0"/>
      <w:marBottom w:val="0"/>
      <w:divBdr>
        <w:top w:val="none" w:sz="0" w:space="0" w:color="auto"/>
        <w:left w:val="none" w:sz="0" w:space="0" w:color="auto"/>
        <w:bottom w:val="none" w:sz="0" w:space="0" w:color="auto"/>
        <w:right w:val="none" w:sz="0" w:space="0" w:color="auto"/>
      </w:divBdr>
    </w:div>
    <w:div w:id="1581449995">
      <w:marLeft w:val="0"/>
      <w:marRight w:val="0"/>
      <w:marTop w:val="0"/>
      <w:marBottom w:val="0"/>
      <w:divBdr>
        <w:top w:val="none" w:sz="0" w:space="0" w:color="auto"/>
        <w:left w:val="none" w:sz="0" w:space="0" w:color="auto"/>
        <w:bottom w:val="none" w:sz="0" w:space="0" w:color="auto"/>
        <w:right w:val="none" w:sz="0" w:space="0" w:color="auto"/>
      </w:divBdr>
    </w:div>
    <w:div w:id="1625767933">
      <w:bodyDiv w:val="1"/>
      <w:marLeft w:val="0"/>
      <w:marRight w:val="0"/>
      <w:marTop w:val="0"/>
      <w:marBottom w:val="0"/>
      <w:divBdr>
        <w:top w:val="none" w:sz="0" w:space="0" w:color="auto"/>
        <w:left w:val="none" w:sz="0" w:space="0" w:color="auto"/>
        <w:bottom w:val="none" w:sz="0" w:space="0" w:color="auto"/>
        <w:right w:val="none" w:sz="0" w:space="0" w:color="auto"/>
      </w:divBdr>
      <w:divsChild>
        <w:div w:id="1929077915">
          <w:marLeft w:val="0"/>
          <w:marRight w:val="0"/>
          <w:marTop w:val="0"/>
          <w:marBottom w:val="0"/>
          <w:divBdr>
            <w:top w:val="none" w:sz="0" w:space="0" w:color="auto"/>
            <w:left w:val="none" w:sz="0" w:space="0" w:color="auto"/>
            <w:bottom w:val="none" w:sz="0" w:space="0" w:color="auto"/>
            <w:right w:val="none" w:sz="0" w:space="0" w:color="auto"/>
          </w:divBdr>
        </w:div>
        <w:div w:id="1165973771">
          <w:marLeft w:val="0"/>
          <w:marRight w:val="0"/>
          <w:marTop w:val="0"/>
          <w:marBottom w:val="0"/>
          <w:divBdr>
            <w:top w:val="none" w:sz="0" w:space="0" w:color="auto"/>
            <w:left w:val="none" w:sz="0" w:space="0" w:color="auto"/>
            <w:bottom w:val="none" w:sz="0" w:space="0" w:color="auto"/>
            <w:right w:val="none" w:sz="0" w:space="0" w:color="auto"/>
          </w:divBdr>
        </w:div>
        <w:div w:id="440956207">
          <w:marLeft w:val="0"/>
          <w:marRight w:val="0"/>
          <w:marTop w:val="0"/>
          <w:marBottom w:val="0"/>
          <w:divBdr>
            <w:top w:val="none" w:sz="0" w:space="0" w:color="auto"/>
            <w:left w:val="none" w:sz="0" w:space="0" w:color="auto"/>
            <w:bottom w:val="none" w:sz="0" w:space="0" w:color="auto"/>
            <w:right w:val="none" w:sz="0" w:space="0" w:color="auto"/>
          </w:divBdr>
        </w:div>
        <w:div w:id="1000817068">
          <w:marLeft w:val="0"/>
          <w:marRight w:val="0"/>
          <w:marTop w:val="0"/>
          <w:marBottom w:val="0"/>
          <w:divBdr>
            <w:top w:val="none" w:sz="0" w:space="0" w:color="auto"/>
            <w:left w:val="none" w:sz="0" w:space="0" w:color="auto"/>
            <w:bottom w:val="none" w:sz="0" w:space="0" w:color="auto"/>
            <w:right w:val="none" w:sz="0" w:space="0" w:color="auto"/>
          </w:divBdr>
        </w:div>
        <w:div w:id="171916741">
          <w:marLeft w:val="0"/>
          <w:marRight w:val="0"/>
          <w:marTop w:val="0"/>
          <w:marBottom w:val="0"/>
          <w:divBdr>
            <w:top w:val="none" w:sz="0" w:space="0" w:color="auto"/>
            <w:left w:val="none" w:sz="0" w:space="0" w:color="auto"/>
            <w:bottom w:val="none" w:sz="0" w:space="0" w:color="auto"/>
            <w:right w:val="none" w:sz="0" w:space="0" w:color="auto"/>
          </w:divBdr>
        </w:div>
        <w:div w:id="907887292">
          <w:marLeft w:val="0"/>
          <w:marRight w:val="0"/>
          <w:marTop w:val="0"/>
          <w:marBottom w:val="0"/>
          <w:divBdr>
            <w:top w:val="none" w:sz="0" w:space="0" w:color="auto"/>
            <w:left w:val="none" w:sz="0" w:space="0" w:color="auto"/>
            <w:bottom w:val="none" w:sz="0" w:space="0" w:color="auto"/>
            <w:right w:val="none" w:sz="0" w:space="0" w:color="auto"/>
          </w:divBdr>
        </w:div>
        <w:div w:id="1206523763">
          <w:marLeft w:val="0"/>
          <w:marRight w:val="0"/>
          <w:marTop w:val="0"/>
          <w:marBottom w:val="0"/>
          <w:divBdr>
            <w:top w:val="none" w:sz="0" w:space="0" w:color="auto"/>
            <w:left w:val="none" w:sz="0" w:space="0" w:color="auto"/>
            <w:bottom w:val="none" w:sz="0" w:space="0" w:color="auto"/>
            <w:right w:val="none" w:sz="0" w:space="0" w:color="auto"/>
          </w:divBdr>
        </w:div>
        <w:div w:id="438568030">
          <w:marLeft w:val="0"/>
          <w:marRight w:val="0"/>
          <w:marTop w:val="0"/>
          <w:marBottom w:val="0"/>
          <w:divBdr>
            <w:top w:val="none" w:sz="0" w:space="0" w:color="auto"/>
            <w:left w:val="none" w:sz="0" w:space="0" w:color="auto"/>
            <w:bottom w:val="none" w:sz="0" w:space="0" w:color="auto"/>
            <w:right w:val="none" w:sz="0" w:space="0" w:color="auto"/>
          </w:divBdr>
        </w:div>
        <w:div w:id="368536314">
          <w:marLeft w:val="0"/>
          <w:marRight w:val="0"/>
          <w:marTop w:val="0"/>
          <w:marBottom w:val="0"/>
          <w:divBdr>
            <w:top w:val="none" w:sz="0" w:space="0" w:color="auto"/>
            <w:left w:val="none" w:sz="0" w:space="0" w:color="auto"/>
            <w:bottom w:val="none" w:sz="0" w:space="0" w:color="auto"/>
            <w:right w:val="none" w:sz="0" w:space="0" w:color="auto"/>
          </w:divBdr>
        </w:div>
        <w:div w:id="446775506">
          <w:marLeft w:val="0"/>
          <w:marRight w:val="0"/>
          <w:marTop w:val="0"/>
          <w:marBottom w:val="0"/>
          <w:divBdr>
            <w:top w:val="none" w:sz="0" w:space="0" w:color="auto"/>
            <w:left w:val="none" w:sz="0" w:space="0" w:color="auto"/>
            <w:bottom w:val="none" w:sz="0" w:space="0" w:color="auto"/>
            <w:right w:val="none" w:sz="0" w:space="0" w:color="auto"/>
          </w:divBdr>
        </w:div>
        <w:div w:id="1171986615">
          <w:marLeft w:val="0"/>
          <w:marRight w:val="0"/>
          <w:marTop w:val="0"/>
          <w:marBottom w:val="0"/>
          <w:divBdr>
            <w:top w:val="none" w:sz="0" w:space="0" w:color="auto"/>
            <w:left w:val="none" w:sz="0" w:space="0" w:color="auto"/>
            <w:bottom w:val="none" w:sz="0" w:space="0" w:color="auto"/>
            <w:right w:val="none" w:sz="0" w:space="0" w:color="auto"/>
          </w:divBdr>
        </w:div>
        <w:div w:id="1165054309">
          <w:marLeft w:val="0"/>
          <w:marRight w:val="0"/>
          <w:marTop w:val="0"/>
          <w:marBottom w:val="0"/>
          <w:divBdr>
            <w:top w:val="none" w:sz="0" w:space="0" w:color="auto"/>
            <w:left w:val="none" w:sz="0" w:space="0" w:color="auto"/>
            <w:bottom w:val="none" w:sz="0" w:space="0" w:color="auto"/>
            <w:right w:val="none" w:sz="0" w:space="0" w:color="auto"/>
          </w:divBdr>
        </w:div>
        <w:div w:id="790562162">
          <w:marLeft w:val="0"/>
          <w:marRight w:val="0"/>
          <w:marTop w:val="0"/>
          <w:marBottom w:val="0"/>
          <w:divBdr>
            <w:top w:val="none" w:sz="0" w:space="0" w:color="auto"/>
            <w:left w:val="none" w:sz="0" w:space="0" w:color="auto"/>
            <w:bottom w:val="none" w:sz="0" w:space="0" w:color="auto"/>
            <w:right w:val="none" w:sz="0" w:space="0" w:color="auto"/>
          </w:divBdr>
        </w:div>
        <w:div w:id="1941403417">
          <w:marLeft w:val="0"/>
          <w:marRight w:val="0"/>
          <w:marTop w:val="0"/>
          <w:marBottom w:val="0"/>
          <w:divBdr>
            <w:top w:val="none" w:sz="0" w:space="0" w:color="auto"/>
            <w:left w:val="none" w:sz="0" w:space="0" w:color="auto"/>
            <w:bottom w:val="none" w:sz="0" w:space="0" w:color="auto"/>
            <w:right w:val="none" w:sz="0" w:space="0" w:color="auto"/>
          </w:divBdr>
        </w:div>
        <w:div w:id="461506165">
          <w:marLeft w:val="0"/>
          <w:marRight w:val="0"/>
          <w:marTop w:val="0"/>
          <w:marBottom w:val="0"/>
          <w:divBdr>
            <w:top w:val="none" w:sz="0" w:space="0" w:color="auto"/>
            <w:left w:val="none" w:sz="0" w:space="0" w:color="auto"/>
            <w:bottom w:val="none" w:sz="0" w:space="0" w:color="auto"/>
            <w:right w:val="none" w:sz="0" w:space="0" w:color="auto"/>
          </w:divBdr>
        </w:div>
        <w:div w:id="1236939730">
          <w:marLeft w:val="0"/>
          <w:marRight w:val="0"/>
          <w:marTop w:val="0"/>
          <w:marBottom w:val="0"/>
          <w:divBdr>
            <w:top w:val="none" w:sz="0" w:space="0" w:color="auto"/>
            <w:left w:val="none" w:sz="0" w:space="0" w:color="auto"/>
            <w:bottom w:val="none" w:sz="0" w:space="0" w:color="auto"/>
            <w:right w:val="none" w:sz="0" w:space="0" w:color="auto"/>
          </w:divBdr>
        </w:div>
        <w:div w:id="302925854">
          <w:marLeft w:val="0"/>
          <w:marRight w:val="0"/>
          <w:marTop w:val="0"/>
          <w:marBottom w:val="0"/>
          <w:divBdr>
            <w:top w:val="none" w:sz="0" w:space="0" w:color="auto"/>
            <w:left w:val="none" w:sz="0" w:space="0" w:color="auto"/>
            <w:bottom w:val="none" w:sz="0" w:space="0" w:color="auto"/>
            <w:right w:val="none" w:sz="0" w:space="0" w:color="auto"/>
          </w:divBdr>
        </w:div>
        <w:div w:id="1347638933">
          <w:marLeft w:val="0"/>
          <w:marRight w:val="0"/>
          <w:marTop w:val="0"/>
          <w:marBottom w:val="0"/>
          <w:divBdr>
            <w:top w:val="none" w:sz="0" w:space="0" w:color="auto"/>
            <w:left w:val="none" w:sz="0" w:space="0" w:color="auto"/>
            <w:bottom w:val="none" w:sz="0" w:space="0" w:color="auto"/>
            <w:right w:val="none" w:sz="0" w:space="0" w:color="auto"/>
          </w:divBdr>
        </w:div>
        <w:div w:id="1017661030">
          <w:marLeft w:val="0"/>
          <w:marRight w:val="0"/>
          <w:marTop w:val="0"/>
          <w:marBottom w:val="0"/>
          <w:divBdr>
            <w:top w:val="none" w:sz="0" w:space="0" w:color="auto"/>
            <w:left w:val="none" w:sz="0" w:space="0" w:color="auto"/>
            <w:bottom w:val="none" w:sz="0" w:space="0" w:color="auto"/>
            <w:right w:val="none" w:sz="0" w:space="0" w:color="auto"/>
          </w:divBdr>
        </w:div>
        <w:div w:id="1268467843">
          <w:marLeft w:val="0"/>
          <w:marRight w:val="0"/>
          <w:marTop w:val="0"/>
          <w:marBottom w:val="0"/>
          <w:divBdr>
            <w:top w:val="none" w:sz="0" w:space="0" w:color="auto"/>
            <w:left w:val="none" w:sz="0" w:space="0" w:color="auto"/>
            <w:bottom w:val="none" w:sz="0" w:space="0" w:color="auto"/>
            <w:right w:val="none" w:sz="0" w:space="0" w:color="auto"/>
          </w:divBdr>
        </w:div>
        <w:div w:id="1654724188">
          <w:marLeft w:val="0"/>
          <w:marRight w:val="0"/>
          <w:marTop w:val="0"/>
          <w:marBottom w:val="0"/>
          <w:divBdr>
            <w:top w:val="none" w:sz="0" w:space="0" w:color="auto"/>
            <w:left w:val="none" w:sz="0" w:space="0" w:color="auto"/>
            <w:bottom w:val="none" w:sz="0" w:space="0" w:color="auto"/>
            <w:right w:val="none" w:sz="0" w:space="0" w:color="auto"/>
          </w:divBdr>
        </w:div>
      </w:divsChild>
    </w:div>
    <w:div w:id="1750957621">
      <w:bodyDiv w:val="1"/>
      <w:marLeft w:val="0"/>
      <w:marRight w:val="0"/>
      <w:marTop w:val="0"/>
      <w:marBottom w:val="0"/>
      <w:divBdr>
        <w:top w:val="none" w:sz="0" w:space="0" w:color="auto"/>
        <w:left w:val="none" w:sz="0" w:space="0" w:color="auto"/>
        <w:bottom w:val="none" w:sz="0" w:space="0" w:color="auto"/>
        <w:right w:val="none" w:sz="0" w:space="0" w:color="auto"/>
      </w:divBdr>
    </w:div>
    <w:div w:id="1769421905">
      <w:bodyDiv w:val="1"/>
      <w:marLeft w:val="0"/>
      <w:marRight w:val="0"/>
      <w:marTop w:val="0"/>
      <w:marBottom w:val="0"/>
      <w:divBdr>
        <w:top w:val="none" w:sz="0" w:space="0" w:color="auto"/>
        <w:left w:val="none" w:sz="0" w:space="0" w:color="auto"/>
        <w:bottom w:val="none" w:sz="0" w:space="0" w:color="auto"/>
        <w:right w:val="none" w:sz="0" w:space="0" w:color="auto"/>
      </w:divBdr>
      <w:divsChild>
        <w:div w:id="1656639857">
          <w:marLeft w:val="0"/>
          <w:marRight w:val="0"/>
          <w:marTop w:val="0"/>
          <w:marBottom w:val="0"/>
          <w:divBdr>
            <w:top w:val="none" w:sz="0" w:space="0" w:color="auto"/>
            <w:left w:val="none" w:sz="0" w:space="0" w:color="auto"/>
            <w:bottom w:val="none" w:sz="0" w:space="0" w:color="auto"/>
            <w:right w:val="none" w:sz="0" w:space="0" w:color="auto"/>
          </w:divBdr>
        </w:div>
        <w:div w:id="1960837376">
          <w:marLeft w:val="0"/>
          <w:marRight w:val="0"/>
          <w:marTop w:val="0"/>
          <w:marBottom w:val="0"/>
          <w:divBdr>
            <w:top w:val="none" w:sz="0" w:space="0" w:color="auto"/>
            <w:left w:val="none" w:sz="0" w:space="0" w:color="auto"/>
            <w:bottom w:val="none" w:sz="0" w:space="0" w:color="auto"/>
            <w:right w:val="none" w:sz="0" w:space="0" w:color="auto"/>
          </w:divBdr>
        </w:div>
      </w:divsChild>
    </w:div>
    <w:div w:id="1984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4222828">
          <w:marLeft w:val="0"/>
          <w:marRight w:val="0"/>
          <w:marTop w:val="0"/>
          <w:marBottom w:val="0"/>
          <w:divBdr>
            <w:top w:val="none" w:sz="0" w:space="0" w:color="auto"/>
            <w:left w:val="none" w:sz="0" w:space="0" w:color="auto"/>
            <w:bottom w:val="none" w:sz="0" w:space="0" w:color="auto"/>
            <w:right w:val="none" w:sz="0" w:space="0" w:color="auto"/>
          </w:divBdr>
        </w:div>
      </w:divsChild>
    </w:div>
    <w:div w:id="21134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havi.umcs.pl/at/attachments/2021/0909/111440-przewodnik-kryzys-dydaktyczny.pdf" TargetMode="External"/><Relationship Id="rId21" Type="http://schemas.openxmlformats.org/officeDocument/2006/relationships/hyperlink" Target="https://www.umcs.pl/pl/uchwaly-zarzadzenia-pisma-okolne,2499,uchwala-nr-xxiv-25-6-19-senatu-uniwersytetu-marii-curie-sklodowskiej-w-lublinie-z-dnia-27-marca-2019-r-w-sprawie-strategii-rozwoju-uniwersytetu-marii-curie-sklodowskiej-w-lublinie,76136.chtm" TargetMode="External"/><Relationship Id="rId42" Type="http://schemas.openxmlformats.org/officeDocument/2006/relationships/hyperlink" Target="https://phavi.umcs.pl/at/attachments/2023/0704/144134-uchwala-rekrutacyjna-na-rok-2024-2025-po-spotkaniu-ost-.pdf" TargetMode="External"/><Relationship Id="rId63" Type="http://schemas.openxmlformats.org/officeDocument/2006/relationships/hyperlink" Target="https://www.umcs.pl/pl/addres-book-employee,20471,pl.html" TargetMode="External"/><Relationship Id="rId84" Type="http://schemas.openxmlformats.org/officeDocument/2006/relationships/hyperlink" Target="https://www.umcs.pl/pl/uchwaly-zarzadzenia-pisma-okolne,2499,zarzadzenie-nr-63-2023-rektora-uniwersytetu-marii-curie-sklodowskiej-w-lublinie-z-dnia-28-wrzesnia-2023-r-w-sprawie-wprowadzenia-strategii-podnoszenia-kompetencji-kadry-dydaktycznej-i-wspierajacej-proces-ksztalcenia-w-uniwersytecie-marii-curie-sklodowskiej-w-lublinie,137709.chtm" TargetMode="External"/><Relationship Id="rId138" Type="http://schemas.openxmlformats.org/officeDocument/2006/relationships/hyperlink" Target="https://www.gov.pl/web/nauka/informacja-na-temat-stypendiow-ministra-nauki-za-znaczace-osiagniecia-dla-studentow-na-rok-akademicki-20242025-konkurs-sst05" TargetMode="External"/><Relationship Id="rId159" Type="http://schemas.openxmlformats.org/officeDocument/2006/relationships/hyperlink" Target="https://www.umcs.pl/pl/wydzial-artystyczny,3769.htm" TargetMode="External"/><Relationship Id="rId170" Type="http://schemas.openxmlformats.org/officeDocument/2006/relationships/hyperlink" Target="https://www.umcs.pl/pl/student.htm" TargetMode="External"/><Relationship Id="rId191" Type="http://schemas.openxmlformats.org/officeDocument/2006/relationships/hyperlink" Target="https://phavi.umcs.pl/at/attachments/2019/1021/101403-xxiv-30-5-19-wszjk.pdf" TargetMode="External"/><Relationship Id="rId16" Type="http://schemas.openxmlformats.org/officeDocument/2006/relationships/hyperlink" Target="https://www.umcs.pl/pl/uchwaly-zarzadzenia-pisma-okolne,2499,zarzadzenie-nr-3-2021-rektora-uniwersytetu-marii-curie-sklodowskiej-w-lublinie-z-dnia-27-stycznia-2021-r-w-sprawie-utworzenia-na-wydziale-artystycznym-stacjonarnych-studiow-pierwszego-i-drugiego-stopnia-na-kierunku-jazz-i-muzyka-estradowa-o-profilu-ogolnoakademickim-prowadzonych-od-roku-akademickiego-2021-22,97974.chtm" TargetMode="External"/><Relationship Id="rId107" Type="http://schemas.openxmlformats.org/officeDocument/2006/relationships/hyperlink" Target="https://www.umcs.pl/pl/akademickie-centrum-wsparcia,7589.htm" TargetMode="External"/><Relationship Id="rId11" Type="http://schemas.openxmlformats.org/officeDocument/2006/relationships/image" Target="media/image1.png"/><Relationship Id="rId32" Type="http://schemas.openxmlformats.org/officeDocument/2006/relationships/hyperlink" Target="https://www.umcs.pl/pl/jazz-i-muzyka-estradowa,18244.htm" TargetMode="External"/><Relationship Id="rId37" Type="http://schemas.openxmlformats.org/officeDocument/2006/relationships/hyperlink" Target="http://syjon.umcs.lublin.pl/metacortex/my/syllabus-module-show/109383" TargetMode="External"/><Relationship Id="rId53" Type="http://schemas.openxmlformats.org/officeDocument/2006/relationships/hyperlink" Target="https://www.umcs.pl/pl/instytut-muzyki,28957.htm" TargetMode="External"/><Relationship Id="rId58" Type="http://schemas.openxmlformats.org/officeDocument/2006/relationships/hyperlink" Target="https://www.umcs.pl/pl/brk.htm" TargetMode="External"/><Relationship Id="rId74" Type="http://schemas.openxmlformats.org/officeDocument/2006/relationships/hyperlink" Target="https://www.youtube.com/watch?v=rV1MI6umBk0" TargetMode="External"/><Relationship Id="rId79" Type="http://schemas.openxmlformats.org/officeDocument/2006/relationships/hyperlink" Target="https://phavi.umcs.pl/at/attachments/2018/1002/131844-xxiv-19-20-18-zm-9-3-13-zasady-zatrudniania-nauczycieli.pdf" TargetMode="External"/><Relationship Id="rId102" Type="http://schemas.openxmlformats.org/officeDocument/2006/relationships/hyperlink" Target="http://www.instagram.com/jazz_umcs" TargetMode="External"/><Relationship Id="rId123" Type="http://schemas.openxmlformats.org/officeDocument/2006/relationships/hyperlink" Target="https://www.umcs.pl/pl/o-most,6235.htm" TargetMode="External"/><Relationship Id="rId128" Type="http://schemas.openxmlformats.org/officeDocument/2006/relationships/hyperlink" Target="https://www.umcs.pl/pl/brk.htm" TargetMode="External"/><Relationship Id="rId144" Type="http://schemas.openxmlformats.org/officeDocument/2006/relationships/hyperlink" Target="https://www.umcs.pl/pl/wydzial-artystyczny-umcs-w-lublinie,40.htm" TargetMode="External"/><Relationship Id="rId149" Type="http://schemas.openxmlformats.org/officeDocument/2006/relationships/hyperlink" Target="http://www.facebook.com/art.umcs" TargetMode="External"/><Relationship Id="rId5" Type="http://schemas.openxmlformats.org/officeDocument/2006/relationships/numbering" Target="numbering.xml"/><Relationship Id="rId90" Type="http://schemas.openxmlformats.org/officeDocument/2006/relationships/hyperlink" Target="https://phavi.umcs.pl/at/attachments/2025/0307/025106-z5-1-infrastruktura-instytut-muzyki.pdf" TargetMode="External"/><Relationship Id="rId95" Type="http://schemas.openxmlformats.org/officeDocument/2006/relationships/hyperlink" Target="https://www.youtube.com/@jazzimuzykaestradowaumcslu6543" TargetMode="External"/><Relationship Id="rId160" Type="http://schemas.openxmlformats.org/officeDocument/2006/relationships/hyperlink" Target="https://www.umcs.pl/pl/system-jakosci-ksztalcenia-umcs,2999.htm" TargetMode="External"/><Relationship Id="rId165" Type="http://schemas.openxmlformats.org/officeDocument/2006/relationships/hyperlink" Target="https://www.youtube.com/watch?v=ZNwS7J6RRks" TargetMode="External"/><Relationship Id="rId181" Type="http://schemas.openxmlformats.org/officeDocument/2006/relationships/hyperlink" Target="https://www.facebook.com/art.umcs" TargetMode="External"/><Relationship Id="rId186" Type="http://schemas.openxmlformats.org/officeDocument/2006/relationships/hyperlink" Target="https://www.youtube.com/channel/UC67sgfxIrUMsLuMOY7JOTWg" TargetMode="External"/><Relationship Id="rId22" Type="http://schemas.openxmlformats.org/officeDocument/2006/relationships/hyperlink" Target="https://phavi.umcs.pl/at/attachments/2020/0301/150150-system-zarzadzania-jakoscia-ksztalcenia.pdf" TargetMode="External"/><Relationship Id="rId27" Type="http://schemas.openxmlformats.org/officeDocument/2006/relationships/hyperlink" Target="https://www.umcs.pl/pl/program-studiow-dla-iii-roku,22896.htm" TargetMode="External"/><Relationship Id="rId43" Type="http://schemas.openxmlformats.org/officeDocument/2006/relationships/hyperlink" Target="https://phavi.umcs.pl/at/attachments/2023/0719/093503-zal-1-2023-zasady-przyjec-na-kierunki-studiow-2024-25-v-1-po-spotkaniu-ustalenia-dodatkowe.pdf" TargetMode="External"/><Relationship Id="rId48" Type="http://schemas.openxmlformats.org/officeDocument/2006/relationships/hyperlink" Target="https://phavi.umcs.pl/at/attachments/2022/0921/120430-regulamin-studiow-2019-ujednolicony-2022-05.pdf" TargetMode="External"/><Relationship Id="rId64" Type="http://schemas.openxmlformats.org/officeDocument/2006/relationships/hyperlink" Target="https://www.umcs.pl/pl/addres-book-employee,922,pl.html" TargetMode="External"/><Relationship Id="rId69" Type="http://schemas.openxmlformats.org/officeDocument/2006/relationships/hyperlink" Target="https://www.umcs.pl/pl/addres-book-employee,18064,pl.html" TargetMode="External"/><Relationship Id="rId113" Type="http://schemas.openxmlformats.org/officeDocument/2006/relationships/hyperlink" Target="https://phavi.umcs.pl/at/attachments/2022/0908/144938-strategia-projektowania-ost.pdf." TargetMode="External"/><Relationship Id="rId118" Type="http://schemas.openxmlformats.org/officeDocument/2006/relationships/hyperlink" Target="https://rytmimelodia.pl/" TargetMode="External"/><Relationship Id="rId134" Type="http://schemas.openxmlformats.org/officeDocument/2006/relationships/hyperlink" Target="https://www.youtube.com/watch?v=rOeNhu5EcDA&amp;list=RDEMQqRoFsqcgtRVuof0Wn45JA&amp;start_radio=1" TargetMode="External"/><Relationship Id="rId139" Type="http://schemas.openxmlformats.org/officeDocument/2006/relationships/hyperlink" Target="https://www.umcs.pl/pl/dla-studenta,17761.htm" TargetMode="External"/><Relationship Id="rId80" Type="http://schemas.openxmlformats.org/officeDocument/2006/relationships/hyperlink" Target="https://phavi.umcs.pl/at/attachments/2019/0530/084319-xxiv-27-9-19-zm-uchwaly-polityka-zatrudniania-nauczycieli.pdf" TargetMode="External"/><Relationship Id="rId85" Type="http://schemas.openxmlformats.org/officeDocument/2006/relationships/hyperlink" Target="https://phavi.umcs.pl/at/attachments/2024/0126/093544-124505-zr-nr-74-2023-zm-procedura-antydyskryminacyjna.pdf" TargetMode="External"/><Relationship Id="rId150" Type="http://schemas.openxmlformats.org/officeDocument/2006/relationships/hyperlink" Target="http://www.instagram.com/wa.umcs" TargetMode="External"/><Relationship Id="rId155" Type="http://schemas.openxmlformats.org/officeDocument/2006/relationships/hyperlink" Target="https://www.umcs.pl/pl/konsultanci-wydzialowi,25921.htm" TargetMode="External"/><Relationship Id="rId171" Type="http://schemas.openxmlformats.org/officeDocument/2006/relationships/hyperlink" Target="https://www.umcs.pl/pl/jazz-i-muzyka-estradowa,22887.htm" TargetMode="External"/><Relationship Id="rId176" Type="http://schemas.openxmlformats.org/officeDocument/2006/relationships/hyperlink" Target="https://www.umcs.pl/pl/jazz-i-muzyka-estradowa,22887.htm" TargetMode="External"/><Relationship Id="rId192" Type="http://schemas.openxmlformats.org/officeDocument/2006/relationships/hyperlink" Target="https://www.umcs.pl/pl/uchwaly-zarzadzenia-pisma-okolne,2499,zarzadzenie-nr-62-2019-rektora-uniwersytetu-marii-curie-sklodowskiej-w-lublinie-z-dnia-29-listopada-2019-r-w-sprawie-szczegolowych-zadan-wewnetrznego-systemu-zapewnienia-jakosci-ksztalcenia-w-uniwersytecie-marii-curie-sklodowskiej-w-lublinie,84599.chtm" TargetMode="External"/><Relationship Id="rId197" Type="http://schemas.openxmlformats.org/officeDocument/2006/relationships/hyperlink" Target="https://www.umcs.pl/pl/aktualnosci,4622,iv-dzien-jakosci-ksztalcenia-z-artystycznym-akcentem,141611.chtm" TargetMode="External"/><Relationship Id="rId201" Type="http://schemas.openxmlformats.org/officeDocument/2006/relationships/footer" Target="footer2.xml"/><Relationship Id="rId12" Type="http://schemas.openxmlformats.org/officeDocument/2006/relationships/hyperlink" Target="https://www.umcs.pl/pl/raporty-samooceny-kierunkow,18693.htm" TargetMode="External"/><Relationship Id="rId17" Type="http://schemas.openxmlformats.org/officeDocument/2006/relationships/hyperlink" Target="https://www.umcs.pl/pl/uchwaly-zarzadzenia-pisma-okolne,2499,uchwala-nr-xxv-4-20-21-senatu-uniwersytetu-marii-curie-sklodowskiej-w-lublinie-z-dnia-27-stycznia-2021-r-w-sprawie-ustalenia-programu-studiow-i-efektow-uczenia-sie-dla-kierunku-jazz-i-muzyka-estradowa-studia-stacjonarne-pierwszego-i-drugiego-stopnia-o-profilu-ogolnoakademickim-prowadzonych-na-wydziale-artystycznym-od-roku-akademickiego-2021-22,97983.chtm" TargetMode="External"/><Relationship Id="rId33" Type="http://schemas.openxmlformats.org/officeDocument/2006/relationships/hyperlink" Target="http://syjon.umcs.lublin.pl/metacortex/my/syllabus-module-show/109376" TargetMode="External"/><Relationship Id="rId38" Type="http://schemas.openxmlformats.org/officeDocument/2006/relationships/hyperlink" Target="http://syjon.umcs.lublin.pl/metacortex/my/syllabus-module-show/109491" TargetMode="External"/><Relationship Id="rId59" Type="http://schemas.openxmlformats.org/officeDocument/2006/relationships/hyperlink" Target="https://ela.nauka.gov.pl/pl" TargetMode="External"/><Relationship Id="rId103" Type="http://schemas.openxmlformats.org/officeDocument/2006/relationships/hyperlink" Target="https://www.umcs.pl/pl/kierunki-muzyczne,18272.htm" TargetMode="External"/><Relationship Id="rId108" Type="http://schemas.openxmlformats.org/officeDocument/2006/relationships/hyperlink" Target="https://www.umcs.pl/pl/zrzeszenie-studentow-niepelnosprawnych-alter-idem-,6220.htm" TargetMode="External"/><Relationship Id="rId124" Type="http://schemas.openxmlformats.org/officeDocument/2006/relationships/hyperlink" Target="https://www.umcs.pl/pl/informacje-o-programie,4470.htm" TargetMode="External"/><Relationship Id="rId129" Type="http://schemas.openxmlformats.org/officeDocument/2006/relationships/hyperlink" Target="https://www.umcs.pl/pl/akademia-przedsiebiorczosci-umcs,13278.htm" TargetMode="External"/><Relationship Id="rId54" Type="http://schemas.openxmlformats.org/officeDocument/2006/relationships/hyperlink" Target="https://www.umcs.pl/pl/osiagniecia-studentow-kierunku-jazz-i-muzyka-estradowa,29042.htm" TargetMode="External"/><Relationship Id="rId70" Type="http://schemas.openxmlformats.org/officeDocument/2006/relationships/hyperlink" Target="https://www.umcs.pl/pl/addres-book-employee,3536,pl.html" TargetMode="External"/><Relationship Id="rId75" Type="http://schemas.openxmlformats.org/officeDocument/2006/relationships/hyperlink" Target="https://www.youtube.com/watch?v=5FB1uRsEj_g" TargetMode="External"/><Relationship Id="rId91" Type="http://schemas.openxmlformats.org/officeDocument/2006/relationships/hyperlink" Target="https://www.umcs.pl/pl/wypozyczalnia-sprzetu,3214.htm" TargetMode="External"/><Relationship Id="rId96" Type="http://schemas.openxmlformats.org/officeDocument/2006/relationships/hyperlink" Target="https://www.facebook.com/jazz.umcs" TargetMode="External"/><Relationship Id="rId140" Type="http://schemas.openxmlformats.org/officeDocument/2006/relationships/hyperlink" Target="https://www.umcs.pl/pl/student.htm" TargetMode="External"/><Relationship Id="rId145" Type="http://schemas.openxmlformats.org/officeDocument/2006/relationships/hyperlink" Target="https://phavi.umcs.pl/at/attachments/2013/1126/175125-43-2011.pdf" TargetMode="External"/><Relationship Id="rId161" Type="http://schemas.openxmlformats.org/officeDocument/2006/relationships/hyperlink" Target="https://www.umcs.pl/pl/ogolnouniwersyteckie-badanie-jakosci-ksztalcenia,3156.htm" TargetMode="External"/><Relationship Id="rId166" Type="http://schemas.openxmlformats.org/officeDocument/2006/relationships/hyperlink" Target="https://www.youtube.com/watch?v=rV1MI6umBk0" TargetMode="External"/><Relationship Id="rId182" Type="http://schemas.openxmlformats.org/officeDocument/2006/relationships/hyperlink" Target="https://www.instagram.com/art_umcs/" TargetMode="External"/><Relationship Id="rId187" Type="http://schemas.openxmlformats.org/officeDocument/2006/relationships/hyperlink" Target="https://www.umcs.pl/pl/aktualnosci,51,1.lht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umcs.pl/pl/osiagniecia-studentow-kierunku-jazz-i-muzyka-estradowa,29042.htm" TargetMode="External"/><Relationship Id="rId28" Type="http://schemas.openxmlformats.org/officeDocument/2006/relationships/hyperlink" Target="https://www.umcs.pl/pl/program-studiow-dla-i-i-ii-roku,28216.htm" TargetMode="External"/><Relationship Id="rId49" Type="http://schemas.openxmlformats.org/officeDocument/2006/relationships/hyperlink" Target="https://phavi.umcs.pl/at/attachments/2016/0509/115157-t-j-uchwala-nr-xxiii-22-3-15-w-sprawie-potwierdzania-efektow-uczenia-sie-zdobytych-poza-edukacja-formalnazm-przez-34-5-2016.pdf" TargetMode="External"/><Relationship Id="rId114" Type="http://schemas.openxmlformats.org/officeDocument/2006/relationships/hyperlink" Target="https://phavi.umcs.pl/at/attachments/2023/0213/123111-150519-plan-rownosci-plci.pdf" TargetMode="External"/><Relationship Id="rId119" Type="http://schemas.openxmlformats.org/officeDocument/2006/relationships/hyperlink" Target="https://www.facebook.com/singon.vocal" TargetMode="External"/><Relationship Id="rId44" Type="http://schemas.openxmlformats.org/officeDocument/2006/relationships/hyperlink" Target="https://phavi.umcs.pl/at/attachments/2023/0719/093504-zal-2-2023-zasady-przyjmowania-cudzoziemcow-v-2-2024-25.pdf" TargetMode="External"/><Relationship Id="rId60" Type="http://schemas.openxmlformats.org/officeDocument/2006/relationships/hyperlink" Target="https://www.umcs.pl/pl/aktualnosci,51,drzwi-otwarte-wydzialu-artystycznego-20-marca,145462.chtm" TargetMode="External"/><Relationship Id="rId65" Type="http://schemas.openxmlformats.org/officeDocument/2006/relationships/hyperlink" Target="https://www.umcs.pl/pl/addres-book-employee,15265,pl.html" TargetMode="External"/><Relationship Id="rId81" Type="http://schemas.openxmlformats.org/officeDocument/2006/relationships/hyperlink" Target="https://www.umcs.pl/pl/uchwaly-zarzadzenia-pisma-okolne,2499,pismo-okolne-nr-4-2022-rektora-uniwersytetu-marii-curie-sklodowskiej-w-lublinie-z-dnia-22-grudnia-2022-r-w-sprawie-wprowadzenia-regulaminu-otwartej-transparentnej-i-merytorycznej-polityki-rekrutacji-pracownikow-w-uniwersytecie-marii-curie-sklodowskiej-w-lublinie,125680.chtm" TargetMode="External"/><Relationship Id="rId86" Type="http://schemas.openxmlformats.org/officeDocument/2006/relationships/hyperlink" Target="https://phavi.umcs.pl/at/attachments/2022/0930/150318-xxv-19-27-22-uch-w-spr-wpr-planu-rownosci-plci.pdf" TargetMode="External"/><Relationship Id="rId130" Type="http://schemas.openxmlformats.org/officeDocument/2006/relationships/hyperlink" Target="https://www.umcs.pl/pl/akademicki-kwadrans-przedsiebiorczosci,15100.htm" TargetMode="External"/><Relationship Id="rId135" Type="http://schemas.openxmlformats.org/officeDocument/2006/relationships/hyperlink" Target="https://www.youtube.com/watch?v=rOeNhu5EcDA&amp;list=RDEMQqRoFsqcgtRVuof0Wn45JA&amp;start_radio=1" TargetMode="External"/><Relationship Id="rId151" Type="http://schemas.openxmlformats.org/officeDocument/2006/relationships/hyperlink" Target="https://www.umcs.pl/pl/biuro-ds-obslugi-studiow-i-studentow-zagranicznych,29711.htm" TargetMode="External"/><Relationship Id="rId156" Type="http://schemas.openxmlformats.org/officeDocument/2006/relationships/hyperlink" Target="https://www.umcs.pl/pl/ochrona-danych-osobowych,3829.htm" TargetMode="External"/><Relationship Id="rId177" Type="http://schemas.openxmlformats.org/officeDocument/2006/relationships/hyperlink" Target="https://www.umcs.pl/pl/katalog-sylabusow-jazz-i-muzyka-estradowa,19025.htm" TargetMode="External"/><Relationship Id="rId198" Type="http://schemas.openxmlformats.org/officeDocument/2006/relationships/hyperlink" Target="https://www.umcs.pl/pl/aktualnosci,4622,inny-wymiar-jakosci-ksztalcenia,144099.chtm" TargetMode="External"/><Relationship Id="rId172" Type="http://schemas.openxmlformats.org/officeDocument/2006/relationships/hyperlink" Target="https://www.umcs.pl/pl/jazz-i-muzyka-estradowa,18244.htm" TargetMode="External"/><Relationship Id="rId193" Type="http://schemas.openxmlformats.org/officeDocument/2006/relationships/hyperlink" Target="https://www.umcs.pl/pl/wewnetrzny-system-zapewnienia-jakosci-ksztalcenia,4607.htm" TargetMode="External"/><Relationship Id="rId202" Type="http://schemas.openxmlformats.org/officeDocument/2006/relationships/header" Target="header1.xml"/><Relationship Id="rId13" Type="http://schemas.openxmlformats.org/officeDocument/2006/relationships/hyperlink" Target="https://www.umcs.pl/pl/uchwaly-zarzadzenia-pisma-okolne,2499,uchwala-nr-xxv-4-20-21-senatu-uniwersytetu-marii-curie-sklodowskiej-w-lublinie-z-dnia-27-stycznia-2021-r-w-sprawie-ustalenia-programu-studiow-i-efektow-uczenia-sie-dla-kierunku-jazz-i-muzyka-estradowa-studia-stacjonarne-pierwszego-i-drugiego-stopnia-o-profilu-ogolnoakademickim-prowadzonych-na-wydziale-artystycznym-od-roku-akademickiego-2021-22,97983.chtm" TargetMode="External"/><Relationship Id="rId18" Type="http://schemas.openxmlformats.org/officeDocument/2006/relationships/hyperlink" Target="https://phavi.umcs.pl/at/attachments/2021/1005/130723-22-xxv-10-22-21-zm-u-xxv-4-20-21-program-jazz.pdf" TargetMode="External"/><Relationship Id="rId39" Type="http://schemas.openxmlformats.org/officeDocument/2006/relationships/hyperlink" Target="https://www.umcs.pl/pl/katalog-sylabusow-jazz-i-muzyka-estradowa,19025.htm" TargetMode="External"/><Relationship Id="rId109" Type="http://schemas.openxmlformats.org/officeDocument/2006/relationships/hyperlink" Target="https://www.umcs.pl/pl/zrzeszenie-studentow-niepelnosprawnych-alter-idem-,6220.htm" TargetMode="External"/><Relationship Id="rId34" Type="http://schemas.openxmlformats.org/officeDocument/2006/relationships/hyperlink" Target="http://syjon.umcs.lublin.pl/metacortex/my/syllabus-module-show/109487" TargetMode="External"/><Relationship Id="rId50" Type="http://schemas.openxmlformats.org/officeDocument/2006/relationships/hyperlink" Target="https://phavi.umcs.pl/at/attachments/2019/0628/112243-xxiv-28-35-19-potw-efektow-uczenia-sie-projekt-zm-1706-2019-wysl-na-senat-logo.pdf" TargetMode="External"/><Relationship Id="rId55" Type="http://schemas.openxmlformats.org/officeDocument/2006/relationships/hyperlink" Target="https://www.umcs.pl/pl/galeria,31697.htm" TargetMode="External"/><Relationship Id="rId76" Type="http://schemas.openxmlformats.org/officeDocument/2006/relationships/hyperlink" Target="https://www.youtube.com/watch?v=iO1nuQFz_tM" TargetMode="External"/><Relationship Id="rId97" Type="http://schemas.openxmlformats.org/officeDocument/2006/relationships/hyperlink" Target="http://www.artystyczny.umcs.pl" TargetMode="External"/><Relationship Id="rId104" Type="http://schemas.openxmlformats.org/officeDocument/2006/relationships/hyperlink" Target="https://www.umcs.pl/pl/biuro-ds-osob-z-niepelnosprawnosciami-i-wsparcia-psychologicznego,3222.htm" TargetMode="External"/><Relationship Id="rId120" Type="http://schemas.openxmlformats.org/officeDocument/2006/relationships/hyperlink" Target="https://www.umcs.pl/pl/ankieta-oceny-zajec,3157.htm" TargetMode="External"/><Relationship Id="rId125" Type="http://schemas.openxmlformats.org/officeDocument/2006/relationships/hyperlink" Target="https://www.umcs.pl/pl/stypendia-rzadu-rp,8456.htm" TargetMode="External"/><Relationship Id="rId141" Type="http://schemas.openxmlformats.org/officeDocument/2006/relationships/hyperlink" Target="https://www.umcs.pl/pl/kredyty-studenckie,144.htm" TargetMode="External"/><Relationship Id="rId146" Type="http://schemas.openxmlformats.org/officeDocument/2006/relationships/hyperlink" Target="https://www.umcs.pl/pl/pelnomocnik.htm" TargetMode="External"/><Relationship Id="rId167" Type="http://schemas.openxmlformats.org/officeDocument/2006/relationships/hyperlink" Target="https://www.youtube.com/watch?v=5FB1uRsEj_g" TargetMode="External"/><Relationship Id="rId188" Type="http://schemas.openxmlformats.org/officeDocument/2006/relationships/hyperlink" Target="https://www.umcs.pl/pl/zespoly-programowe,18251.htm" TargetMode="External"/><Relationship Id="rId7" Type="http://schemas.openxmlformats.org/officeDocument/2006/relationships/settings" Target="settings.xml"/><Relationship Id="rId71" Type="http://schemas.openxmlformats.org/officeDocument/2006/relationships/hyperlink" Target="https://www.umcs.pl/pl/addres-book-employee,22105,pl.html" TargetMode="External"/><Relationship Id="rId92" Type="http://schemas.openxmlformats.org/officeDocument/2006/relationships/hyperlink" Target="https://www.umcs.pl/pl/dzwiek,21065.htm" TargetMode="External"/><Relationship Id="rId162" Type="http://schemas.openxmlformats.org/officeDocument/2006/relationships/hyperlink" Target="https://www.umcs.pl/pl/ankieta-oceny-zajec,3157.htm" TargetMode="External"/><Relationship Id="rId183" Type="http://schemas.openxmlformats.org/officeDocument/2006/relationships/hyperlink" Target="https://www.facebook.com/people/Edukacja-muzyczna-UMCS/100084751855010/" TargetMode="External"/><Relationship Id="rId2" Type="http://schemas.openxmlformats.org/officeDocument/2006/relationships/customXml" Target="../customXml/item2.xml"/><Relationship Id="rId29" Type="http://schemas.openxmlformats.org/officeDocument/2006/relationships/hyperlink" Target="https://www.umcs.pl/pl/katalog-sylabusow-jazz-i-muzyka-estradowa,19025.htm" TargetMode="External"/><Relationship Id="rId24" Type="http://schemas.openxmlformats.org/officeDocument/2006/relationships/hyperlink" Target="https://www.umcs.pl/pl/osiagniecia-studentow-kierunku-jazz-i-muzyka-estradowa,29042.htm" TargetMode="External"/><Relationship Id="rId40" Type="http://schemas.openxmlformats.org/officeDocument/2006/relationships/hyperlink" Target="http://syjon.umcs.lublin.pl/trinity/clo/show/course/1400/category/1" TargetMode="External"/><Relationship Id="rId45" Type="http://schemas.openxmlformats.org/officeDocument/2006/relationships/hyperlink" Target="https://phavi.umcs.pl/at/attachments/2023/0719/093508-zal-3-2023-sposob-przeliczania-ocen-aj.pdf" TargetMode="External"/><Relationship Id="rId66" Type="http://schemas.openxmlformats.org/officeDocument/2006/relationships/hyperlink" Target="https://www.umcs.pl/pl/addres-book-employee,18622,pl.html" TargetMode="External"/><Relationship Id="rId87" Type="http://schemas.openxmlformats.org/officeDocument/2006/relationships/hyperlink" Target="https://phavi.umcs.pl/at/attachments/2023/0601/112709-plan-rownosci-plci.pdf" TargetMode="External"/><Relationship Id="rId110" Type="http://schemas.openxmlformats.org/officeDocument/2006/relationships/hyperlink" Target="https://www.umcs.pl/pl/zespol-optimum-umcs,22938.htm" TargetMode="External"/><Relationship Id="rId115" Type="http://schemas.openxmlformats.org/officeDocument/2006/relationships/hyperlink" Target="https://phavi.umcs.pl/at/attachments/2022/0718/123714-poradnik-antydyskryminacyjny-2022-pl.pdf" TargetMode="External"/><Relationship Id="rId131" Type="http://schemas.openxmlformats.org/officeDocument/2006/relationships/hyperlink" Target="https://www.youtube.com/watch?v=wKFH20crheo" TargetMode="External"/><Relationship Id="rId136" Type="http://schemas.openxmlformats.org/officeDocument/2006/relationships/hyperlink" Target="https://www.umcs.pl/pl/stypendium-rektora-dla-studentow,12222.htm" TargetMode="External"/><Relationship Id="rId157" Type="http://schemas.openxmlformats.org/officeDocument/2006/relationships/hyperlink" Target="https://phavi.umcs.pl/at/attachments/2024/1203/105802-zalacz-do-zarzadz-nr-instr-przedsiew-i-proced-akt-08-24.pdf" TargetMode="External"/><Relationship Id="rId178" Type="http://schemas.openxmlformats.org/officeDocument/2006/relationships/hyperlink" Target="https://www.umcs.pl/pl/instytut-muzyki,31297.htm" TargetMode="External"/><Relationship Id="rId61" Type="http://schemas.openxmlformats.org/officeDocument/2006/relationships/hyperlink" Target="https://www.umcs.pl/pl/addres-book-employee,261,pl.html" TargetMode="External"/><Relationship Id="rId82" Type="http://schemas.openxmlformats.org/officeDocument/2006/relationships/hyperlink" Target="https://www.umcs.pl/pl/ocena-nauczycieli-akademickich-od-2022-r,11269.htm" TargetMode="External"/><Relationship Id="rId152" Type="http://schemas.openxmlformats.org/officeDocument/2006/relationships/hyperlink" Target="http://phavi.portal.umcs.pl/at/attachments/2014/0104/134820-kodeks-dobre-praktyki-w-szkolech-wyzszych.pdf" TargetMode="External"/><Relationship Id="rId173" Type="http://schemas.openxmlformats.org/officeDocument/2006/relationships/hyperlink" Target="https://www.umcs.pl/pl/erasmus-,12483.htm" TargetMode="External"/><Relationship Id="rId194" Type="http://schemas.openxmlformats.org/officeDocument/2006/relationships/hyperlink" Target="https://www.umcs.pl/pl/wydzialowy-zespol-ds-jakosci-ksztalcenia,18250.htm" TargetMode="External"/><Relationship Id="rId199" Type="http://schemas.openxmlformats.org/officeDocument/2006/relationships/image" Target="media/image2.jpeg"/><Relationship Id="rId203" Type="http://schemas.openxmlformats.org/officeDocument/2006/relationships/fontTable" Target="fontTable.xml"/><Relationship Id="rId19" Type="http://schemas.openxmlformats.org/officeDocument/2006/relationships/hyperlink" Target="https://phavi.umcs.pl/at/attachments/2022/0225/192111-xxv-14-8-22-wa-jazz-program.pdf" TargetMode="External"/><Relationship Id="rId14" Type="http://schemas.openxmlformats.org/officeDocument/2006/relationships/hyperlink" Target="https://phavi.umcs.pl/at/attachments/2021/0201/095125-xxv-4-20-21-zal-2-jazz-i-muzyka-estradowa-i-0-2021-22-zal-nr-2.pdf" TargetMode="External"/><Relationship Id="rId30" Type="http://schemas.openxmlformats.org/officeDocument/2006/relationships/hyperlink" Target="https://www.umcs.pl/pl/uchwaly-zarzadzenia-pisma-okolne,2499,zarzadzenie-nr-81-2021-rektora-uniwersytetu-marii-curie-sklodowskiej-w-lublinie-z-dnia-3-wrzesnia-2021-r-w-sprawie-wprowadzenia-regulaminu-organizacji-zajec-dydaktycznych-prowadzonych-z-wykorzystaniem-metod-i-technik-ksztalcenia-na-odleglosc-w-uniwersytecie-marii-curie-sklodowskiej-w-lublinie,106266.chtm" TargetMode="External"/><Relationship Id="rId35" Type="http://schemas.openxmlformats.org/officeDocument/2006/relationships/hyperlink" Target="http://syjon.umcs.lublin.pl/metacortex/my/syllabus-module-show/109289" TargetMode="External"/><Relationship Id="rId56" Type="http://schemas.openxmlformats.org/officeDocument/2006/relationships/hyperlink" Target="https://www.umcs.pl/pl/program-absolwent-umcs.htm" TargetMode="External"/><Relationship Id="rId77" Type="http://schemas.openxmlformats.org/officeDocument/2006/relationships/hyperlink" Target="https://www.youtube.com/watch?v=OrSjArOvuzM" TargetMode="External"/><Relationship Id="rId100" Type="http://schemas.openxmlformats.org/officeDocument/2006/relationships/hyperlink" Target="http://www.facebook.com/jazz.umcs" TargetMode="External"/><Relationship Id="rId105" Type="http://schemas.openxmlformats.org/officeDocument/2006/relationships/hyperlink" Target="https://www.umcs.pl/pl/aplikacja-mobiwsparcie-umcs,23326.htm" TargetMode="External"/><Relationship Id="rId126" Type="http://schemas.openxmlformats.org/officeDocument/2006/relationships/hyperlink" Target="https://nawa.gov.pl/studenci" TargetMode="External"/><Relationship Id="rId147" Type="http://schemas.openxmlformats.org/officeDocument/2006/relationships/hyperlink" Target="https://www.umcs.pl/pl/rzecznik-praw-akademickich,18642.htm" TargetMode="External"/><Relationship Id="rId168" Type="http://schemas.openxmlformats.org/officeDocument/2006/relationships/hyperlink" Target="https://www.youtube.com/watch?v=iO1nuQFz_tM" TargetMode="External"/><Relationship Id="rId8" Type="http://schemas.openxmlformats.org/officeDocument/2006/relationships/webSettings" Target="webSettings.xml"/><Relationship Id="rId51" Type="http://schemas.openxmlformats.org/officeDocument/2006/relationships/hyperlink" Target="https://www.umcs.pl/pl/uchwaly-zarzadzenia-pisma-okolne,2499,uchwala-nr-xxv-29-6-23-senatu-uniwersytetu-marii-curie-sklodowskiej-w-lublinie-z-dnia-29-listopada-2023-r-zmieniajaca-uchwale-nr-xxv-27-39-23-senatu-uniwersytetu-marii-curie-sklodowskiej-w-lublinie-z-dnia-28-czerwca-2023-r-w-sprawie-szczegolowych-zasad-procesu-dyplomowania-na-uniwersytecie-marii-curie-sklodowskiej-w-lublinie-dla-studentow-wydzialu-artystycznego-od-roku-akademickiego-2023-24,141221.chtm" TargetMode="External"/><Relationship Id="rId72" Type="http://schemas.openxmlformats.org/officeDocument/2006/relationships/hyperlink" Target="https://www.youtube.com/watch?v=NKZq4WMn3dU" TargetMode="External"/><Relationship Id="rId93" Type="http://schemas.openxmlformats.org/officeDocument/2006/relationships/hyperlink" Target="https://www.umcs.pl/pl/projekt-dostepny-umcs,20807.htm" TargetMode="External"/><Relationship Id="rId98" Type="http://schemas.openxmlformats.org/officeDocument/2006/relationships/hyperlink" Target="https://www.umcs.pl/pl/tablica-ogloszen,1451,1.lhtm" TargetMode="External"/><Relationship Id="rId121" Type="http://schemas.openxmlformats.org/officeDocument/2006/relationships/hyperlink" Target="https://www.umcs.pl/pl/ogolnouniwersyteckie-badanie-jakosci-ksztalcenia,3156.htm" TargetMode="External"/><Relationship Id="rId142" Type="http://schemas.openxmlformats.org/officeDocument/2006/relationships/hyperlink" Target="https://www.umcs.pl/pl/student.htm" TargetMode="External"/><Relationship Id="rId163" Type="http://schemas.openxmlformats.org/officeDocument/2006/relationships/hyperlink" Target="https://www.umcs.pl/pl/ankieta-dla-studentow-i-roku,3236.htm" TargetMode="External"/><Relationship Id="rId184" Type="http://schemas.openxmlformats.org/officeDocument/2006/relationships/hyperlink" Target="https://www.facebook.com/jazz.umcs" TargetMode="External"/><Relationship Id="rId189" Type="http://schemas.openxmlformats.org/officeDocument/2006/relationships/hyperlink" Target="https://www.umcs.pl/en/faculty-of-arts-umcs.htm" TargetMode="External"/><Relationship Id="rId3" Type="http://schemas.openxmlformats.org/officeDocument/2006/relationships/customXml" Target="../customXml/item3.xml"/><Relationship Id="rId25" Type="http://schemas.openxmlformats.org/officeDocument/2006/relationships/hyperlink" Target="https://phavi.umcs.pl/at/attachments/2023/0705/104131-uchw-o-zm-prog-wa-jazz-i-muzyka-est-i-i-ii-st-2023-24.pdf" TargetMode="External"/><Relationship Id="rId46" Type="http://schemas.openxmlformats.org/officeDocument/2006/relationships/hyperlink" Target="https://phavi.umcs.pl/at/attachments/2023/0719/093508-zal-4-2023-sposob-przeliczania-ocen-poza-granicami.pdf" TargetMode="External"/><Relationship Id="rId67" Type="http://schemas.openxmlformats.org/officeDocument/2006/relationships/hyperlink" Target="https://www.umcs.pl/pl/addres-book-employee,1010,pl.html" TargetMode="External"/><Relationship Id="rId116" Type="http://schemas.openxmlformats.org/officeDocument/2006/relationships/hyperlink" Target="https://phavi.umcs.pl/at/attachments/2021/1215/125315-poradnik-savoir-vivre-p-.pdf" TargetMode="External"/><Relationship Id="rId137" Type="http://schemas.openxmlformats.org/officeDocument/2006/relationships/hyperlink" Target="https://www.umcs.pl/pl/stypendium-z-wlasnego-funduszu-stypendialnego,12964.htm" TargetMode="External"/><Relationship Id="rId158" Type="http://schemas.openxmlformats.org/officeDocument/2006/relationships/hyperlink" Target="https://www.facebook.com/RWSS.WA" TargetMode="External"/><Relationship Id="rId20" Type="http://schemas.openxmlformats.org/officeDocument/2006/relationships/hyperlink" Target="https://phavi.umcs.pl/at/attachments/2023/0705/104131-uchw-o-zm-prog-wa-jazz-i-muzyka-est-i-i-ii-st-2023-24.pdf" TargetMode="External"/><Relationship Id="rId41" Type="http://schemas.openxmlformats.org/officeDocument/2006/relationships/hyperlink" Target="http://syjon.umcs.lublin.pl/trinity/clo/show/course/1403/category/1" TargetMode="External"/><Relationship Id="rId62" Type="http://schemas.openxmlformats.org/officeDocument/2006/relationships/hyperlink" Target="https://www.umcs.pl/pl/addres-book-employee,18862,pl.html" TargetMode="External"/><Relationship Id="rId83" Type="http://schemas.openxmlformats.org/officeDocument/2006/relationships/hyperlink" Target="https://phavi.umcs.pl/at/attachments/2022/0131/101848-xxv-13-21-22-opinia-regulamin-oceny-nauczycieli-umcs.pdf" TargetMode="External"/><Relationship Id="rId88" Type="http://schemas.openxmlformats.org/officeDocument/2006/relationships/hyperlink" Target="https://www.umcs.pl/pl/uchwaly-zarzadzenia-pisma-okolne,2499,zarzadzenie-nr-6-2021-rektora-uniwersytetu-marii-curie-sklodowskiej-w-lublinie-z-dnia-1-lutego-2021-r-w-sprawie-regulaminu-przyznawania-nagrod-rektora-nauczycielom-akademickim-uniwersytetu-marii-curie-sklodowskiej,98028.chtm" TargetMode="External"/><Relationship Id="rId111" Type="http://schemas.openxmlformats.org/officeDocument/2006/relationships/hyperlink" Target="https://www.umcs.pl/pl/przyjazny-uniwersytet,8041.htm" TargetMode="External"/><Relationship Id="rId132" Type="http://schemas.openxmlformats.org/officeDocument/2006/relationships/hyperlink" Target="https://www.youtube.com/watch?v=x4Utzkfk34k" TargetMode="External"/><Relationship Id="rId153" Type="http://schemas.openxmlformats.org/officeDocument/2006/relationships/hyperlink" Target="https://phavi.umcs.pl/at/attachments/2023/0213/123111-150519-plan-rownosci-plci.pdf" TargetMode="External"/><Relationship Id="rId174" Type="http://schemas.openxmlformats.org/officeDocument/2006/relationships/hyperlink" Target="https://www.umcs.pl/pl/program-most,4723.htm" TargetMode="External"/><Relationship Id="rId179" Type="http://schemas.openxmlformats.org/officeDocument/2006/relationships/hyperlink" Target="https://www.umcs.pl/pl/kandydat.htm" TargetMode="External"/><Relationship Id="rId195" Type="http://schemas.openxmlformats.org/officeDocument/2006/relationships/hyperlink" Target="https://www.umcs.pl/pl/jakosc-ksztalcenia,17762.htm" TargetMode="External"/><Relationship Id="rId190" Type="http://schemas.openxmlformats.org/officeDocument/2006/relationships/hyperlink" Target="https://www.youtube.com/watch?v=Ln2ba8y7oyk" TargetMode="External"/><Relationship Id="rId204" Type="http://schemas.openxmlformats.org/officeDocument/2006/relationships/theme" Target="theme/theme1.xml"/><Relationship Id="rId15" Type="http://schemas.openxmlformats.org/officeDocument/2006/relationships/hyperlink" Target="https://phavi.umcs.pl/at/attachments/2025/0211/092609-2021-kierunkowe-efekty-ii-stopnia-jazz-dobre.pdf" TargetMode="External"/><Relationship Id="rId36" Type="http://schemas.openxmlformats.org/officeDocument/2006/relationships/hyperlink" Target="http://syjon.umcs.lublin.pl/metacortex/my/syllabus-module-show/109474" TargetMode="External"/><Relationship Id="rId57" Type="http://schemas.openxmlformats.org/officeDocument/2006/relationships/hyperlink" Target="https://www.umcs.pl/pl/znajdz-oferte,6743,1.lhtm" TargetMode="External"/><Relationship Id="rId106" Type="http://schemas.openxmlformats.org/officeDocument/2006/relationships/hyperlink" Target="https://www.umcs.pl/pl/wydzialowy-punkt-wsparcia-gadula,9921.htm" TargetMode="External"/><Relationship Id="rId127" Type="http://schemas.openxmlformats.org/officeDocument/2006/relationships/hyperlink" Target="https://www.umcs.pl/pl/biuro-ds-obslugi-studiow-i-studentow-zagranicznych,29711.htm" TargetMode="External"/><Relationship Id="rId10" Type="http://schemas.openxmlformats.org/officeDocument/2006/relationships/endnotes" Target="endnotes.xml"/><Relationship Id="rId31" Type="http://schemas.openxmlformats.org/officeDocument/2006/relationships/hyperlink" Target="https://phavi.umcs.pl/at/attachments/2022/0921/120430-regulamin-studiow-2019-ujednolicony-2022-05.pdf" TargetMode="External"/><Relationship Id="rId52" Type="http://schemas.openxmlformats.org/officeDocument/2006/relationships/hyperlink" Target="https://phavi.umcs.pl/at/attachments/2023/1130/115304-zal-nr-1-zasady-dyplomowania-2023-24-wa-muz.pdf" TargetMode="External"/><Relationship Id="rId73" Type="http://schemas.openxmlformats.org/officeDocument/2006/relationships/hyperlink" Target="https://www.youtube.com/watch?v=ZNwS7J6RRks" TargetMode="External"/><Relationship Id="rId78" Type="http://schemas.openxmlformats.org/officeDocument/2006/relationships/hyperlink" Target="https://phavi.umcs.pl/at/attachments/2013/1126/175747-uchwala-nr-xxiii-9-3.pdf" TargetMode="External"/><Relationship Id="rId94" Type="http://schemas.openxmlformats.org/officeDocument/2006/relationships/hyperlink" Target="https://www.umcs.pl/pl/o-programie,12484.htm" TargetMode="External"/><Relationship Id="rId99" Type="http://schemas.openxmlformats.org/officeDocument/2006/relationships/hyperlink" Target="http://www.facebook.com/art.umcs" TargetMode="External"/><Relationship Id="rId101" Type="http://schemas.openxmlformats.org/officeDocument/2006/relationships/hyperlink" Target="http://www.instagram.com/wa.umcs" TargetMode="External"/><Relationship Id="rId122" Type="http://schemas.openxmlformats.org/officeDocument/2006/relationships/hyperlink" Target="https://www.umcs.pl/pl/program-dwutorowej-kariery-umcs,17483.htm." TargetMode="External"/><Relationship Id="rId143" Type="http://schemas.openxmlformats.org/officeDocument/2006/relationships/hyperlink" Target="https://www.umcs.pl/pl/dla-studenta,17761.htm" TargetMode="External"/><Relationship Id="rId148" Type="http://schemas.openxmlformats.org/officeDocument/2006/relationships/hyperlink" Target="https://phavi.umcs.pl/at/attachments/2023/0929/120548-strategia-podnoszenia-kompetencji-kadry-dydaktycznej.pdf" TargetMode="External"/><Relationship Id="rId164" Type="http://schemas.openxmlformats.org/officeDocument/2006/relationships/hyperlink" Target="https://www.youtube.com/watch?v=NKZq4WMn3dU" TargetMode="External"/><Relationship Id="rId169" Type="http://schemas.openxmlformats.org/officeDocument/2006/relationships/hyperlink" Target="https://www.youtube.com/watch?v=OrSjArOvuzM" TargetMode="External"/><Relationship Id="rId185" Type="http://schemas.openxmlformats.org/officeDocument/2006/relationships/hyperlink" Target="https://www.instagram.com/jazz_umcs/"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irk.umcs.pl/pl/offer/rekrutacja-24-25/" TargetMode="External"/><Relationship Id="Rcc62fc7b163046ed" Type="http://schemas.microsoft.com/office/2016/09/relationships/commentsIds" Target="commentsIds.xml"/><Relationship Id="rId26" Type="http://schemas.openxmlformats.org/officeDocument/2006/relationships/hyperlink" Target="https://www.umcs.pl/pl/program-studiow-dla-i-i-ii-roku,22895.htm" TargetMode="External"/><Relationship Id="rId47" Type="http://schemas.openxmlformats.org/officeDocument/2006/relationships/hyperlink" Target="https://irk.umcs.pl/pl/" TargetMode="External"/><Relationship Id="rId68" Type="http://schemas.openxmlformats.org/officeDocument/2006/relationships/hyperlink" Target="https://www.umcs.pl/pl/addres-book-employee,24620,pl.html" TargetMode="External"/><Relationship Id="rId89" Type="http://schemas.openxmlformats.org/officeDocument/2006/relationships/hyperlink" Target="https://phavi.umcs.pl/at/attachments/2025/0220/131201-11-2025.pdf" TargetMode="External"/><Relationship Id="rId112" Type="http://schemas.openxmlformats.org/officeDocument/2006/relationships/hyperlink" Target="https://phavi.umcs.pl/at/attachments/2022/0711/110714-strategia-sosnazno.pdf" TargetMode="External"/><Relationship Id="rId133" Type="http://schemas.openxmlformats.org/officeDocument/2006/relationships/hyperlink" Target="https://www.youtube.com/watch?v=-yoqokOXCrM" TargetMode="External"/><Relationship Id="rId154" Type="http://schemas.openxmlformats.org/officeDocument/2006/relationships/hyperlink" Target="https://phavi.umcs.pl/at/attachments/2024/0126/093544-124505-zr-nr-74-2023-zm-procedura-antydyskryminacyjna.pdf" TargetMode="External"/><Relationship Id="rId175" Type="http://schemas.openxmlformats.org/officeDocument/2006/relationships/hyperlink" Target="https://www.umcs.pl/pl/aktualny-sklad-samorzadu-studentow-wa,31706.htm" TargetMode="External"/><Relationship Id="rId196" Type="http://schemas.openxmlformats.org/officeDocument/2006/relationships/hyperlink" Target="https://www.umcs.pl/pl/procedury-jakosci-ksztalcenia,18252.htm" TargetMode="External"/><Relationship Id="rId20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671D938178D345B9F6728CCF44F376" ma:contentTypeVersion="12" ma:contentTypeDescription="Utwórz nowy dokument." ma:contentTypeScope="" ma:versionID="5911bd256ff6a76bf607a371aa530e47">
  <xsd:schema xmlns:xsd="http://www.w3.org/2001/XMLSchema" xmlns:xs="http://www.w3.org/2001/XMLSchema" xmlns:p="http://schemas.microsoft.com/office/2006/metadata/properties" xmlns:ns2="f4b448f0-05a7-48cd-975c-3647ab9d3a98" xmlns:ns3="6dff3542-28b2-44b0-b29b-17476c35196d" targetNamespace="http://schemas.microsoft.com/office/2006/metadata/properties" ma:root="true" ma:fieldsID="c68a40fa48c50f90639c162d6f66d312" ns2:_="" ns3:_="">
    <xsd:import namespace="f4b448f0-05a7-48cd-975c-3647ab9d3a98"/>
    <xsd:import namespace="6dff3542-28b2-44b0-b29b-17476c3519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448f0-05a7-48cd-975c-3647ab9d3a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40865b5-74ac-4aff-80f5-e3054d01c8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3542-28b2-44b0-b29b-17476c3519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b65df37-767c-4748-896d-17865f353472}" ma:internalName="TaxCatchAll" ma:showField="CatchAllData" ma:web="6dff3542-28b2-44b0-b29b-17476c351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ff3542-28b2-44b0-b29b-17476c35196d" xsi:nil="true"/>
    <lcf76f155ced4ddcb4097134ff3c332f xmlns="f4b448f0-05a7-48cd-975c-3647ab9d3a9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2.xml><?xml version="1.0" encoding="utf-8"?>
<ds:datastoreItem xmlns:ds="http://schemas.openxmlformats.org/officeDocument/2006/customXml" ds:itemID="{0B72BFC1-899D-463D-AE2D-D5CEA05F6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448f0-05a7-48cd-975c-3647ab9d3a98"/>
    <ds:schemaRef ds:uri="6dff3542-28b2-44b0-b29b-17476c351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7FD500-F9AA-468A-AA9C-943D8D9DDC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4b448f0-05a7-48cd-975c-3647ab9d3a98"/>
    <ds:schemaRef ds:uri="http://purl.org/dc/elements/1.1/"/>
    <ds:schemaRef ds:uri="http://schemas.microsoft.com/office/2006/metadata/properties"/>
    <ds:schemaRef ds:uri="6dff3542-28b2-44b0-b29b-17476c35196d"/>
    <ds:schemaRef ds:uri="http://www.w3.org/XML/1998/namespace"/>
    <ds:schemaRef ds:uri="http://purl.org/dc/dcmitype/"/>
  </ds:schemaRefs>
</ds:datastoreItem>
</file>

<file path=customXml/itemProps4.xml><?xml version="1.0" encoding="utf-8"?>
<ds:datastoreItem xmlns:ds="http://schemas.openxmlformats.org/officeDocument/2006/customXml" ds:itemID="{BB9E5FFD-11E7-46E1-A361-F8F7B098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48451</Words>
  <Characters>290707</Characters>
  <Application>Microsoft Office Word</Application>
  <DocSecurity>0</DocSecurity>
  <Lines>2422</Lines>
  <Paragraphs>676</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338482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wwrona</dc:creator>
  <cp:lastModifiedBy>Umcs</cp:lastModifiedBy>
  <cp:revision>3</cp:revision>
  <cp:lastPrinted>2025-03-07T16:31:00Z</cp:lastPrinted>
  <dcterms:created xsi:type="dcterms:W3CDTF">2025-03-07T16:31:00Z</dcterms:created>
  <dcterms:modified xsi:type="dcterms:W3CDTF">2025-03-07T16:33:00Z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0x01010062671D938178D345B9F6728CCF44F376</vt:lpwstr>
  </property>
  <property fmtid="{D5CDD505-2E9C-101B-9397-08002B2CF9AE}" pid="3" name="MediaServiceImageTags">
    <vt:lpwstr/>
  </property>
</Properties>
</file>