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042A" w14:textId="099109C9" w:rsidR="001D3C18" w:rsidRPr="00EC395C" w:rsidRDefault="002E163D">
      <w:pPr>
        <w:rPr>
          <w:b/>
          <w:bCs/>
        </w:rPr>
      </w:pPr>
      <w:r w:rsidRPr="00EC395C">
        <w:rPr>
          <w:b/>
          <w:bCs/>
        </w:rPr>
        <w:t>3 EDYCJA,  semestr letni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1451"/>
        <w:gridCol w:w="5207"/>
        <w:gridCol w:w="1417"/>
        <w:gridCol w:w="1701"/>
        <w:gridCol w:w="1701"/>
        <w:gridCol w:w="1559"/>
        <w:gridCol w:w="1134"/>
      </w:tblGrid>
      <w:tr w:rsidR="002E163D" w14:paraId="5BDBEC4D" w14:textId="77777777" w:rsidTr="00311986">
        <w:tc>
          <w:tcPr>
            <w:tcW w:w="1451" w:type="dxa"/>
          </w:tcPr>
          <w:p w14:paraId="244D9E91" w14:textId="77777777" w:rsidR="002E163D" w:rsidRDefault="002E163D" w:rsidP="00311986">
            <w:r>
              <w:t>Data</w:t>
            </w:r>
          </w:p>
        </w:tc>
        <w:tc>
          <w:tcPr>
            <w:tcW w:w="5207" w:type="dxa"/>
          </w:tcPr>
          <w:p w14:paraId="50C8E7C8" w14:textId="77777777" w:rsidR="002E163D" w:rsidRDefault="002E163D" w:rsidP="00311986">
            <w:r>
              <w:t>Przedmiot</w:t>
            </w:r>
          </w:p>
        </w:tc>
        <w:tc>
          <w:tcPr>
            <w:tcW w:w="1417" w:type="dxa"/>
          </w:tcPr>
          <w:p w14:paraId="4670CBF5" w14:textId="77777777" w:rsidR="002E163D" w:rsidRDefault="002E163D" w:rsidP="00311986">
            <w:r>
              <w:t>Liczba godzin</w:t>
            </w:r>
          </w:p>
        </w:tc>
        <w:tc>
          <w:tcPr>
            <w:tcW w:w="1701" w:type="dxa"/>
          </w:tcPr>
          <w:p w14:paraId="704D49D9" w14:textId="77777777" w:rsidR="002E163D" w:rsidRDefault="002E163D" w:rsidP="00311986">
            <w:r>
              <w:t>Prowadzący</w:t>
            </w:r>
          </w:p>
        </w:tc>
        <w:tc>
          <w:tcPr>
            <w:tcW w:w="1701" w:type="dxa"/>
          </w:tcPr>
          <w:p w14:paraId="6016ED7C" w14:textId="77777777" w:rsidR="002E163D" w:rsidRDefault="002E163D" w:rsidP="00311986">
            <w:r>
              <w:t>Forma zajęć</w:t>
            </w:r>
          </w:p>
        </w:tc>
        <w:tc>
          <w:tcPr>
            <w:tcW w:w="1559" w:type="dxa"/>
          </w:tcPr>
          <w:p w14:paraId="6AA19E5D" w14:textId="77777777" w:rsidR="002E163D" w:rsidRDefault="002E163D" w:rsidP="00311986">
            <w:r>
              <w:t>Godziny</w:t>
            </w:r>
          </w:p>
        </w:tc>
        <w:tc>
          <w:tcPr>
            <w:tcW w:w="1134" w:type="dxa"/>
          </w:tcPr>
          <w:p w14:paraId="55453A57" w14:textId="77777777" w:rsidR="002E163D" w:rsidRDefault="002E163D" w:rsidP="00311986">
            <w:r>
              <w:t>Sala</w:t>
            </w:r>
          </w:p>
        </w:tc>
      </w:tr>
      <w:tr w:rsidR="002E163D" w:rsidRPr="00CE450E" w14:paraId="50D4CDC9" w14:textId="77777777" w:rsidTr="00317069">
        <w:tc>
          <w:tcPr>
            <w:tcW w:w="1451" w:type="dxa"/>
            <w:shd w:val="clear" w:color="auto" w:fill="FFF2CC" w:themeFill="accent4" w:themeFillTint="33"/>
          </w:tcPr>
          <w:p w14:paraId="1F0537DE" w14:textId="63C18990" w:rsidR="002E163D" w:rsidRPr="00CE450E" w:rsidRDefault="002E163D" w:rsidP="00311986">
            <w:r w:rsidRPr="00CE450E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CE450E">
              <w:rPr>
                <w:b/>
                <w:bCs/>
              </w:rPr>
              <w:t>.</w:t>
            </w:r>
            <w:r>
              <w:rPr>
                <w:b/>
                <w:bCs/>
              </w:rPr>
              <w:t>03</w:t>
            </w:r>
            <w:r w:rsidRPr="00CE450E">
              <w:rPr>
                <w:b/>
                <w:bCs/>
              </w:rPr>
              <w:t>.202</w:t>
            </w:r>
            <w:r>
              <w:rPr>
                <w:b/>
                <w:bCs/>
              </w:rPr>
              <w:t>5</w:t>
            </w:r>
          </w:p>
        </w:tc>
        <w:tc>
          <w:tcPr>
            <w:tcW w:w="5207" w:type="dxa"/>
            <w:shd w:val="clear" w:color="auto" w:fill="FFF2CC" w:themeFill="accent4" w:themeFillTint="33"/>
          </w:tcPr>
          <w:p w14:paraId="263CF6B9" w14:textId="77777777" w:rsidR="002E163D" w:rsidRPr="00CE450E" w:rsidRDefault="002E163D" w:rsidP="00311986">
            <w:r w:rsidRPr="00CE450E">
              <w:t>ZZL – wybrane koncepcje i wyzwania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0BD1DE18" w14:textId="77777777" w:rsidR="002E163D" w:rsidRPr="00CE450E" w:rsidRDefault="002E163D" w:rsidP="00311986">
            <w:r w:rsidRPr="00CE450E">
              <w:t>4 WY + 4 CW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D41EBC1" w14:textId="77777777" w:rsidR="002E163D" w:rsidRPr="00CE450E" w:rsidRDefault="002E163D" w:rsidP="00311986">
            <w:r w:rsidRPr="00CE450E">
              <w:t>A.Rakowska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34FE04F5" w14:textId="77777777" w:rsidR="002E163D" w:rsidRPr="00CE450E" w:rsidRDefault="002E163D" w:rsidP="00311986">
            <w:r w:rsidRPr="00CE450E">
              <w:t>stacjonarne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10110D8A" w14:textId="65A44EFA" w:rsidR="002E163D" w:rsidRPr="00CE450E" w:rsidRDefault="002E163D" w:rsidP="00311986">
            <w:r w:rsidRPr="00CE450E">
              <w:t>8.</w:t>
            </w:r>
            <w:r w:rsidR="002B5257">
              <w:t>0</w:t>
            </w:r>
            <w:r>
              <w:t>0</w:t>
            </w:r>
            <w:r w:rsidRPr="00CE450E">
              <w:t xml:space="preserve"> -15.</w:t>
            </w:r>
            <w:r w:rsidR="002B5257">
              <w:t>0</w:t>
            </w:r>
            <w:r>
              <w:t>0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79411523" w14:textId="700925F8" w:rsidR="002E163D" w:rsidRPr="00CE450E" w:rsidRDefault="002B5257" w:rsidP="00311986">
            <w:r>
              <w:t>105</w:t>
            </w:r>
          </w:p>
        </w:tc>
      </w:tr>
      <w:tr w:rsidR="002E163D" w:rsidRPr="00CE450E" w14:paraId="60149AD3" w14:textId="77777777" w:rsidTr="00317069">
        <w:tc>
          <w:tcPr>
            <w:tcW w:w="1451" w:type="dxa"/>
            <w:shd w:val="clear" w:color="auto" w:fill="FFF2CC" w:themeFill="accent4" w:themeFillTint="33"/>
          </w:tcPr>
          <w:p w14:paraId="0EE76B6B" w14:textId="0077E008" w:rsidR="002E163D" w:rsidRPr="00CE450E" w:rsidRDefault="002E163D" w:rsidP="00311986">
            <w:r w:rsidRPr="00CE450E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CE450E">
              <w:rPr>
                <w:b/>
                <w:bCs/>
              </w:rPr>
              <w:t>.</w:t>
            </w:r>
            <w:r>
              <w:rPr>
                <w:b/>
                <w:bCs/>
              </w:rPr>
              <w:t>03</w:t>
            </w:r>
            <w:r w:rsidRPr="00CE450E">
              <w:rPr>
                <w:b/>
                <w:bCs/>
              </w:rPr>
              <w:t>.202</w:t>
            </w:r>
            <w:r>
              <w:rPr>
                <w:b/>
                <w:bCs/>
              </w:rPr>
              <w:t>5</w:t>
            </w:r>
          </w:p>
        </w:tc>
        <w:tc>
          <w:tcPr>
            <w:tcW w:w="5207" w:type="dxa"/>
            <w:shd w:val="clear" w:color="auto" w:fill="FFF2CC" w:themeFill="accent4" w:themeFillTint="33"/>
          </w:tcPr>
          <w:p w14:paraId="5F10A1B7" w14:textId="09DE20B3" w:rsidR="002E163D" w:rsidRPr="00CE450E" w:rsidRDefault="00B51760" w:rsidP="00311986">
            <w:r w:rsidRPr="00504739">
              <w:t>Wybrane praktyki ZZL – Systemy i narzędzia oceny pracowników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1C18CC04" w14:textId="40739DE7" w:rsidR="002E163D" w:rsidRPr="00CE450E" w:rsidRDefault="00B51760" w:rsidP="00311986">
            <w:r>
              <w:t>4 WY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E576375" w14:textId="600639F6" w:rsidR="002E163D" w:rsidRPr="00CE450E" w:rsidRDefault="00B51760" w:rsidP="00311986">
            <w:r>
              <w:t>K. Szczepanik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98F6D92" w14:textId="77777777" w:rsidR="002E163D" w:rsidRPr="00CE450E" w:rsidRDefault="002E163D" w:rsidP="00311986">
            <w:r w:rsidRPr="00CE450E">
              <w:t>zdalne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0E6B73CD" w14:textId="77777777" w:rsidR="002E163D" w:rsidRPr="00CE450E" w:rsidRDefault="002E163D" w:rsidP="00311986">
            <w:r w:rsidRPr="00CE450E">
              <w:t>8.00 -11.15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4B463964" w14:textId="77777777" w:rsidR="002E163D" w:rsidRPr="00CE450E" w:rsidRDefault="002E163D" w:rsidP="00311986"/>
        </w:tc>
      </w:tr>
      <w:tr w:rsidR="002E163D" w:rsidRPr="00CE450E" w14:paraId="2B2D2E37" w14:textId="77777777" w:rsidTr="00317069">
        <w:tc>
          <w:tcPr>
            <w:tcW w:w="1451" w:type="dxa"/>
            <w:shd w:val="clear" w:color="auto" w:fill="FFF2CC" w:themeFill="accent4" w:themeFillTint="33"/>
          </w:tcPr>
          <w:p w14:paraId="11848744" w14:textId="7A802A34" w:rsidR="002E163D" w:rsidRPr="00CE450E" w:rsidRDefault="002E163D" w:rsidP="00311986">
            <w:pPr>
              <w:rPr>
                <w:b/>
                <w:bCs/>
              </w:rPr>
            </w:pPr>
            <w:r w:rsidRPr="00CE450E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CE450E">
              <w:rPr>
                <w:b/>
                <w:bCs/>
              </w:rPr>
              <w:t>.</w:t>
            </w:r>
            <w:r>
              <w:rPr>
                <w:b/>
                <w:bCs/>
              </w:rPr>
              <w:t>03</w:t>
            </w:r>
            <w:r w:rsidRPr="00CE450E">
              <w:rPr>
                <w:b/>
                <w:bCs/>
              </w:rPr>
              <w:t>.202</w:t>
            </w:r>
            <w:r>
              <w:rPr>
                <w:b/>
                <w:bCs/>
              </w:rPr>
              <w:t>5</w:t>
            </w:r>
          </w:p>
        </w:tc>
        <w:tc>
          <w:tcPr>
            <w:tcW w:w="5207" w:type="dxa"/>
            <w:shd w:val="clear" w:color="auto" w:fill="FFF2CC" w:themeFill="accent4" w:themeFillTint="33"/>
          </w:tcPr>
          <w:p w14:paraId="244603C9" w14:textId="13C18921" w:rsidR="002E163D" w:rsidRPr="00CE450E" w:rsidRDefault="00B51760" w:rsidP="00311986">
            <w:r>
              <w:t>Wybrane praktyki ZZL – Kształtowanie zaangażowania pracownika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2D0C05D2" w14:textId="77777777" w:rsidR="002E163D" w:rsidRPr="00CE450E" w:rsidRDefault="002E163D" w:rsidP="00311986">
            <w:r w:rsidRPr="00CE450E">
              <w:t>4 WY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41480DEC" w14:textId="0CB81B88" w:rsidR="002E163D" w:rsidRPr="00CE450E" w:rsidRDefault="00B51760" w:rsidP="00311986">
            <w:r>
              <w:t>I. Mendryk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44AFF43" w14:textId="77777777" w:rsidR="002E163D" w:rsidRPr="00CE450E" w:rsidRDefault="002E163D" w:rsidP="00311986">
            <w:r w:rsidRPr="00CE450E">
              <w:t>zdalne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C2F6FBA" w14:textId="77777777" w:rsidR="002E163D" w:rsidRPr="00CE450E" w:rsidRDefault="002E163D" w:rsidP="00311986">
            <w:r w:rsidRPr="00CE450E">
              <w:t xml:space="preserve">11.30 </w:t>
            </w:r>
            <w:r>
              <w:t>-</w:t>
            </w:r>
            <w:r w:rsidRPr="00CE450E">
              <w:t xml:space="preserve"> 14.45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52DE09DC" w14:textId="77777777" w:rsidR="002E163D" w:rsidRPr="00CE450E" w:rsidRDefault="002E163D" w:rsidP="00311986"/>
        </w:tc>
      </w:tr>
      <w:tr w:rsidR="00CA6EF3" w14:paraId="01C71999" w14:textId="77777777" w:rsidTr="00317069">
        <w:tc>
          <w:tcPr>
            <w:tcW w:w="1451" w:type="dxa"/>
            <w:shd w:val="clear" w:color="auto" w:fill="E2EFD9" w:themeFill="accent6" w:themeFillTint="33"/>
          </w:tcPr>
          <w:p w14:paraId="7F52C007" w14:textId="619043BB" w:rsidR="00CA6EF3" w:rsidRDefault="00CA6EF3" w:rsidP="00CA6EF3">
            <w:r>
              <w:rPr>
                <w:b/>
                <w:bCs/>
              </w:rPr>
              <w:t>05</w:t>
            </w:r>
            <w:r w:rsidRPr="0060483D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 w:rsidRPr="0060483D">
              <w:rPr>
                <w:b/>
                <w:bCs/>
              </w:rPr>
              <w:t>.202</w:t>
            </w:r>
            <w:r>
              <w:rPr>
                <w:b/>
                <w:bCs/>
              </w:rPr>
              <w:t>5</w:t>
            </w:r>
          </w:p>
        </w:tc>
        <w:tc>
          <w:tcPr>
            <w:tcW w:w="5207" w:type="dxa"/>
            <w:shd w:val="clear" w:color="auto" w:fill="E2EFD9" w:themeFill="accent6" w:themeFillTint="33"/>
          </w:tcPr>
          <w:p w14:paraId="249DDAC2" w14:textId="61B2A013" w:rsidR="00CA6EF3" w:rsidRDefault="00CA6EF3" w:rsidP="00CA6EF3">
            <w:r w:rsidRPr="001A0BDB">
              <w:t>Wybrane praktyki ZZL – Kształtowanie zaangażowania pracownika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56DE1506" w14:textId="77777777" w:rsidR="00CA6EF3" w:rsidRDefault="00CA6EF3" w:rsidP="00CA6EF3">
            <w:r>
              <w:t>4 CW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0D96B23" w14:textId="46E64F7D" w:rsidR="00CA6EF3" w:rsidRDefault="00CA6EF3" w:rsidP="00CA6EF3">
            <w:r w:rsidRPr="001A0BDB">
              <w:t>A.Rakowska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FEFDD07" w14:textId="77777777" w:rsidR="00CA6EF3" w:rsidRDefault="00CA6EF3" w:rsidP="00CA6EF3">
            <w:r>
              <w:t>stacjonarne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3FFF420A" w14:textId="77777777" w:rsidR="00CA6EF3" w:rsidRDefault="00CA6EF3" w:rsidP="00CA6EF3">
            <w:r>
              <w:t>8.00 - 11.15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3E955412" w14:textId="73496FBC" w:rsidR="00CA6EF3" w:rsidRDefault="00CA6EF3" w:rsidP="00CA6EF3">
            <w:r>
              <w:t>A2</w:t>
            </w:r>
          </w:p>
        </w:tc>
      </w:tr>
      <w:tr w:rsidR="00CA6EF3" w14:paraId="7A0E6EC8" w14:textId="77777777" w:rsidTr="00317069">
        <w:tc>
          <w:tcPr>
            <w:tcW w:w="1451" w:type="dxa"/>
            <w:shd w:val="clear" w:color="auto" w:fill="E2EFD9" w:themeFill="accent6" w:themeFillTint="33"/>
          </w:tcPr>
          <w:p w14:paraId="4E2DBB01" w14:textId="79F54D16" w:rsidR="00CA6EF3" w:rsidRPr="0060483D" w:rsidRDefault="00CA6EF3" w:rsidP="00CA6EF3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  <w:r w:rsidRPr="0060483D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 w:rsidRPr="0060483D">
              <w:rPr>
                <w:b/>
                <w:bCs/>
              </w:rPr>
              <w:t>.202</w:t>
            </w:r>
            <w:r>
              <w:rPr>
                <w:b/>
                <w:bCs/>
              </w:rPr>
              <w:t>5</w:t>
            </w:r>
          </w:p>
        </w:tc>
        <w:tc>
          <w:tcPr>
            <w:tcW w:w="5207" w:type="dxa"/>
            <w:shd w:val="clear" w:color="auto" w:fill="E2EFD9" w:themeFill="accent6" w:themeFillTint="33"/>
          </w:tcPr>
          <w:p w14:paraId="4B6BE696" w14:textId="0F89BDE7" w:rsidR="00CA6EF3" w:rsidRDefault="00CA6EF3" w:rsidP="00CA6EF3">
            <w:r>
              <w:t>Wybrane praktyki ZZL – Systemy i narzędzia oceny pracowników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0579F571" w14:textId="77777777" w:rsidR="00CA6EF3" w:rsidRDefault="00CA6EF3" w:rsidP="00CA6EF3">
            <w:r>
              <w:t>4 CW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2C9A793" w14:textId="24BAFDFA" w:rsidR="00CA6EF3" w:rsidRDefault="00CA6EF3" w:rsidP="00CA6EF3">
            <w:r w:rsidRPr="00504739">
              <w:t>K. Szczepanik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D2E7CBA" w14:textId="77777777" w:rsidR="00CA6EF3" w:rsidRDefault="00CA6EF3" w:rsidP="00CA6EF3">
            <w:r>
              <w:t>stacjonarne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7B73F2F6" w14:textId="77777777" w:rsidR="00CA6EF3" w:rsidRDefault="00CA6EF3" w:rsidP="00CA6EF3">
            <w:r>
              <w:t>11.30 – 14.45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A3CD043" w14:textId="33BA8902" w:rsidR="00CA6EF3" w:rsidRDefault="00CA6EF3" w:rsidP="00CA6EF3">
            <w:r>
              <w:t>A2</w:t>
            </w:r>
          </w:p>
        </w:tc>
      </w:tr>
      <w:tr w:rsidR="00CA6EF3" w14:paraId="7BEE4CB7" w14:textId="77777777" w:rsidTr="00317069">
        <w:tc>
          <w:tcPr>
            <w:tcW w:w="1451" w:type="dxa"/>
            <w:shd w:val="clear" w:color="auto" w:fill="E2EFD9" w:themeFill="accent6" w:themeFillTint="33"/>
          </w:tcPr>
          <w:p w14:paraId="16BCE3B2" w14:textId="0CD58B80" w:rsidR="00CA6EF3" w:rsidRPr="0060483D" w:rsidRDefault="00CA6EF3" w:rsidP="00CA6EF3">
            <w:pPr>
              <w:rPr>
                <w:b/>
                <w:bCs/>
              </w:rPr>
            </w:pPr>
            <w:r>
              <w:rPr>
                <w:b/>
                <w:bCs/>
              </w:rPr>
              <w:t>06.04. 2025</w:t>
            </w:r>
          </w:p>
        </w:tc>
        <w:tc>
          <w:tcPr>
            <w:tcW w:w="5207" w:type="dxa"/>
            <w:shd w:val="clear" w:color="auto" w:fill="E2EFD9" w:themeFill="accent6" w:themeFillTint="33"/>
          </w:tcPr>
          <w:p w14:paraId="6777F303" w14:textId="21320B0E" w:rsidR="00CA6EF3" w:rsidRDefault="00CA6EF3" w:rsidP="00CA6EF3">
            <w:r>
              <w:t>Wybrane praktyki ZZL – Budowanie Employer Branding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7FB2A1A3" w14:textId="3AA6FB4D" w:rsidR="00CA6EF3" w:rsidRDefault="00CA6EF3" w:rsidP="00CA6EF3">
            <w:r>
              <w:t xml:space="preserve">2 WY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2EFEB78" w14:textId="71AA1C5C" w:rsidR="00CA6EF3" w:rsidRDefault="008D41D1" w:rsidP="00CA6EF3">
            <w:r>
              <w:t>P. Waszak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9291ACF" w14:textId="77777777" w:rsidR="00CA6EF3" w:rsidRDefault="00CA6EF3" w:rsidP="00CA6EF3">
            <w:r w:rsidRPr="00CE450E">
              <w:t>zdalne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48F6443A" w14:textId="04A1512B" w:rsidR="00CA6EF3" w:rsidRDefault="00CA6EF3" w:rsidP="00CA6EF3">
            <w:r>
              <w:t xml:space="preserve">8.00 – </w:t>
            </w:r>
            <w:r w:rsidR="00F446AB">
              <w:t>9.30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AA44B6D" w14:textId="77777777" w:rsidR="00CA6EF3" w:rsidRDefault="00CA6EF3" w:rsidP="00CA6EF3"/>
        </w:tc>
      </w:tr>
      <w:tr w:rsidR="00CA6EF3" w:rsidRPr="001A0BDB" w14:paraId="3680477C" w14:textId="77777777" w:rsidTr="00317069">
        <w:tc>
          <w:tcPr>
            <w:tcW w:w="1451" w:type="dxa"/>
            <w:shd w:val="clear" w:color="auto" w:fill="E2EFD9" w:themeFill="accent6" w:themeFillTint="33"/>
          </w:tcPr>
          <w:p w14:paraId="00020A8F" w14:textId="04370E1F" w:rsidR="00CA6EF3" w:rsidRPr="001A0BDB" w:rsidRDefault="008D41D1" w:rsidP="00CA6EF3">
            <w:pPr>
              <w:rPr>
                <w:b/>
                <w:bCs/>
              </w:rPr>
            </w:pPr>
            <w:r>
              <w:rPr>
                <w:b/>
                <w:bCs/>
              </w:rPr>
              <w:t>06.04.2025</w:t>
            </w:r>
          </w:p>
        </w:tc>
        <w:tc>
          <w:tcPr>
            <w:tcW w:w="5207" w:type="dxa"/>
            <w:shd w:val="clear" w:color="auto" w:fill="E2EFD9" w:themeFill="accent6" w:themeFillTint="33"/>
          </w:tcPr>
          <w:p w14:paraId="695BD003" w14:textId="1D7604F1" w:rsidR="00CA6EF3" w:rsidRPr="001A0BDB" w:rsidRDefault="008D41D1" w:rsidP="00CA6EF3">
            <w:r>
              <w:t>Wybrane praktyki ZZL - Rozwój pracowników i zarządzanie talentami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0247E88C" w14:textId="7861C922" w:rsidR="00CA6EF3" w:rsidRPr="001A0BDB" w:rsidRDefault="008D41D1" w:rsidP="00CA6EF3">
            <w:r w:rsidRPr="00DA5657">
              <w:t>4 WY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BB101F4" w14:textId="51A2AC31" w:rsidR="00CA6EF3" w:rsidRPr="001A0BDB" w:rsidRDefault="008D41D1" w:rsidP="00CA6EF3">
            <w:r>
              <w:t>M. Kondas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0A49EDE" w14:textId="33CF5DC8" w:rsidR="00CA6EF3" w:rsidRPr="001A0BDB" w:rsidRDefault="003C34BD" w:rsidP="00CA6EF3">
            <w:r>
              <w:t>zdalne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766FA873" w14:textId="65A135EC" w:rsidR="00CA6EF3" w:rsidRPr="001A0BDB" w:rsidRDefault="00CA6EF3" w:rsidP="00CA6EF3">
            <w:r w:rsidRPr="001A0BDB">
              <w:t>9.</w:t>
            </w:r>
            <w:r w:rsidR="00F446AB">
              <w:t>45</w:t>
            </w:r>
            <w:r w:rsidRPr="001A0BDB">
              <w:t xml:space="preserve"> </w:t>
            </w:r>
            <w:r w:rsidRPr="00DC501E">
              <w:rPr>
                <w:shd w:val="clear" w:color="auto" w:fill="E2EFD9" w:themeFill="accent6" w:themeFillTint="33"/>
              </w:rPr>
              <w:t xml:space="preserve">– </w:t>
            </w:r>
            <w:r w:rsidR="00DC501E" w:rsidRPr="00DC501E">
              <w:rPr>
                <w:color w:val="000000" w:themeColor="text1"/>
                <w:shd w:val="clear" w:color="auto" w:fill="E2EFD9" w:themeFill="accent6" w:themeFillTint="33"/>
              </w:rPr>
              <w:t>12.45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349E4315" w14:textId="5E6D34F5" w:rsidR="00CA6EF3" w:rsidRPr="001A0BDB" w:rsidRDefault="00CA6EF3" w:rsidP="00CA6EF3"/>
        </w:tc>
      </w:tr>
      <w:tr w:rsidR="008D41D1" w:rsidRPr="008D41D1" w14:paraId="5541213C" w14:textId="77777777" w:rsidTr="003C34BD">
        <w:tc>
          <w:tcPr>
            <w:tcW w:w="1451" w:type="dxa"/>
            <w:shd w:val="clear" w:color="auto" w:fill="D9E2F3" w:themeFill="accent1" w:themeFillTint="33"/>
          </w:tcPr>
          <w:p w14:paraId="72432521" w14:textId="05F160F5" w:rsidR="008D41D1" w:rsidRPr="008D41D1" w:rsidRDefault="008D41D1" w:rsidP="008D41D1">
            <w:pPr>
              <w:rPr>
                <w:b/>
                <w:bCs/>
                <w:highlight w:val="yellow"/>
              </w:rPr>
            </w:pPr>
            <w:r w:rsidRPr="008D41D1">
              <w:rPr>
                <w:b/>
                <w:bCs/>
              </w:rPr>
              <w:t>26.04.2025</w:t>
            </w:r>
          </w:p>
        </w:tc>
        <w:tc>
          <w:tcPr>
            <w:tcW w:w="5207" w:type="dxa"/>
            <w:shd w:val="clear" w:color="auto" w:fill="D9E2F3" w:themeFill="accent1" w:themeFillTint="33"/>
          </w:tcPr>
          <w:p w14:paraId="14F44EF7" w14:textId="25B12B34" w:rsidR="008D41D1" w:rsidRPr="008D41D1" w:rsidRDefault="008D41D1" w:rsidP="008D41D1">
            <w:r w:rsidRPr="008D41D1">
              <w:t>Wybrane praktyki ZZL – Budowanie Employer Branding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7B860376" w14:textId="4114FA9A" w:rsidR="008D41D1" w:rsidRPr="008D41D1" w:rsidRDefault="008D41D1" w:rsidP="008D41D1">
            <w:pPr>
              <w:rPr>
                <w:highlight w:val="yellow"/>
              </w:rPr>
            </w:pPr>
            <w:r>
              <w:t>4 CW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F3FCCBD" w14:textId="7DFCD0FB" w:rsidR="008D41D1" w:rsidRPr="008D41D1" w:rsidRDefault="008D41D1" w:rsidP="008D41D1">
            <w:pPr>
              <w:rPr>
                <w:highlight w:val="yellow"/>
              </w:rPr>
            </w:pPr>
            <w:r>
              <w:t>P. Waszak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2D9E46B4" w14:textId="380BBAEB" w:rsidR="008D41D1" w:rsidRPr="003C34BD" w:rsidRDefault="003C34BD" w:rsidP="008D41D1">
            <w:r w:rsidRPr="003C34BD">
              <w:t>stacjonarne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C0B2B47" w14:textId="47DA990B" w:rsidR="008D41D1" w:rsidRPr="008D41D1" w:rsidRDefault="003C34BD" w:rsidP="008D41D1">
            <w:pPr>
              <w:rPr>
                <w:highlight w:val="yellow"/>
              </w:rPr>
            </w:pPr>
            <w:r>
              <w:t>8.00 - 11.15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43880BFF" w14:textId="4A10E633" w:rsidR="008D41D1" w:rsidRPr="008D41D1" w:rsidRDefault="0045552E" w:rsidP="008D41D1">
            <w:r>
              <w:t>103</w:t>
            </w:r>
          </w:p>
        </w:tc>
      </w:tr>
      <w:tr w:rsidR="008D41D1" w:rsidRPr="008D41D1" w14:paraId="0F9DF982" w14:textId="77777777" w:rsidTr="003C34BD">
        <w:tc>
          <w:tcPr>
            <w:tcW w:w="1451" w:type="dxa"/>
            <w:shd w:val="clear" w:color="auto" w:fill="D9E2F3" w:themeFill="accent1" w:themeFillTint="33"/>
          </w:tcPr>
          <w:p w14:paraId="0A63C69B" w14:textId="44127109" w:rsidR="008D41D1" w:rsidRPr="008D41D1" w:rsidRDefault="008D41D1" w:rsidP="008D41D1">
            <w:pPr>
              <w:rPr>
                <w:b/>
                <w:bCs/>
              </w:rPr>
            </w:pPr>
            <w:r w:rsidRPr="008D41D1">
              <w:rPr>
                <w:b/>
                <w:bCs/>
              </w:rPr>
              <w:t>26.04.2025</w:t>
            </w:r>
          </w:p>
        </w:tc>
        <w:tc>
          <w:tcPr>
            <w:tcW w:w="5207" w:type="dxa"/>
            <w:shd w:val="clear" w:color="auto" w:fill="D9E2F3" w:themeFill="accent1" w:themeFillTint="33"/>
          </w:tcPr>
          <w:p w14:paraId="30C6F077" w14:textId="6D3F10B8" w:rsidR="008D41D1" w:rsidRPr="008D41D1" w:rsidRDefault="008D41D1" w:rsidP="008D41D1">
            <w:r w:rsidRPr="008D41D1">
              <w:t>Wybrane praktyki ZZL – Rozwój pracowników i zarządzanie talentami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5B03DBFF" w14:textId="068CC1AA" w:rsidR="008D41D1" w:rsidRPr="008D41D1" w:rsidRDefault="008D41D1" w:rsidP="008D41D1">
            <w:pPr>
              <w:rPr>
                <w:highlight w:val="yellow"/>
              </w:rPr>
            </w:pPr>
            <w:r>
              <w:t>4 CW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3E1BAC84" w14:textId="3B31E690" w:rsidR="008D41D1" w:rsidRPr="008D41D1" w:rsidRDefault="008D41D1" w:rsidP="008D41D1">
            <w:pPr>
              <w:rPr>
                <w:highlight w:val="yellow"/>
              </w:rPr>
            </w:pPr>
            <w:r>
              <w:t>M. Kondas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46B6067D" w14:textId="0D11866E" w:rsidR="008D41D1" w:rsidRPr="003C34BD" w:rsidRDefault="003C34BD" w:rsidP="008D41D1">
            <w:r w:rsidRPr="003C34BD">
              <w:t>stacjonarne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023CEA3" w14:textId="27400785" w:rsidR="008D41D1" w:rsidRPr="008D41D1" w:rsidRDefault="003C34BD" w:rsidP="008D41D1">
            <w:pPr>
              <w:rPr>
                <w:highlight w:val="yellow"/>
              </w:rPr>
            </w:pPr>
            <w:r>
              <w:t>11.30 – 14.45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08BB2C45" w14:textId="452D13B0" w:rsidR="008D41D1" w:rsidRPr="008D41D1" w:rsidRDefault="0045552E" w:rsidP="008D41D1">
            <w:r>
              <w:t>103</w:t>
            </w:r>
          </w:p>
        </w:tc>
      </w:tr>
      <w:tr w:rsidR="0045552E" w14:paraId="4072EA17" w14:textId="77777777" w:rsidTr="00317069">
        <w:tc>
          <w:tcPr>
            <w:tcW w:w="1451" w:type="dxa"/>
            <w:shd w:val="clear" w:color="auto" w:fill="D9E2F3" w:themeFill="accent1" w:themeFillTint="33"/>
          </w:tcPr>
          <w:p w14:paraId="124D9FEC" w14:textId="5D99C5AA" w:rsidR="0045552E" w:rsidRDefault="0045552E" w:rsidP="0045552E">
            <w:pPr>
              <w:rPr>
                <w:b/>
                <w:bCs/>
              </w:rPr>
            </w:pPr>
            <w:r>
              <w:rPr>
                <w:b/>
                <w:bCs/>
              </w:rPr>
              <w:t>27.</w:t>
            </w:r>
            <w:r w:rsidR="0072291D">
              <w:rPr>
                <w:b/>
                <w:bCs/>
              </w:rPr>
              <w:t>04</w:t>
            </w:r>
            <w:r>
              <w:rPr>
                <w:b/>
                <w:bCs/>
              </w:rPr>
              <w:t>.2024</w:t>
            </w:r>
          </w:p>
        </w:tc>
        <w:tc>
          <w:tcPr>
            <w:tcW w:w="5207" w:type="dxa"/>
            <w:shd w:val="clear" w:color="auto" w:fill="D9E2F3" w:themeFill="accent1" w:themeFillTint="33"/>
          </w:tcPr>
          <w:p w14:paraId="46FCD855" w14:textId="4DA2AACC" w:rsidR="0045552E" w:rsidRPr="00504739" w:rsidRDefault="0045552E" w:rsidP="0045552E">
            <w:r w:rsidRPr="00BB2C99">
              <w:t>Wybrane praktyki ZZL – Wynagrodzenie pracowników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6D04062C" w14:textId="201A1954" w:rsidR="0045552E" w:rsidRDefault="0045552E" w:rsidP="0045552E">
            <w:r w:rsidRPr="00BB2C99">
              <w:t>4 WY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E6DC942" w14:textId="563E9095" w:rsidR="0045552E" w:rsidRDefault="0045552E" w:rsidP="0045552E">
            <w:r w:rsidRPr="00BB2C99">
              <w:t>M. Jakubiak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64CECBCE" w14:textId="77777777" w:rsidR="0045552E" w:rsidRDefault="0045552E" w:rsidP="0045552E">
            <w:r>
              <w:t>zdalne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6C6D8E13" w14:textId="77777777" w:rsidR="0045552E" w:rsidRDefault="0045552E" w:rsidP="0045552E">
            <w:r>
              <w:t>11.30 – 14.45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41F072DA" w14:textId="77777777" w:rsidR="0045552E" w:rsidRDefault="0045552E" w:rsidP="0045552E"/>
        </w:tc>
      </w:tr>
      <w:tr w:rsidR="002F7D99" w:rsidRPr="00BB2C99" w14:paraId="1D312CB7" w14:textId="77777777" w:rsidTr="00317069">
        <w:tc>
          <w:tcPr>
            <w:tcW w:w="1451" w:type="dxa"/>
            <w:shd w:val="clear" w:color="auto" w:fill="D0CECE" w:themeFill="background2" w:themeFillShade="E6"/>
          </w:tcPr>
          <w:p w14:paraId="22E693BF" w14:textId="214EE54B" w:rsidR="002F7D99" w:rsidRDefault="002F7D99" w:rsidP="0045552E">
            <w:pPr>
              <w:rPr>
                <w:b/>
                <w:bCs/>
              </w:rPr>
            </w:pPr>
            <w:r>
              <w:rPr>
                <w:b/>
                <w:bCs/>
              </w:rPr>
              <w:t>24.05.2025</w:t>
            </w:r>
          </w:p>
        </w:tc>
        <w:tc>
          <w:tcPr>
            <w:tcW w:w="5207" w:type="dxa"/>
            <w:shd w:val="clear" w:color="auto" w:fill="D0CECE" w:themeFill="background2" w:themeFillShade="E6"/>
          </w:tcPr>
          <w:p w14:paraId="02BED8BD" w14:textId="3AE61BB6" w:rsidR="002F7D99" w:rsidRPr="00CE450E" w:rsidRDefault="002F7D99" w:rsidP="0045552E">
            <w:r w:rsidRPr="00BB2C99">
              <w:t>Wybrane praktyki ZZL – Wynagrodzenie pracowników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6E8D6FAC" w14:textId="76E8C7D1" w:rsidR="002F7D99" w:rsidRDefault="002F7D99" w:rsidP="0045552E">
            <w:r>
              <w:t>4 CW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43020F59" w14:textId="6408A797" w:rsidR="002F7D99" w:rsidRDefault="002F7D99" w:rsidP="0045552E">
            <w:r w:rsidRPr="00BB2C99">
              <w:t>M. Jakubiak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4113AF76" w14:textId="6668D247" w:rsidR="002F7D99" w:rsidRPr="00BB2C99" w:rsidRDefault="002F7D99" w:rsidP="0045552E">
            <w:r>
              <w:t>stacjonarne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582CE3D4" w14:textId="77777777" w:rsidR="002F7D99" w:rsidRPr="00BB2C99" w:rsidRDefault="002F7D99" w:rsidP="002F7D99">
            <w:r w:rsidRPr="00BB2C99">
              <w:t>8.00 -11.15</w:t>
            </w:r>
          </w:p>
          <w:p w14:paraId="2B3F0B73" w14:textId="77777777" w:rsidR="002F7D99" w:rsidRPr="00BB2C99" w:rsidRDefault="002F7D99" w:rsidP="0045552E"/>
        </w:tc>
        <w:tc>
          <w:tcPr>
            <w:tcW w:w="1134" w:type="dxa"/>
            <w:shd w:val="clear" w:color="auto" w:fill="D0CECE" w:themeFill="background2" w:themeFillShade="E6"/>
          </w:tcPr>
          <w:p w14:paraId="2CA6FC7E" w14:textId="68C2A3A3" w:rsidR="002F7D99" w:rsidRDefault="002F7D99" w:rsidP="0045552E">
            <w:r>
              <w:t>A2</w:t>
            </w:r>
          </w:p>
        </w:tc>
      </w:tr>
      <w:tr w:rsidR="002F7D99" w:rsidRPr="00BB2C99" w14:paraId="121E4235" w14:textId="77777777" w:rsidTr="00317069">
        <w:tc>
          <w:tcPr>
            <w:tcW w:w="1451" w:type="dxa"/>
            <w:shd w:val="clear" w:color="auto" w:fill="D0CECE" w:themeFill="background2" w:themeFillShade="E6"/>
          </w:tcPr>
          <w:p w14:paraId="394663EF" w14:textId="71F67906" w:rsidR="002F7D99" w:rsidRPr="00BB2C99" w:rsidRDefault="002F7D99" w:rsidP="002F7D99">
            <w:pPr>
              <w:rPr>
                <w:b/>
                <w:bCs/>
              </w:rPr>
            </w:pPr>
            <w:r>
              <w:rPr>
                <w:b/>
                <w:bCs/>
              </w:rPr>
              <w:t>24.05.2025</w:t>
            </w:r>
          </w:p>
        </w:tc>
        <w:tc>
          <w:tcPr>
            <w:tcW w:w="5207" w:type="dxa"/>
            <w:shd w:val="clear" w:color="auto" w:fill="D0CECE" w:themeFill="background2" w:themeFillShade="E6"/>
          </w:tcPr>
          <w:p w14:paraId="5C749AEB" w14:textId="3510EB56" w:rsidR="002F7D99" w:rsidRPr="00BB2C99" w:rsidRDefault="002F7D99" w:rsidP="002F7D99">
            <w:r w:rsidRPr="00CE450E">
              <w:t>Wybrane praktyki ZZL – Rekrutacja, selekcja, onboarding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0681413" w14:textId="4922A85A" w:rsidR="002F7D99" w:rsidRPr="00BB2C99" w:rsidRDefault="002F7D99" w:rsidP="002F7D99">
            <w:r>
              <w:t>4 CW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33D6C331" w14:textId="35335BD4" w:rsidR="002F7D99" w:rsidRPr="00BB2C99" w:rsidRDefault="002F7D99" w:rsidP="002F7D99">
            <w:r>
              <w:t>M. Kondas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10B01AC" w14:textId="77777777" w:rsidR="002F7D99" w:rsidRPr="00BB2C99" w:rsidRDefault="002F7D99" w:rsidP="002F7D99">
            <w:r w:rsidRPr="00BB2C99">
              <w:t>stacjonarne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35CED8FA" w14:textId="6AAB118C" w:rsidR="002F7D99" w:rsidRPr="00BB2C99" w:rsidRDefault="002F7D99" w:rsidP="002F7D99">
            <w:r>
              <w:t>11.30 – 14.45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B66CEF4" w14:textId="04EFAF4A" w:rsidR="002F7D99" w:rsidRPr="00BB2C99" w:rsidRDefault="002F7D99" w:rsidP="002F7D99">
            <w:r>
              <w:t>A2</w:t>
            </w:r>
          </w:p>
        </w:tc>
      </w:tr>
      <w:tr w:rsidR="00FE0599" w:rsidRPr="00BB2C99" w14:paraId="705491FF" w14:textId="77777777" w:rsidTr="00317069">
        <w:tc>
          <w:tcPr>
            <w:tcW w:w="1451" w:type="dxa"/>
            <w:shd w:val="clear" w:color="auto" w:fill="D0CECE" w:themeFill="background2" w:themeFillShade="E6"/>
          </w:tcPr>
          <w:p w14:paraId="136A6ED2" w14:textId="231ED1D6" w:rsidR="00FE0599" w:rsidRDefault="00FE0599" w:rsidP="00FE0599">
            <w:pPr>
              <w:rPr>
                <w:b/>
                <w:bCs/>
              </w:rPr>
            </w:pPr>
            <w:r>
              <w:rPr>
                <w:b/>
                <w:bCs/>
              </w:rPr>
              <w:t>25.05.2025</w:t>
            </w:r>
          </w:p>
        </w:tc>
        <w:tc>
          <w:tcPr>
            <w:tcW w:w="5207" w:type="dxa"/>
            <w:shd w:val="clear" w:color="auto" w:fill="D0CECE" w:themeFill="background2" w:themeFillShade="E6"/>
          </w:tcPr>
          <w:p w14:paraId="752A37CA" w14:textId="54E09AF1" w:rsidR="00FE0599" w:rsidRPr="00CE450E" w:rsidRDefault="00FE0599" w:rsidP="00FE0599">
            <w:r>
              <w:t>Wybrane praktyki ZZL – Rekrutacja, selekcja, onboarding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6FAB47DA" w14:textId="56C6D669" w:rsidR="00FE0599" w:rsidRDefault="00FE0599" w:rsidP="00FE0599">
            <w:r>
              <w:t>4 WY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18F05F9F" w14:textId="53EC5133" w:rsidR="00FE0599" w:rsidRDefault="00FE0599" w:rsidP="00FE0599">
            <w:r w:rsidRPr="00CE450E">
              <w:t>I. Mendryk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891201E" w14:textId="59CA59AD" w:rsidR="00FE0599" w:rsidRPr="00BB2C99" w:rsidRDefault="00FE0599" w:rsidP="00FE0599">
            <w:r>
              <w:t>zdalne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5289F211" w14:textId="21B72845" w:rsidR="00FE0599" w:rsidRDefault="00FE0599" w:rsidP="00FE0599">
            <w:r>
              <w:t>9.30-12.45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111867D8" w14:textId="77777777" w:rsidR="00FE0599" w:rsidRDefault="00FE0599" w:rsidP="00FE0599"/>
        </w:tc>
      </w:tr>
      <w:tr w:rsidR="00FE0599" w14:paraId="463A25B9" w14:textId="77777777" w:rsidTr="00317069">
        <w:tc>
          <w:tcPr>
            <w:tcW w:w="1451" w:type="dxa"/>
            <w:shd w:val="clear" w:color="auto" w:fill="D0CECE" w:themeFill="background2" w:themeFillShade="E6"/>
          </w:tcPr>
          <w:p w14:paraId="3A7537AB" w14:textId="2EB9E5FC" w:rsidR="00FE0599" w:rsidRPr="00430C31" w:rsidRDefault="00FE0599" w:rsidP="00FE0599">
            <w:pPr>
              <w:rPr>
                <w:b/>
                <w:bCs/>
              </w:rPr>
            </w:pPr>
            <w:r>
              <w:rPr>
                <w:b/>
                <w:bCs/>
              </w:rPr>
              <w:t>25.05.2025</w:t>
            </w:r>
          </w:p>
        </w:tc>
        <w:tc>
          <w:tcPr>
            <w:tcW w:w="5207" w:type="dxa"/>
            <w:shd w:val="clear" w:color="auto" w:fill="D0CECE" w:themeFill="background2" w:themeFillShade="E6"/>
          </w:tcPr>
          <w:p w14:paraId="3DE57D6D" w14:textId="3AAA8778" w:rsidR="00FE0599" w:rsidRDefault="00FE0599" w:rsidP="00FE0599">
            <w:r>
              <w:t>Wybrane aspekty podatkowo-ubezpieczeniowe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2809A46D" w14:textId="7FEDF377" w:rsidR="00FE0599" w:rsidRDefault="00FE0599" w:rsidP="00FE0599">
            <w:r w:rsidRPr="00CE450E">
              <w:t>4 WY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14F5BDAC" w14:textId="18BC0359" w:rsidR="00FE0599" w:rsidRDefault="00FE0599" w:rsidP="00FE0599">
            <w:r>
              <w:t>A.Bujak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327A1B52" w14:textId="77777777" w:rsidR="00FE0599" w:rsidRDefault="00FE0599" w:rsidP="00FE0599">
            <w:r>
              <w:t>zdalne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1176D63C" w14:textId="3C020DAB" w:rsidR="00FE0599" w:rsidRPr="009E5072" w:rsidRDefault="00FE0599" w:rsidP="00FE0599">
            <w:pPr>
              <w:rPr>
                <w:highlight w:val="yellow"/>
              </w:rPr>
            </w:pPr>
            <w:r>
              <w:t>13.00-16.00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17056D2D" w14:textId="125E0567" w:rsidR="00FE0599" w:rsidRDefault="00FE0599" w:rsidP="00FE0599"/>
        </w:tc>
      </w:tr>
      <w:tr w:rsidR="00FE0599" w14:paraId="785F9FBD" w14:textId="77777777" w:rsidTr="00317069">
        <w:tc>
          <w:tcPr>
            <w:tcW w:w="1451" w:type="dxa"/>
            <w:shd w:val="clear" w:color="auto" w:fill="E8B6CF"/>
          </w:tcPr>
          <w:p w14:paraId="323E26E5" w14:textId="01004537" w:rsidR="00FE0599" w:rsidRPr="002C5D76" w:rsidRDefault="00FE0599" w:rsidP="00FE0599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Pr="002C5D76">
              <w:rPr>
                <w:b/>
                <w:bCs/>
              </w:rPr>
              <w:t>.</w:t>
            </w:r>
            <w:r>
              <w:rPr>
                <w:b/>
                <w:bCs/>
              </w:rPr>
              <w:t>06</w:t>
            </w:r>
            <w:r w:rsidRPr="002C5D76">
              <w:rPr>
                <w:b/>
                <w:bCs/>
              </w:rPr>
              <w:t>.202</w:t>
            </w:r>
            <w:r>
              <w:rPr>
                <w:b/>
                <w:bCs/>
              </w:rPr>
              <w:t>5</w:t>
            </w:r>
          </w:p>
        </w:tc>
        <w:tc>
          <w:tcPr>
            <w:tcW w:w="5207" w:type="dxa"/>
            <w:shd w:val="clear" w:color="auto" w:fill="E8B6CF"/>
          </w:tcPr>
          <w:p w14:paraId="1566FBCE" w14:textId="1BA2EC42" w:rsidR="00FE0599" w:rsidRDefault="00FE0599" w:rsidP="00FE0599">
            <w:r w:rsidRPr="00CE450E">
              <w:t>Wybrane aspekty podatkowo-ubezpieczeniowe</w:t>
            </w:r>
          </w:p>
        </w:tc>
        <w:tc>
          <w:tcPr>
            <w:tcW w:w="1417" w:type="dxa"/>
            <w:shd w:val="clear" w:color="auto" w:fill="E8B6CF"/>
          </w:tcPr>
          <w:p w14:paraId="2AD6D4CB" w14:textId="6C6F5B69" w:rsidR="00FE0599" w:rsidRDefault="00FE0599" w:rsidP="00FE0599">
            <w:r w:rsidRPr="00BB2C99">
              <w:t xml:space="preserve">4 </w:t>
            </w:r>
            <w:r>
              <w:t>CW</w:t>
            </w:r>
          </w:p>
        </w:tc>
        <w:tc>
          <w:tcPr>
            <w:tcW w:w="1701" w:type="dxa"/>
            <w:shd w:val="clear" w:color="auto" w:fill="E8B6CF"/>
          </w:tcPr>
          <w:p w14:paraId="0EAE4A1D" w14:textId="50D9FFAC" w:rsidR="00FE0599" w:rsidRDefault="00FE0599" w:rsidP="00FE0599">
            <w:r w:rsidRPr="00CE450E">
              <w:t>A.</w:t>
            </w:r>
            <w:r>
              <w:t xml:space="preserve"> </w:t>
            </w:r>
            <w:r w:rsidRPr="00CE450E">
              <w:t>Bujak</w:t>
            </w:r>
          </w:p>
        </w:tc>
        <w:tc>
          <w:tcPr>
            <w:tcW w:w="1701" w:type="dxa"/>
            <w:shd w:val="clear" w:color="auto" w:fill="E8B6CF"/>
          </w:tcPr>
          <w:p w14:paraId="4F5DF042" w14:textId="77777777" w:rsidR="00FE0599" w:rsidRDefault="00FE0599" w:rsidP="00FE0599">
            <w:r>
              <w:t>stacjonarne</w:t>
            </w:r>
          </w:p>
        </w:tc>
        <w:tc>
          <w:tcPr>
            <w:tcW w:w="1559" w:type="dxa"/>
            <w:shd w:val="clear" w:color="auto" w:fill="E8B6CF"/>
          </w:tcPr>
          <w:p w14:paraId="61D6F6E1" w14:textId="77777777" w:rsidR="00FE0599" w:rsidRDefault="00FE0599" w:rsidP="00FE0599">
            <w:r>
              <w:t>8.00 – 11.15</w:t>
            </w:r>
          </w:p>
        </w:tc>
        <w:tc>
          <w:tcPr>
            <w:tcW w:w="1134" w:type="dxa"/>
            <w:shd w:val="clear" w:color="auto" w:fill="E8B6CF"/>
          </w:tcPr>
          <w:p w14:paraId="0ECA0CF4" w14:textId="4EDF0E64" w:rsidR="00FE0599" w:rsidRDefault="00FE0599" w:rsidP="00FE0599">
            <w:r>
              <w:t>104</w:t>
            </w:r>
          </w:p>
        </w:tc>
      </w:tr>
      <w:tr w:rsidR="00FE0599" w:rsidRPr="00EE5434" w14:paraId="1EFA0A76" w14:textId="77777777" w:rsidTr="00317069">
        <w:tc>
          <w:tcPr>
            <w:tcW w:w="1451" w:type="dxa"/>
            <w:shd w:val="clear" w:color="auto" w:fill="E8B6CF"/>
          </w:tcPr>
          <w:p w14:paraId="07801138" w14:textId="34B468EE" w:rsidR="00FE0599" w:rsidRPr="00EE5434" w:rsidRDefault="00FE0599" w:rsidP="00FE0599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Pr="00EE5434">
              <w:rPr>
                <w:b/>
                <w:bCs/>
              </w:rPr>
              <w:t>.0</w:t>
            </w:r>
            <w:r>
              <w:rPr>
                <w:b/>
                <w:bCs/>
              </w:rPr>
              <w:t>6</w:t>
            </w:r>
            <w:r w:rsidRPr="00EE5434">
              <w:rPr>
                <w:b/>
                <w:bCs/>
              </w:rPr>
              <w:t>.202</w:t>
            </w:r>
            <w:r>
              <w:rPr>
                <w:b/>
                <w:bCs/>
              </w:rPr>
              <w:t>5</w:t>
            </w:r>
          </w:p>
        </w:tc>
        <w:tc>
          <w:tcPr>
            <w:tcW w:w="5207" w:type="dxa"/>
            <w:shd w:val="clear" w:color="auto" w:fill="E8B6CF"/>
          </w:tcPr>
          <w:p w14:paraId="5721590D" w14:textId="77777777" w:rsidR="00FE0599" w:rsidRPr="00EE5434" w:rsidRDefault="00FE0599" w:rsidP="00FE0599">
            <w:r w:rsidRPr="00EE5434">
              <w:t>ZZL – wybrane koncepcje i wyzwania</w:t>
            </w:r>
          </w:p>
        </w:tc>
        <w:tc>
          <w:tcPr>
            <w:tcW w:w="1417" w:type="dxa"/>
            <w:shd w:val="clear" w:color="auto" w:fill="E8B6CF"/>
          </w:tcPr>
          <w:p w14:paraId="35621B0B" w14:textId="4010A395" w:rsidR="00FE0599" w:rsidRPr="00EE5434" w:rsidRDefault="00FE0599" w:rsidP="00FE0599">
            <w:r>
              <w:t>4 WY</w:t>
            </w:r>
          </w:p>
        </w:tc>
        <w:tc>
          <w:tcPr>
            <w:tcW w:w="1701" w:type="dxa"/>
            <w:shd w:val="clear" w:color="auto" w:fill="E8B6CF"/>
          </w:tcPr>
          <w:p w14:paraId="0FB44E3D" w14:textId="6CCC73E3" w:rsidR="00FE0599" w:rsidRPr="00EE5434" w:rsidRDefault="00FE0599" w:rsidP="00FE0599">
            <w:r w:rsidRPr="00CE450E">
              <w:t>I. Mendryk</w:t>
            </w:r>
          </w:p>
        </w:tc>
        <w:tc>
          <w:tcPr>
            <w:tcW w:w="1701" w:type="dxa"/>
            <w:shd w:val="clear" w:color="auto" w:fill="E8B6CF"/>
          </w:tcPr>
          <w:p w14:paraId="132A3A74" w14:textId="77777777" w:rsidR="00FE0599" w:rsidRPr="00EE5434" w:rsidRDefault="00FE0599" w:rsidP="00FE0599">
            <w:r w:rsidRPr="00EE5434">
              <w:t>stacjonarne</w:t>
            </w:r>
          </w:p>
        </w:tc>
        <w:tc>
          <w:tcPr>
            <w:tcW w:w="1559" w:type="dxa"/>
            <w:shd w:val="clear" w:color="auto" w:fill="E8B6CF"/>
          </w:tcPr>
          <w:p w14:paraId="561121C5" w14:textId="3F24AFE3" w:rsidR="00FE0599" w:rsidRPr="00EE5434" w:rsidRDefault="00FE0599" w:rsidP="00FE0599">
            <w:r w:rsidRPr="00EE5434">
              <w:t>11.30 – 1</w:t>
            </w:r>
            <w:r>
              <w:t>4.45</w:t>
            </w:r>
          </w:p>
        </w:tc>
        <w:tc>
          <w:tcPr>
            <w:tcW w:w="1134" w:type="dxa"/>
            <w:shd w:val="clear" w:color="auto" w:fill="E8B6CF"/>
          </w:tcPr>
          <w:p w14:paraId="6A497428" w14:textId="5DE6E154" w:rsidR="00FE0599" w:rsidRPr="00EE5434" w:rsidRDefault="00AA63F5" w:rsidP="00FE0599">
            <w:r>
              <w:t>104</w:t>
            </w:r>
          </w:p>
        </w:tc>
      </w:tr>
    </w:tbl>
    <w:p w14:paraId="1C312463" w14:textId="082A49FB" w:rsidR="002E163D" w:rsidRDefault="002E163D"/>
    <w:sectPr w:rsidR="002E163D" w:rsidSect="002E16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3D"/>
    <w:rsid w:val="00017A95"/>
    <w:rsid w:val="000E57FC"/>
    <w:rsid w:val="001D3C18"/>
    <w:rsid w:val="002B5257"/>
    <w:rsid w:val="002E163D"/>
    <w:rsid w:val="002F7D99"/>
    <w:rsid w:val="00317069"/>
    <w:rsid w:val="003C34BD"/>
    <w:rsid w:val="003D2045"/>
    <w:rsid w:val="0041667D"/>
    <w:rsid w:val="0045552E"/>
    <w:rsid w:val="006852D8"/>
    <w:rsid w:val="007144CC"/>
    <w:rsid w:val="0072291D"/>
    <w:rsid w:val="007E1EE0"/>
    <w:rsid w:val="008D41D1"/>
    <w:rsid w:val="009B103C"/>
    <w:rsid w:val="009E5072"/>
    <w:rsid w:val="00AA63F5"/>
    <w:rsid w:val="00B506AC"/>
    <w:rsid w:val="00B51760"/>
    <w:rsid w:val="00CA6EF3"/>
    <w:rsid w:val="00DC501E"/>
    <w:rsid w:val="00E843E1"/>
    <w:rsid w:val="00EC395C"/>
    <w:rsid w:val="00F446AB"/>
    <w:rsid w:val="00FE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65F4"/>
  <w15:chartTrackingRefBased/>
  <w15:docId w15:val="{30F6D11F-66DA-4A95-BC46-0808142F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163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4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Chmielewska-Muciek Dorota</dc:creator>
  <cp:keywords/>
  <dc:description/>
  <cp:lastModifiedBy>Chmielewska-Muciek Dorota</cp:lastModifiedBy>
  <cp:revision>16</cp:revision>
  <dcterms:created xsi:type="dcterms:W3CDTF">2025-02-15T12:27:00Z</dcterms:created>
  <dcterms:modified xsi:type="dcterms:W3CDTF">2025-02-25T14:21:00Z</dcterms:modified>
</cp:coreProperties>
</file>