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6E7FB1" w:rsidRDefault="00FC77ED" w:rsidP="00FC77ED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1301"/>
        <w:gridCol w:w="1301"/>
        <w:gridCol w:w="987"/>
        <w:gridCol w:w="988"/>
      </w:tblGrid>
      <w:tr w:rsidR="006E7FB1" w:rsidRPr="006E7FB1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6E7FB1" w:rsidRDefault="00FC77ED" w:rsidP="0076083F">
            <w:pPr>
              <w:rPr>
                <w:sz w:val="28"/>
              </w:rPr>
            </w:pPr>
            <w:r w:rsidRPr="006E7FB1">
              <w:rPr>
                <w:sz w:val="32"/>
              </w:rPr>
              <w:t xml:space="preserve">Semestr zimowy </w:t>
            </w:r>
            <w:r w:rsidRPr="006E7FB1">
              <w:rPr>
                <w:b/>
                <w:sz w:val="36"/>
              </w:rPr>
              <w:t xml:space="preserve">   II</w:t>
            </w:r>
            <w:r w:rsidRPr="006E7FB1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6E7FB1" w:rsidRDefault="00FC77ED" w:rsidP="002B39E9">
            <w:pPr>
              <w:rPr>
                <w:sz w:val="28"/>
                <w:vertAlign w:val="superscript"/>
              </w:rPr>
            </w:pPr>
            <w:r w:rsidRPr="006E7FB1">
              <w:rPr>
                <w:sz w:val="28"/>
              </w:rPr>
              <w:t xml:space="preserve">Kierunek </w:t>
            </w:r>
            <w:r w:rsidRPr="006E7FB1">
              <w:rPr>
                <w:b/>
                <w:sz w:val="28"/>
              </w:rPr>
              <w:t>POLITOLOGIA</w:t>
            </w:r>
            <w:r w:rsidRPr="006E7FB1">
              <w:rPr>
                <w:sz w:val="28"/>
              </w:rPr>
              <w:t xml:space="preserve"> specjalność </w:t>
            </w:r>
            <w:r w:rsidR="002B39E9" w:rsidRPr="006E7FB1">
              <w:rPr>
                <w:sz w:val="28"/>
              </w:rPr>
              <w:t xml:space="preserve"> </w:t>
            </w:r>
            <w:r w:rsidR="002B39E9" w:rsidRPr="006E7FB1">
              <w:rPr>
                <w:b/>
                <w:sz w:val="28"/>
              </w:rPr>
              <w:t>Zarządzanie rozwojem</w:t>
            </w:r>
            <w:r w:rsidRPr="006E7FB1">
              <w:rPr>
                <w:b/>
                <w:sz w:val="28"/>
              </w:rPr>
              <w:t xml:space="preserve">   </w:t>
            </w:r>
            <w:r w:rsidRPr="006E7FB1">
              <w:rPr>
                <w:sz w:val="28"/>
              </w:rPr>
              <w:t xml:space="preserve">    </w:t>
            </w:r>
            <w:r w:rsidRPr="006E7FB1">
              <w:rPr>
                <w:b/>
                <w:sz w:val="28"/>
              </w:rPr>
              <w:t>I</w:t>
            </w:r>
            <w:r w:rsidRPr="006E7FB1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6E7FB1" w:rsidRDefault="00FC77ED" w:rsidP="001E7E80">
            <w:pPr>
              <w:jc w:val="right"/>
              <w:rPr>
                <w:b/>
                <w:sz w:val="28"/>
              </w:rPr>
            </w:pPr>
            <w:r w:rsidRPr="006E7FB1">
              <w:rPr>
                <w:b/>
                <w:sz w:val="28"/>
              </w:rPr>
              <w:t xml:space="preserve">Rok </w:t>
            </w:r>
            <w:r w:rsidR="00841D44" w:rsidRPr="006E7FB1">
              <w:rPr>
                <w:b/>
                <w:sz w:val="28"/>
              </w:rPr>
              <w:t>2024/2025</w:t>
            </w:r>
          </w:p>
        </w:tc>
      </w:tr>
      <w:tr w:rsidR="006E7FB1" w:rsidRPr="006E7FB1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6E7FB1" w:rsidRDefault="00FC77ED" w:rsidP="001E7E80">
            <w:pPr>
              <w:pStyle w:val="Nagwek3"/>
              <w:rPr>
                <w:sz w:val="20"/>
                <w:szCs w:val="20"/>
              </w:rPr>
            </w:pPr>
            <w:r w:rsidRPr="006E7FB1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77ED" w:rsidRPr="006E7FB1" w:rsidRDefault="00FC77ED" w:rsidP="001E7E80">
            <w:pPr>
              <w:jc w:val="center"/>
              <w:rPr>
                <w:sz w:val="20"/>
                <w:szCs w:val="20"/>
              </w:rPr>
            </w:pPr>
            <w:r w:rsidRPr="006E7FB1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6E7FB1" w:rsidRDefault="00FC77ED" w:rsidP="001E7E80">
            <w:pPr>
              <w:pStyle w:val="Nagwek1"/>
              <w:rPr>
                <w:sz w:val="20"/>
                <w:szCs w:val="20"/>
              </w:rPr>
            </w:pPr>
            <w:r w:rsidRPr="006E7FB1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6E7FB1" w:rsidRDefault="00FC77ED" w:rsidP="001E7E80">
            <w:pPr>
              <w:jc w:val="center"/>
              <w:rPr>
                <w:sz w:val="20"/>
                <w:szCs w:val="20"/>
              </w:rPr>
            </w:pPr>
            <w:r w:rsidRPr="006E7FB1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6E7FB1" w:rsidRDefault="00FC77ED" w:rsidP="001E7E80">
            <w:pPr>
              <w:jc w:val="center"/>
              <w:rPr>
                <w:sz w:val="20"/>
                <w:szCs w:val="20"/>
              </w:rPr>
            </w:pPr>
            <w:r w:rsidRPr="006E7FB1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6E7FB1" w:rsidRDefault="00FC77ED" w:rsidP="001E7E80">
            <w:pPr>
              <w:jc w:val="center"/>
              <w:rPr>
                <w:sz w:val="20"/>
                <w:szCs w:val="20"/>
              </w:rPr>
            </w:pPr>
            <w:r w:rsidRPr="006E7FB1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6E7FB1" w:rsidRDefault="00FC77ED" w:rsidP="001E7E80">
            <w:pPr>
              <w:jc w:val="center"/>
              <w:rPr>
                <w:sz w:val="20"/>
                <w:szCs w:val="20"/>
              </w:rPr>
            </w:pPr>
            <w:r w:rsidRPr="006E7FB1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6E7FB1" w:rsidRDefault="00FC77ED" w:rsidP="001E7E80">
            <w:pPr>
              <w:jc w:val="center"/>
              <w:rPr>
                <w:sz w:val="20"/>
                <w:szCs w:val="20"/>
              </w:rPr>
            </w:pPr>
            <w:r w:rsidRPr="006E7FB1">
              <w:rPr>
                <w:sz w:val="20"/>
                <w:szCs w:val="20"/>
              </w:rPr>
              <w:t>w</w:t>
            </w:r>
            <w:r w:rsidR="006A1725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6E7FB1" w:rsidRPr="006E7FB1" w:rsidTr="00D94046">
        <w:trPr>
          <w:trHeight w:val="1257"/>
        </w:trPr>
        <w:tc>
          <w:tcPr>
            <w:tcW w:w="921" w:type="dxa"/>
            <w:vAlign w:val="center"/>
          </w:tcPr>
          <w:p w:rsidR="00980F68" w:rsidRPr="006E7FB1" w:rsidRDefault="00980F68" w:rsidP="009B2B75">
            <w:pPr>
              <w:jc w:val="center"/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980F68" w:rsidRPr="006E7FB1" w:rsidRDefault="00980F68" w:rsidP="0069508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421AC" w:rsidRPr="006E7FB1" w:rsidRDefault="009421AC" w:rsidP="009421AC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Polityka gospodarcza</w:t>
            </w:r>
            <w:r w:rsidRPr="006E7FB1">
              <w:rPr>
                <w:sz w:val="16"/>
                <w:szCs w:val="16"/>
              </w:rPr>
              <w:br/>
              <w:t>Dr hab. W. Ziętara, prof. UMCS</w:t>
            </w:r>
          </w:p>
          <w:p w:rsidR="00980F68" w:rsidRPr="006E7FB1" w:rsidRDefault="009421AC" w:rsidP="009421AC">
            <w:pPr>
              <w:rPr>
                <w:b/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WY s. A.3.13</w:t>
            </w:r>
          </w:p>
        </w:tc>
        <w:tc>
          <w:tcPr>
            <w:tcW w:w="2602" w:type="dxa"/>
            <w:vAlign w:val="center"/>
          </w:tcPr>
          <w:p w:rsidR="00980F68" w:rsidRPr="006E7FB1" w:rsidRDefault="00980F68" w:rsidP="009100B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80F68" w:rsidRPr="006E7FB1" w:rsidRDefault="00980F6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80F68" w:rsidRPr="006E7FB1" w:rsidRDefault="00980F68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980F68" w:rsidRPr="006E7FB1" w:rsidRDefault="00980F68" w:rsidP="001E7E80">
            <w:pPr>
              <w:rPr>
                <w:sz w:val="16"/>
                <w:szCs w:val="16"/>
              </w:rPr>
            </w:pPr>
            <w:r w:rsidRPr="006E7FB1">
              <w:rPr>
                <w:b/>
                <w:sz w:val="16"/>
                <w:szCs w:val="16"/>
              </w:rPr>
              <w:t xml:space="preserve">Obowiązują dwa przedmioty fakultatywne (PF) </w:t>
            </w:r>
          </w:p>
          <w:p w:rsidR="00980F68" w:rsidRPr="006E7FB1" w:rsidRDefault="00980F68" w:rsidP="001E7E80">
            <w:pPr>
              <w:rPr>
                <w:sz w:val="16"/>
                <w:szCs w:val="16"/>
              </w:rPr>
            </w:pPr>
          </w:p>
          <w:p w:rsidR="00980F68" w:rsidRPr="006E7FB1" w:rsidRDefault="00980F68" w:rsidP="001E7E80">
            <w:pPr>
              <w:rPr>
                <w:sz w:val="16"/>
                <w:szCs w:val="16"/>
              </w:rPr>
            </w:pPr>
          </w:p>
          <w:p w:rsidR="00B07DFD" w:rsidRPr="006E7FB1" w:rsidRDefault="00B07DFD" w:rsidP="00B07DFD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 xml:space="preserve">PF - Dr E. </w:t>
            </w:r>
            <w:proofErr w:type="spellStart"/>
            <w:r w:rsidRPr="006E7FB1">
              <w:rPr>
                <w:sz w:val="16"/>
                <w:szCs w:val="16"/>
              </w:rPr>
              <w:t>Kirwiel</w:t>
            </w:r>
            <w:proofErr w:type="spellEnd"/>
            <w:r w:rsidRPr="006E7FB1">
              <w:rPr>
                <w:sz w:val="16"/>
                <w:szCs w:val="16"/>
              </w:rPr>
              <w:t>:</w:t>
            </w:r>
          </w:p>
          <w:p w:rsidR="00B07DFD" w:rsidRPr="006E7FB1" w:rsidRDefault="00B07DFD" w:rsidP="00B07DFD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 xml:space="preserve">- Dezinformacja – Inspiracja – Społeczeństwo. </w:t>
            </w:r>
            <w:proofErr w:type="spellStart"/>
            <w:r w:rsidRPr="006E7FB1">
              <w:rPr>
                <w:sz w:val="16"/>
                <w:szCs w:val="16"/>
              </w:rPr>
              <w:t>Cyberbezpieczeństwo</w:t>
            </w:r>
            <w:proofErr w:type="spellEnd"/>
            <w:r w:rsidRPr="006E7FB1">
              <w:rPr>
                <w:sz w:val="16"/>
                <w:szCs w:val="16"/>
              </w:rPr>
              <w:t xml:space="preserve"> społeczne w czasach wojny.</w:t>
            </w:r>
          </w:p>
          <w:p w:rsidR="00B07DFD" w:rsidRPr="006E7FB1" w:rsidRDefault="00B07DFD" w:rsidP="00B07DFD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lub</w:t>
            </w:r>
          </w:p>
          <w:p w:rsidR="00B07DFD" w:rsidRPr="006E7FB1" w:rsidRDefault="00B07DFD" w:rsidP="00B07DFD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- Rosyjska wojna informacyjna w XX i XXI wieku: metody i środki przeciwdziałanie</w:t>
            </w:r>
          </w:p>
          <w:p w:rsidR="00B07DFD" w:rsidRPr="006E7FB1" w:rsidRDefault="00B07DFD" w:rsidP="00B07DFD">
            <w:pPr>
              <w:rPr>
                <w:sz w:val="16"/>
                <w:szCs w:val="16"/>
              </w:rPr>
            </w:pPr>
          </w:p>
          <w:p w:rsidR="00B07DFD" w:rsidRPr="006E7FB1" w:rsidRDefault="00B07DFD" w:rsidP="00B07DFD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PF - Dr hab. A. Dawidowicz, prof. UMCS:</w:t>
            </w:r>
          </w:p>
          <w:p w:rsidR="00B07DFD" w:rsidRPr="006E7FB1" w:rsidRDefault="00B07DFD" w:rsidP="00B07DFD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- Służby specjalne w Polsce i na świecie</w:t>
            </w:r>
          </w:p>
          <w:p w:rsidR="00B07DFD" w:rsidRPr="006E7FB1" w:rsidRDefault="00B07DFD" w:rsidP="00B07DFD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lub</w:t>
            </w:r>
            <w:r w:rsidRPr="006E7FB1">
              <w:rPr>
                <w:sz w:val="16"/>
                <w:szCs w:val="16"/>
              </w:rPr>
              <w:br/>
              <w:t>-  Jeden świat - wiele kultur. Komunikowanie międzykulturowe w perspektywie globalizacji</w:t>
            </w:r>
          </w:p>
          <w:p w:rsidR="00B07DFD" w:rsidRPr="006E7FB1" w:rsidRDefault="00B07DFD" w:rsidP="00B07DFD">
            <w:pPr>
              <w:rPr>
                <w:sz w:val="16"/>
                <w:szCs w:val="16"/>
              </w:rPr>
            </w:pPr>
          </w:p>
          <w:p w:rsidR="00B07DFD" w:rsidRPr="006E7FB1" w:rsidRDefault="00B07DFD" w:rsidP="00B07DFD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 xml:space="preserve">Uruchomiony zostanie jeden przedmiot fakultatywny prowadzony przez dr E. </w:t>
            </w:r>
            <w:proofErr w:type="spellStart"/>
            <w:r w:rsidRPr="006E7FB1">
              <w:rPr>
                <w:sz w:val="16"/>
                <w:szCs w:val="16"/>
              </w:rPr>
              <w:t>Kirwiel</w:t>
            </w:r>
            <w:proofErr w:type="spellEnd"/>
            <w:r w:rsidRPr="006E7FB1">
              <w:rPr>
                <w:sz w:val="16"/>
                <w:szCs w:val="16"/>
              </w:rPr>
              <w:t xml:space="preserve"> oraz jeden przedmiot prowadzony przez  dr hab. A. Dawidowicz, prof. UMCS., które podczas zapisów przez </w:t>
            </w:r>
            <w:proofErr w:type="spellStart"/>
            <w:r w:rsidRPr="006E7FB1">
              <w:rPr>
                <w:sz w:val="16"/>
                <w:szCs w:val="16"/>
              </w:rPr>
              <w:t>USOSa</w:t>
            </w:r>
            <w:proofErr w:type="spellEnd"/>
            <w:r w:rsidRPr="006E7FB1">
              <w:rPr>
                <w:sz w:val="16"/>
                <w:szCs w:val="16"/>
              </w:rPr>
              <w:t xml:space="preserve"> będą cieszyły się największym zainteresowaniem</w:t>
            </w:r>
          </w:p>
          <w:p w:rsidR="00980F68" w:rsidRPr="006E7FB1" w:rsidRDefault="00980F68" w:rsidP="00F10129">
            <w:pPr>
              <w:rPr>
                <w:sz w:val="16"/>
                <w:szCs w:val="16"/>
              </w:rPr>
            </w:pPr>
          </w:p>
          <w:p w:rsidR="00B55595" w:rsidRPr="006E7FB1" w:rsidRDefault="00B55595" w:rsidP="00206A95">
            <w:pPr>
              <w:rPr>
                <w:b/>
                <w:sz w:val="16"/>
                <w:szCs w:val="16"/>
              </w:rPr>
            </w:pPr>
          </w:p>
        </w:tc>
      </w:tr>
      <w:tr w:rsidR="006E7FB1" w:rsidRPr="006E7FB1" w:rsidTr="001B5D69">
        <w:trPr>
          <w:trHeight w:val="1257"/>
        </w:trPr>
        <w:tc>
          <w:tcPr>
            <w:tcW w:w="921" w:type="dxa"/>
            <w:vAlign w:val="center"/>
          </w:tcPr>
          <w:p w:rsidR="008B4419" w:rsidRPr="006E7FB1" w:rsidRDefault="008B4419" w:rsidP="009B2B75">
            <w:pPr>
              <w:jc w:val="center"/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8B4419" w:rsidRPr="006E7FB1" w:rsidRDefault="008B4419" w:rsidP="0069508D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Marketing polityczny</w:t>
            </w:r>
          </w:p>
          <w:p w:rsidR="008B4419" w:rsidRPr="006E7FB1" w:rsidRDefault="008B4419" w:rsidP="0069508D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Prof. dr hab. W. Sokół</w:t>
            </w:r>
          </w:p>
          <w:p w:rsidR="008B4419" w:rsidRPr="006E7FB1" w:rsidRDefault="008B4419" w:rsidP="00612C57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CA s.A.3.26</w:t>
            </w:r>
          </w:p>
        </w:tc>
        <w:tc>
          <w:tcPr>
            <w:tcW w:w="2602" w:type="dxa"/>
            <w:gridSpan w:val="2"/>
            <w:vAlign w:val="center"/>
          </w:tcPr>
          <w:p w:rsidR="008B4419" w:rsidRPr="006E7FB1" w:rsidRDefault="008B4419" w:rsidP="009421AC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Polityka gospodarcza</w:t>
            </w:r>
            <w:r w:rsidRPr="006E7FB1">
              <w:rPr>
                <w:sz w:val="16"/>
                <w:szCs w:val="16"/>
              </w:rPr>
              <w:br/>
              <w:t>Dr hab. W. Ziętara, prof. UMCS</w:t>
            </w:r>
          </w:p>
          <w:p w:rsidR="008B4419" w:rsidRPr="006E7FB1" w:rsidRDefault="008B4419" w:rsidP="009421AC">
            <w:pPr>
              <w:rPr>
                <w:b/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 xml:space="preserve">CA s. A.3.13  </w:t>
            </w:r>
            <w:r w:rsidRPr="006E7FB1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Merge w:val="restart"/>
            <w:vAlign w:val="center"/>
          </w:tcPr>
          <w:p w:rsidR="008B4419" w:rsidRPr="006E7FB1" w:rsidRDefault="008B4419" w:rsidP="00980F68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Religie i związki wyznaniowe</w:t>
            </w:r>
          </w:p>
          <w:p w:rsidR="008B4419" w:rsidRPr="006E7FB1" w:rsidRDefault="008B4419" w:rsidP="00980F68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Prof. dr hab. M. Marczewska-</w:t>
            </w:r>
            <w:proofErr w:type="spellStart"/>
            <w:r w:rsidRPr="006E7FB1">
              <w:rPr>
                <w:sz w:val="16"/>
                <w:szCs w:val="16"/>
              </w:rPr>
              <w:t>Rytko</w:t>
            </w:r>
            <w:proofErr w:type="spellEnd"/>
          </w:p>
          <w:p w:rsidR="008B4419" w:rsidRPr="006E7FB1" w:rsidRDefault="008B4419" w:rsidP="00980F68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WY (łącznie 30 godz.) s. A.3.26</w:t>
            </w:r>
          </w:p>
          <w:p w:rsidR="008B4419" w:rsidRPr="006E7FB1" w:rsidRDefault="008B4419" w:rsidP="001E7E80">
            <w:pPr>
              <w:rPr>
                <w:b/>
                <w:sz w:val="16"/>
                <w:szCs w:val="16"/>
              </w:rPr>
            </w:pPr>
            <w:r w:rsidRPr="006E7FB1">
              <w:rPr>
                <w:b/>
                <w:sz w:val="16"/>
                <w:szCs w:val="16"/>
              </w:rPr>
              <w:t>godz. 9.40-11.10; 11.20-12.05</w:t>
            </w:r>
          </w:p>
          <w:p w:rsidR="008B4419" w:rsidRPr="006E7FB1" w:rsidRDefault="008B4419" w:rsidP="001E7E80">
            <w:pPr>
              <w:rPr>
                <w:sz w:val="16"/>
                <w:szCs w:val="16"/>
              </w:rPr>
            </w:pPr>
          </w:p>
          <w:p w:rsidR="008B4419" w:rsidRPr="006E7FB1" w:rsidRDefault="008B4419" w:rsidP="006A1725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 xml:space="preserve">9.X, </w:t>
            </w:r>
            <w:r w:rsidRPr="006A1725">
              <w:rPr>
                <w:strike/>
                <w:color w:val="FF0000"/>
                <w:sz w:val="16"/>
                <w:szCs w:val="16"/>
              </w:rPr>
              <w:t>4.XII</w:t>
            </w:r>
            <w:r w:rsidRPr="006E7FB1">
              <w:rPr>
                <w:sz w:val="16"/>
                <w:szCs w:val="16"/>
              </w:rPr>
              <w:t>, 18.XII, 8.I, 15.I, 22.I</w:t>
            </w:r>
          </w:p>
        </w:tc>
        <w:tc>
          <w:tcPr>
            <w:tcW w:w="2602" w:type="dxa"/>
            <w:vAlign w:val="center"/>
          </w:tcPr>
          <w:p w:rsidR="008B4419" w:rsidRPr="006E7FB1" w:rsidRDefault="008B4419" w:rsidP="003209C0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Polska myśl polityczna</w:t>
            </w:r>
          </w:p>
          <w:p w:rsidR="008B4419" w:rsidRPr="006E7FB1" w:rsidRDefault="008B4419" w:rsidP="003209C0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Dr hab. A. Dawidowicz, prof. UMCS</w:t>
            </w:r>
          </w:p>
          <w:p w:rsidR="008B4419" w:rsidRPr="006E7FB1" w:rsidRDefault="008B4419" w:rsidP="00975D83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WY s. A.3.25</w:t>
            </w:r>
          </w:p>
        </w:tc>
        <w:tc>
          <w:tcPr>
            <w:tcW w:w="1301" w:type="dxa"/>
            <w:vMerge w:val="restart"/>
            <w:vAlign w:val="center"/>
          </w:tcPr>
          <w:p w:rsidR="008B4419" w:rsidRPr="006E7FB1" w:rsidRDefault="008B4419" w:rsidP="008B4419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Religie i związki wyznaniowe</w:t>
            </w:r>
          </w:p>
          <w:p w:rsidR="008B4419" w:rsidRPr="006E7FB1" w:rsidRDefault="008B4419" w:rsidP="008B4419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Prof. dr hab. M. Marczewska-</w:t>
            </w:r>
            <w:proofErr w:type="spellStart"/>
            <w:r w:rsidRPr="006E7FB1">
              <w:rPr>
                <w:sz w:val="16"/>
                <w:szCs w:val="16"/>
              </w:rPr>
              <w:t>Rytko</w:t>
            </w:r>
            <w:proofErr w:type="spellEnd"/>
          </w:p>
          <w:p w:rsidR="008B4419" w:rsidRPr="006E7FB1" w:rsidRDefault="008B4419" w:rsidP="008B4419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WY (łącznie 30 godz.) s. A.3.26</w:t>
            </w:r>
          </w:p>
          <w:p w:rsidR="008B4419" w:rsidRPr="006E7FB1" w:rsidRDefault="008B4419" w:rsidP="008B4419">
            <w:pPr>
              <w:rPr>
                <w:b/>
                <w:sz w:val="16"/>
                <w:szCs w:val="16"/>
              </w:rPr>
            </w:pPr>
            <w:r w:rsidRPr="006E7FB1">
              <w:rPr>
                <w:b/>
                <w:sz w:val="16"/>
                <w:szCs w:val="16"/>
              </w:rPr>
              <w:t>godz. 9.40-11.10; 11.20-12.05</w:t>
            </w:r>
          </w:p>
          <w:p w:rsidR="008B4419" w:rsidRPr="006E7FB1" w:rsidRDefault="008B4419" w:rsidP="008B4419">
            <w:pPr>
              <w:rPr>
                <w:sz w:val="16"/>
                <w:szCs w:val="16"/>
              </w:rPr>
            </w:pPr>
          </w:p>
          <w:p w:rsidR="008B4419" w:rsidRPr="006E7FB1" w:rsidRDefault="008B4419" w:rsidP="006E7FB1">
            <w:pPr>
              <w:rPr>
                <w:sz w:val="16"/>
                <w:szCs w:val="16"/>
                <w:lang w:val="es-ES"/>
              </w:rPr>
            </w:pPr>
            <w:r w:rsidRPr="006A1725">
              <w:rPr>
                <w:sz w:val="16"/>
                <w:szCs w:val="16"/>
              </w:rPr>
              <w:t>6.XII,</w:t>
            </w:r>
            <w:r w:rsidR="006E7FB1" w:rsidRPr="006A1725">
              <w:rPr>
                <w:sz w:val="16"/>
                <w:szCs w:val="16"/>
              </w:rPr>
              <w:t xml:space="preserve"> </w:t>
            </w:r>
            <w:r w:rsidR="006E7FB1" w:rsidRPr="006A1725">
              <w:rPr>
                <w:strike/>
                <w:color w:val="FF0000"/>
                <w:sz w:val="16"/>
                <w:szCs w:val="16"/>
              </w:rPr>
              <w:t>13.XII</w:t>
            </w:r>
            <w:r w:rsidR="006E7FB1" w:rsidRPr="006A1725">
              <w:rPr>
                <w:sz w:val="16"/>
                <w:szCs w:val="16"/>
              </w:rPr>
              <w:t>,</w:t>
            </w:r>
            <w:r w:rsidRPr="006A1725">
              <w:rPr>
                <w:sz w:val="16"/>
                <w:szCs w:val="16"/>
              </w:rPr>
              <w:t xml:space="preserve"> 10.I</w:t>
            </w:r>
            <w:r w:rsidR="006E7FB1" w:rsidRPr="006A1725">
              <w:rPr>
                <w:sz w:val="16"/>
                <w:szCs w:val="16"/>
              </w:rPr>
              <w:t xml:space="preserve">, </w:t>
            </w:r>
            <w:r w:rsidR="006A1725" w:rsidRPr="006A1725">
              <w:rPr>
                <w:color w:val="FF0000"/>
                <w:sz w:val="16"/>
                <w:szCs w:val="16"/>
              </w:rPr>
              <w:t>17.I, 24.I,</w:t>
            </w:r>
            <w:r w:rsidR="006A1725">
              <w:rPr>
                <w:sz w:val="16"/>
                <w:szCs w:val="16"/>
              </w:rPr>
              <w:t xml:space="preserve"> </w:t>
            </w:r>
            <w:r w:rsidR="006E7FB1" w:rsidRPr="006A1725">
              <w:rPr>
                <w:sz w:val="16"/>
                <w:szCs w:val="16"/>
              </w:rPr>
              <w:t>31.I</w:t>
            </w:r>
          </w:p>
        </w:tc>
        <w:tc>
          <w:tcPr>
            <w:tcW w:w="1301" w:type="dxa"/>
            <w:vAlign w:val="center"/>
          </w:tcPr>
          <w:p w:rsidR="008B4419" w:rsidRPr="006E7FB1" w:rsidRDefault="008B4419" w:rsidP="0022122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B4419" w:rsidRPr="006E7FB1" w:rsidRDefault="008B4419" w:rsidP="001E7E80">
            <w:pPr>
              <w:rPr>
                <w:sz w:val="20"/>
                <w:lang w:val="es-ES"/>
              </w:rPr>
            </w:pPr>
          </w:p>
        </w:tc>
      </w:tr>
      <w:tr w:rsidR="006E7FB1" w:rsidRPr="006E7FB1" w:rsidTr="001B5D69">
        <w:trPr>
          <w:trHeight w:val="630"/>
        </w:trPr>
        <w:tc>
          <w:tcPr>
            <w:tcW w:w="921" w:type="dxa"/>
            <w:vMerge w:val="restart"/>
            <w:vAlign w:val="center"/>
          </w:tcPr>
          <w:p w:rsidR="008B4419" w:rsidRPr="006E7FB1" w:rsidRDefault="008B4419" w:rsidP="009B2B75">
            <w:pPr>
              <w:jc w:val="center"/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Merge w:val="restart"/>
            <w:vAlign w:val="center"/>
          </w:tcPr>
          <w:p w:rsidR="008B4419" w:rsidRPr="006E7FB1" w:rsidRDefault="008B4419" w:rsidP="0069508D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Partie polityczne i systemy partyjne</w:t>
            </w:r>
          </w:p>
          <w:p w:rsidR="008B4419" w:rsidRPr="006E7FB1" w:rsidRDefault="008B4419" w:rsidP="0069508D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Prof. dr hab. W. Sokół</w:t>
            </w:r>
          </w:p>
          <w:p w:rsidR="008B4419" w:rsidRPr="006E7FB1" w:rsidRDefault="008B4419" w:rsidP="00CE54E7">
            <w:pPr>
              <w:rPr>
                <w:sz w:val="16"/>
                <w:szCs w:val="16"/>
                <w:lang w:val="en-US"/>
              </w:rPr>
            </w:pPr>
            <w:r w:rsidRPr="006E7FB1">
              <w:rPr>
                <w:sz w:val="16"/>
                <w:szCs w:val="16"/>
              </w:rPr>
              <w:t>WY s.A.3.26</w:t>
            </w:r>
          </w:p>
        </w:tc>
        <w:tc>
          <w:tcPr>
            <w:tcW w:w="2602" w:type="dxa"/>
            <w:gridSpan w:val="2"/>
            <w:vMerge w:val="restart"/>
            <w:vAlign w:val="center"/>
          </w:tcPr>
          <w:p w:rsidR="008B4419" w:rsidRPr="006E7FB1" w:rsidRDefault="008B4419" w:rsidP="000D20D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Merge/>
            <w:vAlign w:val="center"/>
          </w:tcPr>
          <w:p w:rsidR="008B4419" w:rsidRPr="006E7FB1" w:rsidRDefault="008B4419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B4419" w:rsidRPr="006E7FB1" w:rsidRDefault="008B4419" w:rsidP="00975D83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Polska myśl polityczna</w:t>
            </w:r>
          </w:p>
          <w:p w:rsidR="008B4419" w:rsidRPr="006E7FB1" w:rsidRDefault="008B4419" w:rsidP="00975D83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Dr hab. A. Dawidowicz, prof. UMCS</w:t>
            </w:r>
          </w:p>
          <w:p w:rsidR="008B4419" w:rsidRPr="006E7FB1" w:rsidRDefault="008B4419" w:rsidP="00975D83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CA s. A.3.25</w:t>
            </w:r>
          </w:p>
        </w:tc>
        <w:tc>
          <w:tcPr>
            <w:tcW w:w="1301" w:type="dxa"/>
            <w:vMerge/>
            <w:vAlign w:val="center"/>
          </w:tcPr>
          <w:p w:rsidR="008B4419" w:rsidRPr="006E7FB1" w:rsidRDefault="008B4419" w:rsidP="001E7E80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8B4419" w:rsidRPr="006E7FB1" w:rsidRDefault="008B4419" w:rsidP="001E7E80">
            <w:pPr>
              <w:rPr>
                <w:b/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 xml:space="preserve">Dr E. </w:t>
            </w:r>
            <w:proofErr w:type="spellStart"/>
            <w:r w:rsidRPr="006E7FB1">
              <w:rPr>
                <w:sz w:val="16"/>
                <w:szCs w:val="16"/>
              </w:rPr>
              <w:t>Kirwiel</w:t>
            </w:r>
            <w:proofErr w:type="spellEnd"/>
            <w:r w:rsidRPr="006E7FB1">
              <w:rPr>
                <w:sz w:val="16"/>
                <w:szCs w:val="16"/>
              </w:rPr>
              <w:br/>
              <w:t>PF (15 godz.)</w:t>
            </w:r>
            <w:r w:rsidRPr="006E7FB1">
              <w:rPr>
                <w:sz w:val="16"/>
                <w:szCs w:val="16"/>
              </w:rPr>
              <w:br/>
              <w:t>s. A.2.24</w:t>
            </w:r>
            <w:r w:rsidRPr="006E7FB1">
              <w:rPr>
                <w:b/>
                <w:sz w:val="16"/>
                <w:szCs w:val="16"/>
              </w:rPr>
              <w:t xml:space="preserve">  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8B4419" w:rsidRPr="006E7FB1" w:rsidRDefault="008B4419" w:rsidP="001E7E80">
            <w:pPr>
              <w:rPr>
                <w:sz w:val="20"/>
              </w:rPr>
            </w:pPr>
          </w:p>
        </w:tc>
      </w:tr>
      <w:tr w:rsidR="006E7FB1" w:rsidRPr="006E7FB1" w:rsidTr="001B5D69">
        <w:trPr>
          <w:trHeight w:val="630"/>
        </w:trPr>
        <w:tc>
          <w:tcPr>
            <w:tcW w:w="921" w:type="dxa"/>
            <w:vMerge/>
            <w:vAlign w:val="center"/>
          </w:tcPr>
          <w:p w:rsidR="008B4419" w:rsidRPr="006E7FB1" w:rsidRDefault="008B4419" w:rsidP="009B2B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8B4419" w:rsidRPr="006E7FB1" w:rsidRDefault="008B4419" w:rsidP="0069508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8B4419" w:rsidRPr="006E7FB1" w:rsidRDefault="008B4419" w:rsidP="000D20D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8B4419" w:rsidRPr="006E7FB1" w:rsidRDefault="008B4419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B4419" w:rsidRPr="006E7FB1" w:rsidRDefault="008B4419" w:rsidP="001E7E80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8B4419" w:rsidRPr="006E7FB1" w:rsidRDefault="008B4419" w:rsidP="001E7E80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8B4419" w:rsidRPr="006E7FB1" w:rsidRDefault="008B4419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B4419" w:rsidRPr="006E7FB1" w:rsidRDefault="008B4419" w:rsidP="001E7E80">
            <w:pPr>
              <w:rPr>
                <w:sz w:val="20"/>
              </w:rPr>
            </w:pPr>
          </w:p>
        </w:tc>
      </w:tr>
      <w:tr w:rsidR="006E7FB1" w:rsidRPr="006E7FB1" w:rsidTr="00D94046">
        <w:trPr>
          <w:trHeight w:val="1257"/>
        </w:trPr>
        <w:tc>
          <w:tcPr>
            <w:tcW w:w="921" w:type="dxa"/>
            <w:vAlign w:val="center"/>
          </w:tcPr>
          <w:p w:rsidR="00980F68" w:rsidRPr="006E7FB1" w:rsidRDefault="00980F68" w:rsidP="009B2B75">
            <w:pPr>
              <w:jc w:val="center"/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980F68" w:rsidRPr="006E7FB1" w:rsidRDefault="00980F68" w:rsidP="001E7E80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  <w:lang w:val="en-US"/>
              </w:rPr>
              <w:t xml:space="preserve">j. </w:t>
            </w:r>
            <w:proofErr w:type="spellStart"/>
            <w:r w:rsidRPr="006E7FB1">
              <w:rPr>
                <w:sz w:val="16"/>
                <w:szCs w:val="16"/>
                <w:lang w:val="en-US"/>
              </w:rPr>
              <w:t>angielski</w:t>
            </w:r>
            <w:proofErr w:type="spellEnd"/>
            <w:r w:rsidRPr="006E7FB1">
              <w:rPr>
                <w:sz w:val="16"/>
                <w:szCs w:val="16"/>
                <w:lang w:val="en-US"/>
              </w:rPr>
              <w:t xml:space="preserve"> </w:t>
            </w:r>
            <w:r w:rsidRPr="006E7FB1">
              <w:rPr>
                <w:sz w:val="16"/>
                <w:szCs w:val="16"/>
                <w:lang w:val="en-US"/>
              </w:rPr>
              <w:br/>
            </w:r>
            <w:proofErr w:type="spellStart"/>
            <w:r w:rsidRPr="006E7FB1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6E7FB1">
              <w:rPr>
                <w:sz w:val="16"/>
                <w:szCs w:val="16"/>
                <w:lang w:val="en-US"/>
              </w:rPr>
              <w:t xml:space="preserve"> P. </w:t>
            </w:r>
            <w:proofErr w:type="spellStart"/>
            <w:r w:rsidRPr="006E7FB1">
              <w:rPr>
                <w:sz w:val="16"/>
                <w:szCs w:val="16"/>
                <w:lang w:val="en-US"/>
              </w:rPr>
              <w:t>Staniewski</w:t>
            </w:r>
            <w:proofErr w:type="spellEnd"/>
            <w:r w:rsidRPr="006E7FB1">
              <w:rPr>
                <w:sz w:val="16"/>
                <w:szCs w:val="16"/>
                <w:lang w:val="en-US"/>
              </w:rPr>
              <w:t xml:space="preserve"> s.A.3.21</w:t>
            </w:r>
          </w:p>
        </w:tc>
        <w:tc>
          <w:tcPr>
            <w:tcW w:w="2602" w:type="dxa"/>
            <w:gridSpan w:val="2"/>
            <w:vAlign w:val="center"/>
          </w:tcPr>
          <w:p w:rsidR="007E3F63" w:rsidRPr="006E7FB1" w:rsidRDefault="007E3F63" w:rsidP="007E3F63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Samorząd i rozwój lokalny</w:t>
            </w:r>
          </w:p>
          <w:p w:rsidR="00980F68" w:rsidRPr="006E7FB1" w:rsidRDefault="007E3F63" w:rsidP="001E7E80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Dr hab. K. Kuć-Czajkowska, prof. UMCS</w:t>
            </w:r>
            <w:r w:rsidRPr="006E7FB1">
              <w:rPr>
                <w:sz w:val="16"/>
                <w:szCs w:val="16"/>
              </w:rPr>
              <w:br/>
              <w:t>WY s. A.3.25</w:t>
            </w:r>
          </w:p>
        </w:tc>
        <w:tc>
          <w:tcPr>
            <w:tcW w:w="2602" w:type="dxa"/>
            <w:vAlign w:val="center"/>
          </w:tcPr>
          <w:p w:rsidR="00980F68" w:rsidRPr="006E7FB1" w:rsidRDefault="00980F6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DB707E" w:rsidRPr="006E7FB1" w:rsidRDefault="00DB707E" w:rsidP="00DB707E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Dr hab. A. Dawidowicz, prof. UMCS</w:t>
            </w:r>
          </w:p>
          <w:p w:rsidR="00980F68" w:rsidRPr="006E7FB1" w:rsidRDefault="00DB707E" w:rsidP="00CE54E7">
            <w:pPr>
              <w:rPr>
                <w:b/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PF (15 godz.)</w:t>
            </w:r>
            <w:r w:rsidR="00383637" w:rsidRPr="006E7FB1">
              <w:rPr>
                <w:sz w:val="16"/>
                <w:szCs w:val="16"/>
              </w:rPr>
              <w:t xml:space="preserve"> s.A.</w:t>
            </w:r>
            <w:r w:rsidR="00CE54E7" w:rsidRPr="006E7FB1">
              <w:rPr>
                <w:sz w:val="16"/>
                <w:szCs w:val="16"/>
              </w:rPr>
              <w:t>3.25</w:t>
            </w:r>
            <w:r w:rsidRPr="006E7FB1">
              <w:rPr>
                <w:sz w:val="16"/>
                <w:szCs w:val="16"/>
              </w:rPr>
              <w:t xml:space="preserve">  </w:t>
            </w:r>
            <w:r w:rsidRPr="006E7FB1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B55595" w:rsidRPr="006E7FB1" w:rsidRDefault="00B55595" w:rsidP="00B55595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Partie polityczne i systemy partyjne</w:t>
            </w:r>
          </w:p>
          <w:p w:rsidR="00980F68" w:rsidRPr="006E7FB1" w:rsidRDefault="00B55595" w:rsidP="00B55595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Dr M. Wallner</w:t>
            </w:r>
            <w:r w:rsidRPr="006E7FB1">
              <w:rPr>
                <w:sz w:val="16"/>
                <w:szCs w:val="16"/>
              </w:rPr>
              <w:br/>
              <w:t>CA s. A.3.25</w:t>
            </w:r>
            <w:r w:rsidR="008B4419" w:rsidRPr="006E7F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80F68" w:rsidRPr="006E7FB1" w:rsidRDefault="00980F68" w:rsidP="001E7E80">
            <w:pPr>
              <w:rPr>
                <w:sz w:val="20"/>
              </w:rPr>
            </w:pPr>
          </w:p>
        </w:tc>
      </w:tr>
      <w:tr w:rsidR="006E7FB1" w:rsidRPr="006E7FB1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980F68" w:rsidRPr="006E7FB1" w:rsidRDefault="00980F68" w:rsidP="009B2B75">
            <w:pPr>
              <w:jc w:val="center"/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056FB3" w:rsidRPr="006E7FB1" w:rsidRDefault="00056FB3" w:rsidP="00056FB3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Zarządzanie finansami publicznymi</w:t>
            </w:r>
          </w:p>
          <w:p w:rsidR="00980F68" w:rsidRPr="006E7FB1" w:rsidRDefault="00056FB3" w:rsidP="00056FB3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Dr hab. M. Sienkiewicz, prof. UMCS</w:t>
            </w:r>
            <w:r w:rsidRPr="006E7FB1">
              <w:rPr>
                <w:sz w:val="16"/>
                <w:szCs w:val="16"/>
              </w:rPr>
              <w:br/>
              <w:t>WY/CA s.A.2.22</w:t>
            </w:r>
          </w:p>
        </w:tc>
        <w:tc>
          <w:tcPr>
            <w:tcW w:w="2602" w:type="dxa"/>
            <w:gridSpan w:val="2"/>
            <w:vAlign w:val="center"/>
          </w:tcPr>
          <w:p w:rsidR="00915FB3" w:rsidRPr="006E7FB1" w:rsidRDefault="00915FB3" w:rsidP="00915FB3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Społeczeństwo obywatelskie</w:t>
            </w:r>
          </w:p>
          <w:p w:rsidR="00915FB3" w:rsidRPr="006E7FB1" w:rsidRDefault="00915FB3" w:rsidP="00915FB3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 xml:space="preserve">Dr M. </w:t>
            </w:r>
            <w:proofErr w:type="spellStart"/>
            <w:r w:rsidRPr="006E7FB1">
              <w:rPr>
                <w:sz w:val="16"/>
                <w:szCs w:val="16"/>
              </w:rPr>
              <w:t>Sidor</w:t>
            </w:r>
            <w:proofErr w:type="spellEnd"/>
          </w:p>
          <w:p w:rsidR="00980F68" w:rsidRPr="006E7FB1" w:rsidRDefault="00915FB3" w:rsidP="00915FB3">
            <w:pPr>
              <w:rPr>
                <w:sz w:val="16"/>
                <w:szCs w:val="16"/>
                <w:lang w:val="de-DE"/>
              </w:rPr>
            </w:pPr>
            <w:r w:rsidRPr="006E7FB1">
              <w:rPr>
                <w:sz w:val="16"/>
                <w:szCs w:val="16"/>
              </w:rPr>
              <w:t>WY s. A.2.22</w:t>
            </w:r>
          </w:p>
        </w:tc>
        <w:tc>
          <w:tcPr>
            <w:tcW w:w="2602" w:type="dxa"/>
            <w:vAlign w:val="center"/>
          </w:tcPr>
          <w:p w:rsidR="00915FB3" w:rsidRPr="006E7FB1" w:rsidRDefault="00915FB3" w:rsidP="00915FB3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Społeczeństwo obywatelskie</w:t>
            </w:r>
          </w:p>
          <w:p w:rsidR="00915FB3" w:rsidRPr="006E7FB1" w:rsidRDefault="00915FB3" w:rsidP="00915FB3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 xml:space="preserve">Dr M. </w:t>
            </w:r>
            <w:proofErr w:type="spellStart"/>
            <w:r w:rsidRPr="006E7FB1">
              <w:rPr>
                <w:sz w:val="16"/>
                <w:szCs w:val="16"/>
              </w:rPr>
              <w:t>Sidor</w:t>
            </w:r>
            <w:proofErr w:type="spellEnd"/>
          </w:p>
          <w:p w:rsidR="00980F68" w:rsidRPr="006E7FB1" w:rsidRDefault="00915FB3" w:rsidP="00B90A85">
            <w:pPr>
              <w:rPr>
                <w:b/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CA s. A.3.</w:t>
            </w:r>
            <w:r w:rsidR="00AF1262" w:rsidRPr="006E7FB1">
              <w:rPr>
                <w:sz w:val="16"/>
                <w:szCs w:val="16"/>
              </w:rPr>
              <w:t>20</w:t>
            </w:r>
            <w:r w:rsidRPr="006E7FB1">
              <w:rPr>
                <w:sz w:val="16"/>
                <w:szCs w:val="16"/>
              </w:rPr>
              <w:t xml:space="preserve"> (15 godz.)</w:t>
            </w:r>
            <w:r w:rsidRPr="006E7FB1">
              <w:rPr>
                <w:sz w:val="16"/>
                <w:szCs w:val="16"/>
              </w:rPr>
              <w:br/>
            </w:r>
            <w:r w:rsidR="00B90A85" w:rsidRPr="006E7FB1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763402" w:rsidRPr="006E7FB1" w:rsidRDefault="00763402" w:rsidP="00763402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Samorząd i rozwój lokalny</w:t>
            </w:r>
          </w:p>
          <w:p w:rsidR="00763402" w:rsidRPr="006E7FB1" w:rsidRDefault="00763402" w:rsidP="00763402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 xml:space="preserve">Dr hab. J. </w:t>
            </w:r>
            <w:proofErr w:type="spellStart"/>
            <w:r w:rsidRPr="006E7FB1">
              <w:rPr>
                <w:sz w:val="16"/>
                <w:szCs w:val="16"/>
              </w:rPr>
              <w:t>Wasil</w:t>
            </w:r>
            <w:proofErr w:type="spellEnd"/>
            <w:r w:rsidRPr="006E7FB1">
              <w:rPr>
                <w:sz w:val="16"/>
                <w:szCs w:val="16"/>
              </w:rPr>
              <w:t xml:space="preserve"> </w:t>
            </w:r>
          </w:p>
          <w:p w:rsidR="00980F68" w:rsidRPr="006E7FB1" w:rsidRDefault="00763402" w:rsidP="00763402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 xml:space="preserve">CA (15 godz.) s. A.2.24  </w:t>
            </w:r>
            <w:r w:rsidRPr="006E7FB1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9A336C" w:rsidRPr="006E7FB1" w:rsidRDefault="009A336C" w:rsidP="009A336C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 xml:space="preserve">Religie i związki </w:t>
            </w:r>
            <w:proofErr w:type="spellStart"/>
            <w:r w:rsidRPr="006E7FB1">
              <w:rPr>
                <w:sz w:val="16"/>
                <w:szCs w:val="16"/>
              </w:rPr>
              <w:t>wyzn</w:t>
            </w:r>
            <w:proofErr w:type="spellEnd"/>
            <w:r w:rsidRPr="006E7FB1">
              <w:rPr>
                <w:sz w:val="16"/>
                <w:szCs w:val="16"/>
              </w:rPr>
              <w:t>.</w:t>
            </w:r>
          </w:p>
          <w:p w:rsidR="009A336C" w:rsidRPr="006E7FB1" w:rsidRDefault="009A336C" w:rsidP="009A336C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 xml:space="preserve">Dr D. Maj </w:t>
            </w:r>
          </w:p>
          <w:p w:rsidR="00980F68" w:rsidRPr="006E7FB1" w:rsidRDefault="009A336C" w:rsidP="001E7E80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CA s. A.3.13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80F68" w:rsidRPr="006E7FB1" w:rsidRDefault="00980F68" w:rsidP="001E7E80">
            <w:pPr>
              <w:rPr>
                <w:sz w:val="20"/>
              </w:rPr>
            </w:pPr>
          </w:p>
        </w:tc>
      </w:tr>
      <w:tr w:rsidR="006E7FB1" w:rsidRPr="006E7FB1" w:rsidTr="006E7FB1">
        <w:trPr>
          <w:cantSplit/>
          <w:trHeight w:val="1126"/>
        </w:trPr>
        <w:tc>
          <w:tcPr>
            <w:tcW w:w="921" w:type="dxa"/>
            <w:vAlign w:val="center"/>
          </w:tcPr>
          <w:p w:rsidR="00980F68" w:rsidRPr="006E7FB1" w:rsidRDefault="00980F68" w:rsidP="009B2B75">
            <w:pPr>
              <w:jc w:val="center"/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980F68" w:rsidRPr="006E7FB1" w:rsidRDefault="00980F6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80F68" w:rsidRPr="006E7FB1" w:rsidRDefault="00980F6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80F68" w:rsidRPr="006E7FB1" w:rsidRDefault="00980F6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80F68" w:rsidRPr="006E7FB1" w:rsidRDefault="00980F6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980F68" w:rsidRPr="006E7FB1" w:rsidRDefault="00980F68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80F68" w:rsidRPr="006E7FB1" w:rsidRDefault="00980F68" w:rsidP="001E7E80">
            <w:pPr>
              <w:rPr>
                <w:sz w:val="20"/>
              </w:rPr>
            </w:pPr>
          </w:p>
        </w:tc>
      </w:tr>
      <w:tr w:rsidR="006E7FB1" w:rsidRPr="006E7FB1" w:rsidTr="00D94046">
        <w:trPr>
          <w:trHeight w:val="1257"/>
        </w:trPr>
        <w:tc>
          <w:tcPr>
            <w:tcW w:w="921" w:type="dxa"/>
            <w:vAlign w:val="center"/>
          </w:tcPr>
          <w:p w:rsidR="00980F68" w:rsidRPr="006E7FB1" w:rsidRDefault="00980F68" w:rsidP="009B2B75">
            <w:pPr>
              <w:jc w:val="center"/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980F68" w:rsidRPr="006E7FB1" w:rsidRDefault="00980F68" w:rsidP="001E7E80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93657" w:rsidRPr="006E7FB1" w:rsidRDefault="00A93657" w:rsidP="00A93657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Polityka społeczna</w:t>
            </w:r>
            <w:r w:rsidRPr="006E7FB1">
              <w:rPr>
                <w:sz w:val="16"/>
                <w:szCs w:val="16"/>
              </w:rPr>
              <w:br/>
              <w:t xml:space="preserve">Dr A. </w:t>
            </w:r>
            <w:proofErr w:type="spellStart"/>
            <w:r w:rsidRPr="006E7FB1">
              <w:rPr>
                <w:sz w:val="16"/>
                <w:szCs w:val="16"/>
              </w:rPr>
              <w:t>Ziętek</w:t>
            </w:r>
            <w:proofErr w:type="spellEnd"/>
          </w:p>
          <w:p w:rsidR="00980F68" w:rsidRPr="006E7FB1" w:rsidRDefault="00A93657" w:rsidP="00A93657">
            <w:pPr>
              <w:rPr>
                <w:i/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CA s. A.3.21</w:t>
            </w:r>
          </w:p>
        </w:tc>
        <w:tc>
          <w:tcPr>
            <w:tcW w:w="2602" w:type="dxa"/>
            <w:vAlign w:val="center"/>
          </w:tcPr>
          <w:p w:rsidR="00980F68" w:rsidRPr="006E7FB1" w:rsidRDefault="00980F68" w:rsidP="001E7E80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80F68" w:rsidRPr="006E7FB1" w:rsidRDefault="00980F68" w:rsidP="00B07DF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980F68" w:rsidRPr="006E7FB1" w:rsidRDefault="00980F68" w:rsidP="003F0C3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80F68" w:rsidRPr="006E7FB1" w:rsidRDefault="00980F68" w:rsidP="001E7E80">
            <w:pPr>
              <w:rPr>
                <w:sz w:val="20"/>
              </w:rPr>
            </w:pPr>
          </w:p>
        </w:tc>
      </w:tr>
      <w:tr w:rsidR="006E7FB1" w:rsidRPr="006E7FB1" w:rsidTr="006E7FB1">
        <w:trPr>
          <w:trHeight w:val="990"/>
        </w:trPr>
        <w:tc>
          <w:tcPr>
            <w:tcW w:w="921" w:type="dxa"/>
            <w:vAlign w:val="center"/>
          </w:tcPr>
          <w:p w:rsidR="00980F68" w:rsidRPr="006E7FB1" w:rsidRDefault="00980F68" w:rsidP="009B2B75">
            <w:pPr>
              <w:jc w:val="center"/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980F68" w:rsidRPr="006E7FB1" w:rsidRDefault="00980F6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80F68" w:rsidRPr="006E7FB1" w:rsidRDefault="00980F6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80F68" w:rsidRPr="006E7FB1" w:rsidRDefault="00980F6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80F68" w:rsidRPr="006E7FB1" w:rsidRDefault="00B07DFD" w:rsidP="003F0C39">
            <w:pPr>
              <w:rPr>
                <w:sz w:val="16"/>
                <w:szCs w:val="16"/>
              </w:rPr>
            </w:pPr>
            <w:r w:rsidRPr="006E7F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980F68" w:rsidRPr="006E7FB1" w:rsidRDefault="00980F68" w:rsidP="00915FB3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80F68" w:rsidRPr="006E7FB1" w:rsidRDefault="00980F68" w:rsidP="001E7E80">
            <w:pPr>
              <w:rPr>
                <w:sz w:val="20"/>
              </w:rPr>
            </w:pPr>
          </w:p>
        </w:tc>
      </w:tr>
    </w:tbl>
    <w:p w:rsidR="00FC77ED" w:rsidRPr="006E7FB1" w:rsidRDefault="00FC77ED" w:rsidP="00FC77ED">
      <w:pPr>
        <w:rPr>
          <w:sz w:val="6"/>
        </w:rPr>
      </w:pPr>
    </w:p>
    <w:sectPr w:rsidR="00FC77ED" w:rsidRPr="006E7FB1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13" w:rsidRDefault="00B30113" w:rsidP="00385BA4">
      <w:r>
        <w:separator/>
      </w:r>
    </w:p>
  </w:endnote>
  <w:endnote w:type="continuationSeparator" w:id="0">
    <w:p w:rsidR="00B30113" w:rsidRDefault="00B30113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13" w:rsidRDefault="00B30113" w:rsidP="00385BA4">
      <w:r>
        <w:separator/>
      </w:r>
    </w:p>
  </w:footnote>
  <w:footnote w:type="continuationSeparator" w:id="0">
    <w:p w:rsidR="00B30113" w:rsidRDefault="00B30113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5EC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1D21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7F8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A81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C7D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48B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725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E7FB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07F4F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A6E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0113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A85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09B8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159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615E-8E76-44AE-B284-E3E39A9D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2350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98</cp:revision>
  <cp:lastPrinted>2024-09-18T16:27:00Z</cp:lastPrinted>
  <dcterms:created xsi:type="dcterms:W3CDTF">2024-09-18T15:19:00Z</dcterms:created>
  <dcterms:modified xsi:type="dcterms:W3CDTF">2024-11-25T13:03:00Z</dcterms:modified>
</cp:coreProperties>
</file>