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D11B01" w14:textId="77777777" w:rsidR="00FE78BE" w:rsidRPr="001C11B0" w:rsidRDefault="00FE78BE" w:rsidP="00041811">
      <w:pPr>
        <w:spacing w:line="360" w:lineRule="auto"/>
        <w:ind w:right="-7"/>
        <w:jc w:val="both"/>
        <w:rPr>
          <w:b/>
          <w:bCs/>
          <w:u w:val="single"/>
        </w:rPr>
      </w:pPr>
    </w:p>
    <w:p w14:paraId="25D11B02" w14:textId="77777777" w:rsidR="002315C9" w:rsidRPr="00A95B29" w:rsidRDefault="002315C9" w:rsidP="002315C9">
      <w:pPr>
        <w:spacing w:line="360" w:lineRule="auto"/>
        <w:ind w:left="142" w:right="-7"/>
        <w:jc w:val="center"/>
        <w:rPr>
          <w:b/>
        </w:rPr>
      </w:pPr>
      <w:r w:rsidRPr="00A95B29">
        <w:rPr>
          <w:b/>
        </w:rPr>
        <w:t>ZAPROSZENIE DO SKŁADANIA OFERT</w:t>
      </w:r>
    </w:p>
    <w:p w14:paraId="25D11B03" w14:textId="77777777" w:rsidR="00FE78BE" w:rsidRPr="00534344" w:rsidRDefault="00FE78BE" w:rsidP="00041811">
      <w:pPr>
        <w:spacing w:line="360" w:lineRule="auto"/>
        <w:ind w:right="-7"/>
        <w:jc w:val="both"/>
        <w:rPr>
          <w:b/>
          <w:bCs/>
          <w:u w:val="single"/>
        </w:rPr>
      </w:pPr>
    </w:p>
    <w:p w14:paraId="1BBF8459" w14:textId="77777777" w:rsidR="00B2300E" w:rsidRDefault="00FE78BE" w:rsidP="00B2300E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</w:pPr>
      <w:r w:rsidRPr="001C11B0">
        <w:rPr>
          <w:b/>
          <w:bCs/>
        </w:rPr>
        <w:t>Zamawiający:</w:t>
      </w:r>
      <w:r w:rsidR="00041811">
        <w:rPr>
          <w:b/>
          <w:bCs/>
        </w:rPr>
        <w:t xml:space="preserve"> </w:t>
      </w:r>
      <w:r w:rsidRPr="001C11B0">
        <w:t>Uniwersytet Marii Curie-Skłodowskiej w Lublinie,</w:t>
      </w:r>
      <w:r w:rsidR="00041811">
        <w:t xml:space="preserve"> </w:t>
      </w:r>
      <w:r w:rsidRPr="001C11B0">
        <w:t>pl. Marii Curie-Skłodowskiej 5; 20-031 Lublin</w:t>
      </w:r>
      <w:r w:rsidR="00041811">
        <w:t>.</w:t>
      </w:r>
    </w:p>
    <w:p w14:paraId="59762637" w14:textId="5F6CFC39" w:rsidR="002F7B59" w:rsidRPr="002F7B59" w:rsidRDefault="00FE78BE" w:rsidP="00B2300E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</w:pPr>
      <w:r w:rsidRPr="00B2300E">
        <w:rPr>
          <w:b/>
          <w:bCs/>
        </w:rPr>
        <w:t xml:space="preserve">Tryb udzielenia zamówienia: </w:t>
      </w:r>
      <w:r w:rsidR="002F7B59" w:rsidRPr="002F7B59">
        <w:t>P</w:t>
      </w:r>
      <w:r w:rsidR="002F7B59">
        <w:t>ostę</w:t>
      </w:r>
      <w:r w:rsidR="002F7B59" w:rsidRPr="002F7B59">
        <w:t>powanie jest prowadzone z wyłączeniem stosowania przepisów ustawy z dnia 11 września 2019 roku Prawo Zamówień Publicznych (</w:t>
      </w:r>
      <w:r w:rsidR="00E02A5D" w:rsidRPr="004A3908">
        <w:t xml:space="preserve">Dz.U. z </w:t>
      </w:r>
      <w:r w:rsidR="00366E60" w:rsidRPr="004A3908">
        <w:t>20</w:t>
      </w:r>
      <w:r w:rsidR="00366E60">
        <w:t>23</w:t>
      </w:r>
      <w:r w:rsidR="00E02A5D" w:rsidRPr="004A3908">
        <w:t>, poz.</w:t>
      </w:r>
      <w:r w:rsidR="00E02A5D">
        <w:t xml:space="preserve"> </w:t>
      </w:r>
      <w:r w:rsidR="00366E60">
        <w:t>1605</w:t>
      </w:r>
      <w:r w:rsidR="00366E60" w:rsidRPr="004A3908">
        <w:t xml:space="preserve"> </w:t>
      </w:r>
      <w:r w:rsidR="00E02A5D" w:rsidRPr="004A3908">
        <w:t>ze zmianami</w:t>
      </w:r>
      <w:r w:rsidR="002F7B59" w:rsidRPr="002F7B59">
        <w:t>), zwaną dalej ustawą, o wartości zamówienia nieprzekraczającej kwoty 130 000 złotych oraz zgodnie z obowiązującym Regulaminem udzielania zamówień publicznych w Uniwersytecie Marii Curie-Skłodowskiej w Lublinie</w:t>
      </w:r>
      <w:r w:rsidR="00B2300E">
        <w:t>.</w:t>
      </w:r>
    </w:p>
    <w:p w14:paraId="25D11B06" w14:textId="7314FDCE" w:rsidR="00F73CBF" w:rsidRPr="002F7B59" w:rsidRDefault="00FE78BE" w:rsidP="00AA1D6E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  <w:rPr>
          <w:i/>
        </w:rPr>
      </w:pPr>
      <w:r w:rsidRPr="002F7B59">
        <w:rPr>
          <w:b/>
          <w:bCs/>
        </w:rPr>
        <w:t>Przedmiot zamówienia:</w:t>
      </w:r>
      <w:r w:rsidR="00F73CBF" w:rsidRPr="00F73CBF">
        <w:t xml:space="preserve"> </w:t>
      </w:r>
      <w:r w:rsidR="000532D4" w:rsidRPr="002F7B59">
        <w:rPr>
          <w:i/>
        </w:rPr>
        <w:t>Ś</w:t>
      </w:r>
      <w:r w:rsidR="00F73CBF" w:rsidRPr="002F7B59">
        <w:rPr>
          <w:i/>
        </w:rPr>
        <w:t xml:space="preserve">wiadczenie usług </w:t>
      </w:r>
      <w:r w:rsidR="00AD4F80">
        <w:rPr>
          <w:i/>
        </w:rPr>
        <w:t>zaufania</w:t>
      </w:r>
      <w:r w:rsidR="00AD4F80" w:rsidRPr="002F7B59">
        <w:rPr>
          <w:i/>
        </w:rPr>
        <w:t xml:space="preserve"> </w:t>
      </w:r>
      <w:r w:rsidR="00F73CBF" w:rsidRPr="002F7B59">
        <w:rPr>
          <w:i/>
        </w:rPr>
        <w:t>polegających na</w:t>
      </w:r>
      <w:r w:rsidR="00EB5B41" w:rsidRPr="002F7B59">
        <w:rPr>
          <w:i/>
        </w:rPr>
        <w:t>:</w:t>
      </w:r>
    </w:p>
    <w:p w14:paraId="25D11B07" w14:textId="77777777" w:rsidR="00F73CBF" w:rsidRPr="00F73CBF" w:rsidRDefault="00F73CBF" w:rsidP="00041811">
      <w:pPr>
        <w:numPr>
          <w:ilvl w:val="0"/>
          <w:numId w:val="8"/>
        </w:numPr>
        <w:suppressAutoHyphens w:val="0"/>
        <w:spacing w:line="360" w:lineRule="auto"/>
        <w:ind w:right="-7"/>
        <w:jc w:val="both"/>
        <w:rPr>
          <w:i/>
        </w:rPr>
      </w:pPr>
      <w:r w:rsidRPr="00F73CBF">
        <w:rPr>
          <w:i/>
        </w:rPr>
        <w:t>wytwarzaniu, wydawaniu, zawieszaniu i unieważnianiu certyfikatów,</w:t>
      </w:r>
    </w:p>
    <w:p w14:paraId="25D11B08" w14:textId="77777777" w:rsidR="00F73CBF" w:rsidRPr="00F73CBF" w:rsidRDefault="00F73CBF" w:rsidP="00041811">
      <w:pPr>
        <w:numPr>
          <w:ilvl w:val="0"/>
          <w:numId w:val="8"/>
        </w:numPr>
        <w:suppressAutoHyphens w:val="0"/>
        <w:spacing w:line="360" w:lineRule="auto"/>
        <w:ind w:right="-7"/>
        <w:jc w:val="both"/>
        <w:rPr>
          <w:i/>
        </w:rPr>
      </w:pPr>
      <w:r w:rsidRPr="00F73CBF">
        <w:rPr>
          <w:i/>
        </w:rPr>
        <w:t>dostawie elementów urządzeń do składania i weryfikacji bezpiecznego podpisu elektronicznego,</w:t>
      </w:r>
    </w:p>
    <w:p w14:paraId="25D11B09" w14:textId="02331114" w:rsidR="00FE78BE" w:rsidRDefault="00F73CBF" w:rsidP="00041811">
      <w:pPr>
        <w:spacing w:line="360" w:lineRule="auto"/>
        <w:ind w:left="360" w:right="-7"/>
      </w:pPr>
      <w:r w:rsidRPr="00F73CBF">
        <w:rPr>
          <w:i/>
        </w:rPr>
        <w:t>zgodnie z opisem przedmiotu zamówienia</w:t>
      </w:r>
      <w:r w:rsidRPr="00F73CBF">
        <w:t xml:space="preserve">. </w:t>
      </w:r>
      <w:r w:rsidR="002315C9">
        <w:t>Szczegółowy o</w:t>
      </w:r>
      <w:r w:rsidR="00FE78BE" w:rsidRPr="00F73CBF">
        <w:t xml:space="preserve">pis przedmiotu zamówienia stanowi </w:t>
      </w:r>
      <w:r w:rsidR="00FE78BE" w:rsidRPr="00F73CBF">
        <w:rPr>
          <w:b/>
          <w:bCs/>
        </w:rPr>
        <w:t>załącznik nr 1</w:t>
      </w:r>
      <w:r w:rsidR="00FE78BE" w:rsidRPr="00F73CBF">
        <w:t xml:space="preserve"> do niniejszego </w:t>
      </w:r>
      <w:r w:rsidR="002561B8">
        <w:t>zaproszenia</w:t>
      </w:r>
      <w:r w:rsidR="00FE78BE" w:rsidRPr="00F73CBF">
        <w:t>.</w:t>
      </w:r>
    </w:p>
    <w:p w14:paraId="64DA9BD4" w14:textId="394B0C7C" w:rsidR="004C38F2" w:rsidRPr="004C38F2" w:rsidRDefault="004C38F2" w:rsidP="004C38F2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line="360" w:lineRule="auto"/>
        <w:ind w:left="284" w:right="561"/>
        <w:contextualSpacing/>
        <w:jc w:val="both"/>
      </w:pPr>
      <w:r w:rsidRPr="004C38F2">
        <w:rPr>
          <w:b/>
        </w:rPr>
        <w:t xml:space="preserve">Warunki udziału w postępowaniu: </w:t>
      </w:r>
      <w:r w:rsidRPr="004C38F2">
        <w:t>O udzielenie zamówienia mogą ubiegać się</w:t>
      </w:r>
      <w:r>
        <w:t xml:space="preserve"> </w:t>
      </w:r>
      <w:r w:rsidRPr="004C38F2">
        <w:t xml:space="preserve">Wykonawcy, którzy: </w:t>
      </w:r>
      <w:r>
        <w:t>n</w:t>
      </w:r>
      <w:r w:rsidRPr="004C38F2">
        <w:t xml:space="preserve">ie podlegają wykluczeniu na podstawie art. 108 ust.1 ustawy oraz art. 7 ust. 1 ustawy z dnia 13 kwietnia 2022 r. o szczególnych rozwiązaniach w zakresie przeciwdziałania wspieraniu agresji na Ukrainę oraz służących ochronie bezpieczeństwa narodowego </w:t>
      </w:r>
      <w:r w:rsidRPr="004C38F2">
        <w:rPr>
          <w:i/>
        </w:rPr>
        <w:t xml:space="preserve">(Dz. U. z 2024r. poz. 507 t.j.), </w:t>
      </w:r>
      <w:r w:rsidRPr="004C38F2">
        <w:t>dalej zwaną ustawą sankcyjną.</w:t>
      </w:r>
    </w:p>
    <w:p w14:paraId="25D11B0A" w14:textId="485AD75C" w:rsidR="00FE78BE" w:rsidRPr="001C11B0" w:rsidRDefault="00FE78BE" w:rsidP="00041811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  <w:rPr>
          <w:b/>
          <w:bCs/>
        </w:rPr>
      </w:pPr>
      <w:r w:rsidRPr="001C11B0">
        <w:rPr>
          <w:b/>
          <w:bCs/>
        </w:rPr>
        <w:t>Osob</w:t>
      </w:r>
      <w:r w:rsidR="004C38F2">
        <w:rPr>
          <w:b/>
          <w:bCs/>
        </w:rPr>
        <w:t>a</w:t>
      </w:r>
      <w:r w:rsidRPr="001C11B0">
        <w:rPr>
          <w:b/>
          <w:bCs/>
        </w:rPr>
        <w:t xml:space="preserve"> upoważnion</w:t>
      </w:r>
      <w:r w:rsidR="004C38F2">
        <w:rPr>
          <w:b/>
          <w:bCs/>
        </w:rPr>
        <w:t>a</w:t>
      </w:r>
      <w:r w:rsidRPr="001C11B0">
        <w:rPr>
          <w:b/>
          <w:bCs/>
        </w:rPr>
        <w:t xml:space="preserve"> do kontaktu: </w:t>
      </w:r>
      <w:r w:rsidRPr="001C11B0">
        <w:t xml:space="preserve">mgr inż. Wojciech Widelski – </w:t>
      </w:r>
      <w:r>
        <w:t>t</w:t>
      </w:r>
      <w:r w:rsidRPr="001C11B0">
        <w:t>el. 81 537 61 92</w:t>
      </w:r>
      <w:r>
        <w:t>.</w:t>
      </w:r>
    </w:p>
    <w:p w14:paraId="25D11B0B" w14:textId="658E0941" w:rsidR="00FE78BE" w:rsidRPr="00F73CBF" w:rsidRDefault="00FE78BE" w:rsidP="00041811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</w:pPr>
      <w:r w:rsidRPr="00F73CBF">
        <w:rPr>
          <w:b/>
          <w:bCs/>
        </w:rPr>
        <w:t>Termin wykonania zamówienia:</w:t>
      </w:r>
      <w:r w:rsidRPr="00F73CBF">
        <w:t xml:space="preserve"> </w:t>
      </w:r>
      <w:r w:rsidR="002F7B59">
        <w:t xml:space="preserve">1 września </w:t>
      </w:r>
      <w:r w:rsidR="00366E60">
        <w:t xml:space="preserve">2024 </w:t>
      </w:r>
      <w:r w:rsidR="00B824A3">
        <w:t xml:space="preserve">r. – 31 sierpnia </w:t>
      </w:r>
      <w:r w:rsidR="00366E60">
        <w:t xml:space="preserve">2027 </w:t>
      </w:r>
      <w:r w:rsidR="00B824A3">
        <w:t>r.</w:t>
      </w:r>
    </w:p>
    <w:p w14:paraId="25D11B0C" w14:textId="77777777" w:rsidR="00FE78BE" w:rsidRPr="001C11B0" w:rsidRDefault="00FE78BE" w:rsidP="00041811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</w:pPr>
      <w:r w:rsidRPr="001C11B0">
        <w:rPr>
          <w:b/>
          <w:bCs/>
        </w:rPr>
        <w:t>Termin związania ofertą:</w:t>
      </w:r>
      <w:r w:rsidRPr="001C11B0">
        <w:t xml:space="preserve"> Okres związania ofertą wynosi </w:t>
      </w:r>
      <w:r w:rsidR="00041811">
        <w:rPr>
          <w:b/>
          <w:bCs/>
        </w:rPr>
        <w:t>14</w:t>
      </w:r>
      <w:r w:rsidRPr="001C11B0">
        <w:rPr>
          <w:b/>
          <w:bCs/>
        </w:rPr>
        <w:t xml:space="preserve"> dni</w:t>
      </w:r>
      <w:r w:rsidRPr="001C11B0">
        <w:t xml:space="preserve"> licząc od upływu terminu składania ofert.</w:t>
      </w:r>
    </w:p>
    <w:p w14:paraId="25D11B0D" w14:textId="77777777" w:rsidR="00FE78BE" w:rsidRPr="001C11B0" w:rsidRDefault="00FE78BE" w:rsidP="00041811">
      <w:pPr>
        <w:numPr>
          <w:ilvl w:val="0"/>
          <w:numId w:val="5"/>
        </w:numPr>
        <w:spacing w:line="360" w:lineRule="auto"/>
        <w:ind w:right="-7"/>
        <w:jc w:val="both"/>
        <w:rPr>
          <w:b/>
          <w:bCs/>
        </w:rPr>
      </w:pPr>
      <w:r w:rsidRPr="001C11B0">
        <w:rPr>
          <w:b/>
          <w:bCs/>
        </w:rPr>
        <w:t>Opis sposobu przygotowania oferty:</w:t>
      </w:r>
    </w:p>
    <w:p w14:paraId="25D11B0E" w14:textId="0F2ABA54" w:rsidR="00537978" w:rsidRDefault="00537978" w:rsidP="00537978">
      <w:pPr>
        <w:numPr>
          <w:ilvl w:val="1"/>
          <w:numId w:val="5"/>
        </w:numPr>
        <w:spacing w:line="360" w:lineRule="auto"/>
        <w:ind w:right="-7"/>
        <w:jc w:val="both"/>
      </w:pPr>
      <w:r>
        <w:t xml:space="preserve">Ofertę należy sporządzić zgodnie z wzorcowym formularzem oferty stanowiącym </w:t>
      </w:r>
      <w:r>
        <w:rPr>
          <w:b/>
        </w:rPr>
        <w:t>załącznik nr 2</w:t>
      </w:r>
      <w:r>
        <w:t xml:space="preserve"> do niniejszego zaproszenia. W ofercie należy podać cenę </w:t>
      </w:r>
      <w:r w:rsidR="004C38F2">
        <w:t xml:space="preserve">netto i </w:t>
      </w:r>
      <w:r>
        <w:t>brutto za całość przedmiotu zamówienia</w:t>
      </w:r>
      <w:r w:rsidR="004C38F2">
        <w:t xml:space="preserve"> oraz ceny jednostkowe</w:t>
      </w:r>
    </w:p>
    <w:p w14:paraId="25D11B0F" w14:textId="0A8C4826" w:rsidR="00537978" w:rsidRDefault="00537978" w:rsidP="00537978">
      <w:pPr>
        <w:numPr>
          <w:ilvl w:val="1"/>
          <w:numId w:val="5"/>
        </w:numPr>
        <w:tabs>
          <w:tab w:val="left" w:pos="720"/>
        </w:tabs>
        <w:spacing w:line="360" w:lineRule="auto"/>
        <w:ind w:right="-7"/>
        <w:jc w:val="both"/>
      </w:pPr>
      <w:r>
        <w:t xml:space="preserve">Oferta </w:t>
      </w:r>
      <w:r w:rsidR="00E603C4">
        <w:t xml:space="preserve">w formie </w:t>
      </w:r>
      <w:r w:rsidR="008E7B21">
        <w:t>elektronicznej winna</w:t>
      </w:r>
      <w:r>
        <w:t xml:space="preserve"> być podpisana przez osobę (osoby) uprawnione do występowania w imieniu wykonawcy (do oferty winny być dołączone pełnomocnictwa, zgodnie z wymaganiami Kodeksu Cywilnego). Wszystkie załączniki do oferty, stanowiące oświadczenia powinny być również podpisane przez upoważnionego przedstawiciela. Zakres reprezentacji przedsiębiorcy musi wynikać z dokumentów przedstawionych przez wykonawcę.</w:t>
      </w:r>
    </w:p>
    <w:p w14:paraId="25D11B10" w14:textId="77777777" w:rsidR="00537978" w:rsidRDefault="00537978" w:rsidP="00537978">
      <w:pPr>
        <w:numPr>
          <w:ilvl w:val="1"/>
          <w:numId w:val="5"/>
        </w:numPr>
        <w:spacing w:line="360" w:lineRule="auto"/>
        <w:ind w:right="-7"/>
        <w:jc w:val="both"/>
        <w:rPr>
          <w:color w:val="000000"/>
        </w:rPr>
      </w:pPr>
      <w:r>
        <w:lastRenderedPageBreak/>
        <w:t xml:space="preserve">Cena podana w ofercie winna obejmować wszystkie koszty i opłaty, jakie powstaną </w:t>
      </w:r>
      <w:r>
        <w:br/>
        <w:t>w związku z wykonaniem zamówienia oraz z warunkami i wymaganiami stawianymi przez Zamawiającego.</w:t>
      </w:r>
    </w:p>
    <w:p w14:paraId="25D11B11" w14:textId="42B88138" w:rsidR="005459D8" w:rsidRDefault="005459D8" w:rsidP="005459D8">
      <w:pPr>
        <w:numPr>
          <w:ilvl w:val="1"/>
          <w:numId w:val="5"/>
        </w:numPr>
        <w:tabs>
          <w:tab w:val="left" w:pos="720"/>
        </w:tabs>
        <w:spacing w:line="360" w:lineRule="auto"/>
        <w:ind w:right="-7"/>
        <w:jc w:val="both"/>
      </w:pPr>
      <w:r w:rsidRPr="005459D8">
        <w:t>Do oferty należy dołączyć kopie dokumentów potwierdzających uprawnienia do wykonania zamówienia, w szczególności:</w:t>
      </w:r>
      <w:r w:rsidR="00796C02">
        <w:t xml:space="preserve"> potwierdzenie o wpisie do rejestru dostawców usług zaufania świadczących kwalifikowane usługi zaufania</w:t>
      </w:r>
      <w:r w:rsidRPr="005459D8">
        <w:t xml:space="preserve"> </w:t>
      </w:r>
      <w:r>
        <w:t xml:space="preserve">regulaminy, politykę świadczenia usług </w:t>
      </w:r>
      <w:r w:rsidR="00E90399">
        <w:t>zaufania</w:t>
      </w:r>
      <w:r>
        <w:t xml:space="preserve">. </w:t>
      </w:r>
      <w:r w:rsidR="00AD4F80">
        <w:t xml:space="preserve">Wykonawca może dołączyć oświadczenie z linkiem, gdzie udostępniona jest polityka świadczenia usług </w:t>
      </w:r>
      <w:r w:rsidR="00E90399">
        <w:t>zaufania</w:t>
      </w:r>
      <w:r w:rsidR="00AD4F80">
        <w:t>.</w:t>
      </w:r>
      <w:r w:rsidRPr="005459D8">
        <w:t xml:space="preserve"> </w:t>
      </w:r>
    </w:p>
    <w:p w14:paraId="25D11B15" w14:textId="7FE144D5" w:rsidR="00FE78BE" w:rsidRPr="001C11B0" w:rsidRDefault="00FE78BE" w:rsidP="00FE1A69">
      <w:pPr>
        <w:numPr>
          <w:ilvl w:val="1"/>
          <w:numId w:val="5"/>
        </w:numPr>
        <w:tabs>
          <w:tab w:val="left" w:pos="720"/>
        </w:tabs>
        <w:spacing w:line="360" w:lineRule="auto"/>
        <w:ind w:right="-7"/>
        <w:jc w:val="both"/>
      </w:pPr>
      <w:r w:rsidRPr="001C11B0">
        <w:t xml:space="preserve">Wykonawca winien </w:t>
      </w:r>
      <w:r w:rsidR="00053DD4">
        <w:t>przesłać</w:t>
      </w:r>
      <w:r w:rsidR="00E603C4">
        <w:t xml:space="preserve"> ofertę na adres: </w:t>
      </w:r>
      <w:hyperlink r:id="rId11" w:history="1">
        <w:r w:rsidR="00FE1A69" w:rsidRPr="00205583">
          <w:rPr>
            <w:rStyle w:val="Hipercze"/>
          </w:rPr>
          <w:t>biuro.lubman@mail.umcs.pl</w:t>
        </w:r>
      </w:hyperlink>
      <w:r w:rsidR="00FE1A69">
        <w:t xml:space="preserve"> </w:t>
      </w:r>
      <w:r w:rsidR="00E603C4">
        <w:t xml:space="preserve">wpisując </w:t>
      </w:r>
      <w:r w:rsidR="00A3386F">
        <w:br/>
      </w:r>
      <w:r w:rsidR="00E603C4">
        <w:t>w tytule: „OFERTA NA ŚWIADCZENIE USŁUG ZAUFANIA PU/11-24/LUBMAN UMCS”</w:t>
      </w:r>
    </w:p>
    <w:p w14:paraId="25D11B16" w14:textId="1181CD5D" w:rsidR="00F73CBF" w:rsidRPr="007C208A" w:rsidRDefault="00F73CBF" w:rsidP="00041811">
      <w:pPr>
        <w:tabs>
          <w:tab w:val="left" w:pos="360"/>
        </w:tabs>
        <w:spacing w:line="360" w:lineRule="auto"/>
        <w:ind w:left="360" w:right="-7"/>
        <w:jc w:val="both"/>
        <w:rPr>
          <w:i/>
        </w:rPr>
      </w:pPr>
      <w:r>
        <w:rPr>
          <w:i/>
          <w:iCs/>
        </w:rPr>
        <w:tab/>
      </w:r>
      <w:r w:rsidR="00FE78BE" w:rsidRPr="007C208A">
        <w:rPr>
          <w:i/>
          <w:iCs/>
        </w:rPr>
        <w:t>„</w:t>
      </w:r>
      <w:r w:rsidR="000532D4" w:rsidRPr="007C208A">
        <w:rPr>
          <w:i/>
          <w:iCs/>
        </w:rPr>
        <w:t>Ś</w:t>
      </w:r>
      <w:r w:rsidRPr="007C208A">
        <w:rPr>
          <w:i/>
        </w:rPr>
        <w:t xml:space="preserve">wiadczenie usług </w:t>
      </w:r>
      <w:r w:rsidR="00AD4F80">
        <w:rPr>
          <w:i/>
        </w:rPr>
        <w:t>zaufania</w:t>
      </w:r>
      <w:r w:rsidR="00AD4F80" w:rsidRPr="007C208A">
        <w:rPr>
          <w:i/>
        </w:rPr>
        <w:t xml:space="preserve"> </w:t>
      </w:r>
      <w:r w:rsidRPr="007C208A">
        <w:rPr>
          <w:i/>
        </w:rPr>
        <w:t>polegających na</w:t>
      </w:r>
      <w:r w:rsidR="00EB5B41" w:rsidRPr="007C208A">
        <w:rPr>
          <w:i/>
        </w:rPr>
        <w:t>:</w:t>
      </w:r>
    </w:p>
    <w:p w14:paraId="25D11B17" w14:textId="77777777" w:rsidR="00F73CBF" w:rsidRPr="007C208A" w:rsidRDefault="00F73CBF" w:rsidP="00041811">
      <w:pPr>
        <w:numPr>
          <w:ilvl w:val="0"/>
          <w:numId w:val="10"/>
        </w:numPr>
        <w:suppressAutoHyphens w:val="0"/>
        <w:spacing w:line="360" w:lineRule="auto"/>
        <w:ind w:right="-7"/>
        <w:jc w:val="both"/>
        <w:rPr>
          <w:i/>
        </w:rPr>
      </w:pPr>
      <w:r w:rsidRPr="007C208A">
        <w:rPr>
          <w:i/>
        </w:rPr>
        <w:t>wytwarzaniu, wydawaniu, zawieszaniu i unieważnianiu certyfikatów,</w:t>
      </w:r>
    </w:p>
    <w:p w14:paraId="25D11B18" w14:textId="77777777" w:rsidR="00F73CBF" w:rsidRPr="007C208A" w:rsidRDefault="00F73CBF" w:rsidP="00041811">
      <w:pPr>
        <w:numPr>
          <w:ilvl w:val="0"/>
          <w:numId w:val="10"/>
        </w:numPr>
        <w:suppressAutoHyphens w:val="0"/>
        <w:spacing w:line="360" w:lineRule="auto"/>
        <w:ind w:right="-7"/>
        <w:jc w:val="both"/>
        <w:rPr>
          <w:i/>
        </w:rPr>
      </w:pPr>
      <w:r w:rsidRPr="007C208A">
        <w:rPr>
          <w:i/>
        </w:rPr>
        <w:t>dostawie elementów urządzeń do składania i weryfikacji bezpiecznego podpisu elektronicznego,</w:t>
      </w:r>
    </w:p>
    <w:p w14:paraId="25D11B19" w14:textId="3BB02C25" w:rsidR="00FE78BE" w:rsidRPr="00041811" w:rsidRDefault="00F73CBF" w:rsidP="00041811">
      <w:pPr>
        <w:spacing w:line="360" w:lineRule="auto"/>
        <w:ind w:right="-7" w:firstLine="708"/>
        <w:jc w:val="both"/>
        <w:rPr>
          <w:iCs/>
        </w:rPr>
      </w:pPr>
      <w:r w:rsidRPr="007C208A">
        <w:rPr>
          <w:i/>
        </w:rPr>
        <w:t>zgodnie z opisem przedmiotu zamówienia</w:t>
      </w:r>
      <w:r w:rsidR="00041811" w:rsidRPr="007C208A">
        <w:rPr>
          <w:i/>
          <w:iCs/>
        </w:rPr>
        <w:t>”</w:t>
      </w:r>
      <w:r w:rsidR="002561B8">
        <w:rPr>
          <w:i/>
          <w:iCs/>
        </w:rPr>
        <w:t xml:space="preserve"> – nr </w:t>
      </w:r>
      <w:r w:rsidR="002561B8" w:rsidRPr="002561B8">
        <w:rPr>
          <w:i/>
          <w:iCs/>
        </w:rPr>
        <w:t xml:space="preserve">sprawy: </w:t>
      </w:r>
      <w:r w:rsidR="00F415D5" w:rsidRPr="00F415D5">
        <w:rPr>
          <w:i/>
          <w:iCs/>
        </w:rPr>
        <w:t>PU/</w:t>
      </w:r>
      <w:r w:rsidR="00366E60">
        <w:rPr>
          <w:i/>
          <w:iCs/>
        </w:rPr>
        <w:t>11-24</w:t>
      </w:r>
      <w:r w:rsidR="00F415D5" w:rsidRPr="00F415D5">
        <w:rPr>
          <w:i/>
          <w:iCs/>
        </w:rPr>
        <w:t>/LubMAN UMCS</w:t>
      </w:r>
    </w:p>
    <w:p w14:paraId="25D11B1C" w14:textId="73D89263" w:rsidR="00F66475" w:rsidRDefault="00FE78BE" w:rsidP="008B0E06">
      <w:pPr>
        <w:numPr>
          <w:ilvl w:val="1"/>
          <w:numId w:val="5"/>
        </w:numPr>
        <w:spacing w:line="360" w:lineRule="auto"/>
        <w:ind w:right="-7"/>
        <w:jc w:val="both"/>
      </w:pPr>
      <w:r w:rsidRPr="001C11B0">
        <w:t>Koszty opracowania i złożenia oferty ponosi Wykonawca.</w:t>
      </w:r>
    </w:p>
    <w:p w14:paraId="25D11B1D" w14:textId="77777777" w:rsidR="00537978" w:rsidRPr="001C11B0" w:rsidRDefault="00537978" w:rsidP="00F66475">
      <w:pPr>
        <w:numPr>
          <w:ilvl w:val="1"/>
          <w:numId w:val="5"/>
        </w:numPr>
        <w:tabs>
          <w:tab w:val="left" w:pos="720"/>
        </w:tabs>
        <w:spacing w:line="360" w:lineRule="auto"/>
        <w:ind w:right="-7"/>
        <w:jc w:val="both"/>
      </w:pPr>
      <w:r>
        <w:t>Wykonawca może złożyć w prowadzonym postępowaniu wyłącznie jedną ofertę.</w:t>
      </w:r>
    </w:p>
    <w:p w14:paraId="25D11B1E" w14:textId="4C3C7EC3" w:rsidR="00FE78BE" w:rsidRPr="001C11B0" w:rsidRDefault="0050043E" w:rsidP="00041811">
      <w:pPr>
        <w:numPr>
          <w:ilvl w:val="0"/>
          <w:numId w:val="5"/>
        </w:numPr>
        <w:spacing w:line="360" w:lineRule="auto"/>
        <w:ind w:right="-7"/>
        <w:jc w:val="both"/>
        <w:rPr>
          <w:b/>
          <w:bCs/>
        </w:rPr>
      </w:pPr>
      <w:r>
        <w:rPr>
          <w:b/>
          <w:bCs/>
        </w:rPr>
        <w:t>Termin wysyłania ofert</w:t>
      </w:r>
      <w:bookmarkStart w:id="0" w:name="_GoBack"/>
      <w:bookmarkEnd w:id="0"/>
      <w:r w:rsidR="00FE78BE" w:rsidRPr="001C11B0">
        <w:rPr>
          <w:b/>
          <w:bCs/>
        </w:rPr>
        <w:t>:</w:t>
      </w:r>
    </w:p>
    <w:p w14:paraId="25D11B1F" w14:textId="0D7FF244" w:rsidR="00041811" w:rsidRPr="00AA57B6" w:rsidRDefault="00041811" w:rsidP="00041811">
      <w:pPr>
        <w:pStyle w:val="Akapitzlist"/>
        <w:numPr>
          <w:ilvl w:val="1"/>
          <w:numId w:val="5"/>
        </w:numPr>
        <w:tabs>
          <w:tab w:val="left" w:pos="315"/>
          <w:tab w:val="left" w:pos="9632"/>
        </w:tabs>
        <w:spacing w:line="360" w:lineRule="auto"/>
        <w:ind w:right="-7"/>
        <w:jc w:val="both"/>
      </w:pPr>
      <w:r>
        <w:t xml:space="preserve">Ofertę należy </w:t>
      </w:r>
      <w:r w:rsidR="00E603C4">
        <w:t>przesłać</w:t>
      </w:r>
      <w:r w:rsidR="00FE1A69">
        <w:t xml:space="preserve"> </w:t>
      </w:r>
      <w:r>
        <w:t>w terminie do dnia:</w:t>
      </w:r>
      <w:r w:rsidR="00537978">
        <w:t xml:space="preserve"> </w:t>
      </w:r>
      <w:r w:rsidR="00722DDD">
        <w:rPr>
          <w:b/>
          <w:bCs/>
        </w:rPr>
        <w:t>9.08.2024</w:t>
      </w:r>
      <w:r w:rsidR="00BC0FAE" w:rsidRPr="75BBEFB2">
        <w:rPr>
          <w:b/>
          <w:bCs/>
        </w:rPr>
        <w:t xml:space="preserve"> </w:t>
      </w:r>
      <w:r w:rsidRPr="75BBEFB2">
        <w:rPr>
          <w:b/>
          <w:bCs/>
        </w:rPr>
        <w:t>r. do godz. 10:00</w:t>
      </w:r>
      <w:r w:rsidR="003F3067">
        <w:t xml:space="preserve"> na adres: </w:t>
      </w:r>
      <w:hyperlink r:id="rId12" w:history="1">
        <w:r w:rsidR="00FE1A69" w:rsidRPr="00205583">
          <w:rPr>
            <w:rStyle w:val="Hipercze"/>
          </w:rPr>
          <w:t>biuro.lubman@mail.umcs.pl</w:t>
        </w:r>
      </w:hyperlink>
      <w:r w:rsidR="00FE1A69">
        <w:t xml:space="preserve">. </w:t>
      </w:r>
      <w:r w:rsidR="003F3067">
        <w:t>Oferta i każdy załącznik muszą być podpisane kwalifikowanym podpisem elektronicznym</w:t>
      </w:r>
      <w:r w:rsidR="00B82F49">
        <w:t>, podpisem zaufanym lub osobistym</w:t>
      </w:r>
      <w:r w:rsidR="00A3386F">
        <w:t xml:space="preserve"> </w:t>
      </w:r>
      <w:r w:rsidR="003F3067">
        <w:t>przez osoby upoważnione.</w:t>
      </w:r>
    </w:p>
    <w:p w14:paraId="25D11B21" w14:textId="77777777" w:rsidR="00537978" w:rsidRDefault="00537978" w:rsidP="00537978">
      <w:pPr>
        <w:pStyle w:val="Akapitzlist"/>
        <w:numPr>
          <w:ilvl w:val="1"/>
          <w:numId w:val="5"/>
        </w:numPr>
        <w:tabs>
          <w:tab w:val="left" w:pos="315"/>
          <w:tab w:val="left" w:pos="9632"/>
        </w:tabs>
        <w:spacing w:line="360" w:lineRule="auto"/>
        <w:ind w:right="-7"/>
        <w:jc w:val="both"/>
      </w:pPr>
      <w:r>
        <w:t>Oferty złożone po terminie nie będą rozpatrywane.</w:t>
      </w:r>
    </w:p>
    <w:p w14:paraId="25D11B22" w14:textId="77777777" w:rsidR="00537978" w:rsidRPr="00AA57B6" w:rsidRDefault="00537978" w:rsidP="00537978">
      <w:pPr>
        <w:numPr>
          <w:ilvl w:val="1"/>
          <w:numId w:val="5"/>
        </w:numPr>
        <w:spacing w:line="360" w:lineRule="auto"/>
      </w:pPr>
      <w:r>
        <w:t>Wykonawca może przed upływem terminu składania ofert zmienić lub wycofać swoją ofertę.</w:t>
      </w:r>
    </w:p>
    <w:p w14:paraId="25D11B23" w14:textId="77777777" w:rsidR="00FE78BE" w:rsidRPr="001C11B0" w:rsidRDefault="00FE78BE" w:rsidP="00041811">
      <w:pPr>
        <w:numPr>
          <w:ilvl w:val="0"/>
          <w:numId w:val="5"/>
        </w:numPr>
        <w:spacing w:line="360" w:lineRule="auto"/>
        <w:ind w:right="-7"/>
        <w:jc w:val="both"/>
        <w:rPr>
          <w:b/>
          <w:bCs/>
        </w:rPr>
      </w:pPr>
      <w:r w:rsidRPr="001C11B0">
        <w:rPr>
          <w:b/>
          <w:bCs/>
        </w:rPr>
        <w:t>Kryteria oceny ofert.</w:t>
      </w:r>
    </w:p>
    <w:p w14:paraId="25D11B24" w14:textId="77777777" w:rsidR="00537978" w:rsidRDefault="00537978" w:rsidP="00537978">
      <w:pPr>
        <w:numPr>
          <w:ilvl w:val="0"/>
          <w:numId w:val="27"/>
        </w:numPr>
        <w:suppressAutoHyphens w:val="0"/>
        <w:spacing w:line="360" w:lineRule="auto"/>
        <w:ind w:right="-7"/>
        <w:jc w:val="both"/>
      </w:pPr>
      <w:r>
        <w:t>Przy wyborze najkorzystniejszej oferty Zamawiający będzie się kierował następującymi kryteriami i ich wagami oraz w następujący sposób będzie oceniać spełnienie kryteriów:</w:t>
      </w:r>
    </w:p>
    <w:p w14:paraId="25D11B25" w14:textId="77777777" w:rsidR="00537978" w:rsidRDefault="00537978" w:rsidP="00537978">
      <w:pPr>
        <w:suppressAutoHyphens w:val="0"/>
        <w:spacing w:line="360" w:lineRule="auto"/>
        <w:ind w:left="720" w:right="-7"/>
        <w:jc w:val="both"/>
      </w:pPr>
      <w:r>
        <w:t>Cena – 100 %</w:t>
      </w:r>
      <w:r w:rsidR="00F66475">
        <w:t>.</w:t>
      </w:r>
      <w:r>
        <w:t xml:space="preserve"> Do oceny brana będzie pod uwagę tylko cena brutto (z VAT).</w:t>
      </w:r>
    </w:p>
    <w:p w14:paraId="25D11B26" w14:textId="77777777" w:rsidR="00041811" w:rsidRDefault="00537978" w:rsidP="00537978">
      <w:pPr>
        <w:numPr>
          <w:ilvl w:val="0"/>
          <w:numId w:val="27"/>
        </w:numPr>
        <w:suppressAutoHyphens w:val="0"/>
        <w:spacing w:line="360" w:lineRule="auto"/>
        <w:ind w:right="-7"/>
        <w:jc w:val="both"/>
      </w:pPr>
      <w:r>
        <w:t xml:space="preserve">Zamawiający udzieli zamówienia Wykonawcy, którego oferta odpowiada wszystkim wymaganiom przedstawionym w zaproszeniu i została oceniona jako najkorzystniejsza </w:t>
      </w:r>
      <w:r>
        <w:br/>
        <w:t>w oparciu o podane kryteria oceny ofert.</w:t>
      </w:r>
    </w:p>
    <w:p w14:paraId="25D11B27" w14:textId="77777777" w:rsidR="00537978" w:rsidRPr="00537978" w:rsidRDefault="00537978" w:rsidP="00537978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  <w:rPr>
          <w:b/>
          <w:bCs/>
        </w:rPr>
      </w:pPr>
      <w:r w:rsidRPr="00537978">
        <w:rPr>
          <w:b/>
          <w:bCs/>
        </w:rPr>
        <w:t xml:space="preserve">Wyjaśnienia treści złożonych ofert, dokumentów oraz oświadczeń: </w:t>
      </w:r>
      <w:r w:rsidRPr="00537978">
        <w:rPr>
          <w:bCs/>
        </w:rPr>
        <w:t xml:space="preserve">Zamawiający w toku badania i oceny oferty może żądać od Wykonawców wyjaśnień dotyczących treści złożonych </w:t>
      </w:r>
      <w:r w:rsidRPr="00537978">
        <w:rPr>
          <w:bCs/>
        </w:rPr>
        <w:lastRenderedPageBreak/>
        <w:t>ofert oraz treści złożonych oświadczeń i dokumentów, a także wzywać do uzupełnienia oświadczeń i dokumentów.</w:t>
      </w:r>
    </w:p>
    <w:p w14:paraId="25D11B28" w14:textId="77777777" w:rsidR="00537978" w:rsidRDefault="00537978" w:rsidP="00537978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  <w:rPr>
          <w:b/>
          <w:bCs/>
        </w:rPr>
      </w:pPr>
      <w:r w:rsidRPr="00537978">
        <w:rPr>
          <w:b/>
          <w:bCs/>
        </w:rPr>
        <w:t>Zawarcie umowy:</w:t>
      </w:r>
    </w:p>
    <w:p w14:paraId="25D11B29" w14:textId="77777777" w:rsidR="00537978" w:rsidRDefault="00537978" w:rsidP="00537978">
      <w:pPr>
        <w:numPr>
          <w:ilvl w:val="1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537978">
        <w:rPr>
          <w:bCs/>
        </w:rPr>
        <w:t xml:space="preserve">Zamawiający zawrze umowę według wzoru zawartego w </w:t>
      </w:r>
      <w:r w:rsidRPr="00F66475">
        <w:rPr>
          <w:b/>
          <w:bCs/>
        </w:rPr>
        <w:t>załączniku nr 3</w:t>
      </w:r>
      <w:r w:rsidRPr="00537978">
        <w:rPr>
          <w:bCs/>
        </w:rPr>
        <w:t xml:space="preserve"> do niniejszego zaproszenia z Wykonawcą, który złożył najkorzystniejszą ofertę.</w:t>
      </w:r>
    </w:p>
    <w:p w14:paraId="25D11B2A" w14:textId="77777777" w:rsidR="00537978" w:rsidRDefault="00537978" w:rsidP="00537978">
      <w:pPr>
        <w:numPr>
          <w:ilvl w:val="1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537978">
        <w:rPr>
          <w:bCs/>
        </w:rPr>
        <w:t>Jeżeli oferta Wykonawców ubiegających się wspólnie o udzielenie zamówienia zostanie wybrana, Zamawiający przed zawarciem umowy zastrzega sobie możliwość żądania przedłożenia umowy regulującej współpracę tych Wykonawców.</w:t>
      </w:r>
    </w:p>
    <w:p w14:paraId="25D11B2B" w14:textId="77777777" w:rsidR="00537978" w:rsidRPr="00537978" w:rsidRDefault="00537978" w:rsidP="00537978">
      <w:pPr>
        <w:numPr>
          <w:ilvl w:val="1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537978">
        <w:rPr>
          <w:bCs/>
        </w:rPr>
        <w:t xml:space="preserve">Jeżeli Wykonawca, którego oferta została wybrana, uchyla się od zawarcia umowy </w:t>
      </w:r>
      <w:r>
        <w:rPr>
          <w:bCs/>
        </w:rPr>
        <w:br/>
      </w:r>
      <w:r w:rsidRPr="00537978">
        <w:rPr>
          <w:bCs/>
        </w:rPr>
        <w:t>w sprawie zamówienia publicznego, Zamawiający może wybrać ofertę najkorzystniejszą spośród pozostałych ofert, bez przeprowadzania ich ponownego badania i oceny.</w:t>
      </w:r>
    </w:p>
    <w:p w14:paraId="25D11B2C" w14:textId="77777777" w:rsidR="00537978" w:rsidRPr="00537978" w:rsidRDefault="00537978" w:rsidP="00537978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537978">
        <w:rPr>
          <w:bCs/>
        </w:rPr>
        <w:t>Zamawiający zastrzega sobie prawo do nieudzielenia zamówienia, bez ponoszenia jakichkolwiek skutków prawnych i finansowych.</w:t>
      </w:r>
    </w:p>
    <w:p w14:paraId="25D11B2D" w14:textId="77777777" w:rsidR="00537978" w:rsidRPr="00537978" w:rsidRDefault="00537978" w:rsidP="00537978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537978">
        <w:rPr>
          <w:bCs/>
        </w:rPr>
        <w:t>W sprawach nieuregulowanych Zaproszeniem stosuje się obowiązujące przepisy Kodeksu cywilnego, ustawy PZP oraz inne przepisy właściwe dla przedmiotu zamówienia.</w:t>
      </w:r>
    </w:p>
    <w:p w14:paraId="25D11B2E" w14:textId="77777777" w:rsidR="00FE78BE" w:rsidRDefault="00537978" w:rsidP="00537978">
      <w:pPr>
        <w:numPr>
          <w:ilvl w:val="0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537978">
        <w:rPr>
          <w:bCs/>
        </w:rPr>
        <w:t>W niniejszym postępowaniu Wykonawcom nie przysługują środki ochrony prawnej wynikające z ustawy PZP.</w:t>
      </w:r>
    </w:p>
    <w:p w14:paraId="25D11B2F" w14:textId="77777777" w:rsidR="00537978" w:rsidRDefault="00537978" w:rsidP="00537978">
      <w:pPr>
        <w:tabs>
          <w:tab w:val="left" w:pos="360"/>
        </w:tabs>
        <w:spacing w:line="360" w:lineRule="auto"/>
        <w:ind w:right="-7"/>
        <w:jc w:val="both"/>
        <w:rPr>
          <w:bCs/>
        </w:rPr>
      </w:pPr>
    </w:p>
    <w:p w14:paraId="25D11B30" w14:textId="77777777" w:rsidR="00537978" w:rsidRPr="00537978" w:rsidRDefault="00537978" w:rsidP="00537978">
      <w:p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537978">
        <w:rPr>
          <w:bCs/>
        </w:rPr>
        <w:t>Załączniki:</w:t>
      </w:r>
    </w:p>
    <w:p w14:paraId="25D11B31" w14:textId="77777777" w:rsidR="00537978" w:rsidRPr="00153209" w:rsidRDefault="00537978" w:rsidP="00153209">
      <w:pPr>
        <w:pStyle w:val="Akapitzlist"/>
        <w:numPr>
          <w:ilvl w:val="1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153209">
        <w:rPr>
          <w:bCs/>
        </w:rPr>
        <w:t xml:space="preserve">Nr 1 – Opis przedmiotu zamówienia  </w:t>
      </w:r>
    </w:p>
    <w:p w14:paraId="25D11B32" w14:textId="77777777" w:rsidR="00537978" w:rsidRPr="00153209" w:rsidRDefault="00537978" w:rsidP="00153209">
      <w:pPr>
        <w:pStyle w:val="Akapitzlist"/>
        <w:numPr>
          <w:ilvl w:val="1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153209">
        <w:rPr>
          <w:bCs/>
        </w:rPr>
        <w:t>Nr 2 – Formularz oferty</w:t>
      </w:r>
    </w:p>
    <w:p w14:paraId="25D11B33" w14:textId="22344055" w:rsidR="00537978" w:rsidRPr="00153209" w:rsidRDefault="00537978" w:rsidP="00153209">
      <w:pPr>
        <w:pStyle w:val="Akapitzlist"/>
        <w:numPr>
          <w:ilvl w:val="1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153209">
        <w:rPr>
          <w:bCs/>
        </w:rPr>
        <w:t xml:space="preserve">Nr 3 – </w:t>
      </w:r>
      <w:r w:rsidR="00ED22F6">
        <w:rPr>
          <w:bCs/>
        </w:rPr>
        <w:t>Umowa-projektowane postanowienia</w:t>
      </w:r>
    </w:p>
    <w:p w14:paraId="25D11B34" w14:textId="4DC1D22D" w:rsidR="005867B8" w:rsidRPr="00153209" w:rsidRDefault="00537978" w:rsidP="00153209">
      <w:pPr>
        <w:pStyle w:val="Akapitzlist"/>
        <w:numPr>
          <w:ilvl w:val="1"/>
          <w:numId w:val="5"/>
        </w:numPr>
        <w:tabs>
          <w:tab w:val="left" w:pos="360"/>
        </w:tabs>
        <w:spacing w:line="360" w:lineRule="auto"/>
        <w:ind w:right="-7"/>
        <w:jc w:val="both"/>
        <w:rPr>
          <w:bCs/>
        </w:rPr>
      </w:pPr>
      <w:r w:rsidRPr="00153209">
        <w:rPr>
          <w:bCs/>
        </w:rPr>
        <w:t xml:space="preserve">Nr 4 – </w:t>
      </w:r>
      <w:r w:rsidR="00ED22F6">
        <w:rPr>
          <w:bCs/>
        </w:rPr>
        <w:t>K</w:t>
      </w:r>
      <w:r w:rsidRPr="00153209">
        <w:rPr>
          <w:bCs/>
        </w:rPr>
        <w:t>lauzula informacyjna z art. 13 RODO</w:t>
      </w:r>
      <w:r w:rsidR="005867B8">
        <w:br w:type="page"/>
      </w:r>
    </w:p>
    <w:p w14:paraId="25D11B35" w14:textId="77777777" w:rsidR="00FE78BE" w:rsidRDefault="00FE78BE" w:rsidP="005867B8">
      <w:pPr>
        <w:spacing w:line="360" w:lineRule="auto"/>
        <w:ind w:right="-7"/>
        <w:jc w:val="right"/>
        <w:rPr>
          <w:b/>
          <w:bCs/>
        </w:rPr>
      </w:pPr>
      <w:r w:rsidRPr="001C11B0">
        <w:rPr>
          <w:b/>
          <w:bCs/>
        </w:rPr>
        <w:lastRenderedPageBreak/>
        <w:t>Załącznik nr 1</w:t>
      </w:r>
    </w:p>
    <w:p w14:paraId="25D11B36" w14:textId="77777777" w:rsidR="00713821" w:rsidRPr="00713821" w:rsidRDefault="00713821" w:rsidP="00041811">
      <w:pPr>
        <w:spacing w:line="360" w:lineRule="auto"/>
        <w:ind w:right="-7"/>
        <w:jc w:val="center"/>
        <w:rPr>
          <w:b/>
          <w:bCs/>
        </w:rPr>
      </w:pPr>
    </w:p>
    <w:p w14:paraId="25D11B37" w14:textId="77777777" w:rsidR="00C00625" w:rsidRPr="00290215" w:rsidRDefault="00C00625" w:rsidP="00C00625">
      <w:pPr>
        <w:spacing w:line="360" w:lineRule="auto"/>
        <w:ind w:right="-7"/>
        <w:jc w:val="center"/>
        <w:rPr>
          <w:b/>
        </w:rPr>
      </w:pPr>
      <w:r w:rsidRPr="00290215">
        <w:rPr>
          <w:b/>
        </w:rPr>
        <w:t>OPIS PRZEDMIOTU ZAMÓWIENIA</w:t>
      </w:r>
    </w:p>
    <w:p w14:paraId="25D11B38" w14:textId="77777777" w:rsidR="000532D4" w:rsidRDefault="000532D4" w:rsidP="00041811">
      <w:pPr>
        <w:spacing w:line="360" w:lineRule="auto"/>
        <w:ind w:right="-7" w:firstLine="708"/>
        <w:jc w:val="both"/>
        <w:rPr>
          <w:b/>
          <w:bCs/>
        </w:rPr>
      </w:pPr>
    </w:p>
    <w:p w14:paraId="25D11B39" w14:textId="77777777" w:rsidR="000532D4" w:rsidRPr="000532D4" w:rsidRDefault="000532D4" w:rsidP="002C0B52">
      <w:pPr>
        <w:spacing w:line="360" w:lineRule="auto"/>
        <w:ind w:right="-7" w:firstLine="708"/>
        <w:jc w:val="both"/>
        <w:rPr>
          <w:rFonts w:eastAsia="Bookman Old Style"/>
        </w:rPr>
      </w:pPr>
      <w:r w:rsidRPr="000532D4">
        <w:rPr>
          <w:rFonts w:eastAsia="Bookman Old Style"/>
        </w:rPr>
        <w:t xml:space="preserve">Uniwersytet Marii Curie Skłodowskiej </w:t>
      </w:r>
      <w:r w:rsidR="002561B8">
        <w:rPr>
          <w:rFonts w:eastAsia="Bookman Old Style"/>
        </w:rPr>
        <w:t>szacuje, iż</w:t>
      </w:r>
      <w:r w:rsidRPr="000532D4">
        <w:rPr>
          <w:rFonts w:eastAsia="Bookman Old Style"/>
        </w:rPr>
        <w:t xml:space="preserve"> w okresie </w:t>
      </w:r>
      <w:r w:rsidR="00041811">
        <w:rPr>
          <w:rFonts w:eastAsia="Bookman Old Style"/>
        </w:rPr>
        <w:t>trzech</w:t>
      </w:r>
      <w:r w:rsidRPr="000532D4">
        <w:rPr>
          <w:rFonts w:eastAsia="Bookman Old Style"/>
        </w:rPr>
        <w:t xml:space="preserve"> lat realizacji usług, </w:t>
      </w:r>
      <w:r w:rsidR="002561B8">
        <w:rPr>
          <w:rFonts w:eastAsia="Bookman Old Style"/>
        </w:rPr>
        <w:br/>
      </w:r>
      <w:r w:rsidRPr="000532D4">
        <w:rPr>
          <w:rFonts w:eastAsia="Bookman Old Style"/>
        </w:rPr>
        <w:t>w ramach dostawy sukcesywnej:</w:t>
      </w:r>
    </w:p>
    <w:p w14:paraId="25D11B3A" w14:textId="1FF20A83" w:rsidR="000532D4" w:rsidRPr="00A90FD6" w:rsidRDefault="000532D4" w:rsidP="00041811">
      <w:pPr>
        <w:numPr>
          <w:ilvl w:val="0"/>
          <w:numId w:val="11"/>
        </w:numPr>
        <w:suppressAutoHyphens w:val="0"/>
        <w:spacing w:line="360" w:lineRule="auto"/>
        <w:ind w:right="-7"/>
        <w:jc w:val="both"/>
        <w:rPr>
          <w:rFonts w:eastAsia="Bookman Old Style"/>
        </w:rPr>
      </w:pPr>
      <w:r w:rsidRPr="000532D4">
        <w:rPr>
          <w:rFonts w:eastAsia="Bookman Old Style"/>
        </w:rPr>
        <w:t xml:space="preserve">przedłuży ważność, </w:t>
      </w:r>
      <w:r w:rsidRPr="00A90FD6">
        <w:rPr>
          <w:rFonts w:eastAsia="Bookman Old Style"/>
        </w:rPr>
        <w:t xml:space="preserve">na okres kolejnych 2 lat, </w:t>
      </w:r>
      <w:r w:rsidR="00D577CF" w:rsidRPr="00A90FD6">
        <w:rPr>
          <w:rFonts w:eastAsia="Bookman Old Style"/>
        </w:rPr>
        <w:t>około</w:t>
      </w:r>
      <w:r w:rsidR="000F0A84" w:rsidRPr="00A90FD6">
        <w:rPr>
          <w:rFonts w:eastAsia="Bookman Old Style"/>
        </w:rPr>
        <w:t xml:space="preserve"> </w:t>
      </w:r>
      <w:r w:rsidR="00AA1D6E">
        <w:rPr>
          <w:rFonts w:eastAsia="Bookman Old Style"/>
        </w:rPr>
        <w:t>110</w:t>
      </w:r>
      <w:r w:rsidR="00605983">
        <w:rPr>
          <w:rFonts w:eastAsia="Bookman Old Style"/>
        </w:rPr>
        <w:t xml:space="preserve"> </w:t>
      </w:r>
      <w:r w:rsidRPr="00A90FD6">
        <w:rPr>
          <w:rFonts w:eastAsia="Bookman Old Style"/>
        </w:rPr>
        <w:t>szt.</w:t>
      </w:r>
      <w:r w:rsidR="00605983">
        <w:rPr>
          <w:rFonts w:eastAsia="Bookman Old Style"/>
        </w:rPr>
        <w:t xml:space="preserve"> i na 1 rok okoł</w:t>
      </w:r>
      <w:r w:rsidR="00AA1D6E">
        <w:rPr>
          <w:rFonts w:eastAsia="Bookman Old Style"/>
        </w:rPr>
        <w:t>o 6</w:t>
      </w:r>
      <w:r w:rsidR="00605983">
        <w:rPr>
          <w:rFonts w:eastAsia="Bookman Old Style"/>
        </w:rPr>
        <w:t>0 szt.</w:t>
      </w:r>
      <w:r w:rsidRPr="00A90FD6">
        <w:rPr>
          <w:rFonts w:eastAsia="Bookman Old Style"/>
        </w:rPr>
        <w:t xml:space="preserve"> </w:t>
      </w:r>
      <w:r w:rsidR="0050336A" w:rsidRPr="00A90FD6">
        <w:rPr>
          <w:rFonts w:eastAsia="Bookman Old Style"/>
        </w:rPr>
        <w:t>(prognoza)</w:t>
      </w:r>
      <w:r w:rsidR="0050336A">
        <w:rPr>
          <w:rFonts w:eastAsia="Bookman Old Style"/>
        </w:rPr>
        <w:t xml:space="preserve"> </w:t>
      </w:r>
      <w:r w:rsidRPr="00A90FD6">
        <w:rPr>
          <w:rFonts w:eastAsia="Bookman Old Style"/>
        </w:rPr>
        <w:t>certyfikatów kwalifikowanych (w oparciu o nowe lub obecnie używane karty kryptograficzne),</w:t>
      </w:r>
    </w:p>
    <w:p w14:paraId="25D11B3B" w14:textId="02646FFC" w:rsidR="000532D4" w:rsidRDefault="000532D4" w:rsidP="00041811">
      <w:pPr>
        <w:numPr>
          <w:ilvl w:val="0"/>
          <w:numId w:val="11"/>
        </w:numPr>
        <w:suppressAutoHyphens w:val="0"/>
        <w:spacing w:line="360" w:lineRule="auto"/>
        <w:ind w:right="-7"/>
        <w:jc w:val="both"/>
        <w:rPr>
          <w:rFonts w:eastAsia="Bookman Old Style"/>
        </w:rPr>
      </w:pPr>
      <w:r w:rsidRPr="00A90FD6">
        <w:rPr>
          <w:rFonts w:eastAsia="Bookman Old Style"/>
        </w:rPr>
        <w:t xml:space="preserve">zamówi około </w:t>
      </w:r>
      <w:r w:rsidR="00605983">
        <w:rPr>
          <w:rFonts w:eastAsia="Bookman Old Style"/>
        </w:rPr>
        <w:t xml:space="preserve">80 </w:t>
      </w:r>
      <w:r w:rsidR="00041811" w:rsidRPr="00A90FD6">
        <w:rPr>
          <w:rFonts w:eastAsia="Bookman Old Style"/>
        </w:rPr>
        <w:t xml:space="preserve">szt. </w:t>
      </w:r>
      <w:r w:rsidR="005302AE" w:rsidRPr="00A90FD6">
        <w:rPr>
          <w:rFonts w:eastAsia="Bookman Old Style"/>
        </w:rPr>
        <w:t xml:space="preserve">(prognoza) </w:t>
      </w:r>
      <w:r w:rsidRPr="00A90FD6">
        <w:rPr>
          <w:rFonts w:eastAsia="Bookman Old Style"/>
        </w:rPr>
        <w:t xml:space="preserve">nowych certyfikatów kwalifikowanych z terminem ważności 2 lata, </w:t>
      </w:r>
      <w:r w:rsidR="00605983">
        <w:rPr>
          <w:rFonts w:eastAsia="Bookman Old Style"/>
        </w:rPr>
        <w:t xml:space="preserve">i na 1 rok około 30 szt. </w:t>
      </w:r>
      <w:r w:rsidRPr="00A90FD6">
        <w:rPr>
          <w:rFonts w:eastAsia="Bookman Old Style"/>
        </w:rPr>
        <w:t>wraz z kartami kryptograficznymi</w:t>
      </w:r>
      <w:r w:rsidRPr="000532D4">
        <w:rPr>
          <w:rFonts w:eastAsia="Bookman Old Style"/>
        </w:rPr>
        <w:t xml:space="preserve"> oraz czytnikiem kart kryptograficznych opartym na standardzie USB (tzw. token USB) lub bez czytnika. </w:t>
      </w:r>
    </w:p>
    <w:p w14:paraId="044B3C54" w14:textId="6228CBAB" w:rsidR="004B58CC" w:rsidRDefault="004B58CC" w:rsidP="00041811">
      <w:pPr>
        <w:numPr>
          <w:ilvl w:val="0"/>
          <w:numId w:val="11"/>
        </w:numPr>
        <w:suppressAutoHyphens w:val="0"/>
        <w:spacing w:line="360" w:lineRule="auto"/>
        <w:ind w:right="-7"/>
        <w:jc w:val="both"/>
        <w:rPr>
          <w:rFonts w:eastAsia="Bookman Old Style"/>
        </w:rPr>
      </w:pPr>
      <w:r w:rsidRPr="000532D4">
        <w:rPr>
          <w:rFonts w:eastAsia="Bookman Old Style"/>
        </w:rPr>
        <w:t xml:space="preserve">przedłuży ważność, </w:t>
      </w:r>
      <w:r w:rsidRPr="00A90FD6">
        <w:rPr>
          <w:rFonts w:eastAsia="Bookman Old Style"/>
        </w:rPr>
        <w:t xml:space="preserve">na okres kolejnych 2 lat, około </w:t>
      </w:r>
      <w:r w:rsidR="00605983">
        <w:rPr>
          <w:rFonts w:eastAsia="Bookman Old Style"/>
        </w:rPr>
        <w:t xml:space="preserve">4 </w:t>
      </w:r>
      <w:r w:rsidRPr="00A90FD6">
        <w:rPr>
          <w:rFonts w:eastAsia="Bookman Old Style"/>
        </w:rPr>
        <w:t>szt.</w:t>
      </w:r>
      <w:r w:rsidR="00605983">
        <w:rPr>
          <w:rFonts w:eastAsia="Bookman Old Style"/>
        </w:rPr>
        <w:t xml:space="preserve"> </w:t>
      </w:r>
      <w:r w:rsidRPr="00A90FD6">
        <w:rPr>
          <w:rFonts w:eastAsia="Bookman Old Style"/>
        </w:rPr>
        <w:t xml:space="preserve"> (prognoza)</w:t>
      </w:r>
      <w:r>
        <w:rPr>
          <w:rFonts w:eastAsia="Bookman Old Style"/>
        </w:rPr>
        <w:t xml:space="preserve"> </w:t>
      </w:r>
      <w:r w:rsidRPr="00A90FD6">
        <w:rPr>
          <w:rFonts w:eastAsia="Bookman Old Style"/>
        </w:rPr>
        <w:t xml:space="preserve">certyfikatów </w:t>
      </w:r>
      <w:r>
        <w:rPr>
          <w:rFonts w:eastAsia="Bookman Old Style"/>
        </w:rPr>
        <w:t>nie</w:t>
      </w:r>
      <w:r w:rsidRPr="00A90FD6">
        <w:rPr>
          <w:rFonts w:eastAsia="Bookman Old Style"/>
        </w:rPr>
        <w:t>kwalifikowanych</w:t>
      </w:r>
      <w:r>
        <w:rPr>
          <w:rFonts w:eastAsia="Bookman Old Style"/>
        </w:rPr>
        <w:t>,</w:t>
      </w:r>
    </w:p>
    <w:p w14:paraId="562117A7" w14:textId="521A5702" w:rsidR="004B58CC" w:rsidRDefault="004B58CC" w:rsidP="00AA1D6E">
      <w:pPr>
        <w:numPr>
          <w:ilvl w:val="0"/>
          <w:numId w:val="11"/>
        </w:numPr>
        <w:suppressAutoHyphens w:val="0"/>
        <w:spacing w:line="360" w:lineRule="auto"/>
        <w:ind w:right="-7"/>
        <w:jc w:val="both"/>
        <w:rPr>
          <w:rFonts w:eastAsia="Bookman Old Style"/>
        </w:rPr>
      </w:pPr>
      <w:r w:rsidRPr="004B58CC">
        <w:rPr>
          <w:rFonts w:eastAsia="Bookman Old Style"/>
        </w:rPr>
        <w:t xml:space="preserve">zamówi około </w:t>
      </w:r>
      <w:r w:rsidR="00605983">
        <w:rPr>
          <w:rFonts w:eastAsia="Bookman Old Style"/>
        </w:rPr>
        <w:t>4</w:t>
      </w:r>
      <w:r w:rsidR="00605983" w:rsidRPr="004B58CC">
        <w:rPr>
          <w:rFonts w:eastAsia="Bookman Old Style"/>
        </w:rPr>
        <w:t xml:space="preserve"> </w:t>
      </w:r>
      <w:r w:rsidRPr="004B58CC">
        <w:rPr>
          <w:rFonts w:eastAsia="Bookman Old Style"/>
        </w:rPr>
        <w:t>szt. (prognoza) nowych certyfikatów niekwalifikowanych z terminem ważności 2 lata.</w:t>
      </w:r>
    </w:p>
    <w:p w14:paraId="722D3023" w14:textId="53CA3983" w:rsidR="00AA1D6E" w:rsidRDefault="00AA1D6E" w:rsidP="00AA1D6E">
      <w:pPr>
        <w:numPr>
          <w:ilvl w:val="0"/>
          <w:numId w:val="11"/>
        </w:numPr>
        <w:suppressAutoHyphens w:val="0"/>
        <w:spacing w:line="360" w:lineRule="auto"/>
        <w:ind w:right="-7"/>
        <w:jc w:val="both"/>
        <w:rPr>
          <w:rFonts w:eastAsia="Bookman Old Style"/>
        </w:rPr>
      </w:pPr>
      <w:r w:rsidRPr="004B58CC">
        <w:rPr>
          <w:rFonts w:eastAsia="Bookman Old Style"/>
        </w:rPr>
        <w:t xml:space="preserve">zamówi około </w:t>
      </w:r>
      <w:r>
        <w:rPr>
          <w:rFonts w:eastAsia="Bookman Old Style"/>
        </w:rPr>
        <w:t>10</w:t>
      </w:r>
      <w:r w:rsidRPr="004B58CC">
        <w:rPr>
          <w:rFonts w:eastAsia="Bookman Old Style"/>
        </w:rPr>
        <w:t xml:space="preserve"> szt. (prognoza) </w:t>
      </w:r>
      <w:r>
        <w:rPr>
          <w:rFonts w:eastAsia="Bookman Old Style"/>
        </w:rPr>
        <w:t xml:space="preserve">mobilnych </w:t>
      </w:r>
      <w:r w:rsidRPr="004B58CC">
        <w:rPr>
          <w:rFonts w:eastAsia="Bookman Old Style"/>
        </w:rPr>
        <w:t xml:space="preserve">nowych certyfikatów kwalifikowanych </w:t>
      </w:r>
      <w:r>
        <w:rPr>
          <w:rFonts w:eastAsia="Bookman Old Style"/>
        </w:rPr>
        <w:t xml:space="preserve">na </w:t>
      </w:r>
      <w:r w:rsidR="00722DDD">
        <w:rPr>
          <w:rFonts w:eastAsia="Bookman Old Style"/>
        </w:rPr>
        <w:br/>
      </w:r>
      <w:r>
        <w:rPr>
          <w:rFonts w:eastAsia="Bookman Old Style"/>
        </w:rPr>
        <w:t xml:space="preserve">2 tys. podpisów </w:t>
      </w:r>
      <w:r w:rsidRPr="004B58CC">
        <w:rPr>
          <w:rFonts w:eastAsia="Bookman Old Style"/>
        </w:rPr>
        <w:t>z terminem ważności 2 lata.</w:t>
      </w:r>
    </w:p>
    <w:p w14:paraId="72DADCFB" w14:textId="4F6A29D2" w:rsidR="00AA1D6E" w:rsidRPr="004B58CC" w:rsidRDefault="00AA1D6E" w:rsidP="00AA1D6E">
      <w:pPr>
        <w:numPr>
          <w:ilvl w:val="0"/>
          <w:numId w:val="11"/>
        </w:numPr>
        <w:suppressAutoHyphens w:val="0"/>
        <w:spacing w:line="360" w:lineRule="auto"/>
        <w:ind w:right="-7"/>
        <w:jc w:val="both"/>
        <w:rPr>
          <w:rFonts w:eastAsia="Bookman Old Style"/>
        </w:rPr>
      </w:pPr>
      <w:r>
        <w:rPr>
          <w:rFonts w:eastAsia="Bookman Old Style"/>
        </w:rPr>
        <w:t>zamówi czytniki mini w formacie SIM – 2 szt.</w:t>
      </w:r>
    </w:p>
    <w:p w14:paraId="25D11B3C" w14:textId="3C9BB27C" w:rsidR="000532D4" w:rsidRDefault="000532D4" w:rsidP="002C0B52">
      <w:pPr>
        <w:spacing w:line="360" w:lineRule="auto"/>
        <w:ind w:right="-7" w:firstLine="708"/>
        <w:jc w:val="both"/>
        <w:rPr>
          <w:rFonts w:eastAsia="Bookman Old Style"/>
        </w:rPr>
      </w:pPr>
      <w:r w:rsidRPr="000532D4">
        <w:rPr>
          <w:rFonts w:eastAsia="Bookman Old Style"/>
        </w:rPr>
        <w:t xml:space="preserve">Do dnia 31 sierpnia </w:t>
      </w:r>
      <w:r w:rsidR="007C4105" w:rsidRPr="000532D4">
        <w:rPr>
          <w:rFonts w:eastAsia="Bookman Old Style"/>
        </w:rPr>
        <w:t>20</w:t>
      </w:r>
      <w:r w:rsidR="007C4105">
        <w:rPr>
          <w:rFonts w:eastAsia="Bookman Old Style"/>
        </w:rPr>
        <w:t>24</w:t>
      </w:r>
      <w:r w:rsidR="007C4105" w:rsidRPr="000532D4">
        <w:rPr>
          <w:rFonts w:eastAsia="Bookman Old Style"/>
        </w:rPr>
        <w:t xml:space="preserve"> </w:t>
      </w:r>
      <w:r w:rsidRPr="000532D4">
        <w:rPr>
          <w:rFonts w:eastAsia="Bookman Old Style"/>
        </w:rPr>
        <w:t xml:space="preserve">r. obsługą certyfikatów Zamawiającego zajmuje się Krajowa Izba Rozliczeniowa S.A. z lokalnym oddziałem w Lublinie. W związku z tym w ofercie należy przewidzieć ew. koszty przedłużenia lub zastąpienia certyfikatów wydanych przez Krajową Izbę Rozliczeniową do momentu upływu terminu 31 sierpnia </w:t>
      </w:r>
      <w:r w:rsidR="007C4105" w:rsidRPr="000532D4">
        <w:rPr>
          <w:rFonts w:eastAsia="Bookman Old Style"/>
        </w:rPr>
        <w:t>20</w:t>
      </w:r>
      <w:r w:rsidR="007C4105">
        <w:rPr>
          <w:rFonts w:eastAsia="Bookman Old Style"/>
        </w:rPr>
        <w:t>24</w:t>
      </w:r>
      <w:r w:rsidR="007C4105" w:rsidRPr="000532D4">
        <w:rPr>
          <w:rFonts w:eastAsia="Bookman Old Style"/>
        </w:rPr>
        <w:t xml:space="preserve"> </w:t>
      </w:r>
      <w:r w:rsidRPr="000532D4">
        <w:rPr>
          <w:rFonts w:eastAsia="Bookman Old Style"/>
        </w:rPr>
        <w:t>r., a których ważność może zakończyć się w okresie obowiązywania umowy z Wykonawcą.</w:t>
      </w:r>
    </w:p>
    <w:p w14:paraId="25D11B3D" w14:textId="0C817465" w:rsidR="00F60E6A" w:rsidRPr="002C0B52" w:rsidRDefault="00F60E6A" w:rsidP="00F17149">
      <w:pPr>
        <w:spacing w:line="360" w:lineRule="auto"/>
        <w:ind w:right="-7" w:firstLine="708"/>
        <w:jc w:val="both"/>
        <w:rPr>
          <w:rFonts w:eastAsia="Bookman Old Style"/>
        </w:rPr>
      </w:pPr>
      <w:r w:rsidRPr="002C0B52">
        <w:rPr>
          <w:rFonts w:eastAsia="Bookman Old Style"/>
        </w:rPr>
        <w:t xml:space="preserve">Ze względu na fakt, iż </w:t>
      </w:r>
      <w:r w:rsidR="002C0B52">
        <w:rPr>
          <w:rFonts w:eastAsia="Bookman Old Style"/>
        </w:rPr>
        <w:t>certyfikaty kwalifikowane służą</w:t>
      </w:r>
      <w:r w:rsidRPr="002C0B52">
        <w:rPr>
          <w:rFonts w:eastAsia="Bookman Old Style"/>
        </w:rPr>
        <w:t xml:space="preserve"> Zamawiającemu do przedłużania ważności elektronicznych legitymacji studenckich i doktoran</w:t>
      </w:r>
      <w:r w:rsidR="00041811" w:rsidRPr="002C0B52">
        <w:rPr>
          <w:rFonts w:eastAsia="Bookman Old Style"/>
        </w:rPr>
        <w:t>ta</w:t>
      </w:r>
      <w:r w:rsidRPr="002C0B52">
        <w:rPr>
          <w:rFonts w:eastAsia="Bookman Old Style"/>
        </w:rPr>
        <w:t>, certyfikat kwalifikowany</w:t>
      </w:r>
      <w:r w:rsidR="00A53A3E" w:rsidRPr="002C0B52">
        <w:rPr>
          <w:rFonts w:eastAsia="Bookman Old Style"/>
        </w:rPr>
        <w:t xml:space="preserve"> musi </w:t>
      </w:r>
      <w:r w:rsidR="00E05E9B" w:rsidRPr="002C0B52">
        <w:rPr>
          <w:rFonts w:eastAsia="Bookman Old Style"/>
        </w:rPr>
        <w:t>umożliwiać</w:t>
      </w:r>
      <w:r w:rsidR="00A53A3E" w:rsidRPr="002C0B52">
        <w:rPr>
          <w:rFonts w:eastAsia="Bookman Old Style"/>
        </w:rPr>
        <w:t xml:space="preserve">, w zależności od przeznaczenia, </w:t>
      </w:r>
      <w:r w:rsidR="00C41010" w:rsidRPr="002C0B52">
        <w:rPr>
          <w:rFonts w:eastAsia="Bookman Old Style"/>
        </w:rPr>
        <w:t xml:space="preserve">umieszczenie w swojej strukturze </w:t>
      </w:r>
      <w:r w:rsidR="00E05E9B" w:rsidRPr="002C0B52">
        <w:rPr>
          <w:rFonts w:eastAsia="Bookman Old Style"/>
        </w:rPr>
        <w:t>wpisu</w:t>
      </w:r>
      <w:r w:rsidRPr="002C0B52">
        <w:rPr>
          <w:rFonts w:eastAsia="Bookman Old Style"/>
        </w:rPr>
        <w:t>: „</w:t>
      </w:r>
      <w:r w:rsidRPr="002C0B52">
        <w:rPr>
          <w:rFonts w:eastAsia="Bookman Old Style"/>
          <w:i/>
        </w:rPr>
        <w:t>osoba upoważniona do wystawiania legitymacji studenckiej</w:t>
      </w:r>
      <w:r w:rsidR="00A53A3E" w:rsidRPr="002C0B52">
        <w:rPr>
          <w:rFonts w:eastAsia="Bookman Old Style"/>
        </w:rPr>
        <w:t>”</w:t>
      </w:r>
      <w:r w:rsidR="00C41010" w:rsidRPr="002C0B52">
        <w:rPr>
          <w:rFonts w:eastAsia="Bookman Old Style"/>
        </w:rPr>
        <w:t xml:space="preserve"> lub </w:t>
      </w:r>
      <w:r w:rsidRPr="002C0B52">
        <w:rPr>
          <w:rFonts w:eastAsia="Bookman Old Style"/>
        </w:rPr>
        <w:t>„</w:t>
      </w:r>
      <w:r w:rsidRPr="002C0B52">
        <w:rPr>
          <w:rFonts w:eastAsia="Bookman Old Style"/>
          <w:i/>
        </w:rPr>
        <w:t>osoba upoważniona do wystawiania legitymacji doktoranta</w:t>
      </w:r>
      <w:r w:rsidRPr="002C0B52">
        <w:rPr>
          <w:rFonts w:eastAsia="Bookman Old Style"/>
        </w:rPr>
        <w:t>”</w:t>
      </w:r>
      <w:r w:rsidR="00F17149">
        <w:rPr>
          <w:rFonts w:eastAsia="Bookman Old Style"/>
        </w:rPr>
        <w:t xml:space="preserve"> </w:t>
      </w:r>
      <w:r w:rsidR="00F17149" w:rsidRPr="00F17149">
        <w:rPr>
          <w:rFonts w:eastAsia="Bookman Old Style"/>
        </w:rPr>
        <w:t>zgodnie z wymogami rozporządzenia Ministra Nauki i Szkolnictwa Wyższego w sprawie dokumentacji przebiegu studiów z dnia 16 września 2016 r. (Dz. U. z 2016 r. poz. 1554), rozporządzeniem Ministra Nauki i Szkolnictwa Wyższego w sprawie studiów doktoranckich i stypendiów doktoranckich z dnia 9 sierpnia 2017 r. (Dz. U. z 2017 r. poz. 1696)</w:t>
      </w:r>
      <w:r w:rsidRPr="002C0B52">
        <w:rPr>
          <w:rFonts w:eastAsia="Bookman Old Style"/>
        </w:rPr>
        <w:t>.</w:t>
      </w:r>
    </w:p>
    <w:p w14:paraId="25D11B3E" w14:textId="77777777" w:rsidR="00DE4F44" w:rsidRDefault="00A53A3E" w:rsidP="00041811">
      <w:pPr>
        <w:spacing w:line="360" w:lineRule="auto"/>
        <w:ind w:right="-7" w:firstLine="708"/>
        <w:jc w:val="both"/>
        <w:rPr>
          <w:rFonts w:eastAsia="Bookman Old Style"/>
        </w:rPr>
      </w:pPr>
      <w:r>
        <w:rPr>
          <w:rFonts w:eastAsia="Bookman Old Style"/>
        </w:rPr>
        <w:lastRenderedPageBreak/>
        <w:t xml:space="preserve">Zamawiający nie dopuszcza w ramach realizacji przedmiotu umowy dokonywania przedpłat za wydawane certyfikaty oraz zawierania umów indywidualnych z każdym posiadaczem elektronicznego certyfikatu. </w:t>
      </w:r>
    </w:p>
    <w:p w14:paraId="25D11B3F" w14:textId="526E728C" w:rsidR="00A53A3E" w:rsidRDefault="00A53A3E" w:rsidP="00041811">
      <w:pPr>
        <w:spacing w:line="360" w:lineRule="auto"/>
        <w:ind w:right="-7" w:firstLine="708"/>
        <w:jc w:val="both"/>
        <w:rPr>
          <w:rFonts w:eastAsia="Bookman Old Style"/>
        </w:rPr>
      </w:pPr>
      <w:r>
        <w:rPr>
          <w:rFonts w:eastAsia="Bookman Old Style"/>
        </w:rPr>
        <w:t>Zamawiający dopuszcza przedłużanie ważności certyfikatów przez Internet („</w:t>
      </w:r>
      <w:r w:rsidRPr="00A53A3E">
        <w:rPr>
          <w:rFonts w:eastAsia="Bookman Old Style"/>
          <w:i/>
        </w:rPr>
        <w:t>online</w:t>
      </w:r>
      <w:r>
        <w:rPr>
          <w:rFonts w:eastAsia="Bookman Old Style"/>
        </w:rPr>
        <w:t xml:space="preserve">”). </w:t>
      </w:r>
    </w:p>
    <w:p w14:paraId="722D48BC" w14:textId="7BD193C7" w:rsidR="00484901" w:rsidRDefault="00484901" w:rsidP="00041811">
      <w:pPr>
        <w:spacing w:line="360" w:lineRule="auto"/>
        <w:ind w:right="-7" w:firstLine="708"/>
        <w:jc w:val="both"/>
        <w:rPr>
          <w:rFonts w:eastAsia="Bookman Old Style"/>
        </w:rPr>
      </w:pPr>
      <w:r>
        <w:rPr>
          <w:rFonts w:eastAsia="Bookman Old Style"/>
        </w:rPr>
        <w:t xml:space="preserve">Zamawiający dopuszcza stosowanie podpisu w „chmurze”, tj. w oparciu o dedykowaną stronę WWW, aplikację na telefon komórkowy, którą Wykonawca udostępni na cel realizacji usługi. </w:t>
      </w:r>
    </w:p>
    <w:p w14:paraId="25D11B40" w14:textId="77777777" w:rsidR="00BC0FAE" w:rsidRPr="000532D4" w:rsidRDefault="00BC0FAE" w:rsidP="00BC0FAE">
      <w:pPr>
        <w:spacing w:line="360" w:lineRule="auto"/>
        <w:ind w:right="-7" w:firstLine="708"/>
        <w:jc w:val="both"/>
        <w:rPr>
          <w:rFonts w:eastAsia="Bookman Old Style"/>
        </w:rPr>
      </w:pPr>
      <w:r>
        <w:rPr>
          <w:rFonts w:eastAsia="Bookman Old Style"/>
        </w:rPr>
        <w:t>Zamawiający wymaga d</w:t>
      </w:r>
      <w:r w:rsidRPr="00BC0FAE">
        <w:rPr>
          <w:rFonts w:eastAsia="Bookman Old Style"/>
        </w:rPr>
        <w:t>ostarczeni</w:t>
      </w:r>
      <w:r>
        <w:rPr>
          <w:rFonts w:eastAsia="Bookman Old Style"/>
        </w:rPr>
        <w:t>a</w:t>
      </w:r>
      <w:r w:rsidRPr="00BC0FAE">
        <w:rPr>
          <w:rFonts w:eastAsia="Bookman Old Style"/>
        </w:rPr>
        <w:t xml:space="preserve"> działającego certyfikatu w ciągu </w:t>
      </w:r>
      <w:r w:rsidR="00713821">
        <w:rPr>
          <w:rFonts w:eastAsia="Bookman Old Style"/>
        </w:rPr>
        <w:t>2 dni</w:t>
      </w:r>
      <w:r w:rsidRPr="00BC0FAE">
        <w:rPr>
          <w:rFonts w:eastAsia="Bookman Old Style"/>
        </w:rPr>
        <w:t xml:space="preserve"> </w:t>
      </w:r>
      <w:r w:rsidR="00713821">
        <w:rPr>
          <w:rFonts w:eastAsia="Bookman Old Style"/>
        </w:rPr>
        <w:t>roboczych</w:t>
      </w:r>
      <w:r>
        <w:rPr>
          <w:rFonts w:eastAsia="Bookman Old Style"/>
        </w:rPr>
        <w:t xml:space="preserve"> </w:t>
      </w:r>
      <w:r w:rsidRPr="00BC0FAE">
        <w:rPr>
          <w:rFonts w:eastAsia="Bookman Old Style"/>
        </w:rPr>
        <w:t>od momentu dostarczenia kompletnego zamówienia</w:t>
      </w:r>
      <w:r>
        <w:rPr>
          <w:rFonts w:eastAsia="Bookman Old Style"/>
        </w:rPr>
        <w:t xml:space="preserve"> niezbędnego do jego wygenerowania. </w:t>
      </w:r>
    </w:p>
    <w:p w14:paraId="25D11B41" w14:textId="77777777" w:rsidR="000532D4" w:rsidRPr="000532D4" w:rsidRDefault="000532D4" w:rsidP="00041811">
      <w:pPr>
        <w:spacing w:line="360" w:lineRule="auto"/>
        <w:ind w:right="-7" w:firstLine="708"/>
        <w:jc w:val="both"/>
        <w:rPr>
          <w:rFonts w:eastAsia="Bookman Old Style"/>
        </w:rPr>
      </w:pPr>
      <w:r w:rsidRPr="000532D4">
        <w:rPr>
          <w:rFonts w:eastAsia="Bookman Old Style"/>
        </w:rPr>
        <w:t xml:space="preserve">Oferta powinna zwierać wszystkie koszty związane z obsługą formalnoprawną i logistyczną procesu wydawania i nieważnienia certyfikatów. </w:t>
      </w:r>
    </w:p>
    <w:p w14:paraId="25D11B42" w14:textId="77777777" w:rsidR="000532D4" w:rsidRDefault="000532D4" w:rsidP="00041811">
      <w:pPr>
        <w:pStyle w:val="Tekstpodstawowy"/>
        <w:spacing w:after="0" w:line="360" w:lineRule="auto"/>
        <w:ind w:right="-7"/>
        <w:jc w:val="both"/>
      </w:pPr>
      <w:r w:rsidRPr="000532D4">
        <w:tab/>
      </w:r>
      <w:r w:rsidR="00E82CD9">
        <w:t xml:space="preserve">Szczegółowe parametry prezentuje poniższa tabela:  </w:t>
      </w:r>
    </w:p>
    <w:tbl>
      <w:tblPr>
        <w:tblW w:w="11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9309"/>
      </w:tblGrid>
      <w:tr w:rsidR="00E82CD9" w:rsidRPr="00B46F7F" w14:paraId="25D11B45" w14:textId="77777777" w:rsidTr="0021496E">
        <w:trPr>
          <w:trHeight w:val="16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43" w14:textId="77777777" w:rsidR="00E82CD9" w:rsidRPr="00B46F7F" w:rsidRDefault="00E82CD9" w:rsidP="00B46F7F">
            <w:pPr>
              <w:spacing w:line="276" w:lineRule="auto"/>
              <w:ind w:right="-7"/>
              <w:rPr>
                <w:b/>
                <w:sz w:val="20"/>
                <w:szCs w:val="20"/>
              </w:rPr>
            </w:pPr>
            <w:r w:rsidRPr="00B46F7F">
              <w:rPr>
                <w:b/>
                <w:sz w:val="20"/>
                <w:szCs w:val="20"/>
              </w:rPr>
              <w:t>Element: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44" w14:textId="77777777" w:rsidR="00E82CD9" w:rsidRPr="00B46F7F" w:rsidRDefault="00E82CD9" w:rsidP="00B46F7F">
            <w:pPr>
              <w:spacing w:line="276" w:lineRule="auto"/>
              <w:ind w:right="-7"/>
              <w:jc w:val="both"/>
              <w:rPr>
                <w:b/>
                <w:sz w:val="20"/>
                <w:szCs w:val="20"/>
              </w:rPr>
            </w:pPr>
            <w:r w:rsidRPr="00B46F7F">
              <w:rPr>
                <w:b/>
                <w:sz w:val="20"/>
                <w:szCs w:val="20"/>
              </w:rPr>
              <w:t>Opis:</w:t>
            </w:r>
          </w:p>
        </w:tc>
      </w:tr>
      <w:tr w:rsidR="00E82CD9" w:rsidRPr="00B46F7F" w14:paraId="25D11B49" w14:textId="77777777" w:rsidTr="0021496E">
        <w:trPr>
          <w:trHeight w:val="195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B46" w14:textId="77777777" w:rsidR="00E82CD9" w:rsidRPr="00B46F7F" w:rsidRDefault="00E82CD9" w:rsidP="00B46F7F">
            <w:pPr>
              <w:widowControl w:val="0"/>
              <w:tabs>
                <w:tab w:val="left" w:pos="1418"/>
              </w:tabs>
              <w:autoSpaceDE w:val="0"/>
              <w:spacing w:line="276" w:lineRule="auto"/>
              <w:ind w:right="-7"/>
              <w:rPr>
                <w:i/>
                <w:sz w:val="20"/>
                <w:szCs w:val="20"/>
              </w:rPr>
            </w:pPr>
            <w:r w:rsidRPr="00B46F7F">
              <w:rPr>
                <w:bCs/>
                <w:i/>
                <w:sz w:val="20"/>
                <w:szCs w:val="20"/>
              </w:rPr>
              <w:t>Certyfikat:</w:t>
            </w:r>
          </w:p>
          <w:p w14:paraId="25D11B47" w14:textId="77777777" w:rsidR="00E82CD9" w:rsidRPr="00B46F7F" w:rsidRDefault="00E82CD9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48" w14:textId="77777777" w:rsidR="00E82CD9" w:rsidRPr="00B46F7F" w:rsidRDefault="00E82CD9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 xml:space="preserve">Certyfikat kwalifikowany musi być ważny przez co najmniej 1 rok. </w:t>
            </w:r>
          </w:p>
        </w:tc>
      </w:tr>
      <w:tr w:rsidR="00E82CD9" w:rsidRPr="00B46F7F" w14:paraId="25D11B4C" w14:textId="77777777" w:rsidTr="0021496E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1B4A" w14:textId="77777777" w:rsidR="00E82CD9" w:rsidRPr="00B46F7F" w:rsidRDefault="00E82CD9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4B" w14:textId="77777777" w:rsidR="00E82CD9" w:rsidRPr="00B46F7F" w:rsidRDefault="00E82CD9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Certyfikat niekwalifikowany musi być ważny co najmniej 1 rok.</w:t>
            </w:r>
          </w:p>
        </w:tc>
      </w:tr>
      <w:tr w:rsidR="00E82CD9" w:rsidRPr="00B46F7F" w14:paraId="25D11B4F" w14:textId="77777777" w:rsidTr="0021496E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1B4D" w14:textId="77777777" w:rsidR="00E82CD9" w:rsidRPr="00B46F7F" w:rsidRDefault="00E82CD9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4E" w14:textId="77777777" w:rsidR="00E82CD9" w:rsidRPr="00B46F7F" w:rsidRDefault="00E82CD9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Certyfikat kwalifikowany i certyfikat niekwalifikowany muszą być przechowywane w pamięci karty kryptograficznej.</w:t>
            </w:r>
          </w:p>
        </w:tc>
      </w:tr>
      <w:tr w:rsidR="00E82CD9" w:rsidRPr="00B46F7F" w14:paraId="25D11B52" w14:textId="77777777" w:rsidTr="00B46F7F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1B50" w14:textId="77777777" w:rsidR="00E82CD9" w:rsidRPr="00B46F7F" w:rsidRDefault="00E82CD9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51" w14:textId="77777777" w:rsidR="00E82CD9" w:rsidRPr="00B46F7F" w:rsidRDefault="00E82CD9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 xml:space="preserve">Dostawca usług certyfikacyjnych musi być kwalifikowanym podmiotem świadczącym usługi certyfikacyjne wpisanym do stosownego rejestru określonego </w:t>
            </w:r>
            <w:r w:rsidR="00B46F7F" w:rsidRPr="00B46F7F">
              <w:rPr>
                <w:sz w:val="20"/>
                <w:szCs w:val="20"/>
              </w:rPr>
              <w:t xml:space="preserve">w ustawie o usługach zaufania oraz identyfikacji elektronicznej </w:t>
            </w:r>
            <w:r w:rsidR="00B46F7F" w:rsidRPr="00B46F7F">
              <w:rPr>
                <w:sz w:val="20"/>
                <w:szCs w:val="20"/>
              </w:rPr>
              <w:br/>
              <w:t>z dnia 5 września 2016 r. </w:t>
            </w:r>
            <w:hyperlink r:id="rId13" w:history="1">
              <w:r w:rsidR="00B46F7F" w:rsidRPr="00B46F7F">
                <w:rPr>
                  <w:sz w:val="20"/>
                  <w:szCs w:val="20"/>
                </w:rPr>
                <w:t>(Dz. U. z 2016 r. poz. 1579)</w:t>
              </w:r>
            </w:hyperlink>
            <w:r w:rsidR="00B46F7F" w:rsidRPr="00B46F7F">
              <w:rPr>
                <w:sz w:val="20"/>
                <w:szCs w:val="20"/>
              </w:rPr>
              <w:t xml:space="preserve"> i towarzyszącym im rozporządzeniom wykonawczym.</w:t>
            </w:r>
          </w:p>
        </w:tc>
      </w:tr>
      <w:tr w:rsidR="00614ED2" w:rsidRPr="00B46F7F" w14:paraId="25D11B55" w14:textId="77777777" w:rsidTr="00614ED2">
        <w:trPr>
          <w:trHeight w:val="99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11B53" w14:textId="77777777" w:rsidR="00614ED2" w:rsidRPr="00B46F7F" w:rsidRDefault="00614ED2" w:rsidP="00B46F7F">
            <w:pPr>
              <w:widowControl w:val="0"/>
              <w:tabs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  <w:r w:rsidRPr="00B46F7F">
              <w:rPr>
                <w:bCs/>
                <w:i/>
                <w:sz w:val="20"/>
                <w:szCs w:val="20"/>
              </w:rPr>
              <w:t>Czytnik kart kryptograficznych: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54" w14:textId="77777777" w:rsidR="00614ED2" w:rsidRPr="00B46F7F" w:rsidRDefault="00614ED2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Zgodność ze standardem PC/SC.</w:t>
            </w:r>
          </w:p>
        </w:tc>
      </w:tr>
      <w:tr w:rsidR="00614ED2" w:rsidRPr="00B46F7F" w14:paraId="25D11B58" w14:textId="77777777" w:rsidTr="00614ED2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56" w14:textId="77777777" w:rsidR="00614ED2" w:rsidRPr="00B46F7F" w:rsidRDefault="00614ED2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57" w14:textId="77777777" w:rsidR="00614ED2" w:rsidRPr="00B46F7F" w:rsidRDefault="00614ED2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Obsługa kart procesorowych zgodnych z normami ISO 7816-1, ISO 7816-2, ISO 7816-3, ISO 7816-4.</w:t>
            </w:r>
          </w:p>
        </w:tc>
      </w:tr>
      <w:tr w:rsidR="00614ED2" w:rsidRPr="00B46F7F" w14:paraId="25D11B5B" w14:textId="77777777" w:rsidTr="00614ED2">
        <w:trPr>
          <w:trHeight w:val="16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59" w14:textId="77777777" w:rsidR="00614ED2" w:rsidRPr="00B46F7F" w:rsidRDefault="00614ED2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5A" w14:textId="77777777" w:rsidR="00614ED2" w:rsidRPr="00B46F7F" w:rsidRDefault="00614ED2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Obsługa kart identyfikacyjnych formatu ID-1 zgodnych z normą ISO/IEC 7810.</w:t>
            </w:r>
          </w:p>
        </w:tc>
      </w:tr>
      <w:tr w:rsidR="00614ED2" w:rsidRPr="00B46F7F" w14:paraId="25D11B5E" w14:textId="77777777" w:rsidTr="00614ED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5C" w14:textId="77777777" w:rsidR="00614ED2" w:rsidRPr="00B46F7F" w:rsidRDefault="00614ED2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5D" w14:textId="77777777" w:rsidR="00614ED2" w:rsidRPr="00B46F7F" w:rsidRDefault="00614ED2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Obsługa protokołów T=0 i T=1.</w:t>
            </w:r>
          </w:p>
        </w:tc>
      </w:tr>
      <w:tr w:rsidR="00614ED2" w:rsidRPr="00B46F7F" w14:paraId="25D11B61" w14:textId="77777777" w:rsidTr="00614ED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5F" w14:textId="77777777" w:rsidR="00614ED2" w:rsidRPr="00B46F7F" w:rsidRDefault="00614ED2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60" w14:textId="77777777" w:rsidR="00614ED2" w:rsidRPr="00B46F7F" w:rsidRDefault="00614ED2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Wytrzymałość, co najmniej 100 000 włożeń kart.</w:t>
            </w:r>
          </w:p>
        </w:tc>
      </w:tr>
      <w:tr w:rsidR="00614ED2" w:rsidRPr="00B46F7F" w14:paraId="25D11B64" w14:textId="77777777" w:rsidTr="00614ED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62" w14:textId="77777777" w:rsidR="00614ED2" w:rsidRPr="00B46F7F" w:rsidRDefault="00614ED2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63" w14:textId="02869954" w:rsidR="00614ED2" w:rsidRPr="00B46F7F" w:rsidRDefault="00614ED2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Obsługa w systemach operacyjnych: MS Windows 8/10, opcjonalnie Linux.</w:t>
            </w:r>
          </w:p>
        </w:tc>
      </w:tr>
      <w:tr w:rsidR="00614ED2" w:rsidRPr="00B46F7F" w14:paraId="25D11B67" w14:textId="77777777" w:rsidTr="00614ED2">
        <w:trPr>
          <w:trHeight w:val="33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1B65" w14:textId="77777777" w:rsidR="00614ED2" w:rsidRPr="00B46F7F" w:rsidRDefault="00614ED2" w:rsidP="00B46F7F">
            <w:pPr>
              <w:spacing w:line="276" w:lineRule="auto"/>
              <w:ind w:right="-7"/>
              <w:rPr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66" w14:textId="77777777" w:rsidR="00614ED2" w:rsidRPr="00B46F7F" w:rsidRDefault="00614ED2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 xml:space="preserve">Zamawiający dopuszcza dostarczenie tokenów USB pełniących funkcje czytnika kart </w:t>
            </w:r>
            <w:r w:rsidR="004942D0" w:rsidRPr="00B46F7F">
              <w:rPr>
                <w:sz w:val="20"/>
                <w:szCs w:val="20"/>
              </w:rPr>
              <w:t xml:space="preserve">kryptograficznych, </w:t>
            </w:r>
            <w:r w:rsidR="00B46F7F" w:rsidRPr="00B46F7F">
              <w:rPr>
                <w:sz w:val="20"/>
                <w:szCs w:val="20"/>
              </w:rPr>
              <w:br/>
            </w:r>
            <w:r w:rsidR="004942D0" w:rsidRPr="00B46F7F">
              <w:rPr>
                <w:sz w:val="20"/>
                <w:szCs w:val="20"/>
              </w:rPr>
              <w:t xml:space="preserve">z zastrzeżeniem, iż muszą spełniać wymogi określone w niniejszym dokumencie. </w:t>
            </w:r>
          </w:p>
        </w:tc>
      </w:tr>
      <w:tr w:rsidR="004942D0" w:rsidRPr="00B46F7F" w14:paraId="25D11B74" w14:textId="77777777" w:rsidTr="004942D0">
        <w:trPr>
          <w:trHeight w:val="727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11B68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  <w:r w:rsidRPr="00B46F7F">
              <w:rPr>
                <w:bCs/>
                <w:i/>
                <w:sz w:val="20"/>
                <w:szCs w:val="20"/>
              </w:rPr>
              <w:t>Karta kryptograficzna:</w:t>
            </w:r>
          </w:p>
          <w:p w14:paraId="25D11B69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  <w:p w14:paraId="25D11B6A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  <w:p w14:paraId="25D11B6B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  <w:p w14:paraId="25D11B6C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  <w:p w14:paraId="25D11B6D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  <w:p w14:paraId="25D11B6E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  <w:p w14:paraId="25D11B6F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  <w:p w14:paraId="25D11B70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  <w:p w14:paraId="25D11B71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  <w:p w14:paraId="25D11B72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73" w14:textId="77777777" w:rsidR="004942D0" w:rsidRPr="00B46F7F" w:rsidRDefault="004942D0" w:rsidP="00B46F7F">
            <w:pPr>
              <w:widowControl w:val="0"/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Karta kryptograficzna wraz z programowaniem do składania bezpiecznego podpisu elektronicznego musi być zgodna z wymogami ustawy</w:t>
            </w:r>
            <w:r w:rsidR="00B46F7F" w:rsidRPr="00B46F7F">
              <w:rPr>
                <w:sz w:val="20"/>
                <w:szCs w:val="20"/>
              </w:rPr>
              <w:t xml:space="preserve"> o usługach zaufania oraz identyfikacji elektronicznej z dnia 5 września 2016 r. </w:t>
            </w:r>
            <w:hyperlink r:id="rId14" w:history="1">
              <w:r w:rsidR="00B46F7F" w:rsidRPr="00B46F7F">
                <w:rPr>
                  <w:sz w:val="20"/>
                  <w:szCs w:val="20"/>
                </w:rPr>
                <w:t>(Dz. U. z 2016 r. poz. 1579)</w:t>
              </w:r>
            </w:hyperlink>
            <w:r w:rsidR="00B46F7F" w:rsidRPr="00B46F7F">
              <w:rPr>
                <w:sz w:val="20"/>
                <w:szCs w:val="20"/>
              </w:rPr>
              <w:t xml:space="preserve"> </w:t>
            </w:r>
            <w:r w:rsidRPr="00B46F7F">
              <w:rPr>
                <w:sz w:val="20"/>
                <w:szCs w:val="20"/>
              </w:rPr>
              <w:t>i towarzyszącym im rozporządzeniom wykonawczym.</w:t>
            </w:r>
          </w:p>
        </w:tc>
      </w:tr>
      <w:tr w:rsidR="004942D0" w:rsidRPr="00B46F7F" w14:paraId="25D11B77" w14:textId="77777777" w:rsidTr="004942D0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75" w14:textId="77777777" w:rsidR="004942D0" w:rsidRPr="00B46F7F" w:rsidRDefault="004942D0" w:rsidP="00B46F7F">
            <w:pPr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76" w14:textId="77777777" w:rsidR="004942D0" w:rsidRPr="00B46F7F" w:rsidRDefault="004942D0" w:rsidP="00B46F7F">
            <w:pPr>
              <w:widowControl w:val="0"/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Karta kryptograficzna musi być zgodna z normami ISO 7816-1, ISO 7816-2, ISO 7816-3, ISO 7816-4.</w:t>
            </w:r>
          </w:p>
        </w:tc>
      </w:tr>
      <w:tr w:rsidR="004942D0" w:rsidRPr="00B46F7F" w14:paraId="25D11B7A" w14:textId="77777777" w:rsidTr="004942D0">
        <w:trPr>
          <w:trHeight w:val="1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78" w14:textId="77777777" w:rsidR="004942D0" w:rsidRPr="00B46F7F" w:rsidRDefault="004942D0" w:rsidP="00B46F7F">
            <w:pPr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79" w14:textId="77777777" w:rsidR="004942D0" w:rsidRPr="00B46F7F" w:rsidRDefault="004942D0" w:rsidP="00B46F7F">
            <w:pPr>
              <w:widowControl w:val="0"/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Karta kryptograficzna musi posiadać pamięć nie mniejszą niż 64 kilobajty.</w:t>
            </w:r>
          </w:p>
        </w:tc>
      </w:tr>
      <w:tr w:rsidR="004942D0" w:rsidRPr="00B46F7F" w14:paraId="25D11B7D" w14:textId="77777777" w:rsidTr="004942D0">
        <w:trPr>
          <w:trHeight w:val="9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7B" w14:textId="77777777" w:rsidR="004942D0" w:rsidRPr="00B46F7F" w:rsidRDefault="004942D0" w:rsidP="00B46F7F">
            <w:pPr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7C" w14:textId="77777777" w:rsidR="004942D0" w:rsidRPr="00B46F7F" w:rsidRDefault="004942D0" w:rsidP="00B46F7F">
            <w:pPr>
              <w:widowControl w:val="0"/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 xml:space="preserve">Karta kryptograficzna musi umożliwiać przechowywanie w swojej pamięci jednej pary kluczy prywatnych do składania bezpiecznego podpisu elektronicznego zgodnego z ustawą o podpisie elektronicznym wraz </w:t>
            </w:r>
            <w:r w:rsidR="00702A7A">
              <w:rPr>
                <w:sz w:val="20"/>
                <w:szCs w:val="20"/>
              </w:rPr>
              <w:br/>
            </w:r>
            <w:r w:rsidRPr="00B46F7F">
              <w:rPr>
                <w:sz w:val="20"/>
                <w:szCs w:val="20"/>
              </w:rPr>
              <w:t>z certyfikatem kwalifikowanym oraz minimum dwóch par kluczy kryptograficznych dla certyfikatów niekwalifikowanych wraz z certyfikatami, chronionych oddzielnymi kodami PIN dla każdej pary kluczy.</w:t>
            </w:r>
          </w:p>
        </w:tc>
      </w:tr>
      <w:tr w:rsidR="004942D0" w:rsidRPr="00B46F7F" w14:paraId="25D11B80" w14:textId="77777777" w:rsidTr="004942D0">
        <w:trPr>
          <w:trHeight w:val="45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7E" w14:textId="77777777" w:rsidR="004942D0" w:rsidRPr="00B46F7F" w:rsidRDefault="004942D0" w:rsidP="00B46F7F">
            <w:pPr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7F" w14:textId="77777777" w:rsidR="004942D0" w:rsidRPr="00B46F7F" w:rsidRDefault="004942D0" w:rsidP="00B46F7F">
            <w:pPr>
              <w:widowControl w:val="0"/>
              <w:autoSpaceDE w:val="0"/>
              <w:spacing w:line="276" w:lineRule="auto"/>
              <w:ind w:right="-7"/>
              <w:jc w:val="both"/>
              <w:rPr>
                <w:b/>
                <w:bCs/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Karta kryptograficzna musi zapewniać wsparcie dla standardów przemysłowych (PKCS#11, #15, MS CAPI, PC/SC).</w:t>
            </w:r>
          </w:p>
        </w:tc>
      </w:tr>
      <w:tr w:rsidR="004942D0" w:rsidRPr="00B46F7F" w14:paraId="25D11B83" w14:textId="77777777" w:rsidTr="004942D0">
        <w:trPr>
          <w:trHeight w:val="4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81" w14:textId="77777777" w:rsidR="004942D0" w:rsidRPr="00B46F7F" w:rsidRDefault="004942D0" w:rsidP="00B46F7F">
            <w:pPr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82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 xml:space="preserve">Karta kryptograficzna musi umożliwiać przechowywanie i wykorzystanie kluczy kryptograficznych RSA </w:t>
            </w:r>
            <w:r w:rsidR="00702A7A">
              <w:rPr>
                <w:sz w:val="20"/>
                <w:szCs w:val="20"/>
              </w:rPr>
              <w:br/>
            </w:r>
            <w:r w:rsidRPr="00B46F7F">
              <w:rPr>
                <w:sz w:val="20"/>
                <w:szCs w:val="20"/>
              </w:rPr>
              <w:t>o długości co najmniej 2048 bitów.</w:t>
            </w:r>
          </w:p>
        </w:tc>
      </w:tr>
      <w:tr w:rsidR="004942D0" w:rsidRPr="00B46F7F" w14:paraId="25D11B86" w14:textId="77777777" w:rsidTr="004942D0">
        <w:trPr>
          <w:trHeight w:val="76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11B84" w14:textId="77777777" w:rsidR="004942D0" w:rsidRPr="00B46F7F" w:rsidRDefault="004942D0" w:rsidP="00B46F7F">
            <w:pPr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85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>Wykonawca dostarcza kartę kryptograficzną wraz z oprogramowaniem zarządzającym certyfikatami kwalifikowanym i niekwalifikowanym zapisanymi na karcie kryptograficznej. Dostarczone oprogramowanie musi zapewnić obsługę kart kryptograficznych w systemach operacyjnych MS Windows XP/Vista/7/8/10, opcjonalnie Linux.</w:t>
            </w:r>
          </w:p>
        </w:tc>
      </w:tr>
      <w:tr w:rsidR="004942D0" w:rsidRPr="00B46F7F" w14:paraId="25D11B89" w14:textId="77777777" w:rsidTr="004942D0">
        <w:trPr>
          <w:trHeight w:val="3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1B87" w14:textId="77777777" w:rsidR="004942D0" w:rsidRPr="00B46F7F" w:rsidRDefault="004942D0" w:rsidP="00B46F7F">
            <w:pPr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88" w14:textId="77777777" w:rsidR="004942D0" w:rsidRPr="00B46F7F" w:rsidRDefault="004942D0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 xml:space="preserve">W przypadku dostarczenia tokenów USB pełniących funkcje czytnika kart kryptograficznych Wykonawca musi zapewnić karty kryptograficzne kompatybilne z ww. rozwiązaniem, z zastrzeżeniem, iż muszą spełniać wymogi </w:t>
            </w:r>
            <w:r w:rsidRPr="00B46F7F">
              <w:rPr>
                <w:sz w:val="20"/>
                <w:szCs w:val="20"/>
              </w:rPr>
              <w:lastRenderedPageBreak/>
              <w:t>określone w niniejszym dokumencie.</w:t>
            </w:r>
          </w:p>
        </w:tc>
      </w:tr>
      <w:tr w:rsidR="00E82CD9" w:rsidRPr="00B46F7F" w14:paraId="25D11B8C" w14:textId="77777777" w:rsidTr="0021496E">
        <w:trPr>
          <w:trHeight w:val="103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8A" w14:textId="77777777" w:rsidR="00E82CD9" w:rsidRPr="00B46F7F" w:rsidRDefault="00E82CD9" w:rsidP="00B46F7F">
            <w:pPr>
              <w:widowControl w:val="0"/>
              <w:tabs>
                <w:tab w:val="left" w:pos="720"/>
                <w:tab w:val="left" w:pos="1418"/>
              </w:tabs>
              <w:autoSpaceDE w:val="0"/>
              <w:spacing w:line="276" w:lineRule="auto"/>
              <w:ind w:right="-7"/>
              <w:rPr>
                <w:bCs/>
                <w:i/>
                <w:sz w:val="20"/>
                <w:szCs w:val="20"/>
              </w:rPr>
            </w:pPr>
            <w:r w:rsidRPr="00B46F7F">
              <w:rPr>
                <w:bCs/>
                <w:i/>
                <w:sz w:val="20"/>
                <w:szCs w:val="20"/>
              </w:rPr>
              <w:lastRenderedPageBreak/>
              <w:t>Oprogramowanie: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8B" w14:textId="274DCFB2" w:rsidR="00840991" w:rsidRPr="00B46F7F" w:rsidRDefault="00E82CD9" w:rsidP="007C208A">
            <w:pPr>
              <w:widowControl w:val="0"/>
              <w:tabs>
                <w:tab w:val="left" w:pos="1418"/>
              </w:tabs>
              <w:autoSpaceDE w:val="0"/>
              <w:spacing w:line="276" w:lineRule="auto"/>
              <w:ind w:right="-7"/>
              <w:jc w:val="both"/>
              <w:rPr>
                <w:sz w:val="20"/>
                <w:szCs w:val="20"/>
              </w:rPr>
            </w:pPr>
            <w:r w:rsidRPr="00B46F7F">
              <w:rPr>
                <w:sz w:val="20"/>
                <w:szCs w:val="20"/>
              </w:rPr>
              <w:t xml:space="preserve">Wykonawca dostarcza </w:t>
            </w:r>
            <w:r w:rsidR="002C0B52" w:rsidRPr="00B46F7F">
              <w:rPr>
                <w:sz w:val="20"/>
                <w:szCs w:val="20"/>
              </w:rPr>
              <w:t>oprogramowanie,</w:t>
            </w:r>
            <w:r w:rsidRPr="00B46F7F">
              <w:rPr>
                <w:sz w:val="20"/>
                <w:szCs w:val="20"/>
              </w:rPr>
              <w:t xml:space="preserve"> które musi umożliwiać składanie bezpiecznego podpisu elektronicznego </w:t>
            </w:r>
            <w:r w:rsidR="00484901">
              <w:rPr>
                <w:sz w:val="20"/>
                <w:szCs w:val="20"/>
              </w:rPr>
              <w:t xml:space="preserve">zgodnie z </w:t>
            </w:r>
            <w:r w:rsidRPr="00B46F7F">
              <w:rPr>
                <w:sz w:val="20"/>
                <w:szCs w:val="20"/>
              </w:rPr>
              <w:t>ustaw</w:t>
            </w:r>
            <w:r w:rsidR="00484901">
              <w:rPr>
                <w:sz w:val="20"/>
                <w:szCs w:val="20"/>
              </w:rPr>
              <w:t>ą</w:t>
            </w:r>
            <w:r w:rsidRPr="00B46F7F">
              <w:rPr>
                <w:sz w:val="20"/>
                <w:szCs w:val="20"/>
              </w:rPr>
              <w:t xml:space="preserve"> </w:t>
            </w:r>
            <w:r w:rsidR="00C61793" w:rsidRPr="00C61793">
              <w:rPr>
                <w:sz w:val="20"/>
                <w:szCs w:val="20"/>
              </w:rPr>
              <w:t>o usługach zaufania oraz identyfikacji elektronicznej</w:t>
            </w:r>
            <w:r w:rsidR="00C61793">
              <w:rPr>
                <w:sz w:val="20"/>
                <w:szCs w:val="20"/>
              </w:rPr>
              <w:t xml:space="preserve"> </w:t>
            </w:r>
            <w:r w:rsidR="00C61793" w:rsidRPr="00C61793">
              <w:rPr>
                <w:sz w:val="20"/>
                <w:szCs w:val="20"/>
              </w:rPr>
              <w:t>z dnia</w:t>
            </w:r>
            <w:r w:rsidR="00534344">
              <w:rPr>
                <w:sz w:val="20"/>
                <w:szCs w:val="20"/>
              </w:rPr>
              <w:t xml:space="preserve"> </w:t>
            </w:r>
            <w:r w:rsidR="00C61793" w:rsidRPr="00C61793">
              <w:rPr>
                <w:sz w:val="20"/>
                <w:szCs w:val="20"/>
              </w:rPr>
              <w:t>5 września 2016 r. (Dz.</w:t>
            </w:r>
            <w:r w:rsidR="00C61793">
              <w:rPr>
                <w:sz w:val="20"/>
                <w:szCs w:val="20"/>
              </w:rPr>
              <w:t xml:space="preserve"> </w:t>
            </w:r>
            <w:r w:rsidR="00C61793" w:rsidRPr="00C61793">
              <w:rPr>
                <w:sz w:val="20"/>
                <w:szCs w:val="20"/>
              </w:rPr>
              <w:t>U. z 2016 r. poz. 1579)</w:t>
            </w:r>
            <w:r w:rsidRPr="00B46F7F">
              <w:rPr>
                <w:sz w:val="20"/>
                <w:szCs w:val="20"/>
              </w:rPr>
              <w:t xml:space="preserve">. </w:t>
            </w:r>
            <w:r w:rsidR="00484901">
              <w:rPr>
                <w:sz w:val="20"/>
                <w:szCs w:val="20"/>
              </w:rPr>
              <w:t>Ponadto oprogramowanie dostarczone przez Wykonawcę musi</w:t>
            </w:r>
            <w:r w:rsidR="00484901" w:rsidRPr="00B46F7F">
              <w:rPr>
                <w:sz w:val="20"/>
                <w:szCs w:val="20"/>
              </w:rPr>
              <w:t xml:space="preserve"> współpracować z </w:t>
            </w:r>
            <w:r w:rsidR="00484901">
              <w:rPr>
                <w:sz w:val="20"/>
                <w:szCs w:val="20"/>
              </w:rPr>
              <w:t>wykorzystywanymi na UMCS systemami IT, tj. Uniwersyteckim Systemem Obsługi Studiów</w:t>
            </w:r>
            <w:r w:rsidR="008E7B21">
              <w:rPr>
                <w:sz w:val="20"/>
                <w:szCs w:val="20"/>
              </w:rPr>
              <w:t xml:space="preserve"> (USOS)</w:t>
            </w:r>
            <w:r w:rsidR="00484901">
              <w:rPr>
                <w:sz w:val="20"/>
                <w:szCs w:val="20"/>
              </w:rPr>
              <w:t>, SAP ERP firmy SAP</w:t>
            </w:r>
            <w:r w:rsidR="008E7B21">
              <w:rPr>
                <w:sz w:val="20"/>
                <w:szCs w:val="20"/>
              </w:rPr>
              <w:t>, EZD RP</w:t>
            </w:r>
            <w:r w:rsidR="00484901">
              <w:rPr>
                <w:sz w:val="20"/>
                <w:szCs w:val="20"/>
              </w:rPr>
              <w:t xml:space="preserve"> oraz PortalPZP firmy </w:t>
            </w:r>
            <w:r w:rsidR="00484901" w:rsidRPr="00484901">
              <w:rPr>
                <w:sz w:val="20"/>
                <w:szCs w:val="20"/>
              </w:rPr>
              <w:t>Portal PZP Sp. z o. o</w:t>
            </w:r>
            <w:r w:rsidR="00484901">
              <w:rPr>
                <w:sz w:val="20"/>
                <w:szCs w:val="20"/>
              </w:rPr>
              <w:t xml:space="preserve">. </w:t>
            </w:r>
            <w:r w:rsidRPr="00B46F7F">
              <w:rPr>
                <w:sz w:val="20"/>
                <w:szCs w:val="20"/>
              </w:rPr>
              <w:t xml:space="preserve">W przypadku </w:t>
            </w:r>
            <w:r w:rsidR="00617EF9" w:rsidRPr="00B46F7F">
              <w:rPr>
                <w:sz w:val="20"/>
                <w:szCs w:val="20"/>
              </w:rPr>
              <w:t xml:space="preserve">stwierdzenia </w:t>
            </w:r>
            <w:r w:rsidRPr="00B46F7F">
              <w:rPr>
                <w:sz w:val="20"/>
                <w:szCs w:val="20"/>
              </w:rPr>
              <w:t xml:space="preserve">braku współpracy z w/w </w:t>
            </w:r>
            <w:r w:rsidR="00484901">
              <w:rPr>
                <w:sz w:val="20"/>
                <w:szCs w:val="20"/>
              </w:rPr>
              <w:t>systemami IT</w:t>
            </w:r>
            <w:r w:rsidR="00534344">
              <w:rPr>
                <w:sz w:val="20"/>
                <w:szCs w:val="20"/>
              </w:rPr>
              <w:t xml:space="preserve"> </w:t>
            </w:r>
            <w:r w:rsidRPr="00B46F7F">
              <w:rPr>
                <w:sz w:val="20"/>
                <w:szCs w:val="20"/>
              </w:rPr>
              <w:t xml:space="preserve">wykonawca musi dostosować na swój koszt usługi certyfikacji do współpracy z </w:t>
            </w:r>
            <w:r w:rsidR="00484901">
              <w:rPr>
                <w:sz w:val="20"/>
                <w:szCs w:val="20"/>
              </w:rPr>
              <w:t>danym</w:t>
            </w:r>
            <w:r w:rsidRPr="00B46F7F">
              <w:rPr>
                <w:sz w:val="20"/>
                <w:szCs w:val="20"/>
              </w:rPr>
              <w:t xml:space="preserve"> systemem lub </w:t>
            </w:r>
            <w:r w:rsidR="00484901">
              <w:rPr>
                <w:sz w:val="20"/>
                <w:szCs w:val="20"/>
              </w:rPr>
              <w:t xml:space="preserve">dany </w:t>
            </w:r>
            <w:r w:rsidRPr="00B46F7F">
              <w:rPr>
                <w:sz w:val="20"/>
                <w:szCs w:val="20"/>
              </w:rPr>
              <w:t>system do współpracy z usługą certyfikacji.</w:t>
            </w:r>
          </w:p>
        </w:tc>
      </w:tr>
    </w:tbl>
    <w:p w14:paraId="25D11B8D" w14:textId="77777777" w:rsidR="00F075EA" w:rsidRDefault="00F075EA" w:rsidP="002D6802">
      <w:pPr>
        <w:suppressAutoHyphens w:val="0"/>
        <w:jc w:val="right"/>
        <w:rPr>
          <w:b/>
          <w:bCs/>
        </w:rPr>
      </w:pPr>
    </w:p>
    <w:p w14:paraId="25D11B8E" w14:textId="77777777" w:rsidR="00FE78BE" w:rsidRDefault="00F075EA" w:rsidP="00F075EA">
      <w:pPr>
        <w:suppressAutoHyphens w:val="0"/>
        <w:jc w:val="right"/>
        <w:rPr>
          <w:b/>
          <w:bCs/>
        </w:rPr>
      </w:pPr>
      <w:r>
        <w:rPr>
          <w:b/>
          <w:bCs/>
        </w:rPr>
        <w:br w:type="page"/>
      </w:r>
      <w:r w:rsidR="00FE78BE" w:rsidRPr="001C11B0">
        <w:rPr>
          <w:b/>
          <w:bCs/>
        </w:rPr>
        <w:lastRenderedPageBreak/>
        <w:t>Załącznik nr 2</w:t>
      </w:r>
    </w:p>
    <w:p w14:paraId="25D11B8F" w14:textId="1A26D190" w:rsidR="00FE78BE" w:rsidRPr="00C00625" w:rsidRDefault="00B82F49" w:rsidP="00041811">
      <w:pPr>
        <w:pStyle w:val="Legenda1"/>
        <w:spacing w:line="360" w:lineRule="auto"/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14:paraId="25D11B90" w14:textId="77777777" w:rsidR="005867B8" w:rsidRPr="005867B8" w:rsidRDefault="005867B8" w:rsidP="005867B8"/>
    <w:p w14:paraId="25D11B91" w14:textId="3C1B112B" w:rsidR="006A497F" w:rsidRPr="007C208A" w:rsidRDefault="00FE78BE" w:rsidP="005867B8">
      <w:pPr>
        <w:spacing w:line="360" w:lineRule="auto"/>
        <w:ind w:right="-7" w:hanging="142"/>
        <w:jc w:val="both"/>
        <w:rPr>
          <w:i/>
        </w:rPr>
      </w:pPr>
      <w:r w:rsidRPr="001C11B0">
        <w:rPr>
          <w:sz w:val="28"/>
          <w:szCs w:val="28"/>
        </w:rPr>
        <w:t xml:space="preserve"> </w:t>
      </w:r>
      <w:r w:rsidR="005867B8">
        <w:rPr>
          <w:sz w:val="28"/>
          <w:szCs w:val="28"/>
        </w:rPr>
        <w:t xml:space="preserve"> </w:t>
      </w:r>
      <w:r w:rsidR="00C00625" w:rsidRPr="00290215">
        <w:t>My, niżej podpisani</w:t>
      </w:r>
      <w:r w:rsidRPr="001C11B0">
        <w:t>, ................................................................ działając w imieniu i na rzecz firmy .........................................</w:t>
      </w:r>
      <w:r w:rsidR="005867B8">
        <w:t xml:space="preserve">................. </w:t>
      </w:r>
      <w:r w:rsidR="00C00625" w:rsidRPr="00290215">
        <w:t>w odpowiedzi na zaproszenie do składania ofert na</w:t>
      </w:r>
      <w:r w:rsidR="00C00625" w:rsidRPr="001C11B0">
        <w:t xml:space="preserve"> </w:t>
      </w:r>
      <w:r w:rsidRPr="007C208A">
        <w:rPr>
          <w:i/>
        </w:rPr>
        <w:t>„</w:t>
      </w:r>
      <w:r w:rsidR="006A497F" w:rsidRPr="007C208A">
        <w:rPr>
          <w:i/>
        </w:rPr>
        <w:t xml:space="preserve">Świadczenie usług </w:t>
      </w:r>
      <w:r w:rsidR="00F03B3A">
        <w:rPr>
          <w:i/>
        </w:rPr>
        <w:t>zaufania</w:t>
      </w:r>
      <w:r w:rsidR="00F03B3A" w:rsidRPr="007C208A">
        <w:rPr>
          <w:i/>
        </w:rPr>
        <w:t xml:space="preserve"> </w:t>
      </w:r>
      <w:r w:rsidR="006A497F" w:rsidRPr="007C208A">
        <w:rPr>
          <w:i/>
        </w:rPr>
        <w:t>polegających na</w:t>
      </w:r>
      <w:r w:rsidR="00EB5B41" w:rsidRPr="007C208A">
        <w:rPr>
          <w:i/>
        </w:rPr>
        <w:t>:</w:t>
      </w:r>
    </w:p>
    <w:p w14:paraId="25D11B92" w14:textId="77777777" w:rsidR="006A497F" w:rsidRPr="007C208A" w:rsidRDefault="006A497F" w:rsidP="005867B8">
      <w:pPr>
        <w:numPr>
          <w:ilvl w:val="0"/>
          <w:numId w:val="9"/>
        </w:numPr>
        <w:tabs>
          <w:tab w:val="clear" w:pos="1105"/>
          <w:tab w:val="num" w:pos="397"/>
        </w:tabs>
        <w:suppressAutoHyphens w:val="0"/>
        <w:spacing w:line="360" w:lineRule="auto"/>
        <w:ind w:left="377" w:right="-7"/>
        <w:jc w:val="both"/>
        <w:rPr>
          <w:i/>
        </w:rPr>
      </w:pPr>
      <w:r w:rsidRPr="007C208A">
        <w:rPr>
          <w:i/>
        </w:rPr>
        <w:t>wytwarzaniu, wydawaniu, zawieszaniu i unieważnianiu certyfikatów,</w:t>
      </w:r>
    </w:p>
    <w:p w14:paraId="25D11B93" w14:textId="77777777" w:rsidR="006A497F" w:rsidRPr="007C208A" w:rsidRDefault="006A497F" w:rsidP="005867B8">
      <w:pPr>
        <w:numPr>
          <w:ilvl w:val="0"/>
          <w:numId w:val="9"/>
        </w:numPr>
        <w:tabs>
          <w:tab w:val="clear" w:pos="1105"/>
          <w:tab w:val="num" w:pos="397"/>
        </w:tabs>
        <w:suppressAutoHyphens w:val="0"/>
        <w:spacing w:line="360" w:lineRule="auto"/>
        <w:ind w:left="377" w:right="-7"/>
        <w:jc w:val="both"/>
        <w:rPr>
          <w:i/>
        </w:rPr>
      </w:pPr>
      <w:r w:rsidRPr="007C208A">
        <w:rPr>
          <w:i/>
        </w:rPr>
        <w:t>dostawie elementów urządzeń do składania i weryfikacji bezpiecznego podpisu elektronicznego,</w:t>
      </w:r>
    </w:p>
    <w:p w14:paraId="25D11B94" w14:textId="77777777" w:rsidR="00FE78BE" w:rsidRPr="001C11B0" w:rsidRDefault="006A497F" w:rsidP="005867B8">
      <w:pPr>
        <w:widowControl w:val="0"/>
        <w:tabs>
          <w:tab w:val="left" w:pos="360"/>
        </w:tabs>
        <w:spacing w:line="360" w:lineRule="auto"/>
        <w:ind w:right="-7"/>
        <w:jc w:val="both"/>
      </w:pPr>
      <w:r w:rsidRPr="007C208A">
        <w:rPr>
          <w:i/>
        </w:rPr>
        <w:tab/>
        <w:t>zgodnie z opisem przedmiotu zamówienia</w:t>
      </w:r>
      <w:r w:rsidR="00FE78BE" w:rsidRPr="007C208A">
        <w:rPr>
          <w:i/>
          <w:iCs/>
        </w:rPr>
        <w:t>”</w:t>
      </w:r>
      <w:r w:rsidR="00FE78BE" w:rsidRPr="001C11B0">
        <w:rPr>
          <w:i/>
          <w:iCs/>
        </w:rPr>
        <w:t xml:space="preserve"> </w:t>
      </w:r>
      <w:r w:rsidR="00FE78BE" w:rsidRPr="001C11B0">
        <w:t>składam niniejszą ofertę.</w:t>
      </w:r>
    </w:p>
    <w:p w14:paraId="25D11B95" w14:textId="24C0835C" w:rsidR="00ED71A9" w:rsidRDefault="00ED71A9" w:rsidP="00ED71A9">
      <w:pPr>
        <w:widowControl w:val="0"/>
        <w:numPr>
          <w:ilvl w:val="0"/>
          <w:numId w:val="6"/>
        </w:numPr>
        <w:tabs>
          <w:tab w:val="left" w:pos="360"/>
        </w:tabs>
        <w:spacing w:line="360" w:lineRule="auto"/>
        <w:ind w:right="-7"/>
        <w:jc w:val="both"/>
      </w:pPr>
      <w:r>
        <w:t>Oświadczamy, że zapoznaliśmy się z zaproszeniem</w:t>
      </w:r>
      <w:r w:rsidR="00B82F49">
        <w:t xml:space="preserve"> do składania ofert</w:t>
      </w:r>
      <w:r>
        <w:t>. Ponadto nie wnosimy do niego żadnych zastrzeżeń oraz zdobyliśmy konieczne informacje potrzebne do właściwego wykonania zamówienia.</w:t>
      </w:r>
    </w:p>
    <w:p w14:paraId="25D11B96" w14:textId="5E422F04" w:rsidR="00FE78BE" w:rsidRDefault="00ED71A9" w:rsidP="00ED71A9">
      <w:pPr>
        <w:widowControl w:val="0"/>
        <w:numPr>
          <w:ilvl w:val="0"/>
          <w:numId w:val="6"/>
        </w:numPr>
        <w:tabs>
          <w:tab w:val="left" w:pos="360"/>
        </w:tabs>
        <w:spacing w:line="360" w:lineRule="auto"/>
        <w:ind w:right="-7"/>
        <w:jc w:val="both"/>
      </w:pPr>
      <w:r>
        <w:t xml:space="preserve">Oferujemy realizację zamówienia </w:t>
      </w:r>
      <w:r w:rsidR="00B82F49">
        <w:t>zgodnie z opisem przedmiotu zamówienia</w:t>
      </w:r>
      <w:r>
        <w:t xml:space="preserve"> za kwotę brutto zgodnie z poniższą tabelą:</w:t>
      </w:r>
    </w:p>
    <w:tbl>
      <w:tblPr>
        <w:tblW w:w="10354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3242"/>
        <w:gridCol w:w="1266"/>
        <w:gridCol w:w="1266"/>
        <w:gridCol w:w="1152"/>
        <w:gridCol w:w="1449"/>
        <w:gridCol w:w="1449"/>
      </w:tblGrid>
      <w:tr w:rsidR="002561B8" w:rsidRPr="006A497F" w14:paraId="25D11B9C" w14:textId="77777777" w:rsidTr="002561B8">
        <w:trPr>
          <w:trHeight w:val="635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11B97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center"/>
              <w:rPr>
                <w:rFonts w:eastAsia="Bookman Old Style"/>
                <w:b/>
                <w:sz w:val="20"/>
                <w:szCs w:val="20"/>
                <w:lang w:eastAsia="zh-CN"/>
              </w:rPr>
            </w:pPr>
            <w:r w:rsidRPr="006A497F">
              <w:rPr>
                <w:b/>
                <w:sz w:val="20"/>
                <w:szCs w:val="20"/>
              </w:rPr>
              <w:t>Lp</w:t>
            </w:r>
            <w:r w:rsidRPr="006A497F">
              <w:rPr>
                <w:rFonts w:eastAsia="Bookman Old Style"/>
                <w:b/>
                <w:sz w:val="20"/>
                <w:szCs w:val="20"/>
              </w:rPr>
              <w:t>.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11B98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center"/>
              <w:rPr>
                <w:b/>
                <w:sz w:val="20"/>
                <w:szCs w:val="20"/>
                <w:lang w:eastAsia="zh-CN"/>
              </w:rPr>
            </w:pPr>
            <w:r w:rsidRPr="006A497F">
              <w:rPr>
                <w:b/>
                <w:sz w:val="20"/>
                <w:szCs w:val="20"/>
              </w:rPr>
              <w:t>Przedmiot</w:t>
            </w:r>
            <w:r w:rsidRPr="006A497F">
              <w:rPr>
                <w:rFonts w:eastAsia="Bookman Old Style"/>
                <w:b/>
                <w:sz w:val="20"/>
                <w:szCs w:val="20"/>
              </w:rPr>
              <w:t xml:space="preserve"> </w:t>
            </w:r>
            <w:r w:rsidRPr="006A497F"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11B99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center"/>
              <w:rPr>
                <w:b/>
                <w:sz w:val="20"/>
                <w:szCs w:val="20"/>
                <w:lang w:eastAsia="zh-CN"/>
              </w:rPr>
            </w:pPr>
            <w:r w:rsidRPr="006A497F">
              <w:rPr>
                <w:b/>
                <w:sz w:val="20"/>
                <w:szCs w:val="20"/>
              </w:rPr>
              <w:t>Cena</w:t>
            </w:r>
            <w:r w:rsidRPr="006A497F">
              <w:rPr>
                <w:rFonts w:eastAsia="Bookman Old Style"/>
                <w:b/>
                <w:sz w:val="20"/>
                <w:szCs w:val="20"/>
              </w:rPr>
              <w:t xml:space="preserve"> </w:t>
            </w:r>
            <w:r w:rsidRPr="006A497F">
              <w:rPr>
                <w:b/>
                <w:sz w:val="20"/>
                <w:szCs w:val="20"/>
              </w:rPr>
              <w:t>jednostkowa</w:t>
            </w:r>
            <w:r w:rsidRPr="006A497F">
              <w:rPr>
                <w:rFonts w:eastAsia="Bookman Old Style"/>
                <w:b/>
                <w:sz w:val="20"/>
                <w:szCs w:val="20"/>
              </w:rPr>
              <w:t xml:space="preserve"> </w:t>
            </w:r>
            <w:r>
              <w:rPr>
                <w:rFonts w:eastAsia="Bookman Old Style"/>
                <w:b/>
                <w:sz w:val="20"/>
                <w:szCs w:val="20"/>
              </w:rPr>
              <w:t xml:space="preserve">usługi </w:t>
            </w:r>
            <w:r w:rsidRPr="006A497F">
              <w:rPr>
                <w:b/>
                <w:sz w:val="20"/>
                <w:szCs w:val="20"/>
              </w:rPr>
              <w:t>w</w:t>
            </w:r>
            <w:r w:rsidRPr="006A497F">
              <w:rPr>
                <w:rFonts w:eastAsia="Bookman Old Style"/>
                <w:b/>
                <w:sz w:val="20"/>
                <w:szCs w:val="20"/>
              </w:rPr>
              <w:t xml:space="preserve"> </w:t>
            </w:r>
            <w:r w:rsidRPr="006A497F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D11B9A" w14:textId="77777777" w:rsidR="002561B8" w:rsidRDefault="002561B8" w:rsidP="002561B8">
            <w:pPr>
              <w:spacing w:line="276" w:lineRule="auto"/>
              <w:ind w:right="-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szt. (C)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D11B9B" w14:textId="77777777" w:rsidR="002561B8" w:rsidRPr="006A497F" w:rsidRDefault="002561B8" w:rsidP="00046C39">
            <w:pPr>
              <w:spacing w:line="276" w:lineRule="auto"/>
              <w:ind w:right="-7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Wartość</w:t>
            </w:r>
            <w:r w:rsidRPr="006A497F">
              <w:rPr>
                <w:rFonts w:eastAsia="Bookman Old Style"/>
                <w:b/>
                <w:sz w:val="20"/>
                <w:szCs w:val="20"/>
              </w:rPr>
              <w:t xml:space="preserve"> </w:t>
            </w:r>
            <w:r>
              <w:rPr>
                <w:rFonts w:eastAsia="Bookman Old Style"/>
                <w:b/>
                <w:sz w:val="20"/>
                <w:szCs w:val="20"/>
              </w:rPr>
              <w:t xml:space="preserve">sumaryczna usług </w:t>
            </w:r>
            <w:r w:rsidRPr="006A497F">
              <w:rPr>
                <w:b/>
                <w:sz w:val="20"/>
                <w:szCs w:val="20"/>
              </w:rPr>
              <w:t>w</w:t>
            </w:r>
            <w:r w:rsidRPr="006A497F">
              <w:rPr>
                <w:rFonts w:eastAsia="Bookman Old Style"/>
                <w:b/>
                <w:sz w:val="20"/>
                <w:szCs w:val="20"/>
              </w:rPr>
              <w:t xml:space="preserve"> </w:t>
            </w:r>
            <w:r w:rsidRPr="006A497F">
              <w:rPr>
                <w:b/>
                <w:sz w:val="20"/>
                <w:szCs w:val="20"/>
              </w:rPr>
              <w:t>PLN</w:t>
            </w:r>
          </w:p>
        </w:tc>
      </w:tr>
      <w:tr w:rsidR="002561B8" w:rsidRPr="006A497F" w14:paraId="25D11BA4" w14:textId="77777777" w:rsidTr="002561B8">
        <w:trPr>
          <w:trHeight w:val="331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11B9D" w14:textId="77777777" w:rsidR="002561B8" w:rsidRPr="006A497F" w:rsidRDefault="002561B8" w:rsidP="00046C39">
            <w:pPr>
              <w:spacing w:line="276" w:lineRule="auto"/>
              <w:ind w:right="-7"/>
              <w:rPr>
                <w:rFonts w:eastAsia="Bookman Old Style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11B9E" w14:textId="77777777" w:rsidR="002561B8" w:rsidRPr="006A497F" w:rsidRDefault="002561B8" w:rsidP="00046C39">
            <w:pPr>
              <w:spacing w:line="276" w:lineRule="auto"/>
              <w:ind w:right="-7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11B9F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6A497F">
              <w:rPr>
                <w:b/>
                <w:sz w:val="20"/>
                <w:szCs w:val="20"/>
              </w:rPr>
              <w:t>etto</w:t>
            </w:r>
            <w:r>
              <w:rPr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11BA0" w14:textId="77777777" w:rsidR="002561B8" w:rsidRPr="006A497F" w:rsidRDefault="002561B8" w:rsidP="002561B8">
            <w:pPr>
              <w:snapToGrid w:val="0"/>
              <w:spacing w:line="276" w:lineRule="auto"/>
              <w:ind w:right="-7"/>
              <w:jc w:val="center"/>
              <w:rPr>
                <w:rFonts w:eastAsia="Bookman Old Style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Brutto (B)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D11BA1" w14:textId="77777777" w:rsidR="002561B8" w:rsidRDefault="002561B8" w:rsidP="002561B8">
            <w:pPr>
              <w:snapToGrid w:val="0"/>
              <w:spacing w:line="276" w:lineRule="auto"/>
              <w:ind w:right="-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11BA2" w14:textId="77777777" w:rsidR="002561B8" w:rsidRPr="006A497F" w:rsidRDefault="002561B8" w:rsidP="002561B8">
            <w:pPr>
              <w:snapToGrid w:val="0"/>
              <w:spacing w:line="276" w:lineRule="auto"/>
              <w:ind w:right="-7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6A497F">
              <w:rPr>
                <w:b/>
                <w:sz w:val="20"/>
                <w:szCs w:val="20"/>
              </w:rPr>
              <w:t>etto</w:t>
            </w:r>
            <w:r>
              <w:rPr>
                <w:b/>
                <w:sz w:val="20"/>
                <w:szCs w:val="20"/>
              </w:rPr>
              <w:t xml:space="preserve"> (A x C)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D11BA3" w14:textId="77777777" w:rsidR="002561B8" w:rsidRPr="006A497F" w:rsidRDefault="002561B8" w:rsidP="00AA1D6E">
            <w:pPr>
              <w:snapToGrid w:val="0"/>
              <w:spacing w:line="276" w:lineRule="auto"/>
              <w:ind w:right="-7"/>
              <w:jc w:val="center"/>
              <w:rPr>
                <w:rFonts w:eastAsia="Bookman Old Style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Brutto (B x C)</w:t>
            </w:r>
          </w:p>
        </w:tc>
      </w:tr>
      <w:tr w:rsidR="002561B8" w:rsidRPr="006A497F" w14:paraId="25D11BAC" w14:textId="77777777" w:rsidTr="002561B8">
        <w:trPr>
          <w:trHeight w:val="77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11BA5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  <w:lang w:eastAsia="zh-CN"/>
              </w:rPr>
            </w:pPr>
            <w:r w:rsidRPr="006A497F">
              <w:rPr>
                <w:rFonts w:eastAsia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11BA6" w14:textId="77777777" w:rsidR="002561B8" w:rsidRPr="00A90FD6" w:rsidRDefault="002561B8" w:rsidP="00046C39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sz w:val="20"/>
                <w:szCs w:val="20"/>
                <w:lang w:eastAsia="zh-CN"/>
              </w:rPr>
              <w:t xml:space="preserve">Usługa przedłużenia ważności certyfikatu kwalifikowanego on-line o kolejne 2 lata na starej </w:t>
            </w:r>
            <w:r>
              <w:rPr>
                <w:sz w:val="20"/>
                <w:szCs w:val="20"/>
                <w:lang w:eastAsia="zh-CN"/>
              </w:rPr>
              <w:t>karcie kryptograficznej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1BA7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1BA8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1BA9" w14:textId="756E7B74" w:rsidR="002561B8" w:rsidRPr="006A497F" w:rsidRDefault="00082A12" w:rsidP="00B860B7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11BAA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11BAB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1EB1EA37" w14:textId="77777777" w:rsidTr="002561B8">
        <w:trPr>
          <w:trHeight w:val="77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E9665" w14:textId="10868FFD" w:rsidR="00082A12" w:rsidRPr="006A497F" w:rsidRDefault="002358AF" w:rsidP="00046C39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C7030" w14:textId="601839DA" w:rsidR="00082A12" w:rsidRPr="00A90FD6" w:rsidRDefault="00082A12" w:rsidP="00082A12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sz w:val="20"/>
                <w:szCs w:val="20"/>
                <w:lang w:eastAsia="zh-CN"/>
              </w:rPr>
              <w:t xml:space="preserve">Usługa przedłużenia ważności certyfikatu kwalifikowanego on-line o </w:t>
            </w:r>
            <w:r>
              <w:rPr>
                <w:sz w:val="20"/>
                <w:szCs w:val="20"/>
                <w:lang w:eastAsia="zh-CN"/>
              </w:rPr>
              <w:t>kolejny 1 rok</w:t>
            </w:r>
            <w:r w:rsidRPr="00A90FD6">
              <w:rPr>
                <w:sz w:val="20"/>
                <w:szCs w:val="20"/>
                <w:lang w:eastAsia="zh-CN"/>
              </w:rPr>
              <w:t xml:space="preserve"> na starej </w:t>
            </w:r>
            <w:r>
              <w:rPr>
                <w:sz w:val="20"/>
                <w:szCs w:val="20"/>
                <w:lang w:eastAsia="zh-CN"/>
              </w:rPr>
              <w:t>karcie kryptograficznej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8D6EC" w14:textId="77777777" w:rsidR="00082A12" w:rsidRPr="006A497F" w:rsidRDefault="00082A12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A14BF" w14:textId="77777777" w:rsidR="00082A12" w:rsidRPr="006A497F" w:rsidRDefault="00082A12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A447" w14:textId="731FFE4F" w:rsidR="00082A12" w:rsidRDefault="00082A12" w:rsidP="00B860B7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CF6CE" w14:textId="77777777" w:rsidR="00082A12" w:rsidRPr="006A497F" w:rsidRDefault="00082A12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533D2" w14:textId="77777777" w:rsidR="00082A12" w:rsidRPr="006A497F" w:rsidRDefault="00082A12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2561B8" w:rsidRPr="006A497F" w14:paraId="25D11BB4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11BAD" w14:textId="2A83135E" w:rsidR="002561B8" w:rsidRPr="006A497F" w:rsidRDefault="002358AF" w:rsidP="00046C39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11BAE" w14:textId="77777777" w:rsidR="002561B8" w:rsidRPr="00A90FD6" w:rsidRDefault="002561B8" w:rsidP="00046C39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sz w:val="20"/>
                <w:szCs w:val="20"/>
                <w:lang w:eastAsia="zh-CN"/>
              </w:rPr>
              <w:t>Usługa przedłużenia ważności certyfikatu kwalifikowanego o kolejne 2 lata na nowej karcie kryptograficznej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1BAF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1BB0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1BB1" w14:textId="0226CF7C" w:rsidR="002561B8" w:rsidRPr="006A497F" w:rsidRDefault="00B860B7" w:rsidP="002561B8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11BB2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11BB3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059D5FF7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C5E3E" w14:textId="2AF9BE24" w:rsidR="00082A12" w:rsidRPr="006A497F" w:rsidRDefault="002358AF" w:rsidP="00046C39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84C9B" w14:textId="7E30EB4B" w:rsidR="00082A12" w:rsidRPr="00A90FD6" w:rsidRDefault="00082A12" w:rsidP="00082A12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sz w:val="20"/>
                <w:szCs w:val="20"/>
                <w:lang w:eastAsia="zh-CN"/>
              </w:rPr>
              <w:t xml:space="preserve">Usługa przedłużenia ważności certyfikatu kwalifikowanego o </w:t>
            </w:r>
            <w:r>
              <w:rPr>
                <w:sz w:val="20"/>
                <w:szCs w:val="20"/>
                <w:lang w:eastAsia="zh-CN"/>
              </w:rPr>
              <w:t>kolejny rok</w:t>
            </w:r>
            <w:r w:rsidRPr="00A90FD6">
              <w:rPr>
                <w:sz w:val="20"/>
                <w:szCs w:val="20"/>
                <w:lang w:eastAsia="zh-CN"/>
              </w:rPr>
              <w:t xml:space="preserve"> na nowej karcie kryptograficznej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FDF94" w14:textId="77777777" w:rsidR="00082A12" w:rsidRPr="006A497F" w:rsidRDefault="00082A12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1019D" w14:textId="77777777" w:rsidR="00082A12" w:rsidRPr="006A497F" w:rsidRDefault="00082A12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BD80" w14:textId="1580ACB6" w:rsidR="00082A12" w:rsidRDefault="00082A12" w:rsidP="002561B8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DACB3" w14:textId="77777777" w:rsidR="00082A12" w:rsidRPr="006A497F" w:rsidRDefault="00082A12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6F04C" w14:textId="77777777" w:rsidR="00082A12" w:rsidRPr="006A497F" w:rsidRDefault="00082A12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2561B8" w:rsidRPr="006A497F" w14:paraId="25D11BBC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D11BB5" w14:textId="018ACB27" w:rsidR="002561B8" w:rsidRPr="006A497F" w:rsidRDefault="002358AF" w:rsidP="00046C39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D11BB6" w14:textId="77777777" w:rsidR="002561B8" w:rsidRPr="00A90FD6" w:rsidRDefault="002561B8" w:rsidP="002561B8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sz w:val="20"/>
                <w:szCs w:val="20"/>
                <w:lang w:eastAsia="zh-CN"/>
              </w:rPr>
              <w:t xml:space="preserve">Usługa wydania nowego certyfikatu kwalifikowanego ważnego przez okres </w:t>
            </w:r>
            <w:r>
              <w:rPr>
                <w:sz w:val="20"/>
                <w:szCs w:val="20"/>
                <w:lang w:eastAsia="zh-CN"/>
              </w:rPr>
              <w:t>2</w:t>
            </w:r>
            <w:r w:rsidRPr="00A90FD6">
              <w:rPr>
                <w:sz w:val="20"/>
                <w:szCs w:val="20"/>
                <w:lang w:eastAsia="zh-CN"/>
              </w:rPr>
              <w:t xml:space="preserve"> lat wraz </w:t>
            </w:r>
            <w:r>
              <w:rPr>
                <w:sz w:val="20"/>
                <w:szCs w:val="20"/>
                <w:lang w:eastAsia="zh-CN"/>
              </w:rPr>
              <w:t xml:space="preserve">czytnikiem </w:t>
            </w:r>
            <w:r w:rsidRPr="00A90FD6">
              <w:rPr>
                <w:sz w:val="20"/>
                <w:szCs w:val="20"/>
                <w:lang w:eastAsia="zh-CN"/>
              </w:rPr>
              <w:t>kart/tokenem USB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1BB7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1BB8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1BB9" w14:textId="44A04E04" w:rsidR="002561B8" w:rsidRPr="006A497F" w:rsidRDefault="00082A12" w:rsidP="00082A12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11BBA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11BBB" w14:textId="77777777" w:rsidR="002561B8" w:rsidRPr="006A497F" w:rsidRDefault="002561B8" w:rsidP="00046C39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2BC4AC38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51B266" w14:textId="7D29DC72" w:rsidR="00082A12" w:rsidRPr="006A497F" w:rsidRDefault="002358AF" w:rsidP="00082A12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35D56F" w14:textId="0B7F9A67" w:rsidR="00082A12" w:rsidRPr="00A90FD6" w:rsidRDefault="00082A12" w:rsidP="00082A12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sz w:val="20"/>
                <w:szCs w:val="20"/>
                <w:lang w:eastAsia="zh-CN"/>
              </w:rPr>
              <w:t xml:space="preserve">Usługa wydania nowego certyfikatu kwalifikowanego ważnego przez okres </w:t>
            </w:r>
            <w:r>
              <w:rPr>
                <w:sz w:val="20"/>
                <w:szCs w:val="20"/>
                <w:lang w:eastAsia="zh-CN"/>
              </w:rPr>
              <w:t>1 roku</w:t>
            </w:r>
            <w:r w:rsidRPr="00A90FD6">
              <w:rPr>
                <w:sz w:val="20"/>
                <w:szCs w:val="20"/>
                <w:lang w:eastAsia="zh-CN"/>
              </w:rPr>
              <w:t xml:space="preserve"> wraz </w:t>
            </w:r>
            <w:r>
              <w:rPr>
                <w:sz w:val="20"/>
                <w:szCs w:val="20"/>
                <w:lang w:eastAsia="zh-CN"/>
              </w:rPr>
              <w:t xml:space="preserve">czytnikiem </w:t>
            </w:r>
            <w:r w:rsidRPr="00A90FD6">
              <w:rPr>
                <w:sz w:val="20"/>
                <w:szCs w:val="20"/>
                <w:lang w:eastAsia="zh-CN"/>
              </w:rPr>
              <w:t>kart/tokenem USB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9F020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DA536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DB30" w14:textId="4CF3FCCE" w:rsidR="00082A12" w:rsidRDefault="00082A12" w:rsidP="00082A12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0A0B8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29C57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24D98B47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A1E8" w14:textId="766EDDEB" w:rsidR="00082A12" w:rsidRPr="006A497F" w:rsidRDefault="002358AF" w:rsidP="00082A12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1E8" w14:textId="09E5EC0C" w:rsidR="00082A12" w:rsidRPr="00A90FD6" w:rsidRDefault="00082A12" w:rsidP="00082A12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sz w:val="20"/>
                <w:szCs w:val="20"/>
                <w:lang w:eastAsia="zh-CN"/>
              </w:rPr>
              <w:t xml:space="preserve">Usługa przedłużenia ważności certyfikatu </w:t>
            </w:r>
            <w:r>
              <w:rPr>
                <w:sz w:val="20"/>
                <w:szCs w:val="20"/>
                <w:lang w:eastAsia="zh-CN"/>
              </w:rPr>
              <w:t>nie</w:t>
            </w:r>
            <w:r w:rsidRPr="00A90FD6">
              <w:rPr>
                <w:sz w:val="20"/>
                <w:szCs w:val="20"/>
                <w:lang w:eastAsia="zh-CN"/>
              </w:rPr>
              <w:t>kwalifikowanego on-line o kolejne 2 lata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0F3B5D7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3DAA9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7244" w14:textId="16448107" w:rsidR="00082A12" w:rsidRDefault="00082A12" w:rsidP="00082A12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4719F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7AF36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047CD50A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99D" w14:textId="5D16985F" w:rsidR="00082A12" w:rsidRPr="006A497F" w:rsidRDefault="002358AF" w:rsidP="00082A12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9</w:t>
            </w:r>
            <w:r w:rsidR="00082A12" w:rsidRPr="006A497F">
              <w:rPr>
                <w:rFonts w:eastAsia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2912" w14:textId="04289608" w:rsidR="00082A12" w:rsidRPr="00A90FD6" w:rsidRDefault="00082A12" w:rsidP="00082A12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sz w:val="20"/>
                <w:szCs w:val="20"/>
                <w:lang w:eastAsia="zh-CN"/>
              </w:rPr>
              <w:t xml:space="preserve">Usługa wydania nowego certyfikatu </w:t>
            </w:r>
            <w:r>
              <w:rPr>
                <w:sz w:val="20"/>
                <w:szCs w:val="20"/>
                <w:lang w:eastAsia="zh-CN"/>
              </w:rPr>
              <w:t>nie</w:t>
            </w:r>
            <w:r w:rsidRPr="00A90FD6">
              <w:rPr>
                <w:sz w:val="20"/>
                <w:szCs w:val="20"/>
                <w:lang w:eastAsia="zh-CN"/>
              </w:rPr>
              <w:t xml:space="preserve">kwalifikowanego ważnego przez </w:t>
            </w:r>
            <w:r w:rsidRPr="00A90FD6">
              <w:rPr>
                <w:sz w:val="20"/>
                <w:szCs w:val="20"/>
                <w:lang w:eastAsia="zh-CN"/>
              </w:rPr>
              <w:lastRenderedPageBreak/>
              <w:t xml:space="preserve">okres </w:t>
            </w:r>
            <w:r>
              <w:rPr>
                <w:sz w:val="20"/>
                <w:szCs w:val="20"/>
                <w:lang w:eastAsia="zh-CN"/>
              </w:rPr>
              <w:t>2</w:t>
            </w:r>
            <w:r w:rsidRPr="00A90FD6">
              <w:rPr>
                <w:sz w:val="20"/>
                <w:szCs w:val="20"/>
                <w:lang w:eastAsia="zh-CN"/>
              </w:rPr>
              <w:t xml:space="preserve"> lat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A4E5163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51623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0806" w14:textId="46E06282" w:rsidR="00082A12" w:rsidRDefault="00082A12" w:rsidP="00082A12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37059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9D995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3FC0C4DA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83FE" w14:textId="2928C854" w:rsidR="00082A12" w:rsidRPr="006A497F" w:rsidRDefault="002358AF" w:rsidP="00082A12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A9F" w14:textId="35478BF7" w:rsidR="00082A12" w:rsidRPr="00A90FD6" w:rsidRDefault="00082A12" w:rsidP="00082A12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Usługa wydania mobilnego podpisu kwalifikacyjnego do 2 tys. podpisów na okres 2 lat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C667FA2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B5CF2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6365" w14:textId="7DF91DAD" w:rsidR="00082A12" w:rsidDel="00082A12" w:rsidRDefault="00082A12" w:rsidP="00082A12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6C501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08165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3783A731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BDD5" w14:textId="429C69CE" w:rsidR="00082A12" w:rsidRDefault="002358AF" w:rsidP="00082A12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96D" w14:textId="7BD85272" w:rsidR="00082A12" w:rsidRPr="00A90FD6" w:rsidRDefault="00082A12" w:rsidP="00082A12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Usługa wydania czytnika mini do karty w formacie SIM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20FCB83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2FF569A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A2F14" w14:textId="5BCB7825" w:rsidR="00082A12" w:rsidRDefault="00082A12" w:rsidP="00082A12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DD0A01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D58608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25D11BCC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C5" w14:textId="2CEDC821" w:rsidR="00082A12" w:rsidRPr="006A497F" w:rsidRDefault="002358AF" w:rsidP="00082A12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C6" w14:textId="77777777" w:rsidR="00082A12" w:rsidRPr="00A90FD6" w:rsidRDefault="00082A12" w:rsidP="00082A12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sz w:val="20"/>
                <w:szCs w:val="20"/>
                <w:lang w:eastAsia="zh-CN"/>
              </w:rPr>
              <w:t xml:space="preserve">Usługa unieważnienia </w:t>
            </w:r>
            <w:r>
              <w:rPr>
                <w:sz w:val="20"/>
                <w:szCs w:val="20"/>
                <w:lang w:eastAsia="zh-CN"/>
              </w:rPr>
              <w:t xml:space="preserve">1 szt. </w:t>
            </w:r>
            <w:r w:rsidRPr="00A90FD6">
              <w:rPr>
                <w:sz w:val="20"/>
                <w:szCs w:val="20"/>
                <w:lang w:eastAsia="zh-CN"/>
              </w:rPr>
              <w:t>certyfikatu kwalifikowanego</w:t>
            </w:r>
            <w:r>
              <w:rPr>
                <w:sz w:val="20"/>
                <w:szCs w:val="20"/>
                <w:lang w:eastAsia="zh-CN"/>
              </w:rPr>
              <w:t xml:space="preserve"> przez cały okres trwania umowy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5D11BC7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D11BC8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11BC9" w14:textId="392359E7" w:rsidR="00082A12" w:rsidRPr="006A497F" w:rsidRDefault="006F7F6B" w:rsidP="00082A12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D11BCA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11BCB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25D11BD4" w14:textId="77777777" w:rsidTr="002561B8">
        <w:trPr>
          <w:trHeight w:val="63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CD" w14:textId="632EE428" w:rsidR="00082A12" w:rsidRPr="006A497F" w:rsidRDefault="002358AF" w:rsidP="00082A12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  <w:r>
              <w:rPr>
                <w:rFonts w:eastAsia="Bookman Old Style"/>
                <w:bCs/>
                <w:sz w:val="20"/>
                <w:szCs w:val="20"/>
              </w:rPr>
              <w:t>13</w:t>
            </w:r>
            <w:r w:rsidR="00082A12" w:rsidRPr="006A497F">
              <w:rPr>
                <w:rFonts w:eastAsia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BCE" w14:textId="18F3B896" w:rsidR="00082A12" w:rsidRPr="00A90FD6" w:rsidRDefault="00082A12" w:rsidP="00A82DB1">
            <w:pPr>
              <w:pStyle w:val="Tekstpodstawowy"/>
              <w:snapToGrid w:val="0"/>
              <w:spacing w:after="0" w:line="276" w:lineRule="auto"/>
              <w:ind w:left="-6" w:right="-6"/>
              <w:rPr>
                <w:sz w:val="20"/>
                <w:szCs w:val="20"/>
                <w:lang w:eastAsia="zh-CN"/>
              </w:rPr>
            </w:pPr>
            <w:r w:rsidRPr="00A90FD6">
              <w:rPr>
                <w:rFonts w:eastAsia="Bookman Old Style"/>
                <w:sz w:val="20"/>
                <w:szCs w:val="20"/>
              </w:rPr>
              <w:t>Koszty zwi</w:t>
            </w:r>
            <w:r>
              <w:rPr>
                <w:rFonts w:eastAsia="Bookman Old Style"/>
                <w:sz w:val="20"/>
                <w:szCs w:val="20"/>
              </w:rPr>
              <w:t xml:space="preserve">ązane z obsługą formalnoprawną </w:t>
            </w:r>
            <w:r w:rsidRPr="00A90FD6">
              <w:rPr>
                <w:rFonts w:eastAsia="Bookman Old Style"/>
                <w:sz w:val="20"/>
                <w:szCs w:val="20"/>
              </w:rPr>
              <w:t xml:space="preserve">i logistyczną procesu wydawania i nieważnienia </w:t>
            </w:r>
            <w:r w:rsidR="00A82DB1">
              <w:rPr>
                <w:rFonts w:eastAsia="Bookman Old Style"/>
                <w:sz w:val="20"/>
                <w:szCs w:val="20"/>
              </w:rPr>
              <w:t>5</w:t>
            </w:r>
            <w:r>
              <w:rPr>
                <w:rFonts w:eastAsia="Bookman Old Style"/>
                <w:sz w:val="20"/>
                <w:szCs w:val="20"/>
              </w:rPr>
              <w:t>szt. certyfikatu kwalifikowanego przez cały okres trwania umowy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BCF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BD0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1BD1" w14:textId="58FD151A" w:rsidR="00082A12" w:rsidRPr="006A497F" w:rsidRDefault="00A82DB1" w:rsidP="00082A12">
            <w:pPr>
              <w:snapToGrid w:val="0"/>
              <w:spacing w:line="276" w:lineRule="auto"/>
              <w:ind w:right="-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BD2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BD3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82A12" w:rsidRPr="006A497F" w14:paraId="25D11BDC" w14:textId="77777777" w:rsidTr="002561B8">
        <w:trPr>
          <w:trHeight w:val="381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11BD5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rFonts w:eastAsia="Bookman Old Style"/>
                <w:bCs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25D11BD6" w14:textId="77777777" w:rsidR="00082A12" w:rsidRPr="006A497F" w:rsidRDefault="00082A12" w:rsidP="00082A12">
            <w:pPr>
              <w:pStyle w:val="Tekstpodstawowy"/>
              <w:snapToGrid w:val="0"/>
              <w:spacing w:after="0" w:line="276" w:lineRule="auto"/>
              <w:ind w:left="-3" w:right="-7"/>
              <w:jc w:val="right"/>
              <w:rPr>
                <w:sz w:val="20"/>
                <w:szCs w:val="20"/>
                <w:lang w:eastAsia="zh-CN"/>
              </w:rPr>
            </w:pPr>
            <w:r w:rsidRPr="006A497F">
              <w:rPr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5D11BD7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5D11BD8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14:paraId="25D11BD9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BDA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BDB" w14:textId="77777777" w:rsidR="00082A12" w:rsidRPr="006A497F" w:rsidRDefault="00082A12" w:rsidP="00082A12">
            <w:pPr>
              <w:snapToGrid w:val="0"/>
              <w:spacing w:line="276" w:lineRule="auto"/>
              <w:ind w:right="-7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25D11BDD" w14:textId="77777777" w:rsidR="00F075EA" w:rsidRPr="001C11B0" w:rsidRDefault="00F075EA" w:rsidP="00041811">
      <w:pPr>
        <w:widowControl w:val="0"/>
        <w:tabs>
          <w:tab w:val="left" w:pos="360"/>
        </w:tabs>
        <w:spacing w:line="360" w:lineRule="auto"/>
        <w:ind w:right="-7"/>
        <w:jc w:val="both"/>
      </w:pPr>
    </w:p>
    <w:p w14:paraId="25D11BDE" w14:textId="7E6927AB" w:rsidR="00FE78BE" w:rsidRDefault="00FE78BE" w:rsidP="00041811">
      <w:pPr>
        <w:widowControl w:val="0"/>
        <w:numPr>
          <w:ilvl w:val="0"/>
          <w:numId w:val="6"/>
        </w:numPr>
        <w:tabs>
          <w:tab w:val="left" w:pos="360"/>
        </w:tabs>
        <w:spacing w:line="360" w:lineRule="auto"/>
        <w:ind w:left="360" w:right="-7"/>
        <w:jc w:val="both"/>
      </w:pPr>
      <w:r w:rsidRPr="001C11B0">
        <w:t>Zobowiązuj</w:t>
      </w:r>
      <w:r w:rsidR="00ED71A9">
        <w:t>emy</w:t>
      </w:r>
      <w:r w:rsidRPr="001C11B0">
        <w:t xml:space="preserve"> się zrealizować zamówienie </w:t>
      </w:r>
      <w:r w:rsidR="006A497F">
        <w:t xml:space="preserve">w terminie </w:t>
      </w:r>
      <w:r w:rsidR="002F7B59">
        <w:t xml:space="preserve">od 1 września </w:t>
      </w:r>
      <w:r w:rsidR="006F7F6B">
        <w:t xml:space="preserve">2024 </w:t>
      </w:r>
      <w:r w:rsidR="005867B8">
        <w:t xml:space="preserve">r. do 31 sierpnia </w:t>
      </w:r>
      <w:r w:rsidR="006F7F6B">
        <w:t xml:space="preserve">2027 </w:t>
      </w:r>
      <w:r w:rsidR="005867B8">
        <w:t>r</w:t>
      </w:r>
      <w:r w:rsidRPr="001C11B0">
        <w:t>.</w:t>
      </w:r>
    </w:p>
    <w:p w14:paraId="25D11BE0" w14:textId="77777777" w:rsidR="002315C9" w:rsidRPr="002315C9" w:rsidRDefault="002315C9" w:rsidP="002315C9">
      <w:pPr>
        <w:widowControl w:val="0"/>
        <w:numPr>
          <w:ilvl w:val="0"/>
          <w:numId w:val="6"/>
        </w:numPr>
        <w:tabs>
          <w:tab w:val="left" w:pos="360"/>
        </w:tabs>
        <w:spacing w:line="360" w:lineRule="auto"/>
        <w:ind w:left="360" w:right="-7"/>
        <w:jc w:val="both"/>
      </w:pPr>
      <w:r w:rsidRPr="002315C9">
        <w:t>Zamówienie wykonamy samodzielnie/zamówienie powierzymy podwykonawcom (niepotrzebne skreślić), w następującym zakresie:</w:t>
      </w:r>
    </w:p>
    <w:p w14:paraId="25D11BE1" w14:textId="77777777" w:rsidR="002315C9" w:rsidRPr="002315C9" w:rsidRDefault="002315C9" w:rsidP="002315C9">
      <w:pPr>
        <w:widowControl w:val="0"/>
        <w:tabs>
          <w:tab w:val="left" w:pos="360"/>
        </w:tabs>
        <w:spacing w:line="360" w:lineRule="auto"/>
        <w:ind w:left="360" w:right="-7"/>
        <w:jc w:val="both"/>
      </w:pPr>
      <w:r w:rsidRPr="002315C9">
        <w:t>………...…………………………………………………………………………………………</w:t>
      </w:r>
    </w:p>
    <w:p w14:paraId="25D11BE2" w14:textId="77777777" w:rsidR="002315C9" w:rsidRPr="002315C9" w:rsidRDefault="002315C9" w:rsidP="002315C9">
      <w:pPr>
        <w:widowControl w:val="0"/>
        <w:numPr>
          <w:ilvl w:val="0"/>
          <w:numId w:val="6"/>
        </w:numPr>
        <w:tabs>
          <w:tab w:val="left" w:pos="360"/>
        </w:tabs>
        <w:spacing w:line="360" w:lineRule="auto"/>
        <w:ind w:left="360" w:right="-7"/>
        <w:jc w:val="both"/>
      </w:pPr>
      <w:r w:rsidRPr="002315C9">
        <w:t>Uważamy się za związanych niniejszą ofertą przez okres 14 dni od upływu terminu do składania ofert.</w:t>
      </w:r>
    </w:p>
    <w:p w14:paraId="3F99ACF4" w14:textId="0FEC3654" w:rsidR="00202BED" w:rsidRDefault="002315C9" w:rsidP="00202BED">
      <w:pPr>
        <w:widowControl w:val="0"/>
        <w:numPr>
          <w:ilvl w:val="0"/>
          <w:numId w:val="6"/>
        </w:numPr>
        <w:tabs>
          <w:tab w:val="left" w:pos="360"/>
        </w:tabs>
        <w:spacing w:line="360" w:lineRule="auto"/>
        <w:ind w:left="360" w:right="-7"/>
        <w:jc w:val="both"/>
      </w:pPr>
      <w:r w:rsidRPr="002315C9">
        <w:t>Oświadczamy, że zawart</w:t>
      </w:r>
      <w:r w:rsidR="006F7F6B">
        <w:t>e</w:t>
      </w:r>
      <w:r w:rsidRPr="002315C9">
        <w:t xml:space="preserve"> w zaproszeniu projekt</w:t>
      </w:r>
      <w:r w:rsidR="006F7F6B">
        <w:t>owane postanowienia</w:t>
      </w:r>
      <w:r w:rsidRPr="002315C9">
        <w:t xml:space="preserve"> umowy został</w:t>
      </w:r>
      <w:r w:rsidR="006F7F6B">
        <w:t>y</w:t>
      </w:r>
      <w:r w:rsidRPr="002315C9">
        <w:t xml:space="preserve"> przez nas zaakceptowan</w:t>
      </w:r>
      <w:r w:rsidR="006F7F6B">
        <w:t>e</w:t>
      </w:r>
      <w:r w:rsidRPr="002315C9">
        <w:t xml:space="preserve"> i zobowiązujemy się w przypadku wybrania naszej oferty do zawarcia umowy na wymienionych w niej warunkach w miejscu i terminie wyznaczonym przez zamawiającego.</w:t>
      </w:r>
    </w:p>
    <w:p w14:paraId="69C24274" w14:textId="33E61549" w:rsidR="006F7F6B" w:rsidRPr="002315C9" w:rsidRDefault="006F7F6B" w:rsidP="00202BED">
      <w:pPr>
        <w:widowControl w:val="0"/>
        <w:numPr>
          <w:ilvl w:val="0"/>
          <w:numId w:val="6"/>
        </w:numPr>
        <w:tabs>
          <w:tab w:val="left" w:pos="360"/>
        </w:tabs>
        <w:spacing w:line="360" w:lineRule="auto"/>
        <w:ind w:left="360" w:right="-7"/>
        <w:jc w:val="both"/>
      </w:pPr>
      <w:r w:rsidRPr="00FE1A69">
        <w:t xml:space="preserve">Oświadczam, że nie podlegam wykluczeniu z postępowania na podstawie art. 7 ust. 1 ustawy </w:t>
      </w:r>
      <w:r w:rsidR="00202BED">
        <w:br/>
      </w:r>
      <w:r w:rsidRPr="00FE1A69">
        <w:t>z dnia 13 kwietnia 2022</w:t>
      </w:r>
      <w:r w:rsidR="00202BED">
        <w:t xml:space="preserve"> </w:t>
      </w:r>
      <w:r w:rsidRPr="00FE1A69">
        <w:t>r. o szczególnych rozwiązaniach w zakresie przeciwdziałania wspieraniu agresji na Ukrainę oraz służących ochronie bezpieczeństwa narodowego (</w:t>
      </w:r>
      <w:r w:rsidR="006E5288" w:rsidRPr="00FE1A69">
        <w:t>tj.</w:t>
      </w:r>
      <w:r w:rsidRPr="00FE1A69">
        <w:t xml:space="preserve">. Dz.U. </w:t>
      </w:r>
      <w:r w:rsidR="00202BED">
        <w:br/>
      </w:r>
      <w:r w:rsidRPr="00FE1A69">
        <w:t>z 2024 poz. 507).</w:t>
      </w:r>
    </w:p>
    <w:p w14:paraId="25D11BE4" w14:textId="77777777" w:rsidR="002315C9" w:rsidRPr="002315C9" w:rsidRDefault="002315C9" w:rsidP="002315C9">
      <w:pPr>
        <w:widowControl w:val="0"/>
        <w:numPr>
          <w:ilvl w:val="0"/>
          <w:numId w:val="6"/>
        </w:numPr>
        <w:tabs>
          <w:tab w:val="left" w:pos="360"/>
        </w:tabs>
        <w:spacing w:line="360" w:lineRule="auto"/>
        <w:ind w:left="360" w:right="-7"/>
        <w:jc w:val="both"/>
      </w:pPr>
      <w:r w:rsidRPr="002315C9">
        <w:t>Oświadczamy, że wypełniliśmy obowiązki informacyjne przewidziane w art. 13 lub art. 14 RODO</w:t>
      </w:r>
      <w:r w:rsidR="00F66475">
        <w:rPr>
          <w:rStyle w:val="Odwoanieprzypisudolnego"/>
        </w:rPr>
        <w:footnoteReference w:id="1"/>
      </w:r>
      <w:r w:rsidRPr="002315C9">
        <w:t xml:space="preserve"> wobec osób fizycznych, od których dane osobowe bezpośrednio lub pośrednio pozyskaliśmy w celu ubiegania się o udzielenie zamówienia publicznego w niniejszym postępowaniu</w:t>
      </w:r>
      <w:r w:rsidR="00F66475">
        <w:rPr>
          <w:rStyle w:val="Odwoanieprzypisudolnego"/>
        </w:rPr>
        <w:footnoteReference w:id="2"/>
      </w:r>
      <w:r w:rsidRPr="002315C9">
        <w:t>.</w:t>
      </w:r>
    </w:p>
    <w:p w14:paraId="25D11BE5" w14:textId="77777777" w:rsidR="002315C9" w:rsidRDefault="002315C9" w:rsidP="002315C9">
      <w:pPr>
        <w:widowControl w:val="0"/>
        <w:numPr>
          <w:ilvl w:val="0"/>
          <w:numId w:val="6"/>
        </w:numPr>
        <w:tabs>
          <w:tab w:val="left" w:pos="360"/>
        </w:tabs>
        <w:spacing w:line="360" w:lineRule="auto"/>
        <w:ind w:left="360" w:right="-7"/>
        <w:jc w:val="both"/>
      </w:pPr>
      <w:r w:rsidRPr="002315C9">
        <w:t xml:space="preserve">Załącznikami do oferty są: </w:t>
      </w:r>
    </w:p>
    <w:p w14:paraId="25D11BE6" w14:textId="345FDCA9" w:rsidR="006E2ED8" w:rsidRDefault="005459D8" w:rsidP="006E2ED8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ind w:right="-7"/>
        <w:jc w:val="both"/>
      </w:pPr>
      <w:r>
        <w:lastRenderedPageBreak/>
        <w:t>Regulaminy/polityka świadczenia usług</w:t>
      </w:r>
      <w:r w:rsidR="00702A7A">
        <w:t xml:space="preserve"> </w:t>
      </w:r>
      <w:r w:rsidR="0073273F">
        <w:t>zaufania</w:t>
      </w:r>
      <w:r>
        <w:t>;</w:t>
      </w:r>
    </w:p>
    <w:p w14:paraId="25D11BE8" w14:textId="77777777" w:rsidR="00F66475" w:rsidRDefault="002315C9" w:rsidP="00F66475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ind w:right="-7"/>
        <w:jc w:val="both"/>
      </w:pPr>
      <w:r w:rsidRPr="00F66475">
        <w:t>CEIDG * / KRS *;</w:t>
      </w:r>
    </w:p>
    <w:p w14:paraId="25D11BE9" w14:textId="77777777" w:rsidR="00F66475" w:rsidRDefault="002315C9" w:rsidP="002315C9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ind w:right="-7"/>
        <w:jc w:val="both"/>
      </w:pPr>
      <w:r w:rsidRPr="00F66475">
        <w:t>Pełnomocnictwo **;</w:t>
      </w:r>
    </w:p>
    <w:p w14:paraId="25D11BEA" w14:textId="77777777" w:rsidR="002315C9" w:rsidRPr="00F66475" w:rsidRDefault="002315C9" w:rsidP="002315C9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ind w:right="-7"/>
        <w:jc w:val="both"/>
      </w:pPr>
      <w:r w:rsidRPr="00F66475">
        <w:t xml:space="preserve"> …………………..;</w:t>
      </w:r>
    </w:p>
    <w:p w14:paraId="25D11BEB" w14:textId="77777777" w:rsidR="002315C9" w:rsidRPr="002315C9" w:rsidRDefault="002315C9" w:rsidP="002315C9">
      <w:pPr>
        <w:pStyle w:val="FR1"/>
        <w:spacing w:line="360" w:lineRule="auto"/>
        <w:ind w:right="-7"/>
        <w:rPr>
          <w:rFonts w:ascii="Times New Roman" w:hAnsi="Times New Roman" w:cs="Times New Roman"/>
          <w:sz w:val="24"/>
          <w:szCs w:val="24"/>
        </w:rPr>
      </w:pPr>
      <w:r w:rsidRPr="002315C9">
        <w:rPr>
          <w:rFonts w:ascii="Times New Roman" w:hAnsi="Times New Roman" w:cs="Times New Roman"/>
          <w:sz w:val="24"/>
          <w:szCs w:val="24"/>
        </w:rPr>
        <w:t>* – dołączane fakultatywnie;</w:t>
      </w:r>
    </w:p>
    <w:p w14:paraId="25D11BEC" w14:textId="2FEC705A" w:rsidR="00FE78BE" w:rsidRPr="001C11B0" w:rsidRDefault="002315C9" w:rsidP="002315C9">
      <w:pPr>
        <w:pStyle w:val="FR1"/>
        <w:spacing w:before="0" w:line="360" w:lineRule="auto"/>
        <w:ind w:right="-7"/>
        <w:rPr>
          <w:rFonts w:ascii="Times New Roman" w:hAnsi="Times New Roman" w:cs="Times New Roman"/>
        </w:rPr>
      </w:pPr>
      <w:r w:rsidRPr="002315C9">
        <w:rPr>
          <w:rFonts w:ascii="Times New Roman" w:hAnsi="Times New Roman" w:cs="Times New Roman"/>
          <w:sz w:val="24"/>
          <w:szCs w:val="24"/>
        </w:rPr>
        <w:t xml:space="preserve">** </w:t>
      </w:r>
      <w:r w:rsidR="002C0B52" w:rsidRPr="002315C9">
        <w:rPr>
          <w:rFonts w:ascii="Times New Roman" w:hAnsi="Times New Roman" w:cs="Times New Roman"/>
          <w:sz w:val="24"/>
          <w:szCs w:val="24"/>
        </w:rPr>
        <w:t>– o</w:t>
      </w:r>
      <w:r w:rsidRPr="002315C9">
        <w:rPr>
          <w:rFonts w:ascii="Times New Roman" w:hAnsi="Times New Roman" w:cs="Times New Roman"/>
          <w:sz w:val="24"/>
          <w:szCs w:val="24"/>
        </w:rPr>
        <w:t xml:space="preserve"> ile dotyczy;</w:t>
      </w:r>
    </w:p>
    <w:p w14:paraId="25D11BEE" w14:textId="77777777" w:rsidR="00FE78BE" w:rsidRPr="001C11B0" w:rsidRDefault="00FE78BE" w:rsidP="00041811">
      <w:pPr>
        <w:pStyle w:val="FR1"/>
        <w:spacing w:before="0" w:line="360" w:lineRule="auto"/>
        <w:ind w:right="-7"/>
        <w:rPr>
          <w:rFonts w:ascii="Times New Roman" w:hAnsi="Times New Roman" w:cs="Times New Roman"/>
        </w:rPr>
      </w:pPr>
    </w:p>
    <w:p w14:paraId="25D11BEF" w14:textId="77777777" w:rsidR="00F66475" w:rsidRDefault="00F66475" w:rsidP="00F66475">
      <w:pPr>
        <w:spacing w:line="360" w:lineRule="auto"/>
        <w:rPr>
          <w:sz w:val="20"/>
          <w:szCs w:val="20"/>
        </w:rPr>
      </w:pPr>
      <w:r w:rsidRPr="00AA57B6">
        <w:rPr>
          <w:sz w:val="20"/>
          <w:szCs w:val="20"/>
        </w:rPr>
        <w:t>………………………….</w:t>
      </w:r>
      <w:r w:rsidRPr="00AA57B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AA57B6">
        <w:rPr>
          <w:sz w:val="20"/>
          <w:szCs w:val="20"/>
        </w:rPr>
        <w:t>…………………………………………………………</w:t>
      </w:r>
    </w:p>
    <w:p w14:paraId="589816C4" w14:textId="7A421505" w:rsidR="00C40463" w:rsidRDefault="00F66475" w:rsidP="00C40463">
      <w:pPr>
        <w:rPr>
          <w:sz w:val="16"/>
          <w:szCs w:val="16"/>
        </w:rPr>
      </w:pPr>
      <w:r>
        <w:rPr>
          <w:sz w:val="20"/>
          <w:szCs w:val="20"/>
        </w:rPr>
        <w:t>(miejscowość i data)</w:t>
      </w:r>
      <w:r w:rsidRPr="00B82F49">
        <w:rPr>
          <w:sz w:val="16"/>
          <w:szCs w:val="16"/>
        </w:rPr>
        <w:t xml:space="preserve">  </w:t>
      </w:r>
      <w:r w:rsidR="00BC3198" w:rsidRPr="00B82F49">
        <w:rPr>
          <w:sz w:val="16"/>
          <w:szCs w:val="16"/>
        </w:rPr>
        <w:t xml:space="preserve">  </w:t>
      </w:r>
      <w:r w:rsidR="00C40463">
        <w:rPr>
          <w:sz w:val="16"/>
          <w:szCs w:val="16"/>
        </w:rPr>
        <w:t xml:space="preserve">                                                                                                   </w:t>
      </w:r>
      <w:r w:rsidRPr="00B82F49">
        <w:rPr>
          <w:sz w:val="16"/>
          <w:szCs w:val="16"/>
        </w:rPr>
        <w:t>(</w:t>
      </w:r>
      <w:r w:rsidR="00B82F49" w:rsidRPr="00B82F49">
        <w:rPr>
          <w:sz w:val="16"/>
          <w:szCs w:val="16"/>
        </w:rPr>
        <w:t xml:space="preserve">Oferta winna być złożona w formie elektronicznej </w:t>
      </w:r>
    </w:p>
    <w:p w14:paraId="3B7EE25D" w14:textId="4C70FE0B" w:rsidR="00C40463" w:rsidRDefault="00B82F49" w:rsidP="00C40463">
      <w:pPr>
        <w:jc w:val="right"/>
        <w:rPr>
          <w:sz w:val="16"/>
          <w:szCs w:val="16"/>
        </w:rPr>
      </w:pPr>
      <w:r w:rsidRPr="00B82F49">
        <w:rPr>
          <w:sz w:val="16"/>
          <w:szCs w:val="16"/>
        </w:rPr>
        <w:t xml:space="preserve">lub w postaci elektronicznej opatrzonej podpisem zaufanym </w:t>
      </w:r>
      <w:r w:rsidR="00C40463">
        <w:rPr>
          <w:sz w:val="16"/>
          <w:szCs w:val="16"/>
        </w:rPr>
        <w:t xml:space="preserve">                                                                                                   </w:t>
      </w:r>
    </w:p>
    <w:p w14:paraId="17916BE8" w14:textId="273D8306" w:rsidR="00C40463" w:rsidRDefault="00C40463" w:rsidP="00C404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B82F49" w:rsidRPr="00B82F49">
        <w:rPr>
          <w:sz w:val="16"/>
          <w:szCs w:val="16"/>
        </w:rPr>
        <w:t xml:space="preserve">lub podpisem osobistym przez osobę/y </w:t>
      </w:r>
    </w:p>
    <w:p w14:paraId="25D11BF1" w14:textId="1B83787F" w:rsidR="00F66475" w:rsidRPr="00B82F49" w:rsidRDefault="00C40463" w:rsidP="00C4046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82F49" w:rsidRPr="00B82F49">
        <w:rPr>
          <w:sz w:val="16"/>
          <w:szCs w:val="16"/>
        </w:rPr>
        <w:t>upoważnione do reprezentowania Wykonawcy)</w:t>
      </w:r>
    </w:p>
    <w:p w14:paraId="36B0E25A" w14:textId="77777777" w:rsidR="003C015E" w:rsidRDefault="003C015E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25D11BF5" w14:textId="78484B7B" w:rsidR="00FE78BE" w:rsidRPr="001C11B0" w:rsidRDefault="00FE78BE" w:rsidP="00041811">
      <w:pPr>
        <w:tabs>
          <w:tab w:val="left" w:pos="284"/>
        </w:tabs>
        <w:spacing w:line="360" w:lineRule="auto"/>
        <w:ind w:right="-7"/>
        <w:jc w:val="right"/>
        <w:rPr>
          <w:b/>
          <w:bCs/>
        </w:rPr>
      </w:pPr>
      <w:r w:rsidRPr="001C11B0">
        <w:rPr>
          <w:b/>
          <w:bCs/>
        </w:rPr>
        <w:lastRenderedPageBreak/>
        <w:t xml:space="preserve">Załącznik nr </w:t>
      </w:r>
      <w:r w:rsidR="006734E6">
        <w:rPr>
          <w:b/>
          <w:bCs/>
        </w:rPr>
        <w:t>3</w:t>
      </w:r>
    </w:p>
    <w:p w14:paraId="29B9157C" w14:textId="28F63FA1" w:rsidR="00BE6EE6" w:rsidRDefault="00BE6EE6" w:rsidP="00BE6EE6">
      <w:pPr>
        <w:spacing w:line="360" w:lineRule="auto"/>
        <w:jc w:val="center"/>
        <w:rPr>
          <w:b/>
        </w:rPr>
      </w:pPr>
      <w:r w:rsidRPr="00AA57B6">
        <w:rPr>
          <w:b/>
        </w:rPr>
        <w:t xml:space="preserve">UMOWA </w:t>
      </w:r>
      <w:r w:rsidR="00E90399">
        <w:rPr>
          <w:b/>
        </w:rPr>
        <w:t xml:space="preserve">-projektowane postanowienia </w:t>
      </w:r>
    </w:p>
    <w:p w14:paraId="3C7A0326" w14:textId="77777777" w:rsidR="00BE6EE6" w:rsidRPr="00AA57B6" w:rsidRDefault="00BE6EE6" w:rsidP="00BE6EE6">
      <w:pPr>
        <w:spacing w:line="360" w:lineRule="auto"/>
        <w:jc w:val="center"/>
        <w:rPr>
          <w:b/>
        </w:rPr>
      </w:pPr>
    </w:p>
    <w:p w14:paraId="2FD79F20" w14:textId="77777777" w:rsidR="00BE6EE6" w:rsidRPr="00AA57B6" w:rsidRDefault="00BE6EE6" w:rsidP="00BE6EE6">
      <w:pPr>
        <w:spacing w:line="360" w:lineRule="auto"/>
        <w:jc w:val="both"/>
      </w:pPr>
      <w:r w:rsidRPr="00AA57B6">
        <w:t xml:space="preserve">zawarta w dniu </w:t>
      </w:r>
      <w:r>
        <w:t>………………..</w:t>
      </w:r>
      <w:r w:rsidRPr="00AA57B6">
        <w:t xml:space="preserve"> roku pomiędzy:</w:t>
      </w:r>
    </w:p>
    <w:p w14:paraId="7E004BB0" w14:textId="77777777" w:rsidR="00BE6EE6" w:rsidRPr="00AA57B6" w:rsidRDefault="00BE6EE6" w:rsidP="00BE6EE6">
      <w:pPr>
        <w:pStyle w:val="Default"/>
        <w:spacing w:before="0"/>
        <w:jc w:val="both"/>
      </w:pPr>
      <w:r w:rsidRPr="00AA57B6">
        <w:rPr>
          <w:b/>
          <w:bCs/>
        </w:rPr>
        <w:t xml:space="preserve">Uniwersytetem Marii Curie-Skłodowskiej, </w:t>
      </w:r>
      <w:r w:rsidRPr="00AA57B6">
        <w:t xml:space="preserve">20-031 Lublin, Pl. Marii Curie- Skłodowskiej 5, </w:t>
      </w:r>
      <w:r>
        <w:t xml:space="preserve">NIP: 7120103692, REGON:000001353, </w:t>
      </w:r>
      <w:r w:rsidRPr="00AA57B6">
        <w:t>reprezentowanym przez:</w:t>
      </w:r>
    </w:p>
    <w:p w14:paraId="6C64A090" w14:textId="77777777" w:rsidR="00BE6EE6" w:rsidRPr="00AA57B6" w:rsidRDefault="00BE6EE6" w:rsidP="00BE6EE6">
      <w:pPr>
        <w:pStyle w:val="tekstdok"/>
        <w:widowControl/>
        <w:spacing w:line="360" w:lineRule="auto"/>
      </w:pPr>
      <w:r>
        <w:t>mgr Grażynę Elżbietę FIOK – Kanclerza UMCS</w:t>
      </w:r>
    </w:p>
    <w:p w14:paraId="6B709771" w14:textId="77777777" w:rsidR="00BE6EE6" w:rsidRPr="00C21B47" w:rsidRDefault="00BE6EE6" w:rsidP="00BE6EE6">
      <w:pPr>
        <w:pStyle w:val="tekstdok"/>
        <w:widowControl/>
        <w:spacing w:line="360" w:lineRule="auto"/>
        <w:rPr>
          <w:b/>
        </w:rPr>
      </w:pPr>
      <w:r w:rsidRPr="00AA57B6">
        <w:t>zwanym dalej „</w:t>
      </w:r>
      <w:r w:rsidRPr="00AA57B6">
        <w:rPr>
          <w:b/>
        </w:rPr>
        <w:t>Zamawiającym</w:t>
      </w:r>
      <w:r w:rsidRPr="00C21B47">
        <w:t>”,</w:t>
      </w:r>
      <w:r w:rsidRPr="00AA57B6">
        <w:rPr>
          <w:b/>
        </w:rPr>
        <w:t xml:space="preserve"> </w:t>
      </w:r>
      <w:r w:rsidRPr="00AA57B6">
        <w:t>a:</w:t>
      </w:r>
    </w:p>
    <w:p w14:paraId="596EAFE1" w14:textId="77777777" w:rsidR="00BE6EE6" w:rsidRDefault="00BE6EE6" w:rsidP="00BE6EE6">
      <w:pPr>
        <w:autoSpaceDE w:val="0"/>
        <w:spacing w:line="360" w:lineRule="auto"/>
        <w:ind w:right="20"/>
        <w:jc w:val="both"/>
      </w:pPr>
      <w:r>
        <w:rPr>
          <w:b/>
        </w:rPr>
        <w:t>………………………………………………………………………….</w:t>
      </w:r>
      <w:r>
        <w:t>, reprezentowaną przez:</w:t>
      </w:r>
    </w:p>
    <w:p w14:paraId="065E1EE3" w14:textId="77777777" w:rsidR="00BE6EE6" w:rsidRDefault="00BE6EE6" w:rsidP="00BE6EE6">
      <w:pPr>
        <w:autoSpaceDE w:val="0"/>
        <w:spacing w:line="360" w:lineRule="auto"/>
        <w:ind w:right="20"/>
        <w:jc w:val="both"/>
      </w:pPr>
      <w:r>
        <w:t>…………………………..</w:t>
      </w:r>
    </w:p>
    <w:p w14:paraId="63D39D44" w14:textId="77777777" w:rsidR="00BE6EE6" w:rsidRPr="00AA57B6" w:rsidRDefault="00BE6EE6" w:rsidP="00BE6EE6">
      <w:pPr>
        <w:autoSpaceDE w:val="0"/>
        <w:spacing w:line="360" w:lineRule="auto"/>
        <w:ind w:right="20"/>
        <w:jc w:val="both"/>
        <w:rPr>
          <w:b/>
          <w:bCs/>
        </w:rPr>
      </w:pPr>
      <w:r w:rsidRPr="00AA57B6">
        <w:t>zwanym dalej „</w:t>
      </w:r>
      <w:r w:rsidRPr="00AA57B6">
        <w:rPr>
          <w:b/>
          <w:bCs/>
        </w:rPr>
        <w:t>Wykonawcą</w:t>
      </w:r>
      <w:r w:rsidRPr="00AA57B6">
        <w:rPr>
          <w:bCs/>
        </w:rPr>
        <w:t>”,</w:t>
      </w:r>
      <w:r w:rsidRPr="00AA57B6">
        <w:rPr>
          <w:b/>
          <w:bCs/>
        </w:rPr>
        <w:t xml:space="preserve"> </w:t>
      </w:r>
      <w:r w:rsidRPr="00AA57B6">
        <w:rPr>
          <w:bCs/>
        </w:rPr>
        <w:t>a łącznie</w:t>
      </w:r>
      <w:r w:rsidRPr="00AA57B6">
        <w:rPr>
          <w:b/>
          <w:bCs/>
        </w:rPr>
        <w:t xml:space="preserve"> </w:t>
      </w:r>
      <w:r w:rsidRPr="00AA57B6">
        <w:rPr>
          <w:bCs/>
        </w:rPr>
        <w:t>„</w:t>
      </w:r>
      <w:r w:rsidRPr="00AA57B6">
        <w:rPr>
          <w:b/>
          <w:bCs/>
        </w:rPr>
        <w:t>Stronami</w:t>
      </w:r>
      <w:r w:rsidRPr="00AA57B6">
        <w:rPr>
          <w:bCs/>
        </w:rPr>
        <w:t>”.</w:t>
      </w:r>
    </w:p>
    <w:p w14:paraId="48451963" w14:textId="77777777" w:rsidR="00BE6EE6" w:rsidRPr="00AA57B6" w:rsidRDefault="00BE6EE6" w:rsidP="00BE6EE6">
      <w:pPr>
        <w:spacing w:line="360" w:lineRule="auto"/>
        <w:jc w:val="both"/>
      </w:pPr>
    </w:p>
    <w:p w14:paraId="1DEBC315" w14:textId="6BED7F32" w:rsidR="00BE6EE6" w:rsidRPr="004A3908" w:rsidRDefault="00BE6EE6" w:rsidP="00BE6EE6">
      <w:pPr>
        <w:autoSpaceDE w:val="0"/>
        <w:autoSpaceDN w:val="0"/>
        <w:adjustRightInd w:val="0"/>
        <w:spacing w:line="360" w:lineRule="auto"/>
        <w:jc w:val="both"/>
      </w:pPr>
      <w:r w:rsidRPr="004A3908">
        <w:t xml:space="preserve">Niniejsza umowa została zawarta w wyniku postępowania o udzielenie zamówienia prowadzonego z wyłączeniem stosowania przepisów ustawy z dnia 11 września 2019 roku Prawo Zamówień Publicznych (Dz.U. z </w:t>
      </w:r>
      <w:r w:rsidR="00D5512E" w:rsidRPr="004A3908">
        <w:t>20</w:t>
      </w:r>
      <w:r w:rsidR="00D5512E">
        <w:t>23</w:t>
      </w:r>
      <w:r w:rsidRPr="004A3908">
        <w:t>, poz.</w:t>
      </w:r>
      <w:r w:rsidR="00904B69">
        <w:t xml:space="preserve"> </w:t>
      </w:r>
      <w:r w:rsidR="00D5512E">
        <w:t>1605</w:t>
      </w:r>
      <w:r w:rsidR="00D5512E" w:rsidRPr="004A3908">
        <w:t xml:space="preserve"> </w:t>
      </w:r>
      <w:r w:rsidRPr="004A3908">
        <w:t>ze zmianami), zwaną dalej ustawą, o wartości zamówienia nieprzekraczającej kwoty 130 000 złotych oraz zgodnie z obowiązującym Regulaminem udzielania zamówień publicznych w Uniwersytecie Marii Curie-Skłodowskiej w Lublinie</w:t>
      </w:r>
    </w:p>
    <w:p w14:paraId="78A7C77B" w14:textId="77777777" w:rsidR="00BE6EE6" w:rsidRPr="001C11B0" w:rsidRDefault="00BE6EE6" w:rsidP="00BE6EE6">
      <w:pPr>
        <w:spacing w:line="360" w:lineRule="auto"/>
        <w:ind w:right="-7"/>
        <w:jc w:val="both"/>
      </w:pPr>
    </w:p>
    <w:p w14:paraId="579CA521" w14:textId="77777777" w:rsidR="00BE6EE6" w:rsidRPr="00AB756F" w:rsidRDefault="00BE6EE6" w:rsidP="00BE6EE6">
      <w:pPr>
        <w:pStyle w:val="Heading11"/>
        <w:spacing w:line="360" w:lineRule="auto"/>
        <w:ind w:right="-7"/>
        <w:rPr>
          <w:sz w:val="24"/>
          <w:szCs w:val="24"/>
        </w:rPr>
      </w:pPr>
      <w:r w:rsidRPr="00AB756F">
        <w:rPr>
          <w:sz w:val="24"/>
          <w:szCs w:val="24"/>
        </w:rPr>
        <w:t>§1</w:t>
      </w:r>
    </w:p>
    <w:p w14:paraId="2F77CF1C" w14:textId="11359EAC" w:rsidR="00BE6EE6" w:rsidRPr="00F66686" w:rsidRDefault="00BE6EE6" w:rsidP="00BE6EE6">
      <w:pPr>
        <w:numPr>
          <w:ilvl w:val="0"/>
          <w:numId w:val="14"/>
        </w:numPr>
        <w:tabs>
          <w:tab w:val="num" w:pos="426"/>
        </w:tabs>
        <w:suppressAutoHyphens w:val="0"/>
        <w:spacing w:line="360" w:lineRule="auto"/>
        <w:ind w:right="-7"/>
        <w:jc w:val="both"/>
      </w:pPr>
      <w:r w:rsidRPr="00F66686">
        <w:t xml:space="preserve">Przedmiotem Umowy jest świadczenie przez Wykonawcę na rzecz Zamawiającego usług </w:t>
      </w:r>
      <w:r w:rsidR="00D5512E">
        <w:t>zaufania</w:t>
      </w:r>
      <w:r w:rsidR="00D5512E" w:rsidRPr="00F66686">
        <w:t xml:space="preserve"> </w:t>
      </w:r>
      <w:r w:rsidRPr="00F66686">
        <w:t>polegających na:</w:t>
      </w:r>
    </w:p>
    <w:p w14:paraId="22514322" w14:textId="77777777" w:rsidR="00BE6EE6" w:rsidRPr="00F66686" w:rsidRDefault="00BE6EE6" w:rsidP="00BE6EE6">
      <w:pPr>
        <w:numPr>
          <w:ilvl w:val="0"/>
          <w:numId w:val="25"/>
        </w:numPr>
        <w:suppressAutoHyphens w:val="0"/>
        <w:spacing w:line="360" w:lineRule="auto"/>
        <w:ind w:right="-7"/>
        <w:jc w:val="both"/>
      </w:pPr>
      <w:r w:rsidRPr="00F66686">
        <w:t>wydawaniu kwalifikowanych lub niekwalifikowanych certyfikatów,</w:t>
      </w:r>
    </w:p>
    <w:p w14:paraId="228940A7" w14:textId="77777777" w:rsidR="00BE6EE6" w:rsidRPr="00F66686" w:rsidRDefault="00BE6EE6" w:rsidP="00BE6EE6">
      <w:pPr>
        <w:numPr>
          <w:ilvl w:val="0"/>
          <w:numId w:val="25"/>
        </w:numPr>
        <w:suppressAutoHyphens w:val="0"/>
        <w:spacing w:line="360" w:lineRule="auto"/>
        <w:ind w:right="-7"/>
        <w:jc w:val="both"/>
      </w:pPr>
      <w:r w:rsidRPr="00F66686">
        <w:t xml:space="preserve">dostawie elementów urządzeń </w:t>
      </w:r>
      <w:r>
        <w:t xml:space="preserve">i oprogramowania </w:t>
      </w:r>
      <w:r w:rsidRPr="00F66686">
        <w:t>do składania i weryfikacji bezpi</w:t>
      </w:r>
      <w:r>
        <w:t>ecznego podpisu elektronicznego.</w:t>
      </w:r>
    </w:p>
    <w:p w14:paraId="0681FD38" w14:textId="77777777" w:rsidR="00BE6EE6" w:rsidRPr="00F66686" w:rsidRDefault="00BE6EE6" w:rsidP="00BE6EE6">
      <w:pPr>
        <w:numPr>
          <w:ilvl w:val="0"/>
          <w:numId w:val="14"/>
        </w:numPr>
        <w:tabs>
          <w:tab w:val="num" w:pos="426"/>
        </w:tabs>
        <w:suppressAutoHyphens w:val="0"/>
        <w:spacing w:line="360" w:lineRule="auto"/>
        <w:ind w:right="-7"/>
        <w:jc w:val="both"/>
      </w:pPr>
      <w:r w:rsidRPr="00F66686">
        <w:t xml:space="preserve">Pojęcia występujące w Umowie zostały zdefiniowane w dokumentach, o których mowa </w:t>
      </w:r>
      <w:r>
        <w:br/>
      </w:r>
      <w:r w:rsidRPr="00F66686">
        <w:t xml:space="preserve">w § 2 ust. </w:t>
      </w:r>
      <w:r>
        <w:t>2 oraz w Opisie Przedmiotu Zamówienia stanowiącym Załącznik nr 2 do umowy</w:t>
      </w:r>
      <w:r w:rsidRPr="00F66686">
        <w:t>.</w:t>
      </w:r>
    </w:p>
    <w:p w14:paraId="43DC09D0" w14:textId="77777777" w:rsidR="00BE6EE6" w:rsidRDefault="00BE6EE6" w:rsidP="00BE6EE6">
      <w:pPr>
        <w:spacing w:line="360" w:lineRule="auto"/>
        <w:ind w:right="-7"/>
        <w:jc w:val="center"/>
        <w:rPr>
          <w:b/>
        </w:rPr>
      </w:pPr>
    </w:p>
    <w:p w14:paraId="6B713A71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§</w:t>
      </w:r>
      <w:r>
        <w:rPr>
          <w:b/>
        </w:rPr>
        <w:t>2</w:t>
      </w:r>
    </w:p>
    <w:p w14:paraId="71DBDEA2" w14:textId="77777777" w:rsidR="00BE6EE6" w:rsidRPr="00AB756F" w:rsidRDefault="00BE6EE6" w:rsidP="00BE6EE6">
      <w:pPr>
        <w:spacing w:line="360" w:lineRule="auto"/>
        <w:ind w:right="-7"/>
        <w:jc w:val="center"/>
      </w:pPr>
      <w:r w:rsidRPr="00AB756F">
        <w:rPr>
          <w:b/>
        </w:rPr>
        <w:t>Zobowiązania Stron</w:t>
      </w:r>
    </w:p>
    <w:p w14:paraId="1AF8E81C" w14:textId="2A50A17D" w:rsidR="00BE6EE6" w:rsidRDefault="00BE6EE6" w:rsidP="00BE6EE6">
      <w:pPr>
        <w:numPr>
          <w:ilvl w:val="0"/>
          <w:numId w:val="16"/>
        </w:numPr>
        <w:suppressAutoHyphens w:val="0"/>
        <w:spacing w:line="360" w:lineRule="auto"/>
        <w:ind w:right="-7"/>
        <w:jc w:val="both"/>
      </w:pPr>
      <w:r w:rsidRPr="00F66686">
        <w:t xml:space="preserve">Wykonawca zobowiązuje się do świadczenia usług </w:t>
      </w:r>
      <w:r w:rsidR="00D5512E">
        <w:t>zaufania</w:t>
      </w:r>
      <w:r w:rsidR="00D5512E" w:rsidRPr="00F66686">
        <w:t xml:space="preserve"> </w:t>
      </w:r>
      <w:r w:rsidRPr="00F66686">
        <w:t>w sposób profesjonalny i na zasadach określonych w prawie i dokum</w:t>
      </w:r>
      <w:r>
        <w:t xml:space="preserve">entach, o których mowa w ust. 2 oraz zgodnie </w:t>
      </w:r>
      <w:r>
        <w:br/>
        <w:t>z Opisem Przedmiotu Zamówienia stanowiącym Załącznik nr 2 do umowy.</w:t>
      </w:r>
    </w:p>
    <w:p w14:paraId="59ED4C5E" w14:textId="39259ABB" w:rsidR="00BE6EE6" w:rsidRDefault="00BE6EE6" w:rsidP="00BE6EE6">
      <w:pPr>
        <w:numPr>
          <w:ilvl w:val="0"/>
          <w:numId w:val="16"/>
        </w:numPr>
        <w:suppressAutoHyphens w:val="0"/>
        <w:spacing w:line="360" w:lineRule="auto"/>
        <w:ind w:right="-7"/>
        <w:jc w:val="both"/>
      </w:pPr>
      <w:r w:rsidRPr="00F66686">
        <w:t xml:space="preserve">Przy realizacji niniejszej Umowy znajdują zastosowanie publikowane na stronie internetowej Wykonawcy pod </w:t>
      </w:r>
      <w:r w:rsidR="00B37C12" w:rsidRPr="00F66686">
        <w:t>adresem</w:t>
      </w:r>
      <w:r w:rsidR="00B37C12">
        <w:t>:</w:t>
      </w:r>
      <w:r w:rsidR="00B37C12" w:rsidRPr="00F66686">
        <w:t xml:space="preserve"> następujące</w:t>
      </w:r>
      <w:r w:rsidRPr="00F66686">
        <w:t xml:space="preserve"> dokumenty</w:t>
      </w:r>
      <w:r>
        <w:t>, które stanowią jednocześnie załącznik do oferty Wykonawcy</w:t>
      </w:r>
      <w:r w:rsidRPr="00F66686">
        <w:t xml:space="preserve">: </w:t>
      </w:r>
    </w:p>
    <w:p w14:paraId="7F9795F3" w14:textId="247D67C6" w:rsidR="00BE6EE6" w:rsidRDefault="00BE6EE6" w:rsidP="00BE6EE6">
      <w:pPr>
        <w:numPr>
          <w:ilvl w:val="1"/>
          <w:numId w:val="16"/>
        </w:numPr>
        <w:suppressAutoHyphens w:val="0"/>
        <w:spacing w:line="360" w:lineRule="auto"/>
        <w:ind w:right="-7"/>
        <w:jc w:val="both"/>
      </w:pPr>
      <w:r w:rsidRPr="000C5DCA">
        <w:lastRenderedPageBreak/>
        <w:t xml:space="preserve">Polityka certyfikacji </w:t>
      </w:r>
      <w:r w:rsidR="00EF4DD7">
        <w:t>…..</w:t>
      </w:r>
      <w:r w:rsidR="00EF4DD7" w:rsidRPr="000C5DCA">
        <w:t xml:space="preserve"> </w:t>
      </w:r>
      <w:r w:rsidRPr="000C5DCA">
        <w:t>dla kwalifikowanych usług zaufania</w:t>
      </w:r>
      <w:r>
        <w:t>,</w:t>
      </w:r>
    </w:p>
    <w:p w14:paraId="75608961" w14:textId="77777777" w:rsidR="00BE6EE6" w:rsidRDefault="00BE6EE6" w:rsidP="00BE6EE6">
      <w:pPr>
        <w:numPr>
          <w:ilvl w:val="1"/>
          <w:numId w:val="16"/>
        </w:numPr>
        <w:suppressAutoHyphens w:val="0"/>
        <w:spacing w:line="360" w:lineRule="auto"/>
        <w:ind w:right="-7"/>
        <w:jc w:val="both"/>
      </w:pPr>
      <w:r w:rsidRPr="000C5DCA">
        <w:t xml:space="preserve">Regulamin zdalnego odnawiania certyfikatów kwalifikowanych </w:t>
      </w:r>
      <w:r>
        <w:br/>
      </w:r>
      <w:r w:rsidRPr="000C5DCA">
        <w:t>i niekwalifikowanych</w:t>
      </w:r>
      <w:r>
        <w:t>,</w:t>
      </w:r>
    </w:p>
    <w:p w14:paraId="1383430E" w14:textId="7A02E68A" w:rsidR="00BE6EE6" w:rsidRDefault="00BE6EE6" w:rsidP="00BE6EE6">
      <w:pPr>
        <w:numPr>
          <w:ilvl w:val="1"/>
          <w:numId w:val="16"/>
        </w:numPr>
        <w:suppressAutoHyphens w:val="0"/>
        <w:spacing w:line="360" w:lineRule="auto"/>
        <w:ind w:right="-7"/>
        <w:jc w:val="both"/>
      </w:pPr>
      <w:r w:rsidRPr="000C5DCA">
        <w:t xml:space="preserve">Polityka certyfikacji </w:t>
      </w:r>
      <w:r w:rsidR="00EF4DD7">
        <w:t>…..</w:t>
      </w:r>
      <w:r w:rsidR="00EF4DD7" w:rsidRPr="000C5DCA">
        <w:t xml:space="preserve"> </w:t>
      </w:r>
      <w:r w:rsidRPr="000C5DCA">
        <w:t>dla certyfikatów kwalifikowanyc</w:t>
      </w:r>
      <w:r>
        <w:t>h,</w:t>
      </w:r>
    </w:p>
    <w:p w14:paraId="2DB02A75" w14:textId="77777777" w:rsidR="00BE6EE6" w:rsidRPr="000C5DCA" w:rsidRDefault="00BE6EE6" w:rsidP="00BE6EE6">
      <w:pPr>
        <w:numPr>
          <w:ilvl w:val="1"/>
          <w:numId w:val="16"/>
        </w:numPr>
        <w:suppressAutoHyphens w:val="0"/>
        <w:spacing w:line="360" w:lineRule="auto"/>
        <w:ind w:right="-7"/>
        <w:jc w:val="both"/>
      </w:pPr>
      <w:r>
        <w:t xml:space="preserve">Aktualny cennik usług Wykonawcy. </w:t>
      </w:r>
    </w:p>
    <w:p w14:paraId="5A599116" w14:textId="77777777" w:rsidR="00BE6EE6" w:rsidRPr="00F66686" w:rsidRDefault="00BE6EE6" w:rsidP="00BE6EE6">
      <w:pPr>
        <w:numPr>
          <w:ilvl w:val="0"/>
          <w:numId w:val="16"/>
        </w:numPr>
        <w:suppressAutoHyphens w:val="0"/>
        <w:spacing w:line="360" w:lineRule="auto"/>
        <w:ind w:right="-7"/>
        <w:jc w:val="both"/>
      </w:pPr>
      <w:r w:rsidRPr="00F66686">
        <w:t xml:space="preserve">Zamawiający zobowiązuje się do należytego wykonywania swoich obowiązków, </w:t>
      </w:r>
      <w:r w:rsidRPr="00F66686">
        <w:br/>
        <w:t xml:space="preserve">w szczególności z uwzględnieniem postanowień dokumentów, o których mowa w ust. </w:t>
      </w:r>
      <w:r>
        <w:t>2</w:t>
      </w:r>
      <w:r w:rsidRPr="00F66686">
        <w:t>, w tym uaktualniania zgłoszonych Wykonawcy danych, o których mowa w § 3 ust. 1 i 2</w:t>
      </w:r>
      <w:r>
        <w:t xml:space="preserve"> oraz zgodnie </w:t>
      </w:r>
      <w:r>
        <w:br/>
        <w:t>z Opisem Przedmiotu Zamówienia stanowiącym Załącznik nr 2 do umowy</w:t>
      </w:r>
      <w:r w:rsidRPr="00F66686">
        <w:t>.</w:t>
      </w:r>
    </w:p>
    <w:p w14:paraId="391FD6E1" w14:textId="5C5328E4" w:rsidR="00BE6EE6" w:rsidRPr="00F66686" w:rsidRDefault="00BE6EE6" w:rsidP="00BE6EE6">
      <w:pPr>
        <w:numPr>
          <w:ilvl w:val="0"/>
          <w:numId w:val="16"/>
        </w:numPr>
        <w:suppressAutoHyphens w:val="0"/>
        <w:spacing w:line="360" w:lineRule="auto"/>
        <w:ind w:right="-7"/>
        <w:jc w:val="both"/>
      </w:pPr>
      <w:r w:rsidRPr="00F66686">
        <w:t>Zamawiający zobowiązuje się do przekazywania Wykonawcy danych osobowych subskrybentów wyłącznie za ich zgodą i po uprzednim uzyskaniu ich zgody na przetwarzanie ich danych osobowych przez Wykonawcę w zakresie koniecznym do świ</w:t>
      </w:r>
      <w:r>
        <w:t xml:space="preserve">adczenia usług </w:t>
      </w:r>
      <w:r w:rsidR="00E90399">
        <w:t>zaufania</w:t>
      </w:r>
      <w:r w:rsidRPr="00F66686">
        <w:t>.</w:t>
      </w:r>
    </w:p>
    <w:p w14:paraId="15834012" w14:textId="77777777" w:rsidR="00BE6EE6" w:rsidRDefault="00BE6EE6" w:rsidP="00BE6EE6">
      <w:pPr>
        <w:spacing w:line="360" w:lineRule="auto"/>
        <w:ind w:right="-7"/>
        <w:jc w:val="center"/>
        <w:rPr>
          <w:b/>
        </w:rPr>
      </w:pPr>
    </w:p>
    <w:p w14:paraId="673DAD35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>
        <w:rPr>
          <w:b/>
        </w:rPr>
        <w:t>§3</w:t>
      </w:r>
    </w:p>
    <w:p w14:paraId="442AACB6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Podstawowe zasady świadczenia usług</w:t>
      </w:r>
    </w:p>
    <w:p w14:paraId="34308F85" w14:textId="7D549282" w:rsidR="00BE6EE6" w:rsidRPr="00533D6B" w:rsidRDefault="00BE6EE6" w:rsidP="00BE6EE6">
      <w:pPr>
        <w:numPr>
          <w:ilvl w:val="0"/>
          <w:numId w:val="15"/>
        </w:numPr>
        <w:suppressAutoHyphens w:val="0"/>
        <w:spacing w:line="360" w:lineRule="auto"/>
        <w:ind w:right="-7"/>
        <w:jc w:val="both"/>
      </w:pPr>
      <w:r w:rsidRPr="00533D6B">
        <w:t>Podstawą wytworzenia i wydawania certyfikatów jest zgłoszenie przez Zamawiającego do Wykonawcy – w sposób i w formie wymaganej przez Wykonawcę</w:t>
      </w:r>
      <w:r>
        <w:rPr>
          <w:color w:val="FF0000"/>
        </w:rPr>
        <w:t xml:space="preserve"> </w:t>
      </w:r>
      <w:r w:rsidRPr="00533D6B">
        <w:t xml:space="preserve">– koniecznych do świadczenia usług </w:t>
      </w:r>
      <w:r w:rsidR="00E90399">
        <w:t>zaufania</w:t>
      </w:r>
      <w:r w:rsidR="00E90399" w:rsidRPr="00533D6B">
        <w:t xml:space="preserve"> </w:t>
      </w:r>
      <w:r w:rsidRPr="00533D6B">
        <w:t>danych.</w:t>
      </w:r>
    </w:p>
    <w:p w14:paraId="45FEAD25" w14:textId="308583B5" w:rsidR="00BE6EE6" w:rsidRDefault="00BE6EE6" w:rsidP="00BE6EE6">
      <w:pPr>
        <w:numPr>
          <w:ilvl w:val="0"/>
          <w:numId w:val="15"/>
        </w:numPr>
        <w:suppressAutoHyphens w:val="0"/>
        <w:spacing w:line="360" w:lineRule="auto"/>
        <w:ind w:right="-7"/>
        <w:jc w:val="both"/>
      </w:pPr>
      <w:r w:rsidRPr="00533D6B">
        <w:t xml:space="preserve">Zasady zgłaszania danych do świadczenia usług </w:t>
      </w:r>
      <w:r w:rsidR="00E90399">
        <w:t>zaufania</w:t>
      </w:r>
      <w:r w:rsidR="00E90399" w:rsidRPr="00533D6B">
        <w:t xml:space="preserve"> </w:t>
      </w:r>
      <w:r w:rsidRPr="00533D6B">
        <w:t>są ogłaszane na stronie internetowej Wykonawcy.</w:t>
      </w:r>
    </w:p>
    <w:p w14:paraId="56453763" w14:textId="77777777" w:rsidR="00BE6EE6" w:rsidRPr="00F42FD1" w:rsidRDefault="00BE6EE6" w:rsidP="00BE6EE6">
      <w:pPr>
        <w:numPr>
          <w:ilvl w:val="0"/>
          <w:numId w:val="15"/>
        </w:numPr>
        <w:suppressAutoHyphens w:val="0"/>
        <w:spacing w:line="360" w:lineRule="auto"/>
        <w:ind w:right="-7"/>
        <w:jc w:val="both"/>
      </w:pPr>
      <w:r w:rsidRPr="00F42FD1">
        <w:t xml:space="preserve">Wykonawca zobowiązany jest do przestrzegania przy przetwarzaniu zgłoszonych danych zasad wynikających z obowiązujących </w:t>
      </w:r>
      <w:r w:rsidRPr="00FB438B">
        <w:t xml:space="preserve">przepisów prawa, w tym unormowań </w:t>
      </w:r>
      <w:r>
        <w:t xml:space="preserve">ustawy o ochronie danych osobowych z dnia 10 maja 2018 r. </w:t>
      </w:r>
      <w:hyperlink r:id="rId15" w:history="1">
        <w:r w:rsidRPr="005459D8">
          <w:t>(Dz.</w:t>
        </w:r>
        <w:r>
          <w:t xml:space="preserve"> </w:t>
        </w:r>
        <w:r w:rsidRPr="005459D8">
          <w:t>U. z 201</w:t>
        </w:r>
        <w:r>
          <w:t>9</w:t>
        </w:r>
        <w:r w:rsidRPr="005459D8">
          <w:t xml:space="preserve"> r. poz. </w:t>
        </w:r>
        <w:r>
          <w:t>1781</w:t>
        </w:r>
        <w:r w:rsidRPr="005459D8">
          <w:t>)</w:t>
        </w:r>
      </w:hyperlink>
      <w:r>
        <w:t xml:space="preserve"> oraz </w:t>
      </w:r>
      <w:r w:rsidRPr="004209A0"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</w:t>
      </w:r>
      <w:r>
        <w:br/>
      </w:r>
      <w:r w:rsidRPr="004209A0">
        <w:t xml:space="preserve">o ochronie danych) (Dz. Urz. UE L 119 z 04.05.2016, str. 1), </w:t>
      </w:r>
      <w:r>
        <w:t xml:space="preserve">zwanym </w:t>
      </w:r>
      <w:r w:rsidRPr="004209A0">
        <w:rPr>
          <w:lang w:eastAsia="pl-PL"/>
        </w:rPr>
        <w:t>dalej „RODO”</w:t>
      </w:r>
      <w:r w:rsidRPr="00F42FD1">
        <w:t xml:space="preserve">, </w:t>
      </w:r>
      <w:r>
        <w:br/>
      </w:r>
      <w:r w:rsidRPr="00F42FD1">
        <w:t>w szczególn</w:t>
      </w:r>
      <w:r>
        <w:t xml:space="preserve">ości przetwarzania tych danych </w:t>
      </w:r>
      <w:r w:rsidRPr="00F42FD1">
        <w:t xml:space="preserve">z zachowaniem należytej staranności oraz ich ochrony i zabezpieczenia </w:t>
      </w:r>
      <w:r w:rsidRPr="00F42FD1">
        <w:rPr>
          <w:spacing w:val="-4"/>
        </w:rPr>
        <w:t xml:space="preserve">przed niepowołanym dostępem, nieuzasadnioną modyfikacją lub zniszczeniem, </w:t>
      </w:r>
      <w:r w:rsidRPr="00F42FD1">
        <w:rPr>
          <w:spacing w:val="2"/>
        </w:rPr>
        <w:t>nielegalnym ujawnieniem lub pozyskaniem</w:t>
      </w:r>
      <w:r w:rsidRPr="00F42FD1">
        <w:t xml:space="preserve"> zarówno w trakcie trwania jak i po ustaniu umowy, pod rygorem odpowiedzialności z tytułu naruszenia obowiązujących przepisów.</w:t>
      </w:r>
    </w:p>
    <w:p w14:paraId="386AADBA" w14:textId="77777777" w:rsidR="00BE6EE6" w:rsidRDefault="00BE6EE6" w:rsidP="00BE6EE6">
      <w:pPr>
        <w:spacing w:line="360" w:lineRule="auto"/>
        <w:ind w:right="-7"/>
        <w:jc w:val="center"/>
        <w:rPr>
          <w:b/>
        </w:rPr>
      </w:pPr>
    </w:p>
    <w:p w14:paraId="082A7B51" w14:textId="77777777" w:rsidR="00B059C3" w:rsidRDefault="00B059C3" w:rsidP="00BE6EE6">
      <w:pPr>
        <w:spacing w:line="360" w:lineRule="auto"/>
        <w:ind w:right="-7"/>
        <w:jc w:val="center"/>
        <w:rPr>
          <w:b/>
        </w:rPr>
      </w:pPr>
    </w:p>
    <w:p w14:paraId="361DB988" w14:textId="53C3589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>
        <w:rPr>
          <w:b/>
        </w:rPr>
        <w:lastRenderedPageBreak/>
        <w:t>§4</w:t>
      </w:r>
    </w:p>
    <w:p w14:paraId="2D637245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Płatności</w:t>
      </w:r>
    </w:p>
    <w:p w14:paraId="5B238F11" w14:textId="0D1A819C" w:rsidR="00BE6EE6" w:rsidRPr="00AB756F" w:rsidRDefault="00BE6EE6" w:rsidP="00BE6EE6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 w:rsidRPr="00AB756F">
        <w:t xml:space="preserve">Podstawą ustalenia wysokości płatności z tytułu wykonania usług </w:t>
      </w:r>
      <w:r w:rsidR="00E90399">
        <w:t>zaufania</w:t>
      </w:r>
      <w:r w:rsidR="00E90399" w:rsidRPr="00AB756F">
        <w:t xml:space="preserve"> </w:t>
      </w:r>
      <w:r w:rsidRPr="00AB756F">
        <w:t xml:space="preserve">jest każdorazowo cennik usług obowiązujący w dniu złożenia przez </w:t>
      </w:r>
      <w:r w:rsidRPr="00276947">
        <w:t>Zamawiającego</w:t>
      </w:r>
      <w:r>
        <w:t xml:space="preserve"> zamówienia.</w:t>
      </w:r>
    </w:p>
    <w:p w14:paraId="7E345C62" w14:textId="77777777" w:rsidR="00BE6EE6" w:rsidRDefault="00BE6EE6" w:rsidP="00BE6EE6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 w:rsidRPr="00AB756F">
        <w:t xml:space="preserve">Cennik usług jest publikowany na stronie internetowej </w:t>
      </w:r>
      <w:r w:rsidRPr="00533D6B">
        <w:t>Wykonawcy</w:t>
      </w:r>
      <w:r w:rsidRPr="00AB756F">
        <w:t>.</w:t>
      </w:r>
    </w:p>
    <w:p w14:paraId="39C91A4E" w14:textId="77777777" w:rsidR="00BE6EE6" w:rsidRDefault="00BE6EE6" w:rsidP="00BE6EE6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>
        <w:t xml:space="preserve">W przypadku, gdy ceny usług publikowane w cenniku Wykonawcy przewyższają ceny jednostkowe zawarte w ofercie Wykonawcy obowiązujące stają się ceny realizacji usług określone w ofercie. </w:t>
      </w:r>
    </w:p>
    <w:p w14:paraId="7303022B" w14:textId="77777777" w:rsidR="00BE6EE6" w:rsidRPr="00AB756F" w:rsidRDefault="00BE6EE6" w:rsidP="00BE6EE6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>
        <w:t xml:space="preserve">W przypadku, gdy ceny usług publikowane w cenniku Wykonawcy są niższe niż ceny jednostkowe zawarte w ofercie Wykonawcy obowiązujące stają się ceny realizacji usług określone w cenniku Wykonawcy. </w:t>
      </w:r>
    </w:p>
    <w:p w14:paraId="557711AC" w14:textId="39D1DA3E" w:rsidR="00BE6EE6" w:rsidRPr="00CC0D09" w:rsidRDefault="00BE6EE6" w:rsidP="00CC0D09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 w:rsidRPr="00AB756F">
        <w:t xml:space="preserve">Strony uznają, że dniem spełnienia świadczenia upoważniającym do wystawienia faktury przez </w:t>
      </w:r>
      <w:r w:rsidRPr="00CC0D09">
        <w:t>Wykonawcę jest dzień wytworzenia certyfikatu, a w przypadku zamówienia kart kryptograficznych lub innych elementów urządzeń do składania i weryfikacji bezpiecznego podpisu elektronicznego dzień ich zaplanowanego wydania.</w:t>
      </w:r>
    </w:p>
    <w:p w14:paraId="1E955F88" w14:textId="77777777" w:rsidR="00CC0D09" w:rsidRPr="00CC0D09" w:rsidRDefault="00CC0D09" w:rsidP="00CC0D09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strike/>
          <w:color w:val="FF0000"/>
        </w:rPr>
      </w:pPr>
      <w:r w:rsidRPr="00CC0D09">
        <w:t>Zamawiający zapłaci wynagrodzenie za przedmiot umowy, o którym mowa w § 1 przelewem na rachunek bankowy Wykonawcy wskazany w fakturze w terminie do 14 dni od daty otrzymania przez Zamawiającego prawidłowo wystawionej faktury.</w:t>
      </w:r>
    </w:p>
    <w:p w14:paraId="637EA152" w14:textId="77777777" w:rsidR="00CC0D09" w:rsidRPr="00CC0D09" w:rsidRDefault="00CC0D09" w:rsidP="00CC0D09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r w:rsidRPr="00CC0D09">
        <w:t>Za datę zapłaty przyjmuje się datę obciążenia rachunku bankowego Zamawiającego. Termin uważa się za zachowany, jeśli obciążenie rachunku bankowego Zamawiającego nastąpi najpóźniej w ostatnim dniu terminu płatności.</w:t>
      </w:r>
    </w:p>
    <w:p w14:paraId="7080AC98" w14:textId="77777777" w:rsidR="004C7924" w:rsidRDefault="00CC0D09" w:rsidP="00CC0D09">
      <w:pPr>
        <w:numPr>
          <w:ilvl w:val="0"/>
          <w:numId w:val="12"/>
        </w:numPr>
        <w:suppressAutoHyphens w:val="0"/>
        <w:spacing w:line="360" w:lineRule="auto"/>
        <w:jc w:val="both"/>
      </w:pPr>
      <w:r w:rsidRPr="00CC0D09">
        <w:t xml:space="preserve">W przypadku, w którym rachunek bankowy Wykonawcy nie widnieje w wykazie podmiotów, </w:t>
      </w:r>
      <w:r w:rsidR="00BC3198">
        <w:br/>
      </w:r>
      <w:r w:rsidRPr="00CC0D09">
        <w:t xml:space="preserve">o którym mowa w art. 96b ust. 1 ustawy o podatku od towarów i usług, Zamawiający uprawniony jest do zrealizowania zapłaty na ten właśnie rachunek, z zastrzeżeniem, że wówczas zawiadomi o zapłacie należności Naczelnika Urzędu Skarbowego właściwego dla Wykonawcy, w terminie 7 dni od dnia zlecenia przelewu. W przypadku, gdy Zamawiający </w:t>
      </w:r>
      <w:r w:rsidR="00BC3198">
        <w:br/>
      </w:r>
      <w:r w:rsidRPr="00CC0D09">
        <w:t xml:space="preserve">z winy Wykonawcy poniesie szkodę związaną z tym, iż na dzień zlecenia przelewu, rachunek bankowy Wykonawcy określony na fakturze nie figuruje w wykazie podmiotów, o których mowa w art. 96 b ust. 1. ustawy o podatku od towarów i usług, Wykonawca pokryje szkodę poniesioną przez Zamawiającego z tego tytułu w pełnej wysokości. </w:t>
      </w:r>
    </w:p>
    <w:p w14:paraId="0BFFBA7B" w14:textId="1421D1F7" w:rsidR="00CC0D09" w:rsidRPr="00CC0D09" w:rsidRDefault="00CC0D09" w:rsidP="00CC0D09">
      <w:pPr>
        <w:numPr>
          <w:ilvl w:val="0"/>
          <w:numId w:val="12"/>
        </w:numPr>
        <w:suppressAutoHyphens w:val="0"/>
        <w:spacing w:line="360" w:lineRule="auto"/>
        <w:jc w:val="both"/>
      </w:pPr>
      <w:r w:rsidRPr="00CC0D09">
        <w:t>Zapis powyższego ustępu obowiązuje pomimo wygaśnięcia lub rozwiązania umowy.</w:t>
      </w:r>
      <w:r w:rsidRPr="00CC0D09" w:rsidDel="000E341A">
        <w:t xml:space="preserve"> </w:t>
      </w:r>
    </w:p>
    <w:p w14:paraId="2C45960F" w14:textId="77777777" w:rsidR="00B059C3" w:rsidRDefault="00B059C3" w:rsidP="00BE6EE6">
      <w:pPr>
        <w:spacing w:line="360" w:lineRule="auto"/>
        <w:ind w:right="-7"/>
        <w:jc w:val="center"/>
        <w:rPr>
          <w:b/>
        </w:rPr>
      </w:pPr>
    </w:p>
    <w:p w14:paraId="41BED964" w14:textId="77777777" w:rsidR="00B37C12" w:rsidRDefault="00B37C12" w:rsidP="00BE6EE6">
      <w:pPr>
        <w:spacing w:line="360" w:lineRule="auto"/>
        <w:ind w:right="-7"/>
        <w:jc w:val="center"/>
        <w:rPr>
          <w:b/>
        </w:rPr>
      </w:pPr>
    </w:p>
    <w:p w14:paraId="011E4C84" w14:textId="77777777" w:rsidR="00B37C12" w:rsidRDefault="00B37C12" w:rsidP="00BE6EE6">
      <w:pPr>
        <w:spacing w:line="360" w:lineRule="auto"/>
        <w:ind w:right="-7"/>
        <w:jc w:val="center"/>
        <w:rPr>
          <w:b/>
        </w:rPr>
      </w:pPr>
    </w:p>
    <w:p w14:paraId="380C6B6C" w14:textId="77777777" w:rsidR="00B37C12" w:rsidRDefault="00B37C12" w:rsidP="00BE6EE6">
      <w:pPr>
        <w:spacing w:line="360" w:lineRule="auto"/>
        <w:ind w:right="-7"/>
        <w:jc w:val="center"/>
        <w:rPr>
          <w:b/>
        </w:rPr>
      </w:pPr>
    </w:p>
    <w:p w14:paraId="67352071" w14:textId="45CEEA09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>
        <w:rPr>
          <w:b/>
        </w:rPr>
        <w:lastRenderedPageBreak/>
        <w:t>§</w:t>
      </w:r>
      <w:r w:rsidRPr="00B7049D">
        <w:rPr>
          <w:b/>
        </w:rPr>
        <w:t>5</w:t>
      </w:r>
    </w:p>
    <w:p w14:paraId="7C2A6BBC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Rozwiązanie i zmiana Umowy</w:t>
      </w:r>
    </w:p>
    <w:p w14:paraId="0273FF97" w14:textId="77777777" w:rsidR="00BE6EE6" w:rsidRPr="00533D6B" w:rsidRDefault="00BE6EE6" w:rsidP="00BE6EE6">
      <w:pPr>
        <w:numPr>
          <w:ilvl w:val="0"/>
          <w:numId w:val="13"/>
        </w:numPr>
        <w:suppressAutoHyphens w:val="0"/>
        <w:spacing w:line="360" w:lineRule="auto"/>
        <w:ind w:right="-7"/>
        <w:jc w:val="both"/>
      </w:pPr>
      <w:r w:rsidRPr="00533D6B">
        <w:t>Umowa może zostać rozwiązana przez każdą ze Stron z zachowaniem jednomiesięcznego okresu wypowiedzenia – ze skutkiem na</w:t>
      </w:r>
      <w:r>
        <w:t xml:space="preserve"> koniec miesiąca kalendarzowego</w:t>
      </w:r>
      <w:r w:rsidRPr="00533D6B">
        <w:t>.</w:t>
      </w:r>
    </w:p>
    <w:p w14:paraId="3720F3BC" w14:textId="77777777" w:rsidR="00BE6EE6" w:rsidRPr="00533D6B" w:rsidRDefault="00BE6EE6" w:rsidP="00BE6EE6">
      <w:pPr>
        <w:numPr>
          <w:ilvl w:val="0"/>
          <w:numId w:val="13"/>
        </w:numPr>
        <w:suppressAutoHyphens w:val="0"/>
        <w:spacing w:line="360" w:lineRule="auto"/>
        <w:ind w:right="-7"/>
        <w:jc w:val="both"/>
      </w:pPr>
      <w:r w:rsidRPr="00533D6B">
        <w:t>Wykonawca może rozwiązać Umowę bez zachowania okresu wypowiedzenia w przypadku zalegania Zamawiającego z płatnościami przez okres dłuższy niż 14 dni.</w:t>
      </w:r>
    </w:p>
    <w:p w14:paraId="06334FC4" w14:textId="77777777" w:rsidR="00BE6EE6" w:rsidRPr="00533D6B" w:rsidRDefault="00BE6EE6" w:rsidP="00BE6EE6">
      <w:pPr>
        <w:numPr>
          <w:ilvl w:val="0"/>
          <w:numId w:val="13"/>
        </w:numPr>
        <w:suppressAutoHyphens w:val="0"/>
        <w:spacing w:line="360" w:lineRule="auto"/>
        <w:ind w:right="-7"/>
        <w:jc w:val="both"/>
      </w:pPr>
      <w:r w:rsidRPr="00533D6B">
        <w:t xml:space="preserve">Z zastrzeżeniem § 4 ust. 3 oraz 4 cennik usług, zasady, o których mowa w § 3 ust. </w:t>
      </w:r>
      <w:r>
        <w:t>2</w:t>
      </w:r>
      <w:r w:rsidRPr="00533D6B">
        <w:t xml:space="preserve">, wzory formularzy związanych z wykonywaniem Umowy oraz treść dokumentów, o których mowa </w:t>
      </w:r>
      <w:r>
        <w:br/>
      </w:r>
      <w:r w:rsidRPr="00533D6B">
        <w:t xml:space="preserve">w § 2 ust. </w:t>
      </w:r>
      <w:r>
        <w:t>2</w:t>
      </w:r>
      <w:r w:rsidRPr="00533D6B">
        <w:t>, są ustalane jednostronnie przez Wykonawcę. Niezwłocznie po ich zmianie Wykonawca publikuje na stronie internetowej ich aktualną wersję.</w:t>
      </w:r>
    </w:p>
    <w:p w14:paraId="673EE6D3" w14:textId="5C90F488" w:rsidR="00BE6EE6" w:rsidRDefault="00BE6EE6" w:rsidP="004C2553">
      <w:pPr>
        <w:numPr>
          <w:ilvl w:val="0"/>
          <w:numId w:val="13"/>
        </w:numPr>
        <w:suppressAutoHyphens w:val="0"/>
        <w:spacing w:line="360" w:lineRule="auto"/>
        <w:ind w:right="-7"/>
        <w:jc w:val="both"/>
      </w:pPr>
      <w:r w:rsidRPr="00533D6B">
        <w:t xml:space="preserve">Zamawiający potwierdza, że dokumenty, o których mowa w § 2 ust. </w:t>
      </w:r>
      <w:r>
        <w:t>2</w:t>
      </w:r>
      <w:r w:rsidRPr="00533D6B">
        <w:t>, zostały mu udostępnione przed zawarciem Umowy w taki sposób, że ich przechowywanie, odtwarzanie i odczytanie nie stwarza i nie stwarzało żadnych trudności. Zamawiający potwierdza fakt zapoznania się z tymi dokumentami i akceptuje je.</w:t>
      </w:r>
    </w:p>
    <w:p w14:paraId="57B3A5D9" w14:textId="77777777" w:rsidR="00BE6EE6" w:rsidRDefault="00BE6EE6" w:rsidP="00BE6EE6">
      <w:pPr>
        <w:spacing w:line="360" w:lineRule="auto"/>
        <w:ind w:right="-7"/>
        <w:jc w:val="center"/>
        <w:rPr>
          <w:b/>
        </w:rPr>
      </w:pPr>
    </w:p>
    <w:p w14:paraId="732A08E3" w14:textId="74255826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§ 6</w:t>
      </w:r>
    </w:p>
    <w:p w14:paraId="2EA3DD4F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Postanowienia końcowe</w:t>
      </w:r>
    </w:p>
    <w:p w14:paraId="5F6DE874" w14:textId="55EB57F3" w:rsidR="00BE6EE6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 w:rsidRPr="00AB756F">
        <w:t xml:space="preserve">Umowa zawarta jest na czas określony </w:t>
      </w:r>
      <w:r>
        <w:t xml:space="preserve">od dnia 1 września </w:t>
      </w:r>
      <w:r w:rsidR="00E90399">
        <w:t>2024</w:t>
      </w:r>
      <w:r w:rsidR="00E90399" w:rsidRPr="00AB756F">
        <w:t xml:space="preserve"> </w:t>
      </w:r>
      <w:r w:rsidRPr="00AB756F">
        <w:t xml:space="preserve">r. do dnia </w:t>
      </w:r>
      <w:r>
        <w:t xml:space="preserve">31 sierpnia </w:t>
      </w:r>
      <w:r w:rsidR="00E90399">
        <w:t>2027</w:t>
      </w:r>
      <w:r w:rsidR="00E90399" w:rsidRPr="00F66686">
        <w:t xml:space="preserve"> </w:t>
      </w:r>
      <w:r>
        <w:t>r.</w:t>
      </w:r>
    </w:p>
    <w:p w14:paraId="167B924B" w14:textId="77777777" w:rsidR="00BE6EE6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>
        <w:t xml:space="preserve">Z zastrzeżeniem </w:t>
      </w:r>
      <w:r w:rsidRPr="00533D6B">
        <w:t xml:space="preserve">§ </w:t>
      </w:r>
      <w:r>
        <w:t>5</w:t>
      </w:r>
      <w:r w:rsidRPr="00533D6B">
        <w:t xml:space="preserve"> ust. 3</w:t>
      </w:r>
      <w:r>
        <w:t xml:space="preserve"> w</w:t>
      </w:r>
      <w:r w:rsidRPr="001C11B0">
        <w:t>szelkie zmiany niniejszej umowy muszą być dokonywane w formie pisemnych aneksów, podpisanych przez obie Strony pod rygorem nieważności.</w:t>
      </w:r>
    </w:p>
    <w:p w14:paraId="1DA80D28" w14:textId="77777777" w:rsidR="00BE6EE6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 w:rsidRPr="001C11B0">
        <w:t>W sprawach nieuregulowanych w niniejszej umowie mają zastosowanie odpowiednie przepisy Kodeksu Cywilnego.</w:t>
      </w:r>
    </w:p>
    <w:p w14:paraId="530D7D10" w14:textId="77777777" w:rsidR="00BE6EE6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 w:rsidRPr="001C11B0">
        <w:t xml:space="preserve">Spory wynikłe w trakcie realizacji niniejszej umowy Strony będą rozstrzygały polubownie. </w:t>
      </w:r>
      <w:r>
        <w:br/>
      </w:r>
      <w:r w:rsidRPr="001C11B0">
        <w:t>W razie wyczerpania możliwości polubownego rozstrzygnięcia, Strony zwrócą się do właściweg</w:t>
      </w:r>
      <w:r>
        <w:t>o sądu powszechnego w Lublinie.</w:t>
      </w:r>
    </w:p>
    <w:p w14:paraId="4783BE3B" w14:textId="77777777" w:rsidR="00BE6EE6" w:rsidRDefault="00BE6EE6" w:rsidP="00BE6EE6">
      <w:pPr>
        <w:pStyle w:val="Default"/>
        <w:numPr>
          <w:ilvl w:val="0"/>
          <w:numId w:val="17"/>
        </w:numPr>
        <w:spacing w:before="0"/>
        <w:jc w:val="both"/>
      </w:pPr>
      <w:r w:rsidRPr="00AA57B6">
        <w:t>Wykonawca nie może przenosić wierzytelności wynikającej z umowy na rzecz osoby trzeciej, bez pisemnej zgody Zamawiającego. Treść dokumentów, dotyczących przenoszonej wierzytelności (umowy o przelew, pożyczki, zawiadomienia, oświadczenia, przekazu, itp.) nie może stać w sprzeczności z postanowieniami niniejszej umowy.</w:t>
      </w:r>
    </w:p>
    <w:p w14:paraId="2425BB19" w14:textId="77777777" w:rsidR="00BE6EE6" w:rsidRPr="00200627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 w:rsidRPr="0038293D">
        <w:t xml:space="preserve">Umowa została sporządzona w </w:t>
      </w:r>
      <w:r>
        <w:t>dwóch</w:t>
      </w:r>
      <w:r w:rsidRPr="0038293D">
        <w:t xml:space="preserve"> jednobrzmiących egzemplarzach:</w:t>
      </w:r>
    </w:p>
    <w:p w14:paraId="56876381" w14:textId="77777777" w:rsidR="00BE6EE6" w:rsidRPr="0038293D" w:rsidRDefault="00BE6EE6" w:rsidP="00BE6EE6">
      <w:pPr>
        <w:numPr>
          <w:ilvl w:val="0"/>
          <w:numId w:val="24"/>
        </w:numPr>
        <w:spacing w:line="360" w:lineRule="auto"/>
        <w:ind w:right="-7"/>
        <w:jc w:val="both"/>
      </w:pPr>
      <w:r>
        <w:t>j</w:t>
      </w:r>
      <w:r w:rsidRPr="0038293D">
        <w:t>eden dla Wykonawcy,</w:t>
      </w:r>
    </w:p>
    <w:p w14:paraId="23013943" w14:textId="7AA7F514" w:rsidR="00BE6EE6" w:rsidRDefault="00BE6EE6" w:rsidP="00BE6EE6">
      <w:pPr>
        <w:numPr>
          <w:ilvl w:val="0"/>
          <w:numId w:val="24"/>
        </w:numPr>
        <w:spacing w:line="360" w:lineRule="auto"/>
        <w:ind w:right="-7"/>
        <w:jc w:val="both"/>
      </w:pPr>
      <w:r>
        <w:t xml:space="preserve">jeden </w:t>
      </w:r>
      <w:r w:rsidRPr="0038293D">
        <w:t>dla Zamawiającego.</w:t>
      </w:r>
    </w:p>
    <w:p w14:paraId="00FE7A50" w14:textId="77777777" w:rsidR="00BE6EE6" w:rsidRPr="00200627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>
        <w:t>Załączniki:</w:t>
      </w:r>
    </w:p>
    <w:p w14:paraId="3DA700AA" w14:textId="77777777" w:rsidR="00BE6EE6" w:rsidRPr="00B85029" w:rsidRDefault="00BE6EE6" w:rsidP="00BE6EE6">
      <w:pPr>
        <w:pStyle w:val="WW-Listanumerowana"/>
        <w:numPr>
          <w:ilvl w:val="1"/>
          <w:numId w:val="19"/>
        </w:numPr>
        <w:spacing w:after="0"/>
        <w:ind w:right="-7"/>
        <w:rPr>
          <w:rFonts w:ascii="Times New Roman" w:hAnsi="Times New Roman" w:cs="Times New Roman"/>
          <w:color w:val="auto"/>
        </w:rPr>
      </w:pPr>
      <w:r>
        <w:t>Załącznik nr 1 – Oferta Wykonawcy.</w:t>
      </w:r>
    </w:p>
    <w:p w14:paraId="4AD15D0A" w14:textId="77777777" w:rsidR="00BE6EE6" w:rsidRPr="00434EE9" w:rsidRDefault="00BE6EE6" w:rsidP="00BE6EE6">
      <w:pPr>
        <w:pStyle w:val="WW-Listanumerowana"/>
        <w:numPr>
          <w:ilvl w:val="1"/>
          <w:numId w:val="19"/>
        </w:numPr>
        <w:spacing w:after="0"/>
        <w:ind w:right="-7"/>
        <w:rPr>
          <w:rFonts w:ascii="Times New Roman" w:hAnsi="Times New Roman" w:cs="Times New Roman"/>
          <w:color w:val="auto"/>
        </w:rPr>
      </w:pPr>
      <w:r>
        <w:t>Załącznik nr 2 – Opis Przedmiotu Zamówienia.</w:t>
      </w:r>
    </w:p>
    <w:p w14:paraId="5CEB216C" w14:textId="77777777" w:rsidR="00BE6EE6" w:rsidRPr="00484AF3" w:rsidRDefault="00BE6EE6" w:rsidP="00BE6EE6">
      <w:pPr>
        <w:spacing w:line="360" w:lineRule="auto"/>
        <w:ind w:left="360" w:right="-7"/>
        <w:jc w:val="both"/>
      </w:pPr>
    </w:p>
    <w:p w14:paraId="436E0F71" w14:textId="77777777" w:rsidR="00BE6EE6" w:rsidRPr="00484AF3" w:rsidRDefault="00BE6EE6" w:rsidP="00BE6EE6">
      <w:pPr>
        <w:spacing w:line="360" w:lineRule="auto"/>
        <w:ind w:left="360" w:right="-7"/>
        <w:jc w:val="both"/>
      </w:pPr>
    </w:p>
    <w:p w14:paraId="70532868" w14:textId="77777777" w:rsidR="00BE6EE6" w:rsidRPr="00484AF3" w:rsidRDefault="00BE6EE6" w:rsidP="00BE6EE6">
      <w:pPr>
        <w:spacing w:line="360" w:lineRule="auto"/>
        <w:ind w:left="360" w:right="-7"/>
        <w:jc w:val="both"/>
      </w:pPr>
    </w:p>
    <w:p w14:paraId="41420D20" w14:textId="77777777" w:rsidR="00BE6EE6" w:rsidRDefault="00BE6EE6" w:rsidP="00BE6EE6">
      <w:pPr>
        <w:spacing w:line="360" w:lineRule="auto"/>
        <w:ind w:right="-7"/>
        <w:jc w:val="center"/>
        <w:rPr>
          <w:b/>
          <w:bCs/>
        </w:rPr>
      </w:pPr>
      <w:r w:rsidRPr="00484AF3">
        <w:rPr>
          <w:b/>
          <w:bCs/>
        </w:rPr>
        <w:t>ZAMAWIAJĄCY</w:t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  <w:t>WYKONAWCA</w:t>
      </w:r>
    </w:p>
    <w:p w14:paraId="25D11C37" w14:textId="77777777" w:rsidR="00F66475" w:rsidRDefault="00F66475">
      <w:pPr>
        <w:suppressAutoHyphens w:val="0"/>
        <w:rPr>
          <w:b/>
          <w:bCs/>
        </w:rPr>
      </w:pPr>
    </w:p>
    <w:p w14:paraId="795D7272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FBDA89B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E37B080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69545B2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29BEEB12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13D30FA4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78CC650F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B52F6ED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82F3776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F6E4928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45F2ECC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  <w:r>
        <w:rPr>
          <w:b/>
        </w:rPr>
        <w:t xml:space="preserve"> </w:t>
      </w:r>
    </w:p>
    <w:p w14:paraId="4FDEB83E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5DC72E33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FE9E27C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39B8330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A4AA746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8DEE68B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86FCBC2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B1C07D0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7A2A8B2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F08F9D9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CBCA7BB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25F53D57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9A83148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03480586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56D639CA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54FDABF6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5DDA129D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0D4F2ABE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D7DBDC3" w14:textId="77777777" w:rsidR="00B36C35" w:rsidRDefault="00B36C35">
      <w:pPr>
        <w:suppressAutoHyphens w:val="0"/>
        <w:rPr>
          <w:b/>
        </w:rPr>
      </w:pPr>
      <w:r>
        <w:rPr>
          <w:b/>
        </w:rPr>
        <w:br w:type="page"/>
      </w:r>
    </w:p>
    <w:p w14:paraId="25D11C38" w14:textId="70AD9017" w:rsidR="00F66475" w:rsidRDefault="00F66475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  <w:r w:rsidRPr="00AA57B6">
        <w:rPr>
          <w:b/>
        </w:rPr>
        <w:lastRenderedPageBreak/>
        <w:t xml:space="preserve">Załącznik nr </w:t>
      </w:r>
      <w:r>
        <w:rPr>
          <w:b/>
        </w:rPr>
        <w:t>4</w:t>
      </w:r>
    </w:p>
    <w:p w14:paraId="25D11C39" w14:textId="77777777" w:rsidR="00F66475" w:rsidRDefault="00F66475" w:rsidP="00F66475">
      <w:pPr>
        <w:pStyle w:val="Tekstprzypisudolnego"/>
        <w:spacing w:line="360" w:lineRule="auto"/>
        <w:ind w:left="709" w:hanging="425"/>
        <w:jc w:val="center"/>
        <w:rPr>
          <w:b/>
          <w:sz w:val="24"/>
          <w:szCs w:val="24"/>
        </w:rPr>
      </w:pPr>
    </w:p>
    <w:p w14:paraId="25D11C3A" w14:textId="77777777" w:rsidR="00F66475" w:rsidRPr="004209A0" w:rsidRDefault="00F66475" w:rsidP="00F66475">
      <w:pPr>
        <w:pStyle w:val="Tekstprzypisudolnego"/>
        <w:spacing w:line="360" w:lineRule="auto"/>
        <w:ind w:left="709" w:hanging="425"/>
        <w:jc w:val="center"/>
        <w:rPr>
          <w:b/>
          <w:sz w:val="24"/>
          <w:szCs w:val="24"/>
        </w:rPr>
      </w:pPr>
      <w:r w:rsidRPr="004209A0">
        <w:rPr>
          <w:b/>
          <w:sz w:val="24"/>
          <w:szCs w:val="24"/>
        </w:rPr>
        <w:t>Klauzula informacyjna z art. 13 RODO, w celu związanym z postępowaniem o udzielenie zamówienia publicznego</w:t>
      </w:r>
    </w:p>
    <w:p w14:paraId="25D11C3B" w14:textId="77777777" w:rsidR="00F66475" w:rsidRPr="004209A0" w:rsidRDefault="00F66475" w:rsidP="00F66475">
      <w:pPr>
        <w:spacing w:line="360" w:lineRule="auto"/>
        <w:ind w:left="709" w:hanging="425"/>
        <w:jc w:val="both"/>
      </w:pPr>
    </w:p>
    <w:p w14:paraId="25D11C3C" w14:textId="4F81EF27" w:rsidR="00F66475" w:rsidRPr="004209A0" w:rsidRDefault="00F66475" w:rsidP="00F66475">
      <w:pPr>
        <w:spacing w:line="360" w:lineRule="auto"/>
        <w:ind w:left="284"/>
        <w:jc w:val="both"/>
        <w:rPr>
          <w:lang w:eastAsia="pl-PL"/>
        </w:rPr>
      </w:pPr>
      <w:r w:rsidRPr="004209A0">
        <w:rPr>
          <w:lang w:eastAsia="pl-PL"/>
        </w:rPr>
        <w:t xml:space="preserve">Zgodnie z art. 13 ust. 1 i 2 </w:t>
      </w:r>
      <w:r w:rsidRPr="004209A0">
        <w:t>rozporządzenia Parlamentu Europejskiego i Rady (UE) 2016/679 z dnia 27 kwietnia 2016</w:t>
      </w:r>
      <w:r w:rsidR="00B37C12">
        <w:t xml:space="preserve"> </w:t>
      </w:r>
      <w:r w:rsidRPr="004209A0">
        <w:t xml:space="preserve">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209A0">
        <w:rPr>
          <w:lang w:eastAsia="pl-PL"/>
        </w:rPr>
        <w:t xml:space="preserve">dalej „RODO”, informuję, że: </w:t>
      </w:r>
    </w:p>
    <w:p w14:paraId="25D11C3D" w14:textId="137A86E6" w:rsidR="00F66475" w:rsidRPr="004209A0" w:rsidRDefault="00F66475" w:rsidP="00F66475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  <w:rPr>
          <w:color w:val="00B0F0"/>
          <w:lang w:eastAsia="pl-PL"/>
        </w:rPr>
      </w:pPr>
      <w:r w:rsidRPr="004209A0">
        <w:rPr>
          <w:lang w:eastAsia="pl-PL"/>
        </w:rPr>
        <w:t xml:space="preserve">administratorem Pani/Pana danych osobowych jest </w:t>
      </w:r>
      <w:r w:rsidRPr="004209A0">
        <w:rPr>
          <w:b/>
          <w:i/>
          <w:lang w:eastAsia="pl-PL"/>
        </w:rPr>
        <w:t>Uniwersytet Marii Curie-Skłodowskiej, Plac Marii Curie</w:t>
      </w:r>
      <w:r w:rsidR="00B860B7">
        <w:rPr>
          <w:b/>
          <w:i/>
          <w:lang w:eastAsia="pl-PL"/>
        </w:rPr>
        <w:t>-Skłodowskiej 5, 20-031 Lublin</w:t>
      </w:r>
    </w:p>
    <w:p w14:paraId="25D11C3E" w14:textId="64EE9335" w:rsidR="00F66475" w:rsidRPr="004209A0" w:rsidRDefault="00F66475" w:rsidP="00F66475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  <w:rPr>
          <w:color w:val="00B0F0"/>
          <w:lang w:eastAsia="pl-PL"/>
        </w:rPr>
      </w:pPr>
      <w:r w:rsidRPr="004209A0">
        <w:rPr>
          <w:lang w:eastAsia="pl-PL"/>
        </w:rPr>
        <w:t xml:space="preserve">inspektorem ochrony danych osobowych w </w:t>
      </w:r>
      <w:r w:rsidRPr="004209A0">
        <w:rPr>
          <w:b/>
          <w:i/>
          <w:lang w:eastAsia="pl-PL"/>
        </w:rPr>
        <w:t>Uniwersytecie Marii Curie-Skłodowskiej</w:t>
      </w:r>
      <w:r w:rsidRPr="004209A0">
        <w:rPr>
          <w:i/>
          <w:lang w:eastAsia="pl-PL"/>
        </w:rPr>
        <w:t xml:space="preserve"> </w:t>
      </w:r>
      <w:r w:rsidRPr="004209A0">
        <w:rPr>
          <w:lang w:eastAsia="pl-PL"/>
        </w:rPr>
        <w:t xml:space="preserve">jest </w:t>
      </w:r>
      <w:r w:rsidR="00E90399">
        <w:rPr>
          <w:lang w:eastAsia="pl-PL"/>
        </w:rPr>
        <w:t>Pan Paweł Kidyba</w:t>
      </w:r>
      <w:r w:rsidRPr="004209A0">
        <w:rPr>
          <w:i/>
          <w:lang w:eastAsia="pl-PL"/>
        </w:rPr>
        <w:t xml:space="preserve"> </w:t>
      </w:r>
      <w:r w:rsidR="00E90399">
        <w:rPr>
          <w:i/>
          <w:lang w:eastAsia="pl-PL"/>
        </w:rPr>
        <w:t>adres e-mail</w:t>
      </w:r>
      <w:r w:rsidRPr="004209A0">
        <w:rPr>
          <w:i/>
          <w:lang w:eastAsia="pl-PL"/>
        </w:rPr>
        <w:t xml:space="preserve">: </w:t>
      </w:r>
      <w:r w:rsidR="00E90399">
        <w:rPr>
          <w:b/>
          <w:i/>
          <w:lang w:eastAsia="pl-PL"/>
        </w:rPr>
        <w:t>iod@mail.umcs.pl</w:t>
      </w:r>
      <w:r>
        <w:rPr>
          <w:rStyle w:val="Odwoanieprzypisudolnego"/>
          <w:lang w:eastAsia="pl-PL"/>
        </w:rPr>
        <w:footnoteReference w:id="3"/>
      </w:r>
      <w:r>
        <w:rPr>
          <w:lang w:eastAsia="pl-PL"/>
        </w:rPr>
        <w:t>.</w:t>
      </w:r>
    </w:p>
    <w:p w14:paraId="25D11C3F" w14:textId="2F92329E" w:rsidR="00F66475" w:rsidRPr="00F66475" w:rsidRDefault="00F66475" w:rsidP="00F66475">
      <w:pPr>
        <w:pStyle w:val="Akapitzlist"/>
        <w:numPr>
          <w:ilvl w:val="0"/>
          <w:numId w:val="31"/>
        </w:numPr>
        <w:suppressAutoHyphens w:val="0"/>
        <w:spacing w:line="360" w:lineRule="auto"/>
        <w:contextualSpacing/>
        <w:jc w:val="both"/>
        <w:rPr>
          <w:b/>
          <w:i/>
        </w:rPr>
      </w:pPr>
      <w:r w:rsidRPr="004209A0">
        <w:rPr>
          <w:lang w:eastAsia="pl-PL"/>
        </w:rPr>
        <w:t>Pani/Pana dane osobowe przetwarzane będą na podstawie art. 6 ust. 1 lit. c</w:t>
      </w:r>
      <w:r w:rsidRPr="004209A0">
        <w:rPr>
          <w:i/>
          <w:lang w:eastAsia="pl-PL"/>
        </w:rPr>
        <w:t xml:space="preserve"> </w:t>
      </w:r>
      <w:r w:rsidRPr="004209A0">
        <w:rPr>
          <w:lang w:eastAsia="pl-PL"/>
        </w:rPr>
        <w:t xml:space="preserve">RODO w celu </w:t>
      </w:r>
      <w:r w:rsidRPr="004209A0">
        <w:t xml:space="preserve">związanym z postępowaniem o udzielenie zamówienia publicznego pod nazwą: </w:t>
      </w:r>
      <w:r w:rsidRPr="004209A0">
        <w:rPr>
          <w:b/>
          <w:i/>
        </w:rPr>
        <w:t>„</w:t>
      </w:r>
      <w:r w:rsidRPr="00F66475">
        <w:rPr>
          <w:b/>
          <w:i/>
        </w:rPr>
        <w:t xml:space="preserve">Świadczenie usług </w:t>
      </w:r>
      <w:r w:rsidR="00E90399">
        <w:rPr>
          <w:b/>
          <w:i/>
        </w:rPr>
        <w:t>zaufania</w:t>
      </w:r>
      <w:r w:rsidR="00E90399" w:rsidRPr="00F66475">
        <w:rPr>
          <w:b/>
          <w:i/>
        </w:rPr>
        <w:t xml:space="preserve"> </w:t>
      </w:r>
      <w:r w:rsidRPr="00F66475">
        <w:rPr>
          <w:b/>
          <w:i/>
        </w:rPr>
        <w:t>polegających na:</w:t>
      </w:r>
    </w:p>
    <w:p w14:paraId="25D11C40" w14:textId="77777777" w:rsidR="00F66475" w:rsidRPr="00F66475" w:rsidRDefault="00F66475" w:rsidP="00F66475">
      <w:pPr>
        <w:pStyle w:val="Akapitzlist"/>
        <w:numPr>
          <w:ilvl w:val="1"/>
          <w:numId w:val="31"/>
        </w:numPr>
        <w:suppressAutoHyphens w:val="0"/>
        <w:spacing w:line="360" w:lineRule="auto"/>
        <w:contextualSpacing/>
        <w:jc w:val="both"/>
        <w:rPr>
          <w:b/>
          <w:i/>
        </w:rPr>
      </w:pPr>
      <w:r w:rsidRPr="00F66475">
        <w:rPr>
          <w:b/>
          <w:i/>
        </w:rPr>
        <w:t>wytwarzaniu, wydawaniu, zawieszaniu i unieważnianiu certyfikatów,</w:t>
      </w:r>
    </w:p>
    <w:p w14:paraId="25D11C41" w14:textId="77777777" w:rsidR="00F66475" w:rsidRPr="00F66475" w:rsidRDefault="00F66475" w:rsidP="00F66475">
      <w:pPr>
        <w:pStyle w:val="Akapitzlist"/>
        <w:numPr>
          <w:ilvl w:val="1"/>
          <w:numId w:val="31"/>
        </w:numPr>
        <w:suppressAutoHyphens w:val="0"/>
        <w:spacing w:line="360" w:lineRule="auto"/>
        <w:contextualSpacing/>
        <w:jc w:val="both"/>
        <w:rPr>
          <w:b/>
          <w:i/>
        </w:rPr>
      </w:pPr>
      <w:r w:rsidRPr="00F66475">
        <w:rPr>
          <w:b/>
          <w:i/>
        </w:rPr>
        <w:t>dostawie elementów urządzeń do składania i weryfikacji bezpiecznego podpisu elektronicznego,</w:t>
      </w:r>
    </w:p>
    <w:p w14:paraId="25D11C42" w14:textId="16ACB37D" w:rsidR="00F66475" w:rsidRPr="004209A0" w:rsidRDefault="00F66475" w:rsidP="00F66475">
      <w:pPr>
        <w:pStyle w:val="Akapitzlist"/>
        <w:suppressAutoHyphens w:val="0"/>
        <w:spacing w:line="360" w:lineRule="auto"/>
        <w:ind w:left="720"/>
        <w:contextualSpacing/>
        <w:jc w:val="both"/>
        <w:rPr>
          <w:color w:val="00B0F0"/>
          <w:lang w:eastAsia="pl-PL"/>
        </w:rPr>
      </w:pPr>
      <w:r w:rsidRPr="00F66475">
        <w:rPr>
          <w:b/>
          <w:i/>
        </w:rPr>
        <w:t>zgodnie z opisem przedmiotu zamówienia</w:t>
      </w:r>
      <w:r w:rsidRPr="004209A0">
        <w:rPr>
          <w:b/>
          <w:i/>
        </w:rPr>
        <w:t xml:space="preserve">” (oznaczenie sprawy: </w:t>
      </w:r>
      <w:r w:rsidR="00CC0D09">
        <w:rPr>
          <w:b/>
          <w:i/>
        </w:rPr>
        <w:t>PU/</w:t>
      </w:r>
      <w:r w:rsidR="00E90399">
        <w:rPr>
          <w:b/>
          <w:i/>
        </w:rPr>
        <w:t>11-24</w:t>
      </w:r>
      <w:r w:rsidR="00CC0D09">
        <w:rPr>
          <w:b/>
          <w:i/>
        </w:rPr>
        <w:t>/LubMAN UMCS</w:t>
      </w:r>
      <w:r w:rsidRPr="004209A0">
        <w:rPr>
          <w:b/>
          <w:i/>
        </w:rPr>
        <w:t>)</w:t>
      </w:r>
      <w:r w:rsidRPr="004209A0">
        <w:rPr>
          <w:i/>
        </w:rPr>
        <w:t xml:space="preserve"> </w:t>
      </w:r>
    </w:p>
    <w:p w14:paraId="25D11C43" w14:textId="0A21B6C3" w:rsidR="00F66475" w:rsidRPr="004209A0" w:rsidRDefault="00F66475" w:rsidP="00F66475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  <w:rPr>
          <w:color w:val="00B0F0"/>
          <w:lang w:eastAsia="pl-PL"/>
        </w:rPr>
      </w:pPr>
      <w:r w:rsidRPr="004209A0">
        <w:rPr>
          <w:lang w:eastAsia="pl-PL"/>
        </w:rPr>
        <w:t xml:space="preserve">odbiorcami Pani/Pana danych osobowych będą osoby lub podmioty, którym udostępniona zostanie dokumentacja postępowania w oparciu </w:t>
      </w:r>
      <w:r w:rsidR="007E78A7">
        <w:rPr>
          <w:lang w:eastAsia="pl-PL"/>
        </w:rPr>
        <w:t>o przepisy ustawy Pzp.</w:t>
      </w:r>
    </w:p>
    <w:p w14:paraId="25D11C44" w14:textId="05E8E7F5" w:rsidR="00F66475" w:rsidRPr="004209A0" w:rsidRDefault="00F66475" w:rsidP="00F66475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  <w:rPr>
          <w:color w:val="00B0F0"/>
          <w:lang w:eastAsia="pl-PL"/>
        </w:rPr>
      </w:pPr>
      <w:r w:rsidRPr="004209A0">
        <w:rPr>
          <w:lang w:eastAsia="pl-PL"/>
        </w:rPr>
        <w:t xml:space="preserve">Pani/Pana dane osobowe będą przechowywane, zgodnie </w:t>
      </w:r>
      <w:r w:rsidR="007E78A7">
        <w:rPr>
          <w:lang w:eastAsia="pl-PL"/>
        </w:rPr>
        <w:t>z przepisami</w:t>
      </w:r>
      <w:r w:rsidRPr="004209A0">
        <w:rPr>
          <w:lang w:eastAsia="pl-PL"/>
        </w:rPr>
        <w:t xml:space="preserve"> ustawy Pzp, przez okres 4 lat od dnia zakończenia postępowania o udzielenie zamówienia</w:t>
      </w:r>
      <w:r>
        <w:rPr>
          <w:lang w:eastAsia="pl-PL"/>
        </w:rPr>
        <w:t>.</w:t>
      </w:r>
    </w:p>
    <w:p w14:paraId="25D11C45" w14:textId="77777777" w:rsidR="00F66475" w:rsidRPr="004209A0" w:rsidRDefault="00F66475" w:rsidP="00F66475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  <w:rPr>
          <w:b/>
          <w:i/>
          <w:lang w:eastAsia="pl-PL"/>
        </w:rPr>
      </w:pPr>
      <w:r w:rsidRPr="004209A0">
        <w:rPr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lang w:eastAsia="pl-PL"/>
        </w:rPr>
        <w:t>.</w:t>
      </w:r>
    </w:p>
    <w:p w14:paraId="25D11C46" w14:textId="77777777" w:rsidR="00F66475" w:rsidRPr="004209A0" w:rsidRDefault="00F66475" w:rsidP="00F66475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</w:pPr>
      <w:r w:rsidRPr="004209A0">
        <w:rPr>
          <w:lang w:eastAsia="pl-PL"/>
        </w:rPr>
        <w:t>w odniesieniu do Pani/Pana danych osobowych decyzje nie będą podejmowane w sposób zautomatyzowany, stosowanie do art. 22 RODO</w:t>
      </w:r>
      <w:r>
        <w:rPr>
          <w:lang w:eastAsia="pl-PL"/>
        </w:rPr>
        <w:t>.</w:t>
      </w:r>
    </w:p>
    <w:p w14:paraId="25D11C47" w14:textId="77777777" w:rsidR="00F66475" w:rsidRPr="004209A0" w:rsidRDefault="00F66475" w:rsidP="00F66475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  <w:rPr>
          <w:color w:val="00B0F0"/>
          <w:lang w:eastAsia="pl-PL"/>
        </w:rPr>
      </w:pPr>
      <w:r w:rsidRPr="004209A0">
        <w:rPr>
          <w:lang w:eastAsia="pl-PL"/>
        </w:rPr>
        <w:t>posiada Pani/Pan:</w:t>
      </w:r>
    </w:p>
    <w:p w14:paraId="25D11C48" w14:textId="77777777" w:rsidR="00F66475" w:rsidRPr="004209A0" w:rsidRDefault="00F66475" w:rsidP="00F66475">
      <w:pPr>
        <w:pStyle w:val="Akapitzlist"/>
        <w:numPr>
          <w:ilvl w:val="0"/>
          <w:numId w:val="32"/>
        </w:numPr>
        <w:suppressAutoHyphens w:val="0"/>
        <w:spacing w:line="360" w:lineRule="auto"/>
        <w:ind w:left="1134" w:hanging="425"/>
        <w:contextualSpacing/>
        <w:jc w:val="both"/>
        <w:rPr>
          <w:color w:val="00B0F0"/>
          <w:lang w:eastAsia="pl-PL"/>
        </w:rPr>
      </w:pPr>
      <w:r w:rsidRPr="004209A0">
        <w:rPr>
          <w:lang w:eastAsia="pl-PL"/>
        </w:rPr>
        <w:lastRenderedPageBreak/>
        <w:t>na podstawie art. 15 RODO prawo dostępu do danych osobowych Pani/Pana dotyczących</w:t>
      </w:r>
      <w:r>
        <w:rPr>
          <w:lang w:eastAsia="pl-PL"/>
        </w:rPr>
        <w:t>.</w:t>
      </w:r>
    </w:p>
    <w:p w14:paraId="25D11C49" w14:textId="77777777" w:rsidR="00F66475" w:rsidRPr="004209A0" w:rsidRDefault="00F66475" w:rsidP="00F66475">
      <w:pPr>
        <w:pStyle w:val="Akapitzlist"/>
        <w:numPr>
          <w:ilvl w:val="0"/>
          <w:numId w:val="32"/>
        </w:numPr>
        <w:suppressAutoHyphens w:val="0"/>
        <w:spacing w:line="360" w:lineRule="auto"/>
        <w:ind w:left="1134" w:hanging="425"/>
        <w:contextualSpacing/>
        <w:jc w:val="both"/>
        <w:rPr>
          <w:lang w:eastAsia="pl-PL"/>
        </w:rPr>
      </w:pPr>
      <w:r w:rsidRPr="004209A0">
        <w:rPr>
          <w:lang w:eastAsia="pl-PL"/>
        </w:rPr>
        <w:t>na podstawie art. 16 RODO prawo do sprostowania Pani/Pana danych osobowych</w:t>
      </w:r>
      <w:r>
        <w:rPr>
          <w:rStyle w:val="Odwoanieprzypisudolnego"/>
          <w:lang w:eastAsia="pl-PL"/>
        </w:rPr>
        <w:footnoteReference w:id="4"/>
      </w:r>
      <w:r>
        <w:rPr>
          <w:lang w:eastAsia="pl-PL"/>
        </w:rPr>
        <w:t>.</w:t>
      </w:r>
    </w:p>
    <w:p w14:paraId="25D11C4A" w14:textId="77777777" w:rsidR="00F66475" w:rsidRPr="004209A0" w:rsidRDefault="00F66475" w:rsidP="00F66475">
      <w:pPr>
        <w:pStyle w:val="Akapitzlist"/>
        <w:numPr>
          <w:ilvl w:val="0"/>
          <w:numId w:val="32"/>
        </w:numPr>
        <w:suppressAutoHyphens w:val="0"/>
        <w:spacing w:line="360" w:lineRule="auto"/>
        <w:ind w:left="1134" w:hanging="425"/>
        <w:contextualSpacing/>
        <w:jc w:val="both"/>
        <w:rPr>
          <w:lang w:eastAsia="pl-PL"/>
        </w:rPr>
      </w:pPr>
      <w:r w:rsidRPr="004209A0">
        <w:rPr>
          <w:lang w:eastAsia="pl-PL"/>
        </w:rPr>
        <w:t>na podstawie art. 18 RODO prawo żądania od administratora ograniczenia przetwarzania danych osobowych z zastrzeżeniem przypadków, o któryc</w:t>
      </w:r>
      <w:r>
        <w:rPr>
          <w:lang w:eastAsia="pl-PL"/>
        </w:rPr>
        <w:t>h mowa w art. 18 ust. 2 RODO</w:t>
      </w:r>
      <w:r>
        <w:rPr>
          <w:rStyle w:val="Odwoanieprzypisudolnego"/>
          <w:lang w:eastAsia="pl-PL"/>
        </w:rPr>
        <w:footnoteReference w:id="5"/>
      </w:r>
      <w:r>
        <w:rPr>
          <w:lang w:eastAsia="pl-PL"/>
        </w:rPr>
        <w:t>.</w:t>
      </w:r>
    </w:p>
    <w:p w14:paraId="25D11C4B" w14:textId="77777777" w:rsidR="00F66475" w:rsidRPr="004209A0" w:rsidRDefault="00F66475" w:rsidP="00F66475">
      <w:pPr>
        <w:pStyle w:val="Akapitzlist"/>
        <w:numPr>
          <w:ilvl w:val="0"/>
          <w:numId w:val="32"/>
        </w:numPr>
        <w:suppressAutoHyphens w:val="0"/>
        <w:spacing w:line="360" w:lineRule="auto"/>
        <w:ind w:left="1134" w:hanging="425"/>
        <w:contextualSpacing/>
        <w:jc w:val="both"/>
        <w:rPr>
          <w:i/>
          <w:color w:val="00B0F0"/>
          <w:lang w:eastAsia="pl-PL"/>
        </w:rPr>
      </w:pPr>
      <w:r w:rsidRPr="004209A0">
        <w:rPr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lang w:eastAsia="pl-PL"/>
        </w:rPr>
        <w:t>.</w:t>
      </w:r>
    </w:p>
    <w:p w14:paraId="25D11C4C" w14:textId="77777777" w:rsidR="00F66475" w:rsidRPr="004209A0" w:rsidRDefault="00F66475" w:rsidP="00F66475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  <w:rPr>
          <w:i/>
          <w:color w:val="00B0F0"/>
          <w:lang w:eastAsia="pl-PL"/>
        </w:rPr>
      </w:pPr>
      <w:r w:rsidRPr="004209A0">
        <w:rPr>
          <w:lang w:eastAsia="pl-PL"/>
        </w:rPr>
        <w:t>nie przysługuje Pani/Panu:</w:t>
      </w:r>
    </w:p>
    <w:p w14:paraId="25D11C4D" w14:textId="77777777" w:rsidR="00F66475" w:rsidRPr="004209A0" w:rsidRDefault="00F66475" w:rsidP="00F66475">
      <w:pPr>
        <w:pStyle w:val="Akapitzlist"/>
        <w:numPr>
          <w:ilvl w:val="0"/>
          <w:numId w:val="33"/>
        </w:numPr>
        <w:suppressAutoHyphens w:val="0"/>
        <w:spacing w:line="360" w:lineRule="auto"/>
        <w:ind w:left="1134" w:hanging="425"/>
        <w:contextualSpacing/>
        <w:jc w:val="both"/>
        <w:rPr>
          <w:i/>
          <w:color w:val="00B0F0"/>
          <w:lang w:eastAsia="pl-PL"/>
        </w:rPr>
      </w:pPr>
      <w:r w:rsidRPr="004209A0">
        <w:rPr>
          <w:lang w:eastAsia="pl-PL"/>
        </w:rPr>
        <w:t>w związku z art. 17 ust. 3 lit. b, d lub e RODO prawo do usunięcia danych osobowych</w:t>
      </w:r>
      <w:r>
        <w:rPr>
          <w:lang w:eastAsia="pl-PL"/>
        </w:rPr>
        <w:t>.</w:t>
      </w:r>
    </w:p>
    <w:p w14:paraId="25D11C4E" w14:textId="77777777" w:rsidR="00F66475" w:rsidRPr="004209A0" w:rsidRDefault="00F66475" w:rsidP="00F66475">
      <w:pPr>
        <w:pStyle w:val="Akapitzlist"/>
        <w:numPr>
          <w:ilvl w:val="0"/>
          <w:numId w:val="33"/>
        </w:numPr>
        <w:suppressAutoHyphens w:val="0"/>
        <w:spacing w:line="360" w:lineRule="auto"/>
        <w:ind w:left="1134" w:hanging="425"/>
        <w:contextualSpacing/>
        <w:jc w:val="both"/>
        <w:rPr>
          <w:b/>
          <w:i/>
          <w:lang w:eastAsia="pl-PL"/>
        </w:rPr>
      </w:pPr>
      <w:r w:rsidRPr="004209A0">
        <w:rPr>
          <w:lang w:eastAsia="pl-PL"/>
        </w:rPr>
        <w:t>prawo do przenoszenia danych osobowych, o którym mowa w art. 20 RODO</w:t>
      </w:r>
      <w:r>
        <w:rPr>
          <w:lang w:eastAsia="pl-PL"/>
        </w:rPr>
        <w:t>.</w:t>
      </w:r>
    </w:p>
    <w:p w14:paraId="25D11C4F" w14:textId="77777777" w:rsidR="00E26B5C" w:rsidRPr="00E26B5C" w:rsidRDefault="00F66475" w:rsidP="00E26B5C">
      <w:pPr>
        <w:pStyle w:val="Akapitzlist"/>
        <w:numPr>
          <w:ilvl w:val="0"/>
          <w:numId w:val="33"/>
        </w:numPr>
        <w:suppressAutoHyphens w:val="0"/>
        <w:spacing w:line="360" w:lineRule="auto"/>
        <w:ind w:left="1134" w:hanging="425"/>
        <w:contextualSpacing/>
        <w:jc w:val="both"/>
        <w:rPr>
          <w:b/>
          <w:i/>
          <w:lang w:eastAsia="pl-PL"/>
        </w:rPr>
      </w:pPr>
      <w:r w:rsidRPr="004209A0">
        <w:rPr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209A0">
        <w:rPr>
          <w:lang w:eastAsia="pl-PL"/>
        </w:rPr>
        <w:t>.</w:t>
      </w:r>
    </w:p>
    <w:p w14:paraId="25D11C50" w14:textId="38608C49" w:rsidR="00E26B5C" w:rsidRPr="00E26B5C" w:rsidRDefault="00E26B5C" w:rsidP="00E26B5C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  <w:rPr>
          <w:lang w:eastAsia="pl-PL"/>
        </w:rPr>
      </w:pPr>
      <w:r w:rsidRPr="00E26B5C">
        <w:rPr>
          <w:lang w:eastAsia="pl-PL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</w:t>
      </w:r>
      <w:r>
        <w:rPr>
          <w:lang w:eastAsia="pl-PL"/>
        </w:rPr>
        <w:br/>
      </w:r>
      <w:r w:rsidRPr="00E26B5C">
        <w:rPr>
          <w:lang w:eastAsia="pl-PL"/>
        </w:rPr>
        <w:t xml:space="preserve">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</w:t>
      </w:r>
      <w:r>
        <w:rPr>
          <w:lang w:eastAsia="pl-PL"/>
        </w:rPr>
        <w:br/>
      </w:r>
      <w:r w:rsidRPr="00E26B5C">
        <w:rPr>
          <w:lang w:eastAsia="pl-PL"/>
        </w:rPr>
        <w:t xml:space="preserve">i udostępniania podmiotom zewnętrznym, za wyjątkiem przypadków przewidzianych przepisami prawa, nie będą również przekazywane do państw trzecich i organizacji międzynarodowych. Mogą one zostać przekazane podmiotom współpracującym </w:t>
      </w:r>
      <w:r>
        <w:rPr>
          <w:lang w:eastAsia="pl-PL"/>
        </w:rPr>
        <w:br/>
      </w:r>
      <w:r w:rsidRPr="00E26B5C">
        <w:rPr>
          <w:lang w:eastAsia="pl-PL"/>
        </w:rPr>
        <w:t xml:space="preserve">z Uniwersytetem w oparciu o umowy powierzenia zawarte zgodnie z 28 RODO, m.in. </w:t>
      </w:r>
      <w:r>
        <w:rPr>
          <w:lang w:eastAsia="pl-PL"/>
        </w:rPr>
        <w:br/>
      </w:r>
      <w:r w:rsidRPr="00E26B5C">
        <w:rPr>
          <w:lang w:eastAsia="pl-PL"/>
        </w:rPr>
        <w:t xml:space="preserve">w związku ze wsparciem </w:t>
      </w:r>
      <w:r w:rsidR="002C0B52" w:rsidRPr="00E26B5C">
        <w:rPr>
          <w:lang w:eastAsia="pl-PL"/>
        </w:rPr>
        <w:t>w zakresie</w:t>
      </w:r>
      <w:r w:rsidRPr="00E26B5C">
        <w:rPr>
          <w:lang w:eastAsia="pl-PL"/>
        </w:rPr>
        <w:t xml:space="preserve"> IT, czy obsługą korespondencji. W pozostałym zakresie zasady i sposób postępowania z danymi został opisany powyżej. </w:t>
      </w:r>
    </w:p>
    <w:p w14:paraId="25D11C51" w14:textId="77777777" w:rsidR="00E26B5C" w:rsidRPr="00E26B5C" w:rsidRDefault="00E26B5C" w:rsidP="00E26B5C">
      <w:pPr>
        <w:pStyle w:val="Akapitzlist"/>
        <w:numPr>
          <w:ilvl w:val="0"/>
          <w:numId w:val="31"/>
        </w:numPr>
        <w:suppressAutoHyphens w:val="0"/>
        <w:spacing w:line="360" w:lineRule="auto"/>
        <w:ind w:left="709" w:hanging="425"/>
        <w:contextualSpacing/>
        <w:jc w:val="both"/>
        <w:rPr>
          <w:lang w:eastAsia="pl-PL"/>
        </w:rPr>
      </w:pPr>
      <w:r w:rsidRPr="00E26B5C">
        <w:rPr>
          <w:lang w:eastAsia="pl-PL"/>
        </w:rPr>
        <w:t>Administrator danych zobowiązuje kontrahenta do poinformowania o zasadach i sposobie przetwarzania danych wszystkie osoby fizyczne zaangażowane w realizację umowy.</w:t>
      </w:r>
    </w:p>
    <w:p w14:paraId="25D11C5C" w14:textId="77777777" w:rsidR="00FE78BE" w:rsidRPr="005E5175" w:rsidRDefault="00FE78BE" w:rsidP="00041811">
      <w:pPr>
        <w:spacing w:line="360" w:lineRule="auto"/>
        <w:ind w:right="-7"/>
        <w:jc w:val="both"/>
      </w:pPr>
    </w:p>
    <w:sectPr w:rsidR="00FE78BE" w:rsidRPr="005E5175" w:rsidSect="00670D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0" w:h="16820"/>
      <w:pgMar w:top="1134" w:right="1134" w:bottom="1134" w:left="1134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C8778D" w16cex:dateUtc="2024-07-24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8DBBC" w16cid:durableId="25ACCEEC"/>
  <w16cid:commentId w16cid:paraId="7951CF18" w16cid:durableId="42C877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153D" w14:textId="77777777" w:rsidR="00DC1787" w:rsidRDefault="00DC1787">
      <w:r>
        <w:separator/>
      </w:r>
    </w:p>
  </w:endnote>
  <w:endnote w:type="continuationSeparator" w:id="0">
    <w:p w14:paraId="3E7CA73D" w14:textId="77777777" w:rsidR="00DC1787" w:rsidRDefault="00DC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F8EB" w14:textId="77777777" w:rsidR="008E7B21" w:rsidRDefault="008E7B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1C62" w14:textId="7183791D" w:rsidR="00AA1D6E" w:rsidRDefault="00AA1D6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50043E" w:rsidRPr="0050043E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/>
        <w:spacing w:val="60"/>
      </w:rPr>
      <w:t>Strona</w:t>
    </w:r>
  </w:p>
  <w:p w14:paraId="25D11C63" w14:textId="77777777" w:rsidR="00AA1D6E" w:rsidRDefault="00AA1D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09C0" w14:textId="77777777" w:rsidR="008E7B21" w:rsidRDefault="008E7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154BF" w14:textId="77777777" w:rsidR="00DC1787" w:rsidRDefault="00DC1787">
      <w:r>
        <w:separator/>
      </w:r>
    </w:p>
  </w:footnote>
  <w:footnote w:type="continuationSeparator" w:id="0">
    <w:p w14:paraId="67B5C6F4" w14:textId="77777777" w:rsidR="00DC1787" w:rsidRDefault="00DC1787">
      <w:r>
        <w:continuationSeparator/>
      </w:r>
    </w:p>
  </w:footnote>
  <w:footnote w:id="1">
    <w:p w14:paraId="25D11C64" w14:textId="77777777" w:rsidR="00AA1D6E" w:rsidRDefault="00AA1D6E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BA0058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D11C65" w14:textId="15E19E22" w:rsidR="00AA1D6E" w:rsidRDefault="00AA1D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0058">
        <w:t>W przypadku</w:t>
      </w:r>
      <w:r>
        <w:t>,</w:t>
      </w:r>
      <w:r w:rsidRPr="00BA0058"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5D11C66" w14:textId="77777777" w:rsidR="00AA1D6E" w:rsidRDefault="00AA1D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7206">
        <w:rPr>
          <w:b/>
          <w:szCs w:val="18"/>
        </w:rPr>
        <w:t>Wyjaśnienie:</w:t>
      </w:r>
      <w:r w:rsidRPr="002A7206">
        <w:rPr>
          <w:szCs w:val="18"/>
        </w:rPr>
        <w:t xml:space="preserve"> informacja w tym zakresie jest wymagana, jeżeli w odniesieniu do danego administratora lub podmiotu przetwarzającego </w:t>
      </w:r>
      <w:r w:rsidRPr="002A7206">
        <w:rPr>
          <w:szCs w:val="18"/>
          <w:lang w:eastAsia="pl-PL"/>
        </w:rPr>
        <w:t>istnieje obowiązek wyznaczenia inspektora ochrony danych osobowych.</w:t>
      </w:r>
    </w:p>
  </w:footnote>
  <w:footnote w:id="4">
    <w:p w14:paraId="25D11C67" w14:textId="77777777" w:rsidR="00AA1D6E" w:rsidRDefault="00AA1D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7206">
        <w:rPr>
          <w:b/>
          <w:szCs w:val="18"/>
        </w:rPr>
        <w:t>Wyjaśnienie:</w:t>
      </w:r>
      <w:r w:rsidRPr="002A7206">
        <w:rPr>
          <w:szCs w:val="18"/>
        </w:rPr>
        <w:t xml:space="preserve"> </w:t>
      </w:r>
      <w:r w:rsidRPr="002A7206">
        <w:rPr>
          <w:szCs w:val="18"/>
          <w:lang w:eastAsia="pl-PL"/>
        </w:rPr>
        <w:t xml:space="preserve">skorzystanie z prawa do sprostowania nie może skutkować zmianą </w:t>
      </w:r>
      <w:r w:rsidRPr="002A7206">
        <w:rPr>
          <w:szCs w:val="18"/>
        </w:rPr>
        <w:t>wyniku postępowania o udzielenie zamówienia publicznego ani zmianą postanowień umowy w zakresie niezgodnym z ustawą Pzp oraz nie może naruszać integralności protokołu oraz jego załączników.</w:t>
      </w:r>
    </w:p>
  </w:footnote>
  <w:footnote w:id="5">
    <w:p w14:paraId="25D11C68" w14:textId="77777777" w:rsidR="00AA1D6E" w:rsidRDefault="00AA1D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7206">
        <w:rPr>
          <w:b/>
          <w:szCs w:val="18"/>
        </w:rPr>
        <w:t>Wyjaśnienie:</w:t>
      </w:r>
      <w:r w:rsidRPr="002A7206">
        <w:rPr>
          <w:szCs w:val="18"/>
        </w:rPr>
        <w:t xml:space="preserve"> prawo do ograniczenia przetwarzania nie ma zastosowania w odniesieniu do </w:t>
      </w:r>
      <w:r w:rsidRPr="002A7206">
        <w:rPr>
          <w:szCs w:val="18"/>
          <w:lang w:eastAsia="pl-PL"/>
        </w:rPr>
        <w:t>przechowywania, w celu zapewnienia korzystania ze środków ochrony prawnej lub w celu ochrony praw innej osoby fizycznej lub 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88B64" w14:textId="77777777" w:rsidR="008E7B21" w:rsidRDefault="008E7B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1C61" w14:textId="2DF7EC63" w:rsidR="00AA1D6E" w:rsidRPr="00885783" w:rsidRDefault="00AA1D6E" w:rsidP="00885783">
    <w:pPr>
      <w:pStyle w:val="Tekstpodstawowy"/>
      <w:spacing w:line="330" w:lineRule="exac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sprawy: </w:t>
    </w:r>
    <w:r w:rsidRPr="00F415D5">
      <w:rPr>
        <w:rFonts w:ascii="Arial" w:hAnsi="Arial" w:cs="Arial"/>
        <w:sz w:val="18"/>
        <w:szCs w:val="18"/>
      </w:rPr>
      <w:t>PU/</w:t>
    </w:r>
    <w:r>
      <w:rPr>
        <w:rFonts w:ascii="Arial" w:hAnsi="Arial" w:cs="Arial"/>
        <w:sz w:val="18"/>
        <w:szCs w:val="18"/>
      </w:rPr>
      <w:t>11-24</w:t>
    </w:r>
    <w:r w:rsidRPr="00F415D5">
      <w:rPr>
        <w:rFonts w:ascii="Arial" w:hAnsi="Arial" w:cs="Arial"/>
        <w:sz w:val="18"/>
        <w:szCs w:val="18"/>
      </w:rPr>
      <w:t>/LubMAN UMCS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2B77" w14:textId="77777777" w:rsidR="008E7B21" w:rsidRDefault="008E7B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20EAE2"/>
    <w:lvl w:ilvl="0">
      <w:start w:val="1"/>
      <w:numFmt w:val="bullet"/>
      <w:pStyle w:val="Nagwek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multilevel"/>
    <w:tmpl w:val="54C46B68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4314A17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0415000F"/>
    <w:name w:val="WW8Num4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881E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5566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0000000C"/>
    <w:multiLevelType w:val="singleLevel"/>
    <w:tmpl w:val="04150011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1"/>
    <w:multiLevelType w:val="singleLevel"/>
    <w:tmpl w:val="00000011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2"/>
    <w:multiLevelType w:val="singleLevel"/>
    <w:tmpl w:val="00000012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4"/>
    <w:multiLevelType w:val="singleLevel"/>
    <w:tmpl w:val="00000014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00000015"/>
    <w:multiLevelType w:val="singleLevel"/>
    <w:tmpl w:val="00000015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0BA031D2"/>
    <w:multiLevelType w:val="multilevel"/>
    <w:tmpl w:val="06F08BD2"/>
    <w:name w:val="WW8Num1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0C541D21"/>
    <w:multiLevelType w:val="hybridMultilevel"/>
    <w:tmpl w:val="67CEBBB0"/>
    <w:lvl w:ilvl="0" w:tplc="04150019">
      <w:start w:val="1"/>
      <w:numFmt w:val="lowerLetter"/>
      <w:lvlText w:val="%1.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100E09C0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1032012D"/>
    <w:multiLevelType w:val="multilevel"/>
    <w:tmpl w:val="EFC4D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5D260B5"/>
    <w:multiLevelType w:val="hybridMultilevel"/>
    <w:tmpl w:val="DCAA029C"/>
    <w:lvl w:ilvl="0" w:tplc="9FF4F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96B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6B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D66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4D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6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05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EF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41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5F52CB"/>
    <w:multiLevelType w:val="hybridMultilevel"/>
    <w:tmpl w:val="38D80210"/>
    <w:lvl w:ilvl="0" w:tplc="74903814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D2245B3"/>
    <w:multiLevelType w:val="hybridMultilevel"/>
    <w:tmpl w:val="56AC7454"/>
    <w:name w:val="WW8Num43"/>
    <w:lvl w:ilvl="0" w:tplc="429E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917296"/>
    <w:multiLevelType w:val="multilevel"/>
    <w:tmpl w:val="54E4282E"/>
    <w:name w:val="WW8Num1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26565FD0"/>
    <w:multiLevelType w:val="hybridMultilevel"/>
    <w:tmpl w:val="F434F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9B5401"/>
    <w:multiLevelType w:val="hybridMultilevel"/>
    <w:tmpl w:val="E334E688"/>
    <w:lvl w:ilvl="0" w:tplc="8004A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0629B4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28517057"/>
    <w:multiLevelType w:val="multilevel"/>
    <w:tmpl w:val="88B61E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2C834905"/>
    <w:multiLevelType w:val="singleLevel"/>
    <w:tmpl w:val="EEACB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</w:abstractNum>
  <w:abstractNum w:abstractNumId="32" w15:restartNumberingAfterBreak="0">
    <w:nsid w:val="2DD04CCB"/>
    <w:multiLevelType w:val="hybridMultilevel"/>
    <w:tmpl w:val="78502AFC"/>
    <w:name w:val="WW8Num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D381A"/>
    <w:multiLevelType w:val="hybridMultilevel"/>
    <w:tmpl w:val="DF381FF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09B60CE"/>
    <w:multiLevelType w:val="hybridMultilevel"/>
    <w:tmpl w:val="2B525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6A1AD1F8"/>
    <w:lvl w:ilvl="0" w:tplc="C1E26F4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FC04E4"/>
    <w:multiLevelType w:val="multilevel"/>
    <w:tmpl w:val="A5566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363A074B"/>
    <w:multiLevelType w:val="hybridMultilevel"/>
    <w:tmpl w:val="73E462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F6D56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8CB0D3F"/>
    <w:multiLevelType w:val="multilevel"/>
    <w:tmpl w:val="10224272"/>
    <w:name w:val="WW8Num1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39192619"/>
    <w:multiLevelType w:val="hybridMultilevel"/>
    <w:tmpl w:val="849E4A44"/>
    <w:name w:val="WW8Num3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C78A9"/>
    <w:multiLevelType w:val="hybridMultilevel"/>
    <w:tmpl w:val="59BCF892"/>
    <w:name w:val="WW8Num9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5E5B68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 w15:restartNumberingAfterBreak="0">
    <w:nsid w:val="3ADC3B0B"/>
    <w:multiLevelType w:val="hybridMultilevel"/>
    <w:tmpl w:val="B53A09F8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628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AC5CED9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D3968BD"/>
    <w:multiLevelType w:val="hybridMultilevel"/>
    <w:tmpl w:val="EC88CF4A"/>
    <w:name w:val="WW8Num44"/>
    <w:lvl w:ilvl="0" w:tplc="490CD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AD7A0D"/>
    <w:multiLevelType w:val="hybridMultilevel"/>
    <w:tmpl w:val="38C2EA02"/>
    <w:name w:val="WW8Num22"/>
    <w:lvl w:ilvl="0" w:tplc="BE4011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EBFD4">
      <w:start w:val="1"/>
      <w:numFmt w:val="lowerLetter"/>
      <w:lvlText w:val="%2."/>
      <w:lvlJc w:val="left"/>
      <w:pPr>
        <w:ind w:left="1440" w:hanging="360"/>
      </w:pPr>
    </w:lvl>
    <w:lvl w:ilvl="2" w:tplc="C320504C" w:tentative="1">
      <w:start w:val="1"/>
      <w:numFmt w:val="lowerRoman"/>
      <w:lvlText w:val="%3."/>
      <w:lvlJc w:val="right"/>
      <w:pPr>
        <w:ind w:left="2160" w:hanging="180"/>
      </w:pPr>
    </w:lvl>
    <w:lvl w:ilvl="3" w:tplc="F8B02900" w:tentative="1">
      <w:start w:val="1"/>
      <w:numFmt w:val="decimal"/>
      <w:lvlText w:val="%4."/>
      <w:lvlJc w:val="left"/>
      <w:pPr>
        <w:ind w:left="2880" w:hanging="360"/>
      </w:pPr>
    </w:lvl>
    <w:lvl w:ilvl="4" w:tplc="6896DCAA" w:tentative="1">
      <w:start w:val="1"/>
      <w:numFmt w:val="lowerLetter"/>
      <w:lvlText w:val="%5."/>
      <w:lvlJc w:val="left"/>
      <w:pPr>
        <w:ind w:left="3600" w:hanging="360"/>
      </w:pPr>
    </w:lvl>
    <w:lvl w:ilvl="5" w:tplc="E3FA8AD4" w:tentative="1">
      <w:start w:val="1"/>
      <w:numFmt w:val="lowerRoman"/>
      <w:lvlText w:val="%6."/>
      <w:lvlJc w:val="right"/>
      <w:pPr>
        <w:ind w:left="4320" w:hanging="180"/>
      </w:pPr>
    </w:lvl>
    <w:lvl w:ilvl="6" w:tplc="8766BCF0" w:tentative="1">
      <w:start w:val="1"/>
      <w:numFmt w:val="decimal"/>
      <w:lvlText w:val="%7."/>
      <w:lvlJc w:val="left"/>
      <w:pPr>
        <w:ind w:left="5040" w:hanging="360"/>
      </w:pPr>
    </w:lvl>
    <w:lvl w:ilvl="7" w:tplc="B5228FB8" w:tentative="1">
      <w:start w:val="1"/>
      <w:numFmt w:val="lowerLetter"/>
      <w:lvlText w:val="%8."/>
      <w:lvlJc w:val="left"/>
      <w:pPr>
        <w:ind w:left="5760" w:hanging="360"/>
      </w:pPr>
    </w:lvl>
    <w:lvl w:ilvl="8" w:tplc="1096A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5F196E"/>
    <w:multiLevelType w:val="hybridMultilevel"/>
    <w:tmpl w:val="79E264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DB84BD3"/>
    <w:multiLevelType w:val="hybridMultilevel"/>
    <w:tmpl w:val="2CA40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E5610FF"/>
    <w:multiLevelType w:val="multilevel"/>
    <w:tmpl w:val="54E4282E"/>
    <w:name w:val="WW8Num1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5A995784"/>
    <w:multiLevelType w:val="hybridMultilevel"/>
    <w:tmpl w:val="3A065172"/>
    <w:name w:val="WW8Num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896B3C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0" w15:restartNumberingAfterBreak="0">
    <w:nsid w:val="62EC31A4"/>
    <w:multiLevelType w:val="hybridMultilevel"/>
    <w:tmpl w:val="A68862CC"/>
    <w:lvl w:ilvl="0" w:tplc="86782D32">
      <w:start w:val="6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4E43AD7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2" w15:restartNumberingAfterBreak="0">
    <w:nsid w:val="6B3519DD"/>
    <w:multiLevelType w:val="multilevel"/>
    <w:tmpl w:val="87705942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F2249F3"/>
    <w:multiLevelType w:val="multilevel"/>
    <w:tmpl w:val="6E4A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54" w15:restartNumberingAfterBreak="0">
    <w:nsid w:val="6F4465F8"/>
    <w:multiLevelType w:val="hybridMultilevel"/>
    <w:tmpl w:val="71C89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DE35DD"/>
    <w:multiLevelType w:val="hybridMultilevel"/>
    <w:tmpl w:val="77FA1F92"/>
    <w:name w:val="WW8Num9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1B0C30"/>
    <w:multiLevelType w:val="hybridMultilevel"/>
    <w:tmpl w:val="7DB4EC0E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EC4FBE"/>
    <w:multiLevelType w:val="multilevel"/>
    <w:tmpl w:val="2ABCE5DC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7E09719A"/>
    <w:multiLevelType w:val="multilevel"/>
    <w:tmpl w:val="30EC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/>
      </w:pPr>
      <w:rPr>
        <w:rFonts w:ascii="Times New Roman" w:eastAsia="Times New Roman" w:hAnsi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ascii="Times New Roman" w:eastAsia="Times New Roman" w:hAnsi="Times New Roman" w:hint="default"/>
        <w:sz w:val="24"/>
        <w:szCs w:val="24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4"/>
  </w:num>
  <w:num w:numId="7">
    <w:abstractNumId w:val="34"/>
  </w:num>
  <w:num w:numId="8">
    <w:abstractNumId w:val="41"/>
  </w:num>
  <w:num w:numId="9">
    <w:abstractNumId w:val="29"/>
  </w:num>
  <w:num w:numId="10">
    <w:abstractNumId w:val="21"/>
  </w:num>
  <w:num w:numId="1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</w:num>
  <w:num w:numId="14">
    <w:abstractNumId w:val="42"/>
  </w:num>
  <w:num w:numId="15">
    <w:abstractNumId w:val="37"/>
  </w:num>
  <w:num w:numId="16">
    <w:abstractNumId w:val="56"/>
  </w:num>
  <w:num w:numId="17">
    <w:abstractNumId w:val="45"/>
  </w:num>
  <w:num w:numId="18">
    <w:abstractNumId w:val="49"/>
  </w:num>
  <w:num w:numId="19">
    <w:abstractNumId w:val="58"/>
  </w:num>
  <w:num w:numId="20">
    <w:abstractNumId w:val="14"/>
  </w:num>
  <w:num w:numId="21">
    <w:abstractNumId w:val="46"/>
  </w:num>
  <w:num w:numId="22">
    <w:abstractNumId w:val="32"/>
  </w:num>
  <w:num w:numId="23">
    <w:abstractNumId w:val="51"/>
  </w:num>
  <w:num w:numId="24">
    <w:abstractNumId w:val="33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</w:num>
  <w:num w:numId="28">
    <w:abstractNumId w:val="23"/>
  </w:num>
  <w:num w:numId="29">
    <w:abstractNumId w:val="5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4"/>
  </w:num>
  <w:num w:numId="33">
    <w:abstractNumId w:val="35"/>
  </w:num>
  <w:num w:numId="34">
    <w:abstractNumId w:val="36"/>
  </w:num>
  <w:num w:numId="35">
    <w:abstractNumId w:val="50"/>
  </w:num>
  <w:num w:numId="36">
    <w:abstractNumId w:val="22"/>
  </w:num>
  <w:num w:numId="37">
    <w:abstractNumId w:val="9"/>
  </w:num>
  <w:num w:numId="38">
    <w:abstractNumId w:val="5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57A"/>
    <w:rsid w:val="00003B33"/>
    <w:rsid w:val="00003CFC"/>
    <w:rsid w:val="00010479"/>
    <w:rsid w:val="000158C7"/>
    <w:rsid w:val="0001689A"/>
    <w:rsid w:val="00021E35"/>
    <w:rsid w:val="00025678"/>
    <w:rsid w:val="00033476"/>
    <w:rsid w:val="0003362E"/>
    <w:rsid w:val="000353F2"/>
    <w:rsid w:val="0003574B"/>
    <w:rsid w:val="00035901"/>
    <w:rsid w:val="00041811"/>
    <w:rsid w:val="00041DBF"/>
    <w:rsid w:val="00045C9C"/>
    <w:rsid w:val="000465A6"/>
    <w:rsid w:val="00046C39"/>
    <w:rsid w:val="0005156C"/>
    <w:rsid w:val="0005198D"/>
    <w:rsid w:val="000532D4"/>
    <w:rsid w:val="00053DD4"/>
    <w:rsid w:val="00054862"/>
    <w:rsid w:val="00057C22"/>
    <w:rsid w:val="000620BC"/>
    <w:rsid w:val="00070026"/>
    <w:rsid w:val="000700E8"/>
    <w:rsid w:val="00073D09"/>
    <w:rsid w:val="00076C40"/>
    <w:rsid w:val="00082A12"/>
    <w:rsid w:val="000830DD"/>
    <w:rsid w:val="000850D9"/>
    <w:rsid w:val="00093831"/>
    <w:rsid w:val="00093B53"/>
    <w:rsid w:val="00094FCE"/>
    <w:rsid w:val="000A168A"/>
    <w:rsid w:val="000A4866"/>
    <w:rsid w:val="000A6409"/>
    <w:rsid w:val="000C5FFA"/>
    <w:rsid w:val="000D36C9"/>
    <w:rsid w:val="000E07C8"/>
    <w:rsid w:val="000E25A7"/>
    <w:rsid w:val="000E73BF"/>
    <w:rsid w:val="000F06E7"/>
    <w:rsid w:val="000F0A84"/>
    <w:rsid w:val="000F4E82"/>
    <w:rsid w:val="0010550E"/>
    <w:rsid w:val="0010651E"/>
    <w:rsid w:val="00111A91"/>
    <w:rsid w:val="00115BAC"/>
    <w:rsid w:val="001250BE"/>
    <w:rsid w:val="00126219"/>
    <w:rsid w:val="00131AC2"/>
    <w:rsid w:val="001364C7"/>
    <w:rsid w:val="00140A62"/>
    <w:rsid w:val="00141E45"/>
    <w:rsid w:val="00142028"/>
    <w:rsid w:val="00142B6D"/>
    <w:rsid w:val="00153209"/>
    <w:rsid w:val="00156837"/>
    <w:rsid w:val="001607D5"/>
    <w:rsid w:val="00161974"/>
    <w:rsid w:val="001626AD"/>
    <w:rsid w:val="001629E3"/>
    <w:rsid w:val="00162DF4"/>
    <w:rsid w:val="0017764E"/>
    <w:rsid w:val="00177FE5"/>
    <w:rsid w:val="00195456"/>
    <w:rsid w:val="001A1242"/>
    <w:rsid w:val="001A77AD"/>
    <w:rsid w:val="001B1F63"/>
    <w:rsid w:val="001B32E4"/>
    <w:rsid w:val="001B3800"/>
    <w:rsid w:val="001C11B0"/>
    <w:rsid w:val="001C307B"/>
    <w:rsid w:val="001C56C3"/>
    <w:rsid w:val="001C5BA3"/>
    <w:rsid w:val="001E0260"/>
    <w:rsid w:val="001E1B38"/>
    <w:rsid w:val="001E30EC"/>
    <w:rsid w:val="001E3F1F"/>
    <w:rsid w:val="001E5728"/>
    <w:rsid w:val="001F2BC2"/>
    <w:rsid w:val="001F3F60"/>
    <w:rsid w:val="001F619A"/>
    <w:rsid w:val="00200627"/>
    <w:rsid w:val="00202BED"/>
    <w:rsid w:val="00203DB8"/>
    <w:rsid w:val="0021496E"/>
    <w:rsid w:val="002226D2"/>
    <w:rsid w:val="00224B5B"/>
    <w:rsid w:val="002315C9"/>
    <w:rsid w:val="00234D48"/>
    <w:rsid w:val="002358AF"/>
    <w:rsid w:val="00236237"/>
    <w:rsid w:val="00237E28"/>
    <w:rsid w:val="0024290E"/>
    <w:rsid w:val="002434D9"/>
    <w:rsid w:val="0024452B"/>
    <w:rsid w:val="00250997"/>
    <w:rsid w:val="00253CE8"/>
    <w:rsid w:val="002561B8"/>
    <w:rsid w:val="002656A0"/>
    <w:rsid w:val="00265B53"/>
    <w:rsid w:val="00274C58"/>
    <w:rsid w:val="00274E05"/>
    <w:rsid w:val="00276947"/>
    <w:rsid w:val="002776C7"/>
    <w:rsid w:val="00277A8D"/>
    <w:rsid w:val="00277D7E"/>
    <w:rsid w:val="002810FA"/>
    <w:rsid w:val="00294664"/>
    <w:rsid w:val="002A1392"/>
    <w:rsid w:val="002A1B4B"/>
    <w:rsid w:val="002A7C6C"/>
    <w:rsid w:val="002B3478"/>
    <w:rsid w:val="002C0754"/>
    <w:rsid w:val="002C0B52"/>
    <w:rsid w:val="002C0D17"/>
    <w:rsid w:val="002C3C08"/>
    <w:rsid w:val="002C5F70"/>
    <w:rsid w:val="002C72C2"/>
    <w:rsid w:val="002D55DB"/>
    <w:rsid w:val="002D6802"/>
    <w:rsid w:val="002E32C3"/>
    <w:rsid w:val="002F0AD7"/>
    <w:rsid w:val="002F3EDF"/>
    <w:rsid w:val="002F7B59"/>
    <w:rsid w:val="00300D77"/>
    <w:rsid w:val="00315561"/>
    <w:rsid w:val="003163F7"/>
    <w:rsid w:val="003178AD"/>
    <w:rsid w:val="0032424F"/>
    <w:rsid w:val="00326B72"/>
    <w:rsid w:val="0033272A"/>
    <w:rsid w:val="00337963"/>
    <w:rsid w:val="00342B48"/>
    <w:rsid w:val="0035330C"/>
    <w:rsid w:val="00357616"/>
    <w:rsid w:val="00360604"/>
    <w:rsid w:val="00363D9A"/>
    <w:rsid w:val="00364096"/>
    <w:rsid w:val="00366E60"/>
    <w:rsid w:val="003674EB"/>
    <w:rsid w:val="00370E37"/>
    <w:rsid w:val="00377DDB"/>
    <w:rsid w:val="0038293D"/>
    <w:rsid w:val="003843F1"/>
    <w:rsid w:val="00386421"/>
    <w:rsid w:val="0038737E"/>
    <w:rsid w:val="00387D11"/>
    <w:rsid w:val="0039181D"/>
    <w:rsid w:val="00397B53"/>
    <w:rsid w:val="003A0212"/>
    <w:rsid w:val="003A2066"/>
    <w:rsid w:val="003B3BFB"/>
    <w:rsid w:val="003C015E"/>
    <w:rsid w:val="003C06EF"/>
    <w:rsid w:val="003C0AE4"/>
    <w:rsid w:val="003D28F9"/>
    <w:rsid w:val="003D7E19"/>
    <w:rsid w:val="003E399A"/>
    <w:rsid w:val="003F3067"/>
    <w:rsid w:val="003F7E4E"/>
    <w:rsid w:val="00401D24"/>
    <w:rsid w:val="0040276E"/>
    <w:rsid w:val="00403140"/>
    <w:rsid w:val="00412C52"/>
    <w:rsid w:val="00413171"/>
    <w:rsid w:val="0041536B"/>
    <w:rsid w:val="00417D3F"/>
    <w:rsid w:val="00420A53"/>
    <w:rsid w:val="00420CBD"/>
    <w:rsid w:val="00425775"/>
    <w:rsid w:val="00430280"/>
    <w:rsid w:val="0043052D"/>
    <w:rsid w:val="00434EE9"/>
    <w:rsid w:val="004362B0"/>
    <w:rsid w:val="00444CC4"/>
    <w:rsid w:val="00453CC1"/>
    <w:rsid w:val="004543AF"/>
    <w:rsid w:val="00455BDF"/>
    <w:rsid w:val="004620B4"/>
    <w:rsid w:val="004709CA"/>
    <w:rsid w:val="004722B6"/>
    <w:rsid w:val="00480A7F"/>
    <w:rsid w:val="00484901"/>
    <w:rsid w:val="00484AF3"/>
    <w:rsid w:val="00485CC5"/>
    <w:rsid w:val="004942D0"/>
    <w:rsid w:val="004A7F0E"/>
    <w:rsid w:val="004B31DD"/>
    <w:rsid w:val="004B58CC"/>
    <w:rsid w:val="004C2553"/>
    <w:rsid w:val="004C38F2"/>
    <w:rsid w:val="004C43B8"/>
    <w:rsid w:val="004C6CAB"/>
    <w:rsid w:val="004C7924"/>
    <w:rsid w:val="004D2064"/>
    <w:rsid w:val="004D5E07"/>
    <w:rsid w:val="004D7709"/>
    <w:rsid w:val="004E0155"/>
    <w:rsid w:val="004F47EC"/>
    <w:rsid w:val="004F78FE"/>
    <w:rsid w:val="0050043E"/>
    <w:rsid w:val="0050336A"/>
    <w:rsid w:val="005034E0"/>
    <w:rsid w:val="005127BB"/>
    <w:rsid w:val="005247AE"/>
    <w:rsid w:val="00524D96"/>
    <w:rsid w:val="00526823"/>
    <w:rsid w:val="00526FC4"/>
    <w:rsid w:val="005278D8"/>
    <w:rsid w:val="005302AE"/>
    <w:rsid w:val="00530BAF"/>
    <w:rsid w:val="005311D5"/>
    <w:rsid w:val="00533D6B"/>
    <w:rsid w:val="00534344"/>
    <w:rsid w:val="00534B26"/>
    <w:rsid w:val="005360CE"/>
    <w:rsid w:val="00537978"/>
    <w:rsid w:val="005459D8"/>
    <w:rsid w:val="00545FFD"/>
    <w:rsid w:val="005475F7"/>
    <w:rsid w:val="00554224"/>
    <w:rsid w:val="005552C9"/>
    <w:rsid w:val="005559D8"/>
    <w:rsid w:val="005606BF"/>
    <w:rsid w:val="005628A1"/>
    <w:rsid w:val="0056738D"/>
    <w:rsid w:val="00572F71"/>
    <w:rsid w:val="00574F80"/>
    <w:rsid w:val="00575F1C"/>
    <w:rsid w:val="00576896"/>
    <w:rsid w:val="00581947"/>
    <w:rsid w:val="0058583F"/>
    <w:rsid w:val="00586171"/>
    <w:rsid w:val="005867B8"/>
    <w:rsid w:val="00595667"/>
    <w:rsid w:val="00596175"/>
    <w:rsid w:val="00597A64"/>
    <w:rsid w:val="005A2EDF"/>
    <w:rsid w:val="005A6B80"/>
    <w:rsid w:val="005B0C2E"/>
    <w:rsid w:val="005B4A92"/>
    <w:rsid w:val="005B50CC"/>
    <w:rsid w:val="005C5FBB"/>
    <w:rsid w:val="005C6EC3"/>
    <w:rsid w:val="005C7844"/>
    <w:rsid w:val="005D4610"/>
    <w:rsid w:val="005D67A6"/>
    <w:rsid w:val="005E0135"/>
    <w:rsid w:val="005E16EF"/>
    <w:rsid w:val="005E5175"/>
    <w:rsid w:val="005E5489"/>
    <w:rsid w:val="005E580E"/>
    <w:rsid w:val="005E79CD"/>
    <w:rsid w:val="005F4C86"/>
    <w:rsid w:val="005F7F8C"/>
    <w:rsid w:val="006024E8"/>
    <w:rsid w:val="0060453E"/>
    <w:rsid w:val="00605983"/>
    <w:rsid w:val="00606049"/>
    <w:rsid w:val="00606DB3"/>
    <w:rsid w:val="0061071C"/>
    <w:rsid w:val="00614ED2"/>
    <w:rsid w:val="0061518A"/>
    <w:rsid w:val="00617EF9"/>
    <w:rsid w:val="006232C2"/>
    <w:rsid w:val="00625081"/>
    <w:rsid w:val="00625B81"/>
    <w:rsid w:val="00632367"/>
    <w:rsid w:val="00632730"/>
    <w:rsid w:val="00633E19"/>
    <w:rsid w:val="00636A03"/>
    <w:rsid w:val="00642743"/>
    <w:rsid w:val="00642F33"/>
    <w:rsid w:val="006432EC"/>
    <w:rsid w:val="006505AC"/>
    <w:rsid w:val="00657468"/>
    <w:rsid w:val="006660AD"/>
    <w:rsid w:val="00670DF9"/>
    <w:rsid w:val="00672028"/>
    <w:rsid w:val="006734E6"/>
    <w:rsid w:val="00675938"/>
    <w:rsid w:val="00676368"/>
    <w:rsid w:val="00680C20"/>
    <w:rsid w:val="00686B44"/>
    <w:rsid w:val="00687C68"/>
    <w:rsid w:val="00690C33"/>
    <w:rsid w:val="00693B41"/>
    <w:rsid w:val="006944B4"/>
    <w:rsid w:val="00694808"/>
    <w:rsid w:val="006979FB"/>
    <w:rsid w:val="006A3E8D"/>
    <w:rsid w:val="006A497F"/>
    <w:rsid w:val="006A6983"/>
    <w:rsid w:val="006A76DD"/>
    <w:rsid w:val="006B10D4"/>
    <w:rsid w:val="006C202C"/>
    <w:rsid w:val="006C3BFA"/>
    <w:rsid w:val="006C44A2"/>
    <w:rsid w:val="006C7654"/>
    <w:rsid w:val="006D09EB"/>
    <w:rsid w:val="006D1091"/>
    <w:rsid w:val="006D1950"/>
    <w:rsid w:val="006D3D29"/>
    <w:rsid w:val="006D6115"/>
    <w:rsid w:val="006E26ED"/>
    <w:rsid w:val="006E2ED8"/>
    <w:rsid w:val="006E3F33"/>
    <w:rsid w:val="006E4EE4"/>
    <w:rsid w:val="006E4FA1"/>
    <w:rsid w:val="006E5288"/>
    <w:rsid w:val="006F31CA"/>
    <w:rsid w:val="006F3898"/>
    <w:rsid w:val="006F7F6B"/>
    <w:rsid w:val="00702A7A"/>
    <w:rsid w:val="007063C3"/>
    <w:rsid w:val="0071293E"/>
    <w:rsid w:val="00712C66"/>
    <w:rsid w:val="00713821"/>
    <w:rsid w:val="007208BA"/>
    <w:rsid w:val="00722DDD"/>
    <w:rsid w:val="0072330C"/>
    <w:rsid w:val="00727828"/>
    <w:rsid w:val="0073273F"/>
    <w:rsid w:val="00737592"/>
    <w:rsid w:val="00742153"/>
    <w:rsid w:val="00746A25"/>
    <w:rsid w:val="00753270"/>
    <w:rsid w:val="00754AE0"/>
    <w:rsid w:val="007552CE"/>
    <w:rsid w:val="00756DE7"/>
    <w:rsid w:val="00764D81"/>
    <w:rsid w:val="0077147A"/>
    <w:rsid w:val="00781947"/>
    <w:rsid w:val="00783463"/>
    <w:rsid w:val="00784442"/>
    <w:rsid w:val="00784591"/>
    <w:rsid w:val="007864A1"/>
    <w:rsid w:val="00791068"/>
    <w:rsid w:val="00793176"/>
    <w:rsid w:val="00796C02"/>
    <w:rsid w:val="007A01B3"/>
    <w:rsid w:val="007A6545"/>
    <w:rsid w:val="007A7AA3"/>
    <w:rsid w:val="007B1082"/>
    <w:rsid w:val="007B2757"/>
    <w:rsid w:val="007B4867"/>
    <w:rsid w:val="007C01C9"/>
    <w:rsid w:val="007C14B7"/>
    <w:rsid w:val="007C183D"/>
    <w:rsid w:val="007C1C18"/>
    <w:rsid w:val="007C208A"/>
    <w:rsid w:val="007C4105"/>
    <w:rsid w:val="007C61DB"/>
    <w:rsid w:val="007C64C2"/>
    <w:rsid w:val="007D492E"/>
    <w:rsid w:val="007D7363"/>
    <w:rsid w:val="007E3284"/>
    <w:rsid w:val="007E4CF2"/>
    <w:rsid w:val="007E78A7"/>
    <w:rsid w:val="007F1F1E"/>
    <w:rsid w:val="007F2914"/>
    <w:rsid w:val="007F75F5"/>
    <w:rsid w:val="00801833"/>
    <w:rsid w:val="008027A8"/>
    <w:rsid w:val="008030CD"/>
    <w:rsid w:val="008049DD"/>
    <w:rsid w:val="0081170D"/>
    <w:rsid w:val="00811CD4"/>
    <w:rsid w:val="008123EA"/>
    <w:rsid w:val="008125C7"/>
    <w:rsid w:val="00815854"/>
    <w:rsid w:val="00815EBA"/>
    <w:rsid w:val="008171E7"/>
    <w:rsid w:val="00820210"/>
    <w:rsid w:val="0082075B"/>
    <w:rsid w:val="00820788"/>
    <w:rsid w:val="00822126"/>
    <w:rsid w:val="00825C23"/>
    <w:rsid w:val="00836392"/>
    <w:rsid w:val="00840991"/>
    <w:rsid w:val="00841462"/>
    <w:rsid w:val="008448DC"/>
    <w:rsid w:val="00845F13"/>
    <w:rsid w:val="008469C6"/>
    <w:rsid w:val="008473A7"/>
    <w:rsid w:val="008542DE"/>
    <w:rsid w:val="00863592"/>
    <w:rsid w:val="008635A1"/>
    <w:rsid w:val="008649CD"/>
    <w:rsid w:val="0087133A"/>
    <w:rsid w:val="00874E26"/>
    <w:rsid w:val="008815A9"/>
    <w:rsid w:val="00885783"/>
    <w:rsid w:val="0088680E"/>
    <w:rsid w:val="008B0E06"/>
    <w:rsid w:val="008B40E4"/>
    <w:rsid w:val="008B53AB"/>
    <w:rsid w:val="008C6F30"/>
    <w:rsid w:val="008D288D"/>
    <w:rsid w:val="008E270E"/>
    <w:rsid w:val="008E4007"/>
    <w:rsid w:val="008E5A3D"/>
    <w:rsid w:val="008E7B21"/>
    <w:rsid w:val="00904B69"/>
    <w:rsid w:val="00905173"/>
    <w:rsid w:val="00906A94"/>
    <w:rsid w:val="00911D53"/>
    <w:rsid w:val="00912278"/>
    <w:rsid w:val="009210CF"/>
    <w:rsid w:val="009217D1"/>
    <w:rsid w:val="00923D67"/>
    <w:rsid w:val="0092432B"/>
    <w:rsid w:val="00930B73"/>
    <w:rsid w:val="00946400"/>
    <w:rsid w:val="009510E1"/>
    <w:rsid w:val="00957254"/>
    <w:rsid w:val="009633F6"/>
    <w:rsid w:val="00967E2D"/>
    <w:rsid w:val="00972E79"/>
    <w:rsid w:val="00975DDC"/>
    <w:rsid w:val="0097667A"/>
    <w:rsid w:val="009854D6"/>
    <w:rsid w:val="009856CB"/>
    <w:rsid w:val="00985A35"/>
    <w:rsid w:val="009860B5"/>
    <w:rsid w:val="00987FCB"/>
    <w:rsid w:val="00992228"/>
    <w:rsid w:val="009A0A1F"/>
    <w:rsid w:val="009A797D"/>
    <w:rsid w:val="009B0D37"/>
    <w:rsid w:val="009B40C8"/>
    <w:rsid w:val="009B6389"/>
    <w:rsid w:val="009C0F7C"/>
    <w:rsid w:val="009C5044"/>
    <w:rsid w:val="009C64F9"/>
    <w:rsid w:val="009D305C"/>
    <w:rsid w:val="009E1AAC"/>
    <w:rsid w:val="009E2954"/>
    <w:rsid w:val="009E296F"/>
    <w:rsid w:val="009E616A"/>
    <w:rsid w:val="009E7E85"/>
    <w:rsid w:val="009F3290"/>
    <w:rsid w:val="009F615D"/>
    <w:rsid w:val="00A016F6"/>
    <w:rsid w:val="00A024E0"/>
    <w:rsid w:val="00A030F1"/>
    <w:rsid w:val="00A0619F"/>
    <w:rsid w:val="00A0770E"/>
    <w:rsid w:val="00A12F0A"/>
    <w:rsid w:val="00A16903"/>
    <w:rsid w:val="00A21CBB"/>
    <w:rsid w:val="00A257FA"/>
    <w:rsid w:val="00A31F2C"/>
    <w:rsid w:val="00A32872"/>
    <w:rsid w:val="00A3386F"/>
    <w:rsid w:val="00A35CB7"/>
    <w:rsid w:val="00A4032A"/>
    <w:rsid w:val="00A42451"/>
    <w:rsid w:val="00A4760E"/>
    <w:rsid w:val="00A53A3E"/>
    <w:rsid w:val="00A55C3E"/>
    <w:rsid w:val="00A567E2"/>
    <w:rsid w:val="00A619BB"/>
    <w:rsid w:val="00A71303"/>
    <w:rsid w:val="00A73F87"/>
    <w:rsid w:val="00A751E4"/>
    <w:rsid w:val="00A82DB1"/>
    <w:rsid w:val="00A84F36"/>
    <w:rsid w:val="00A86433"/>
    <w:rsid w:val="00A90FD6"/>
    <w:rsid w:val="00A978F0"/>
    <w:rsid w:val="00AA1D6E"/>
    <w:rsid w:val="00AA724D"/>
    <w:rsid w:val="00AB31A1"/>
    <w:rsid w:val="00AB4A8A"/>
    <w:rsid w:val="00AB756F"/>
    <w:rsid w:val="00AC48BE"/>
    <w:rsid w:val="00AC5BFD"/>
    <w:rsid w:val="00AD06D1"/>
    <w:rsid w:val="00AD0FFA"/>
    <w:rsid w:val="00AD1958"/>
    <w:rsid w:val="00AD3247"/>
    <w:rsid w:val="00AD4F80"/>
    <w:rsid w:val="00AE15AB"/>
    <w:rsid w:val="00AE1BC5"/>
    <w:rsid w:val="00AE2039"/>
    <w:rsid w:val="00AE58B8"/>
    <w:rsid w:val="00AE591A"/>
    <w:rsid w:val="00AE6567"/>
    <w:rsid w:val="00AE6F3F"/>
    <w:rsid w:val="00AF0D58"/>
    <w:rsid w:val="00AF28FB"/>
    <w:rsid w:val="00AF36CF"/>
    <w:rsid w:val="00B059C3"/>
    <w:rsid w:val="00B061D1"/>
    <w:rsid w:val="00B06FB9"/>
    <w:rsid w:val="00B2300E"/>
    <w:rsid w:val="00B25456"/>
    <w:rsid w:val="00B2563B"/>
    <w:rsid w:val="00B260E2"/>
    <w:rsid w:val="00B32628"/>
    <w:rsid w:val="00B32A52"/>
    <w:rsid w:val="00B33234"/>
    <w:rsid w:val="00B34285"/>
    <w:rsid w:val="00B3607D"/>
    <w:rsid w:val="00B3696F"/>
    <w:rsid w:val="00B36C35"/>
    <w:rsid w:val="00B36CFD"/>
    <w:rsid w:val="00B3713C"/>
    <w:rsid w:val="00B37C12"/>
    <w:rsid w:val="00B4071F"/>
    <w:rsid w:val="00B46F7F"/>
    <w:rsid w:val="00B66D88"/>
    <w:rsid w:val="00B67FE0"/>
    <w:rsid w:val="00B7049D"/>
    <w:rsid w:val="00B715DC"/>
    <w:rsid w:val="00B754A5"/>
    <w:rsid w:val="00B824A3"/>
    <w:rsid w:val="00B82F49"/>
    <w:rsid w:val="00B85029"/>
    <w:rsid w:val="00B860B7"/>
    <w:rsid w:val="00B867DA"/>
    <w:rsid w:val="00BA02F1"/>
    <w:rsid w:val="00BA0AD7"/>
    <w:rsid w:val="00BA30C6"/>
    <w:rsid w:val="00BA3B7A"/>
    <w:rsid w:val="00BA5035"/>
    <w:rsid w:val="00BA5613"/>
    <w:rsid w:val="00BB1BE3"/>
    <w:rsid w:val="00BB52B5"/>
    <w:rsid w:val="00BB7153"/>
    <w:rsid w:val="00BC0FAE"/>
    <w:rsid w:val="00BC2491"/>
    <w:rsid w:val="00BC3198"/>
    <w:rsid w:val="00BD2BD6"/>
    <w:rsid w:val="00BD50E4"/>
    <w:rsid w:val="00BD789A"/>
    <w:rsid w:val="00BE6DA2"/>
    <w:rsid w:val="00BE6EE6"/>
    <w:rsid w:val="00BF0A26"/>
    <w:rsid w:val="00BF2E01"/>
    <w:rsid w:val="00BF757A"/>
    <w:rsid w:val="00C00625"/>
    <w:rsid w:val="00C01247"/>
    <w:rsid w:val="00C01A32"/>
    <w:rsid w:val="00C06284"/>
    <w:rsid w:val="00C15A67"/>
    <w:rsid w:val="00C21284"/>
    <w:rsid w:val="00C40463"/>
    <w:rsid w:val="00C405DD"/>
    <w:rsid w:val="00C40FFD"/>
    <w:rsid w:val="00C41010"/>
    <w:rsid w:val="00C41B53"/>
    <w:rsid w:val="00C43120"/>
    <w:rsid w:val="00C444F1"/>
    <w:rsid w:val="00C45B19"/>
    <w:rsid w:val="00C52582"/>
    <w:rsid w:val="00C56C70"/>
    <w:rsid w:val="00C61793"/>
    <w:rsid w:val="00C67B40"/>
    <w:rsid w:val="00C7496D"/>
    <w:rsid w:val="00C82EE8"/>
    <w:rsid w:val="00C9018A"/>
    <w:rsid w:val="00C94489"/>
    <w:rsid w:val="00CA28ED"/>
    <w:rsid w:val="00CA4CC9"/>
    <w:rsid w:val="00CA5571"/>
    <w:rsid w:val="00CC0D09"/>
    <w:rsid w:val="00CC1E5F"/>
    <w:rsid w:val="00CC5040"/>
    <w:rsid w:val="00CD7FDB"/>
    <w:rsid w:val="00CE5CF0"/>
    <w:rsid w:val="00CE61E2"/>
    <w:rsid w:val="00CF2EA6"/>
    <w:rsid w:val="00CF6E70"/>
    <w:rsid w:val="00D044D1"/>
    <w:rsid w:val="00D05035"/>
    <w:rsid w:val="00D059A8"/>
    <w:rsid w:val="00D1284A"/>
    <w:rsid w:val="00D15F60"/>
    <w:rsid w:val="00D1690A"/>
    <w:rsid w:val="00D17F69"/>
    <w:rsid w:val="00D22565"/>
    <w:rsid w:val="00D3027C"/>
    <w:rsid w:val="00D36463"/>
    <w:rsid w:val="00D3797D"/>
    <w:rsid w:val="00D41A17"/>
    <w:rsid w:val="00D4729B"/>
    <w:rsid w:val="00D47A68"/>
    <w:rsid w:val="00D51C99"/>
    <w:rsid w:val="00D5512E"/>
    <w:rsid w:val="00D577CF"/>
    <w:rsid w:val="00D601E0"/>
    <w:rsid w:val="00D62298"/>
    <w:rsid w:val="00D62500"/>
    <w:rsid w:val="00D62A9C"/>
    <w:rsid w:val="00D65C8E"/>
    <w:rsid w:val="00D6631A"/>
    <w:rsid w:val="00D7624D"/>
    <w:rsid w:val="00D817EB"/>
    <w:rsid w:val="00D95DFF"/>
    <w:rsid w:val="00DA1B15"/>
    <w:rsid w:val="00DA7833"/>
    <w:rsid w:val="00DA7B9A"/>
    <w:rsid w:val="00DB0C29"/>
    <w:rsid w:val="00DB1292"/>
    <w:rsid w:val="00DB5441"/>
    <w:rsid w:val="00DC0356"/>
    <w:rsid w:val="00DC1787"/>
    <w:rsid w:val="00DC2AF0"/>
    <w:rsid w:val="00DC5E3D"/>
    <w:rsid w:val="00DD6926"/>
    <w:rsid w:val="00DD7ACE"/>
    <w:rsid w:val="00DE3711"/>
    <w:rsid w:val="00DE46EA"/>
    <w:rsid w:val="00DE4F44"/>
    <w:rsid w:val="00DF2E9F"/>
    <w:rsid w:val="00DF3D0E"/>
    <w:rsid w:val="00DF489A"/>
    <w:rsid w:val="00DF65E5"/>
    <w:rsid w:val="00DF6E50"/>
    <w:rsid w:val="00E025B5"/>
    <w:rsid w:val="00E02A5D"/>
    <w:rsid w:val="00E05E9B"/>
    <w:rsid w:val="00E0695A"/>
    <w:rsid w:val="00E1088F"/>
    <w:rsid w:val="00E120A8"/>
    <w:rsid w:val="00E174C6"/>
    <w:rsid w:val="00E26B5C"/>
    <w:rsid w:val="00E3055D"/>
    <w:rsid w:val="00E31376"/>
    <w:rsid w:val="00E32AF6"/>
    <w:rsid w:val="00E345FC"/>
    <w:rsid w:val="00E34CA8"/>
    <w:rsid w:val="00E35A3A"/>
    <w:rsid w:val="00E45CBF"/>
    <w:rsid w:val="00E4666B"/>
    <w:rsid w:val="00E52A8F"/>
    <w:rsid w:val="00E53700"/>
    <w:rsid w:val="00E538D6"/>
    <w:rsid w:val="00E603C4"/>
    <w:rsid w:val="00E6119A"/>
    <w:rsid w:val="00E618B6"/>
    <w:rsid w:val="00E646CC"/>
    <w:rsid w:val="00E66DCA"/>
    <w:rsid w:val="00E8114D"/>
    <w:rsid w:val="00E82CD9"/>
    <w:rsid w:val="00E832BA"/>
    <w:rsid w:val="00E90399"/>
    <w:rsid w:val="00E90717"/>
    <w:rsid w:val="00E90934"/>
    <w:rsid w:val="00E93C95"/>
    <w:rsid w:val="00E94135"/>
    <w:rsid w:val="00EA1067"/>
    <w:rsid w:val="00EA54D5"/>
    <w:rsid w:val="00EB2283"/>
    <w:rsid w:val="00EB5B41"/>
    <w:rsid w:val="00EC06A4"/>
    <w:rsid w:val="00ED21C3"/>
    <w:rsid w:val="00ED22F6"/>
    <w:rsid w:val="00ED30F6"/>
    <w:rsid w:val="00ED71A9"/>
    <w:rsid w:val="00EE255E"/>
    <w:rsid w:val="00EE3DC9"/>
    <w:rsid w:val="00EF4DD7"/>
    <w:rsid w:val="00EF6425"/>
    <w:rsid w:val="00F033D3"/>
    <w:rsid w:val="00F03B3A"/>
    <w:rsid w:val="00F06F81"/>
    <w:rsid w:val="00F075EA"/>
    <w:rsid w:val="00F12BA6"/>
    <w:rsid w:val="00F17149"/>
    <w:rsid w:val="00F213AE"/>
    <w:rsid w:val="00F27DAD"/>
    <w:rsid w:val="00F343E3"/>
    <w:rsid w:val="00F36680"/>
    <w:rsid w:val="00F36FFB"/>
    <w:rsid w:val="00F40CF7"/>
    <w:rsid w:val="00F415D5"/>
    <w:rsid w:val="00F41A2C"/>
    <w:rsid w:val="00F42FD1"/>
    <w:rsid w:val="00F46E88"/>
    <w:rsid w:val="00F478D5"/>
    <w:rsid w:val="00F56F0F"/>
    <w:rsid w:val="00F605B1"/>
    <w:rsid w:val="00F60E6A"/>
    <w:rsid w:val="00F61EE9"/>
    <w:rsid w:val="00F66475"/>
    <w:rsid w:val="00F66686"/>
    <w:rsid w:val="00F67037"/>
    <w:rsid w:val="00F72CCA"/>
    <w:rsid w:val="00F72DBB"/>
    <w:rsid w:val="00F73CBF"/>
    <w:rsid w:val="00F7495E"/>
    <w:rsid w:val="00F806D1"/>
    <w:rsid w:val="00F90AE0"/>
    <w:rsid w:val="00FA0DB5"/>
    <w:rsid w:val="00FA66BB"/>
    <w:rsid w:val="00FB2CD2"/>
    <w:rsid w:val="00FB3022"/>
    <w:rsid w:val="00FB438B"/>
    <w:rsid w:val="00FB5881"/>
    <w:rsid w:val="00FC1B9D"/>
    <w:rsid w:val="00FC31CB"/>
    <w:rsid w:val="00FC453B"/>
    <w:rsid w:val="00FC5846"/>
    <w:rsid w:val="00FC5AD3"/>
    <w:rsid w:val="00FD513F"/>
    <w:rsid w:val="00FD6D55"/>
    <w:rsid w:val="00FE1647"/>
    <w:rsid w:val="00FE1A69"/>
    <w:rsid w:val="00FE78BE"/>
    <w:rsid w:val="00FF1B96"/>
    <w:rsid w:val="1BB3108F"/>
    <w:rsid w:val="741535B7"/>
    <w:rsid w:val="75BBE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11AFF"/>
  <w15:docId w15:val="{AF9CA539-2357-4E53-BB93-A601450F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A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28A1"/>
    <w:pPr>
      <w:keepNext/>
      <w:widowControl w:val="0"/>
      <w:tabs>
        <w:tab w:val="num" w:pos="0"/>
      </w:tabs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28A1"/>
    <w:pPr>
      <w:keepNext/>
      <w:numPr>
        <w:ilvl w:val="1"/>
        <w:numId w:val="1"/>
      </w:numPr>
      <w:tabs>
        <w:tab w:val="clear" w:pos="360"/>
        <w:tab w:val="num" w:pos="0"/>
      </w:tabs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28A1"/>
    <w:pPr>
      <w:keepNext/>
      <w:numPr>
        <w:ilvl w:val="2"/>
        <w:numId w:val="1"/>
      </w:numPr>
      <w:tabs>
        <w:tab w:val="clear" w:pos="360"/>
        <w:tab w:val="num" w:pos="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628A1"/>
    <w:pPr>
      <w:keepNext/>
      <w:numPr>
        <w:ilvl w:val="3"/>
        <w:numId w:val="1"/>
      </w:numPr>
      <w:tabs>
        <w:tab w:val="clear" w:pos="360"/>
        <w:tab w:val="num" w:pos="0"/>
      </w:tabs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5628A1"/>
    <w:pPr>
      <w:numPr>
        <w:ilvl w:val="4"/>
        <w:numId w:val="2"/>
      </w:numPr>
      <w:tabs>
        <w:tab w:val="clear" w:pos="360"/>
        <w:tab w:val="num" w:pos="0"/>
      </w:tabs>
      <w:spacing w:before="280" w:after="280"/>
      <w:ind w:left="0" w:firstLine="0"/>
      <w:outlineLvl w:val="4"/>
    </w:pPr>
    <w:rPr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5561"/>
    <w:rPr>
      <w:b/>
      <w:bCs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31556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31556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15561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315561"/>
    <w:rPr>
      <w:b/>
      <w:bCs/>
      <w:color w:val="000080"/>
      <w:sz w:val="20"/>
      <w:szCs w:val="20"/>
      <w:lang w:eastAsia="ar-SA"/>
    </w:rPr>
  </w:style>
  <w:style w:type="character" w:customStyle="1" w:styleId="WW8Num6z0">
    <w:name w:val="WW8Num6z0"/>
    <w:uiPriority w:val="99"/>
    <w:rsid w:val="005628A1"/>
    <w:rPr>
      <w:rFonts w:ascii="Symbol" w:hAnsi="Symbol" w:cs="Symbol"/>
    </w:rPr>
  </w:style>
  <w:style w:type="character" w:customStyle="1" w:styleId="WW8Num7z0">
    <w:name w:val="WW8Num7z0"/>
    <w:uiPriority w:val="99"/>
    <w:rsid w:val="005628A1"/>
    <w:rPr>
      <w:rFonts w:ascii="Wingdings" w:hAnsi="Wingdings" w:cs="Wingdings"/>
    </w:rPr>
  </w:style>
  <w:style w:type="character" w:customStyle="1" w:styleId="WW8Num10z0">
    <w:name w:val="WW8Num10z0"/>
    <w:uiPriority w:val="99"/>
    <w:rsid w:val="005628A1"/>
    <w:rPr>
      <w:b/>
      <w:bCs/>
    </w:rPr>
  </w:style>
  <w:style w:type="character" w:customStyle="1" w:styleId="WW8Num12z0">
    <w:name w:val="WW8Num12z0"/>
    <w:uiPriority w:val="99"/>
    <w:rsid w:val="005628A1"/>
    <w:rPr>
      <w:rFonts w:ascii="StarSymbol" w:hAnsi="StarSymbol" w:cs="StarSymbol"/>
    </w:rPr>
  </w:style>
  <w:style w:type="character" w:customStyle="1" w:styleId="WW8Num13z0">
    <w:name w:val="WW8Num13z0"/>
    <w:uiPriority w:val="99"/>
    <w:rsid w:val="005628A1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5628A1"/>
  </w:style>
  <w:style w:type="character" w:customStyle="1" w:styleId="WW-Absatz-Standardschriftart">
    <w:name w:val="WW-Absatz-Standardschriftart"/>
    <w:uiPriority w:val="99"/>
    <w:rsid w:val="005628A1"/>
  </w:style>
  <w:style w:type="character" w:customStyle="1" w:styleId="WW-Absatz-Standardschriftart1">
    <w:name w:val="WW-Absatz-Standardschriftart1"/>
    <w:uiPriority w:val="99"/>
    <w:rsid w:val="005628A1"/>
  </w:style>
  <w:style w:type="character" w:customStyle="1" w:styleId="WW-Absatz-Standardschriftart11">
    <w:name w:val="WW-Absatz-Standardschriftart11"/>
    <w:uiPriority w:val="99"/>
    <w:rsid w:val="005628A1"/>
  </w:style>
  <w:style w:type="character" w:customStyle="1" w:styleId="WW-Absatz-Standardschriftart111">
    <w:name w:val="WW-Absatz-Standardschriftart111"/>
    <w:uiPriority w:val="99"/>
    <w:rsid w:val="005628A1"/>
  </w:style>
  <w:style w:type="character" w:customStyle="1" w:styleId="WW-Absatz-Standardschriftart1111">
    <w:name w:val="WW-Absatz-Standardschriftart1111"/>
    <w:uiPriority w:val="99"/>
    <w:rsid w:val="005628A1"/>
  </w:style>
  <w:style w:type="character" w:customStyle="1" w:styleId="WW-Absatz-Standardschriftart11111">
    <w:name w:val="WW-Absatz-Standardschriftart11111"/>
    <w:uiPriority w:val="99"/>
    <w:rsid w:val="005628A1"/>
  </w:style>
  <w:style w:type="character" w:customStyle="1" w:styleId="WW-Absatz-Standardschriftart111111">
    <w:name w:val="WW-Absatz-Standardschriftart111111"/>
    <w:uiPriority w:val="99"/>
    <w:rsid w:val="005628A1"/>
  </w:style>
  <w:style w:type="character" w:customStyle="1" w:styleId="WW-Absatz-Standardschriftart1111111">
    <w:name w:val="WW-Absatz-Standardschriftart1111111"/>
    <w:uiPriority w:val="99"/>
    <w:rsid w:val="005628A1"/>
  </w:style>
  <w:style w:type="character" w:customStyle="1" w:styleId="WW-Absatz-Standardschriftart11111111">
    <w:name w:val="WW-Absatz-Standardschriftart11111111"/>
    <w:uiPriority w:val="99"/>
    <w:rsid w:val="005628A1"/>
  </w:style>
  <w:style w:type="character" w:customStyle="1" w:styleId="WW-Absatz-Standardschriftart111111111">
    <w:name w:val="WW-Absatz-Standardschriftart111111111"/>
    <w:uiPriority w:val="99"/>
    <w:rsid w:val="005628A1"/>
  </w:style>
  <w:style w:type="character" w:customStyle="1" w:styleId="WW8Num1z0">
    <w:name w:val="WW8Num1z0"/>
    <w:uiPriority w:val="99"/>
    <w:rsid w:val="005628A1"/>
    <w:rPr>
      <w:rFonts w:ascii="Symbol" w:hAnsi="Symbol" w:cs="Symbol"/>
    </w:rPr>
  </w:style>
  <w:style w:type="character" w:customStyle="1" w:styleId="WW8Num2z0">
    <w:name w:val="WW8Num2z0"/>
    <w:uiPriority w:val="99"/>
    <w:rsid w:val="005628A1"/>
    <w:rPr>
      <w:rFonts w:ascii="Symbol" w:hAnsi="Symbol" w:cs="Symbol"/>
    </w:rPr>
  </w:style>
  <w:style w:type="character" w:customStyle="1" w:styleId="WW8Num3z0">
    <w:name w:val="WW8Num3z0"/>
    <w:uiPriority w:val="99"/>
    <w:rsid w:val="005628A1"/>
    <w:rPr>
      <w:rFonts w:ascii="Symbol" w:hAnsi="Symbol" w:cs="Symbol"/>
    </w:rPr>
  </w:style>
  <w:style w:type="character" w:customStyle="1" w:styleId="WW8Num4z0">
    <w:name w:val="WW8Num4z0"/>
    <w:uiPriority w:val="99"/>
    <w:rsid w:val="005628A1"/>
    <w:rPr>
      <w:rFonts w:ascii="Symbol" w:hAnsi="Symbol" w:cs="Symbol"/>
      <w:color w:val="auto"/>
    </w:rPr>
  </w:style>
  <w:style w:type="character" w:customStyle="1" w:styleId="WW8Num7z1">
    <w:name w:val="WW8Num7z1"/>
    <w:uiPriority w:val="99"/>
    <w:rsid w:val="005628A1"/>
    <w:rPr>
      <w:rFonts w:ascii="Symbol" w:hAnsi="Symbol" w:cs="Symbol"/>
    </w:rPr>
  </w:style>
  <w:style w:type="character" w:customStyle="1" w:styleId="WW8Num7z4">
    <w:name w:val="WW8Num7z4"/>
    <w:uiPriority w:val="99"/>
    <w:rsid w:val="005628A1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5628A1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5628A1"/>
    <w:rPr>
      <w:rFonts w:ascii="Symbol" w:hAnsi="Symbol" w:cs="Symbol"/>
    </w:rPr>
  </w:style>
  <w:style w:type="character" w:customStyle="1" w:styleId="WW8Num13z4">
    <w:name w:val="WW8Num13z4"/>
    <w:uiPriority w:val="99"/>
    <w:rsid w:val="005628A1"/>
    <w:rPr>
      <w:rFonts w:ascii="Courier New" w:hAnsi="Courier New" w:cs="Courier New"/>
    </w:rPr>
  </w:style>
  <w:style w:type="character" w:customStyle="1" w:styleId="WW8Num14z1">
    <w:name w:val="WW8Num14z1"/>
    <w:uiPriority w:val="99"/>
    <w:rsid w:val="005628A1"/>
    <w:rPr>
      <w:rFonts w:ascii="Wingdings" w:hAnsi="Wingdings" w:cs="Wingdings"/>
    </w:rPr>
  </w:style>
  <w:style w:type="character" w:customStyle="1" w:styleId="WW8Num16z0">
    <w:name w:val="WW8Num16z0"/>
    <w:uiPriority w:val="99"/>
    <w:rsid w:val="005628A1"/>
    <w:rPr>
      <w:rFonts w:ascii="Symbol" w:hAnsi="Symbol" w:cs="Symbol"/>
      <w:color w:val="auto"/>
    </w:rPr>
  </w:style>
  <w:style w:type="character" w:customStyle="1" w:styleId="WW8Num18z0">
    <w:name w:val="WW8Num18z0"/>
    <w:uiPriority w:val="99"/>
    <w:rsid w:val="005628A1"/>
    <w:rPr>
      <w:rFonts w:ascii="Symbol" w:hAnsi="Symbol" w:cs="Symbol"/>
    </w:rPr>
  </w:style>
  <w:style w:type="character" w:customStyle="1" w:styleId="WW8Num18z2">
    <w:name w:val="WW8Num18z2"/>
    <w:uiPriority w:val="99"/>
    <w:rsid w:val="005628A1"/>
    <w:rPr>
      <w:rFonts w:ascii="Wingdings" w:hAnsi="Wingdings" w:cs="Wingdings"/>
    </w:rPr>
  </w:style>
  <w:style w:type="character" w:customStyle="1" w:styleId="WW8Num18z4">
    <w:name w:val="WW8Num18z4"/>
    <w:uiPriority w:val="99"/>
    <w:rsid w:val="005628A1"/>
    <w:rPr>
      <w:rFonts w:ascii="Courier New" w:hAnsi="Courier New" w:cs="Courier New"/>
    </w:rPr>
  </w:style>
  <w:style w:type="character" w:customStyle="1" w:styleId="WW8Num20z0">
    <w:name w:val="WW8Num20z0"/>
    <w:uiPriority w:val="99"/>
    <w:rsid w:val="005628A1"/>
    <w:rPr>
      <w:rFonts w:ascii="Symbol" w:hAnsi="Symbol" w:cs="Symbol"/>
    </w:rPr>
  </w:style>
  <w:style w:type="character" w:customStyle="1" w:styleId="WW8Num20z1">
    <w:name w:val="WW8Num20z1"/>
    <w:uiPriority w:val="99"/>
    <w:rsid w:val="005628A1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5628A1"/>
    <w:rPr>
      <w:rFonts w:ascii="Wingdings" w:hAnsi="Wingdings" w:cs="Wingdings"/>
    </w:rPr>
  </w:style>
  <w:style w:type="character" w:customStyle="1" w:styleId="WW8Num22z0">
    <w:name w:val="WW8Num22z0"/>
    <w:uiPriority w:val="99"/>
    <w:rsid w:val="005628A1"/>
    <w:rPr>
      <w:rFonts w:ascii="Symbol" w:hAnsi="Symbol" w:cs="Symbol"/>
    </w:rPr>
  </w:style>
  <w:style w:type="character" w:customStyle="1" w:styleId="WW8Num22z1">
    <w:name w:val="WW8Num22z1"/>
    <w:uiPriority w:val="99"/>
    <w:rsid w:val="005628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5628A1"/>
    <w:rPr>
      <w:rFonts w:ascii="Wingdings" w:hAnsi="Wingdings" w:cs="Wingdings"/>
    </w:rPr>
  </w:style>
  <w:style w:type="character" w:customStyle="1" w:styleId="WW8Num23z0">
    <w:name w:val="WW8Num23z0"/>
    <w:uiPriority w:val="99"/>
    <w:rsid w:val="005628A1"/>
    <w:rPr>
      <w:rFonts w:ascii="Symbol" w:hAnsi="Symbol" w:cs="Symbol"/>
      <w:color w:val="auto"/>
    </w:rPr>
  </w:style>
  <w:style w:type="character" w:customStyle="1" w:styleId="WW8Num26z0">
    <w:name w:val="WW8Num26z0"/>
    <w:uiPriority w:val="99"/>
    <w:rsid w:val="005628A1"/>
    <w:rPr>
      <w:rFonts w:ascii="Wingdings" w:hAnsi="Wingdings" w:cs="Wingdings"/>
    </w:rPr>
  </w:style>
  <w:style w:type="character" w:customStyle="1" w:styleId="WW8Num26z1">
    <w:name w:val="WW8Num26z1"/>
    <w:uiPriority w:val="99"/>
    <w:rsid w:val="005628A1"/>
    <w:rPr>
      <w:rFonts w:ascii="Courier New" w:hAnsi="Courier New" w:cs="Courier New"/>
    </w:rPr>
  </w:style>
  <w:style w:type="character" w:customStyle="1" w:styleId="WW8Num26z3">
    <w:name w:val="WW8Num26z3"/>
    <w:uiPriority w:val="99"/>
    <w:rsid w:val="005628A1"/>
    <w:rPr>
      <w:rFonts w:ascii="Symbol" w:hAnsi="Symbol" w:cs="Symbol"/>
    </w:rPr>
  </w:style>
  <w:style w:type="character" w:customStyle="1" w:styleId="WW8Num30z0">
    <w:name w:val="WW8Num30z0"/>
    <w:uiPriority w:val="99"/>
    <w:rsid w:val="005628A1"/>
    <w:rPr>
      <w:rFonts w:ascii="Wingdings" w:hAnsi="Wingdings" w:cs="Wingdings"/>
    </w:rPr>
  </w:style>
  <w:style w:type="character" w:customStyle="1" w:styleId="WW8Num31z0">
    <w:name w:val="WW8Num31z0"/>
    <w:uiPriority w:val="99"/>
    <w:rsid w:val="005628A1"/>
    <w:rPr>
      <w:rFonts w:ascii="Wingdings" w:hAnsi="Wingdings" w:cs="Wingdings"/>
    </w:rPr>
  </w:style>
  <w:style w:type="character" w:customStyle="1" w:styleId="WW8Num31z1">
    <w:name w:val="WW8Num31z1"/>
    <w:uiPriority w:val="99"/>
    <w:rsid w:val="005628A1"/>
    <w:rPr>
      <w:rFonts w:ascii="Symbol" w:hAnsi="Symbol" w:cs="Symbol"/>
    </w:rPr>
  </w:style>
  <w:style w:type="character" w:customStyle="1" w:styleId="WW8Num31z4">
    <w:name w:val="WW8Num31z4"/>
    <w:uiPriority w:val="99"/>
    <w:rsid w:val="005628A1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5628A1"/>
    <w:rPr>
      <w:rFonts w:ascii="Wingdings" w:hAnsi="Wingdings" w:cs="Wingdings"/>
    </w:rPr>
  </w:style>
  <w:style w:type="character" w:customStyle="1" w:styleId="WW8Num33z1">
    <w:name w:val="WW8Num33z1"/>
    <w:uiPriority w:val="99"/>
    <w:rsid w:val="005628A1"/>
    <w:rPr>
      <w:rFonts w:ascii="Courier New" w:hAnsi="Courier New" w:cs="Courier New"/>
    </w:rPr>
  </w:style>
  <w:style w:type="character" w:customStyle="1" w:styleId="WW8Num33z3">
    <w:name w:val="WW8Num33z3"/>
    <w:uiPriority w:val="99"/>
    <w:rsid w:val="005628A1"/>
    <w:rPr>
      <w:rFonts w:ascii="Symbol" w:hAnsi="Symbol" w:cs="Symbol"/>
    </w:rPr>
  </w:style>
  <w:style w:type="character" w:customStyle="1" w:styleId="WW8Num34z0">
    <w:name w:val="WW8Num34z0"/>
    <w:uiPriority w:val="99"/>
    <w:rsid w:val="005628A1"/>
    <w:rPr>
      <w:rFonts w:ascii="Wingdings" w:hAnsi="Wingdings" w:cs="Wingdings"/>
    </w:rPr>
  </w:style>
  <w:style w:type="character" w:customStyle="1" w:styleId="WW8Num34z1">
    <w:name w:val="WW8Num34z1"/>
    <w:uiPriority w:val="99"/>
    <w:rsid w:val="005628A1"/>
    <w:rPr>
      <w:rFonts w:ascii="Courier New" w:hAnsi="Courier New" w:cs="Courier New"/>
    </w:rPr>
  </w:style>
  <w:style w:type="character" w:customStyle="1" w:styleId="WW8Num34z3">
    <w:name w:val="WW8Num34z3"/>
    <w:uiPriority w:val="99"/>
    <w:rsid w:val="005628A1"/>
    <w:rPr>
      <w:rFonts w:ascii="Symbol" w:hAnsi="Symbol" w:cs="Symbol"/>
    </w:rPr>
  </w:style>
  <w:style w:type="character" w:customStyle="1" w:styleId="WW8Num35z0">
    <w:name w:val="WW8Num35z0"/>
    <w:uiPriority w:val="99"/>
    <w:rsid w:val="005628A1"/>
    <w:rPr>
      <w:rFonts w:ascii="Wingdings" w:hAnsi="Wingdings" w:cs="Wingdings"/>
    </w:rPr>
  </w:style>
  <w:style w:type="character" w:customStyle="1" w:styleId="WW8Num35z1">
    <w:name w:val="WW8Num35z1"/>
    <w:uiPriority w:val="99"/>
    <w:rsid w:val="005628A1"/>
    <w:rPr>
      <w:rFonts w:ascii="Courier New" w:hAnsi="Courier New" w:cs="Courier New"/>
    </w:rPr>
  </w:style>
  <w:style w:type="character" w:customStyle="1" w:styleId="WW8Num35z3">
    <w:name w:val="WW8Num35z3"/>
    <w:uiPriority w:val="99"/>
    <w:rsid w:val="005628A1"/>
    <w:rPr>
      <w:rFonts w:ascii="Symbol" w:hAnsi="Symbol" w:cs="Symbol"/>
    </w:rPr>
  </w:style>
  <w:style w:type="character" w:customStyle="1" w:styleId="WW8Num36z0">
    <w:name w:val="WW8Num36z0"/>
    <w:uiPriority w:val="99"/>
    <w:rsid w:val="005628A1"/>
    <w:rPr>
      <w:color w:val="auto"/>
    </w:rPr>
  </w:style>
  <w:style w:type="character" w:customStyle="1" w:styleId="WW8Num36z1">
    <w:name w:val="WW8Num36z1"/>
    <w:uiPriority w:val="99"/>
    <w:rsid w:val="005628A1"/>
    <w:rPr>
      <w:color w:val="000000"/>
    </w:rPr>
  </w:style>
  <w:style w:type="character" w:customStyle="1" w:styleId="WW8Num38z0">
    <w:name w:val="WW8Num38z0"/>
    <w:uiPriority w:val="99"/>
    <w:rsid w:val="005628A1"/>
    <w:rPr>
      <w:rFonts w:ascii="Wingdings" w:hAnsi="Wingdings" w:cs="Wingdings"/>
    </w:rPr>
  </w:style>
  <w:style w:type="character" w:customStyle="1" w:styleId="WW8Num38z1">
    <w:name w:val="WW8Num38z1"/>
    <w:uiPriority w:val="99"/>
    <w:rsid w:val="005628A1"/>
    <w:rPr>
      <w:rFonts w:ascii="Symbol" w:hAnsi="Symbol" w:cs="Symbol"/>
    </w:rPr>
  </w:style>
  <w:style w:type="character" w:customStyle="1" w:styleId="WW8Num38z4">
    <w:name w:val="WW8Num38z4"/>
    <w:uiPriority w:val="99"/>
    <w:rsid w:val="005628A1"/>
    <w:rPr>
      <w:rFonts w:ascii="Courier New" w:hAnsi="Courier New" w:cs="Courier New"/>
    </w:rPr>
  </w:style>
  <w:style w:type="character" w:customStyle="1" w:styleId="WW8Num40z0">
    <w:name w:val="WW8Num40z0"/>
    <w:uiPriority w:val="99"/>
    <w:rsid w:val="005628A1"/>
    <w:rPr>
      <w:rFonts w:ascii="Wingdings" w:hAnsi="Wingdings" w:cs="Wingdings"/>
    </w:rPr>
  </w:style>
  <w:style w:type="character" w:customStyle="1" w:styleId="WW8Num40z1">
    <w:name w:val="WW8Num40z1"/>
    <w:uiPriority w:val="99"/>
    <w:rsid w:val="005628A1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5628A1"/>
    <w:rPr>
      <w:rFonts w:ascii="Symbol" w:hAnsi="Symbol" w:cs="Symbol"/>
    </w:rPr>
  </w:style>
  <w:style w:type="character" w:customStyle="1" w:styleId="WW8Num45z0">
    <w:name w:val="WW8Num45z0"/>
    <w:uiPriority w:val="99"/>
    <w:rsid w:val="005628A1"/>
    <w:rPr>
      <w:rFonts w:ascii="Wingdings" w:hAnsi="Wingdings" w:cs="Wingdings"/>
    </w:rPr>
  </w:style>
  <w:style w:type="character" w:customStyle="1" w:styleId="WW8Num45z1">
    <w:name w:val="WW8Num45z1"/>
    <w:uiPriority w:val="99"/>
    <w:rsid w:val="005628A1"/>
    <w:rPr>
      <w:rFonts w:ascii="Courier New" w:hAnsi="Courier New" w:cs="Courier New"/>
    </w:rPr>
  </w:style>
  <w:style w:type="character" w:customStyle="1" w:styleId="WW8Num45z3">
    <w:name w:val="WW8Num45z3"/>
    <w:uiPriority w:val="99"/>
    <w:rsid w:val="005628A1"/>
    <w:rPr>
      <w:rFonts w:ascii="Symbol" w:hAnsi="Symbol" w:cs="Symbol"/>
    </w:rPr>
  </w:style>
  <w:style w:type="character" w:customStyle="1" w:styleId="WW8Num46z0">
    <w:name w:val="WW8Num46z0"/>
    <w:uiPriority w:val="99"/>
    <w:rsid w:val="005628A1"/>
    <w:rPr>
      <w:rFonts w:ascii="Symbol" w:hAnsi="Symbol" w:cs="Symbol"/>
    </w:rPr>
  </w:style>
  <w:style w:type="character" w:customStyle="1" w:styleId="WW8Num46z1">
    <w:name w:val="WW8Num46z1"/>
    <w:uiPriority w:val="99"/>
    <w:rsid w:val="005628A1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5628A1"/>
    <w:rPr>
      <w:rFonts w:ascii="Wingdings" w:hAnsi="Wingdings" w:cs="Wingdings"/>
    </w:rPr>
  </w:style>
  <w:style w:type="character" w:customStyle="1" w:styleId="WW8Num48z0">
    <w:name w:val="WW8Num48z0"/>
    <w:uiPriority w:val="99"/>
    <w:rsid w:val="005628A1"/>
    <w:rPr>
      <w:rFonts w:ascii="Wingdings" w:hAnsi="Wingdings" w:cs="Wingdings"/>
    </w:rPr>
  </w:style>
  <w:style w:type="character" w:customStyle="1" w:styleId="WW8Num48z1">
    <w:name w:val="WW8Num48z1"/>
    <w:uiPriority w:val="99"/>
    <w:rsid w:val="005628A1"/>
    <w:rPr>
      <w:rFonts w:ascii="Courier New" w:hAnsi="Courier New" w:cs="Courier New"/>
    </w:rPr>
  </w:style>
  <w:style w:type="character" w:customStyle="1" w:styleId="WW8Num48z3">
    <w:name w:val="WW8Num48z3"/>
    <w:uiPriority w:val="99"/>
    <w:rsid w:val="005628A1"/>
    <w:rPr>
      <w:rFonts w:ascii="Symbol" w:hAnsi="Symbol" w:cs="Symbol"/>
    </w:rPr>
  </w:style>
  <w:style w:type="character" w:customStyle="1" w:styleId="WW8Num50z0">
    <w:name w:val="WW8Num50z0"/>
    <w:uiPriority w:val="99"/>
    <w:rsid w:val="005628A1"/>
    <w:rPr>
      <w:b/>
      <w:bCs/>
    </w:rPr>
  </w:style>
  <w:style w:type="character" w:customStyle="1" w:styleId="WW8Num51z0">
    <w:name w:val="WW8Num51z0"/>
    <w:uiPriority w:val="99"/>
    <w:rsid w:val="005628A1"/>
    <w:rPr>
      <w:rFonts w:ascii="Symbol" w:hAnsi="Symbol" w:cs="Symbol"/>
      <w:color w:val="auto"/>
    </w:rPr>
  </w:style>
  <w:style w:type="character" w:customStyle="1" w:styleId="WW8Num52z0">
    <w:name w:val="WW8Num52z0"/>
    <w:uiPriority w:val="99"/>
    <w:rsid w:val="005628A1"/>
  </w:style>
  <w:style w:type="character" w:customStyle="1" w:styleId="WW8Num53z0">
    <w:name w:val="WW8Num53z0"/>
    <w:uiPriority w:val="99"/>
    <w:rsid w:val="005628A1"/>
    <w:rPr>
      <w:rFonts w:ascii="Wingdings" w:hAnsi="Wingdings" w:cs="Wingdings"/>
    </w:rPr>
  </w:style>
  <w:style w:type="character" w:customStyle="1" w:styleId="WW8Num53z1">
    <w:name w:val="WW8Num53z1"/>
    <w:uiPriority w:val="99"/>
    <w:rsid w:val="005628A1"/>
    <w:rPr>
      <w:rFonts w:ascii="Courier New" w:hAnsi="Courier New" w:cs="Courier New"/>
    </w:rPr>
  </w:style>
  <w:style w:type="character" w:customStyle="1" w:styleId="WW8Num53z3">
    <w:name w:val="WW8Num53z3"/>
    <w:uiPriority w:val="99"/>
    <w:rsid w:val="005628A1"/>
    <w:rPr>
      <w:rFonts w:ascii="Symbol" w:hAnsi="Symbol" w:cs="Symbol"/>
    </w:rPr>
  </w:style>
  <w:style w:type="character" w:customStyle="1" w:styleId="WW8Num57z0">
    <w:name w:val="WW8Num57z0"/>
    <w:uiPriority w:val="99"/>
    <w:rsid w:val="005628A1"/>
    <w:rPr>
      <w:rFonts w:ascii="Wingdings" w:hAnsi="Wingdings" w:cs="Wingdings"/>
    </w:rPr>
  </w:style>
  <w:style w:type="character" w:customStyle="1" w:styleId="WW8Num57z1">
    <w:name w:val="WW8Num57z1"/>
    <w:uiPriority w:val="99"/>
    <w:rsid w:val="005628A1"/>
    <w:rPr>
      <w:rFonts w:ascii="Courier New" w:hAnsi="Courier New" w:cs="Courier New"/>
    </w:rPr>
  </w:style>
  <w:style w:type="character" w:customStyle="1" w:styleId="WW8Num57z3">
    <w:name w:val="WW8Num57z3"/>
    <w:uiPriority w:val="99"/>
    <w:rsid w:val="005628A1"/>
    <w:rPr>
      <w:rFonts w:ascii="Symbol" w:hAnsi="Symbol" w:cs="Symbol"/>
    </w:rPr>
  </w:style>
  <w:style w:type="character" w:customStyle="1" w:styleId="WW8Num60z0">
    <w:name w:val="WW8Num60z0"/>
    <w:uiPriority w:val="99"/>
    <w:rsid w:val="005628A1"/>
    <w:rPr>
      <w:rFonts w:ascii="Wingdings" w:hAnsi="Wingdings" w:cs="Wingdings"/>
    </w:rPr>
  </w:style>
  <w:style w:type="character" w:customStyle="1" w:styleId="WW8Num60z1">
    <w:name w:val="WW8Num60z1"/>
    <w:uiPriority w:val="99"/>
    <w:rsid w:val="005628A1"/>
    <w:rPr>
      <w:rFonts w:ascii="Courier New" w:hAnsi="Courier New" w:cs="Courier New"/>
    </w:rPr>
  </w:style>
  <w:style w:type="character" w:customStyle="1" w:styleId="WW8Num60z3">
    <w:name w:val="WW8Num60z3"/>
    <w:uiPriority w:val="99"/>
    <w:rsid w:val="005628A1"/>
    <w:rPr>
      <w:rFonts w:ascii="Symbol" w:hAnsi="Symbol" w:cs="Symbol"/>
    </w:rPr>
  </w:style>
  <w:style w:type="character" w:customStyle="1" w:styleId="WW8Num61z1">
    <w:name w:val="WW8Num61z1"/>
    <w:uiPriority w:val="99"/>
    <w:rsid w:val="005628A1"/>
    <w:rPr>
      <w:rFonts w:ascii="Courier New" w:hAnsi="Courier New" w:cs="Courier New"/>
    </w:rPr>
  </w:style>
  <w:style w:type="character" w:customStyle="1" w:styleId="WW8Num61z2">
    <w:name w:val="WW8Num61z2"/>
    <w:uiPriority w:val="99"/>
    <w:rsid w:val="005628A1"/>
    <w:rPr>
      <w:rFonts w:ascii="Wingdings" w:hAnsi="Wingdings" w:cs="Wingdings"/>
    </w:rPr>
  </w:style>
  <w:style w:type="character" w:customStyle="1" w:styleId="WW8Num61z3">
    <w:name w:val="WW8Num61z3"/>
    <w:uiPriority w:val="99"/>
    <w:rsid w:val="005628A1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5628A1"/>
  </w:style>
  <w:style w:type="character" w:styleId="Numerstrony">
    <w:name w:val="page number"/>
    <w:basedOn w:val="Domylnaczcionkaakapitu1"/>
    <w:uiPriority w:val="99"/>
    <w:rsid w:val="005628A1"/>
  </w:style>
  <w:style w:type="character" w:styleId="Hipercze">
    <w:name w:val="Hyperlink"/>
    <w:basedOn w:val="Domylnaczcionkaakapitu1"/>
    <w:uiPriority w:val="99"/>
    <w:rsid w:val="005628A1"/>
    <w:rPr>
      <w:color w:val="0000FF"/>
      <w:u w:val="single"/>
    </w:rPr>
  </w:style>
  <w:style w:type="character" w:styleId="UyteHipercze">
    <w:name w:val="FollowedHyperlink"/>
    <w:basedOn w:val="Domylnaczcionkaakapitu1"/>
    <w:uiPriority w:val="99"/>
    <w:rsid w:val="005628A1"/>
    <w:rPr>
      <w:color w:val="800080"/>
      <w:u w:val="single"/>
    </w:rPr>
  </w:style>
  <w:style w:type="character" w:customStyle="1" w:styleId="Znakinumeracji">
    <w:name w:val="Znaki numeracji"/>
    <w:uiPriority w:val="99"/>
    <w:rsid w:val="005628A1"/>
  </w:style>
  <w:style w:type="character" w:customStyle="1" w:styleId="WW8Num56z0">
    <w:name w:val="WW8Num56z0"/>
    <w:uiPriority w:val="99"/>
    <w:rsid w:val="005628A1"/>
    <w:rPr>
      <w:rFonts w:ascii="Symbol" w:hAnsi="Symbol" w:cs="Symbol"/>
      <w:color w:val="auto"/>
    </w:rPr>
  </w:style>
  <w:style w:type="paragraph" w:customStyle="1" w:styleId="Nagwek10">
    <w:name w:val="Nagłówek1"/>
    <w:basedOn w:val="Normalny"/>
    <w:next w:val="Tekstpodstawowy"/>
    <w:uiPriority w:val="99"/>
    <w:rsid w:val="005628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628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071C"/>
    <w:rPr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628A1"/>
    <w:pPr>
      <w:ind w:left="283" w:hanging="283"/>
    </w:pPr>
  </w:style>
  <w:style w:type="paragraph" w:customStyle="1" w:styleId="Podpis1">
    <w:name w:val="Podpis1"/>
    <w:basedOn w:val="Normalny"/>
    <w:uiPriority w:val="99"/>
    <w:rsid w:val="005628A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5628A1"/>
    <w:pPr>
      <w:suppressLineNumbers/>
    </w:pPr>
  </w:style>
  <w:style w:type="paragraph" w:styleId="Nagwek">
    <w:name w:val="header"/>
    <w:basedOn w:val="Normalny"/>
    <w:link w:val="NagwekZnak"/>
    <w:uiPriority w:val="99"/>
    <w:rsid w:val="005628A1"/>
    <w:pPr>
      <w:widowControl w:val="0"/>
      <w:tabs>
        <w:tab w:val="center" w:pos="4536"/>
        <w:tab w:val="right" w:pos="9072"/>
      </w:tabs>
      <w:ind w:left="360" w:hanging="360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85783"/>
    <w:rPr>
      <w:sz w:val="22"/>
      <w:szCs w:val="22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628A1"/>
    <w:pPr>
      <w:widowControl w:val="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561"/>
    <w:rPr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5628A1"/>
    <w:pPr>
      <w:widowControl w:val="0"/>
      <w:jc w:val="both"/>
    </w:pPr>
  </w:style>
  <w:style w:type="paragraph" w:customStyle="1" w:styleId="Tekstpodstawowywcity21">
    <w:name w:val="Tekst podstawowy wcięty 21"/>
    <w:basedOn w:val="Normalny"/>
    <w:uiPriority w:val="99"/>
    <w:rsid w:val="005628A1"/>
    <w:pPr>
      <w:widowControl w:val="0"/>
      <w:ind w:left="108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628A1"/>
    <w:pPr>
      <w:widowControl w:val="0"/>
      <w:ind w:left="357"/>
      <w:jc w:val="both"/>
    </w:pPr>
  </w:style>
  <w:style w:type="paragraph" w:styleId="Stopka">
    <w:name w:val="footer"/>
    <w:basedOn w:val="Normalny"/>
    <w:link w:val="StopkaZnak"/>
    <w:uiPriority w:val="99"/>
    <w:rsid w:val="00562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983"/>
    <w:rPr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5628A1"/>
    <w:pPr>
      <w:spacing w:before="280" w:after="280"/>
      <w:jc w:val="both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628A1"/>
    <w:pPr>
      <w:ind w:left="566" w:hanging="283"/>
    </w:pPr>
  </w:style>
  <w:style w:type="paragraph" w:customStyle="1" w:styleId="Lista31">
    <w:name w:val="Lista 31"/>
    <w:basedOn w:val="Normalny"/>
    <w:uiPriority w:val="99"/>
    <w:rsid w:val="005628A1"/>
    <w:pPr>
      <w:ind w:left="849" w:hanging="283"/>
    </w:pPr>
  </w:style>
  <w:style w:type="paragraph" w:styleId="Listapunktowana">
    <w:name w:val="List Bullet"/>
    <w:basedOn w:val="Normalny"/>
    <w:uiPriority w:val="99"/>
    <w:rsid w:val="005628A1"/>
  </w:style>
  <w:style w:type="paragraph" w:customStyle="1" w:styleId="Listapunktowana21">
    <w:name w:val="Lista punktowana 21"/>
    <w:basedOn w:val="Normalny"/>
    <w:uiPriority w:val="99"/>
    <w:rsid w:val="005628A1"/>
  </w:style>
  <w:style w:type="paragraph" w:customStyle="1" w:styleId="Listapunktowana31">
    <w:name w:val="Lista punktowana 31"/>
    <w:basedOn w:val="Normalny"/>
    <w:uiPriority w:val="99"/>
    <w:rsid w:val="005628A1"/>
  </w:style>
  <w:style w:type="paragraph" w:customStyle="1" w:styleId="Lista-kontynuacja1">
    <w:name w:val="Lista - kontynuacja1"/>
    <w:basedOn w:val="Normalny"/>
    <w:uiPriority w:val="99"/>
    <w:rsid w:val="005628A1"/>
    <w:pPr>
      <w:spacing w:after="120"/>
      <w:ind w:left="283"/>
    </w:pPr>
  </w:style>
  <w:style w:type="paragraph" w:customStyle="1" w:styleId="Lista-kontynuacja21">
    <w:name w:val="Lista - kontynuacja 21"/>
    <w:basedOn w:val="Normalny"/>
    <w:uiPriority w:val="99"/>
    <w:rsid w:val="005628A1"/>
    <w:pPr>
      <w:spacing w:after="120"/>
      <w:ind w:left="566"/>
    </w:pPr>
  </w:style>
  <w:style w:type="paragraph" w:customStyle="1" w:styleId="Wcicienormalne1">
    <w:name w:val="Wcięcie normalne1"/>
    <w:basedOn w:val="Normalny"/>
    <w:uiPriority w:val="99"/>
    <w:rsid w:val="005628A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562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61"/>
    <w:rPr>
      <w:sz w:val="2"/>
      <w:szCs w:val="2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5628A1"/>
  </w:style>
  <w:style w:type="paragraph" w:styleId="Tekstprzypisudolnego">
    <w:name w:val="footnote text"/>
    <w:basedOn w:val="Normalny"/>
    <w:link w:val="TekstprzypisudolnegoZnak"/>
    <w:uiPriority w:val="99"/>
    <w:rsid w:val="00326B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B72"/>
    <w:rPr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26B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26B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6B72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326B72"/>
    <w:rPr>
      <w:vertAlign w:val="superscript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3178AD"/>
    <w:pPr>
      <w:ind w:left="708"/>
    </w:pPr>
  </w:style>
  <w:style w:type="paragraph" w:customStyle="1" w:styleId="Legenda1">
    <w:name w:val="Legenda1"/>
    <w:basedOn w:val="Normalny"/>
    <w:next w:val="Normalny"/>
    <w:uiPriority w:val="99"/>
    <w:rsid w:val="001626AD"/>
    <w:pPr>
      <w:widowControl w:val="0"/>
      <w:jc w:val="both"/>
    </w:pPr>
    <w:rPr>
      <w:b/>
      <w:bCs/>
      <w:sz w:val="32"/>
      <w:szCs w:val="32"/>
    </w:rPr>
  </w:style>
  <w:style w:type="paragraph" w:customStyle="1" w:styleId="FR1">
    <w:name w:val="FR1"/>
    <w:uiPriority w:val="99"/>
    <w:rsid w:val="001626AD"/>
    <w:pPr>
      <w:widowControl w:val="0"/>
      <w:suppressAutoHyphens/>
      <w:spacing w:before="140"/>
      <w:jc w:val="both"/>
    </w:pPr>
    <w:rPr>
      <w:rFonts w:ascii="Arial" w:hAnsi="Arial" w:cs="Arial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EA54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54D5"/>
    <w:rPr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61071C"/>
    <w:rPr>
      <w:rFonts w:ascii="Courier New" w:hAnsi="Courier New" w:cs="Courier New"/>
      <w:sz w:val="20"/>
      <w:szCs w:val="20"/>
    </w:rPr>
  </w:style>
  <w:style w:type="paragraph" w:customStyle="1" w:styleId="TableNormal1">
    <w:name w:val="Table Normal1"/>
    <w:uiPriority w:val="99"/>
    <w:rsid w:val="0061071C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Default">
    <w:name w:val="Default"/>
    <w:uiPriority w:val="99"/>
    <w:rsid w:val="00596175"/>
    <w:pPr>
      <w:widowControl w:val="0"/>
      <w:suppressAutoHyphens/>
      <w:spacing w:before="120" w:line="360" w:lineRule="auto"/>
    </w:pPr>
    <w:rPr>
      <w:sz w:val="24"/>
      <w:szCs w:val="24"/>
      <w:lang w:eastAsia="ar-SA"/>
    </w:rPr>
  </w:style>
  <w:style w:type="paragraph" w:customStyle="1" w:styleId="tekstdok">
    <w:name w:val="tekst dok."/>
    <w:basedOn w:val="Normalny"/>
    <w:rsid w:val="00596175"/>
    <w:pPr>
      <w:widowControl w:val="0"/>
      <w:autoSpaceDE w:val="0"/>
      <w:jc w:val="both"/>
    </w:pPr>
  </w:style>
  <w:style w:type="paragraph" w:customStyle="1" w:styleId="Textbody">
    <w:name w:val="Text body"/>
    <w:basedOn w:val="Default"/>
    <w:uiPriority w:val="99"/>
    <w:rsid w:val="00596175"/>
    <w:pPr>
      <w:spacing w:before="0" w:line="200" w:lineRule="atLeast"/>
      <w:jc w:val="both"/>
    </w:pPr>
  </w:style>
  <w:style w:type="character" w:customStyle="1" w:styleId="apple-style-span">
    <w:name w:val="apple-style-span"/>
    <w:basedOn w:val="Domylnaczcionkaakapitu"/>
    <w:rsid w:val="006C44A2"/>
  </w:style>
  <w:style w:type="paragraph" w:styleId="Tytu">
    <w:name w:val="Title"/>
    <w:basedOn w:val="Normalny"/>
    <w:next w:val="Podtytu"/>
    <w:link w:val="TytuZnak"/>
    <w:uiPriority w:val="99"/>
    <w:qFormat/>
    <w:rsid w:val="005311D5"/>
    <w:pPr>
      <w:widowControl w:val="0"/>
      <w:spacing w:after="360" w:line="360" w:lineRule="auto"/>
      <w:jc w:val="center"/>
    </w:pPr>
    <w:rPr>
      <w:rFonts w:ascii="Nimbus Roman No9 L" w:hAnsi="Nimbus Roman No9 L" w:cs="Nimbus Roman No9 L"/>
      <w:b/>
      <w:bCs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5311D5"/>
    <w:rPr>
      <w:rFonts w:ascii="Nimbus Roman No9 L" w:hAnsi="Nimbus Roman No9 L" w:cs="Nimbus Roman No9 L"/>
      <w:b/>
      <w:bCs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311D5"/>
    <w:pPr>
      <w:keepNext/>
      <w:widowControl w:val="0"/>
      <w:spacing w:before="240" w:after="120" w:line="360" w:lineRule="auto"/>
      <w:jc w:val="center"/>
    </w:pPr>
    <w:rPr>
      <w:rFonts w:ascii="Nimbus Roman No9 L" w:hAnsi="Nimbus Roman No9 L" w:cs="Nimbus Roman No9 L"/>
      <w:i/>
      <w:iCs/>
      <w:color w:val="000000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5311D5"/>
    <w:rPr>
      <w:rFonts w:ascii="Nimbus Roman No9 L" w:hAnsi="Nimbus Roman No9 L" w:cs="Nimbus Roman No9 L"/>
      <w:i/>
      <w:iCs/>
      <w:color w:val="000000"/>
      <w:sz w:val="24"/>
      <w:szCs w:val="24"/>
      <w:lang w:eastAsia="en-US"/>
    </w:rPr>
  </w:style>
  <w:style w:type="paragraph" w:customStyle="1" w:styleId="WW-Listanumerowana">
    <w:name w:val="WW-Lista numerowana"/>
    <w:basedOn w:val="Normalny"/>
    <w:uiPriority w:val="99"/>
    <w:rsid w:val="005311D5"/>
    <w:pPr>
      <w:widowControl w:val="0"/>
      <w:tabs>
        <w:tab w:val="num" w:pos="720"/>
      </w:tabs>
      <w:spacing w:after="120" w:line="360" w:lineRule="auto"/>
      <w:ind w:left="720" w:hanging="360"/>
      <w:jc w:val="both"/>
    </w:pPr>
    <w:rPr>
      <w:rFonts w:ascii="Nimbus Roman No9 L" w:hAnsi="Nimbus Roman No9 L" w:cs="Nimbus Roman No9 L"/>
      <w:color w:val="000000"/>
      <w:lang w:eastAsia="en-US"/>
    </w:rPr>
  </w:style>
  <w:style w:type="paragraph" w:customStyle="1" w:styleId="Heading11">
    <w:name w:val="Heading 11"/>
    <w:basedOn w:val="Default"/>
    <w:next w:val="Default"/>
    <w:uiPriority w:val="99"/>
    <w:rsid w:val="006D6115"/>
    <w:pPr>
      <w:keepNext/>
      <w:spacing w:before="0" w:line="200" w:lineRule="atLeast"/>
      <w:jc w:val="center"/>
    </w:pPr>
    <w:rPr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rsid w:val="000E25A7"/>
    <w:pPr>
      <w:suppressAutoHyphens w:val="0"/>
    </w:pPr>
    <w:rPr>
      <w:rFonts w:ascii="Consolas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25A7"/>
    <w:rPr>
      <w:rFonts w:ascii="Consolas" w:hAnsi="Consolas" w:cs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rsid w:val="008857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5783"/>
    <w:rPr>
      <w:sz w:val="24"/>
      <w:szCs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E45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45C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561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5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561"/>
    <w:rPr>
      <w:b/>
      <w:bCs/>
      <w:sz w:val="20"/>
      <w:szCs w:val="20"/>
      <w:lang w:eastAsia="ar-SA" w:bidi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locked/>
    <w:rsid w:val="00537978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E7B21"/>
    <w:rPr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u3damjtgu4t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biuro.lubman@mail.umcs.pl" TargetMode="External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.lubman@mail.umcs.pl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sip.legalis.pl/document-view.seam?documentId=mfrxilrtg4ytemzvha3t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galis.pl/document-view.seam?documentId=mfrxilrtgu3damjtgu4t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28C2F9ED643479938CC91AA76EA31" ma:contentTypeVersion="18" ma:contentTypeDescription="Utwórz nowy dokument." ma:contentTypeScope="" ma:versionID="eeb9046f71262849be49e681788c4c44">
  <xsd:schema xmlns:xsd="http://www.w3.org/2001/XMLSchema" xmlns:xs="http://www.w3.org/2001/XMLSchema" xmlns:p="http://schemas.microsoft.com/office/2006/metadata/properties" xmlns:ns2="615aaac3-da67-4b98-b770-916b6da56de6" xmlns:ns3="8431b662-94ea-4d4e-8193-08c079d75d98" targetNamespace="http://schemas.microsoft.com/office/2006/metadata/properties" ma:root="true" ma:fieldsID="029fe68d70550a9eb40efd93e73a3244" ns2:_="" ns3:_="">
    <xsd:import namespace="615aaac3-da67-4b98-b770-916b6da56de6"/>
    <xsd:import namespace="8431b662-94ea-4d4e-8193-08c079d75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aaac3-da67-4b98-b770-916b6da56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40865b5-74ac-4aff-80f5-e3054d01c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1b662-94ea-4d4e-8193-08c079d75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5f2a3-2b46-4e34-8016-9bdc56ffe924}" ma:internalName="TaxCatchAll" ma:showField="CatchAllData" ma:web="8431b662-94ea-4d4e-8193-08c079d75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1b662-94ea-4d4e-8193-08c079d75d98" xsi:nil="true"/>
    <lcf76f155ced4ddcb4097134ff3c332f xmlns="615aaac3-da67-4b98-b770-916b6da56d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1A92-E094-4B9C-BBBA-89456008F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aaac3-da67-4b98-b770-916b6da56de6"/>
    <ds:schemaRef ds:uri="8431b662-94ea-4d4e-8193-08c079d75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7DD3C-8B58-4D89-B1C7-2C99F57DF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73817-BA58-4991-B813-0873DD602E3D}">
  <ds:schemaRefs>
    <ds:schemaRef ds:uri="http://schemas.microsoft.com/office/2006/metadata/properties"/>
    <ds:schemaRef ds:uri="http://schemas.microsoft.com/office/infopath/2007/PartnerControls"/>
    <ds:schemaRef ds:uri="8431b662-94ea-4d4e-8193-08c079d75d98"/>
    <ds:schemaRef ds:uri="615aaac3-da67-4b98-b770-916b6da56de6"/>
  </ds:schemaRefs>
</ds:datastoreItem>
</file>

<file path=customXml/itemProps4.xml><?xml version="1.0" encoding="utf-8"?>
<ds:datastoreItem xmlns:ds="http://schemas.openxmlformats.org/officeDocument/2006/customXml" ds:itemID="{A4452D0B-7756-4705-A07B-8949507E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HP</Company>
  <LinksUpToDate>false</LinksUpToDate>
  <CharactersWithSpaces>29096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WinUser</dc:creator>
  <cp:lastModifiedBy>Anna Gromadzka</cp:lastModifiedBy>
  <cp:revision>82</cp:revision>
  <cp:lastPrinted>2021-08-17T09:08:00Z</cp:lastPrinted>
  <dcterms:created xsi:type="dcterms:W3CDTF">2015-07-09T12:02:00Z</dcterms:created>
  <dcterms:modified xsi:type="dcterms:W3CDTF">2024-07-31T07:51:00Z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0x01010046928C2F9ED643479938CC91AA76EA31</vt:lpwstr>
  </property>
  <property fmtid="{D5CDD505-2E9C-101B-9397-08002B2CF9AE}" pid="3" name="MediaServiceImageTags">
    <vt:lpwstr/>
  </property>
</Properties>
</file>