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78" w:rsidRDefault="00FA7878" w:rsidP="000A2DA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Uniwersytet Marii Curie- Skłodowskiej</w:t>
      </w:r>
    </w:p>
    <w:p w:rsidR="000A2DA9" w:rsidRPr="000A2DA9" w:rsidRDefault="000A2DA9" w:rsidP="000A2DA9">
      <w:pPr>
        <w:rPr>
          <w:rFonts w:asciiTheme="minorHAnsi" w:hAnsiTheme="minorHAnsi" w:cstheme="minorHAnsi"/>
          <w:sz w:val="18"/>
          <w:szCs w:val="18"/>
        </w:rPr>
      </w:pPr>
      <w:r w:rsidRPr="000A2DA9">
        <w:rPr>
          <w:rFonts w:asciiTheme="minorHAnsi" w:hAnsiTheme="minorHAnsi" w:cstheme="minorHAnsi"/>
          <w:sz w:val="18"/>
          <w:szCs w:val="18"/>
        </w:rPr>
        <w:t>Centrum Zamówień Publicznych</w:t>
      </w:r>
    </w:p>
    <w:p w:rsidR="000A2DA9" w:rsidRDefault="000A2DA9" w:rsidP="000A2DA9">
      <w:pPr>
        <w:rPr>
          <w:rFonts w:asciiTheme="minorHAnsi" w:hAnsiTheme="minorHAnsi" w:cstheme="minorHAnsi"/>
          <w:sz w:val="18"/>
          <w:szCs w:val="18"/>
        </w:rPr>
      </w:pPr>
      <w:r w:rsidRPr="000A2DA9">
        <w:rPr>
          <w:rFonts w:asciiTheme="minorHAnsi" w:hAnsiTheme="minorHAnsi" w:cstheme="minorHAnsi"/>
          <w:sz w:val="18"/>
          <w:szCs w:val="18"/>
        </w:rPr>
        <w:t>Biuro Zaopatrzenia</w:t>
      </w:r>
      <w:r w:rsidRPr="000A2DA9">
        <w:rPr>
          <w:rFonts w:asciiTheme="minorHAnsi" w:hAnsiTheme="minorHAnsi" w:cstheme="minorHAnsi"/>
          <w:sz w:val="18"/>
          <w:szCs w:val="18"/>
        </w:rPr>
        <w:tab/>
      </w:r>
    </w:p>
    <w:p w:rsidR="000A2DA9" w:rsidRPr="000A2DA9" w:rsidRDefault="000A2DA9" w:rsidP="000A2DA9">
      <w:pPr>
        <w:rPr>
          <w:rFonts w:asciiTheme="minorHAnsi" w:hAnsiTheme="minorHAnsi" w:cstheme="minorHAnsi"/>
          <w:sz w:val="18"/>
          <w:szCs w:val="18"/>
        </w:rPr>
      </w:pPr>
      <w:r w:rsidRPr="000A2DA9">
        <w:rPr>
          <w:rFonts w:asciiTheme="minorHAnsi" w:hAnsiTheme="minorHAnsi" w:cstheme="minorHAnsi"/>
          <w:sz w:val="18"/>
          <w:szCs w:val="18"/>
        </w:rPr>
        <w:t>20-031 Lublin, Pl. M. Curie -  Skłodowskiej 5</w:t>
      </w:r>
    </w:p>
    <w:p w:rsidR="000A2DA9" w:rsidRPr="000A2DA9" w:rsidRDefault="000A2DA9" w:rsidP="000A2DA9">
      <w:pPr>
        <w:rPr>
          <w:rFonts w:asciiTheme="minorHAnsi" w:hAnsiTheme="minorHAnsi" w:cstheme="minorHAnsi"/>
          <w:sz w:val="18"/>
          <w:szCs w:val="18"/>
        </w:rPr>
      </w:pPr>
      <w:r w:rsidRPr="000A2DA9">
        <w:rPr>
          <w:rFonts w:asciiTheme="minorHAnsi" w:hAnsiTheme="minorHAnsi" w:cstheme="minorHAnsi"/>
          <w:sz w:val="18"/>
          <w:szCs w:val="18"/>
        </w:rPr>
        <w:t>tel. 81 537 57 0</w:t>
      </w:r>
      <w:r w:rsidR="000C2D4A">
        <w:rPr>
          <w:rFonts w:asciiTheme="minorHAnsi" w:hAnsiTheme="minorHAnsi" w:cstheme="minorHAnsi"/>
          <w:sz w:val="18"/>
          <w:szCs w:val="18"/>
        </w:rPr>
        <w:t>0</w:t>
      </w:r>
    </w:p>
    <w:p w:rsidR="000A2DA9" w:rsidRDefault="000A2DA9" w:rsidP="000A2DA9">
      <w:pPr>
        <w:jc w:val="right"/>
        <w:rPr>
          <w:rFonts w:asciiTheme="minorHAnsi" w:hAnsiTheme="minorHAnsi" w:cstheme="minorHAnsi"/>
          <w:sz w:val="18"/>
          <w:szCs w:val="18"/>
        </w:rPr>
      </w:pPr>
      <w:r w:rsidRPr="000A2DA9">
        <w:rPr>
          <w:rFonts w:asciiTheme="minorHAnsi" w:hAnsiTheme="minorHAnsi" w:cstheme="minorHAnsi"/>
          <w:sz w:val="18"/>
          <w:szCs w:val="18"/>
        </w:rPr>
        <w:t xml:space="preserve">Lublin, dnia  </w:t>
      </w:r>
      <w:r w:rsidR="00A178D0">
        <w:rPr>
          <w:rFonts w:asciiTheme="minorHAnsi" w:hAnsiTheme="minorHAnsi" w:cstheme="minorHAnsi"/>
          <w:sz w:val="18"/>
          <w:szCs w:val="18"/>
        </w:rPr>
        <w:t>02</w:t>
      </w:r>
      <w:r w:rsidRPr="000A2DA9">
        <w:rPr>
          <w:rFonts w:asciiTheme="minorHAnsi" w:hAnsiTheme="minorHAnsi" w:cstheme="minorHAnsi"/>
          <w:sz w:val="18"/>
          <w:szCs w:val="18"/>
        </w:rPr>
        <w:t>.</w:t>
      </w:r>
      <w:r w:rsidR="000C2D4A">
        <w:rPr>
          <w:rFonts w:asciiTheme="minorHAnsi" w:hAnsiTheme="minorHAnsi" w:cstheme="minorHAnsi"/>
          <w:sz w:val="18"/>
          <w:szCs w:val="18"/>
        </w:rPr>
        <w:t>0</w:t>
      </w:r>
      <w:r w:rsidR="00A178D0">
        <w:rPr>
          <w:rFonts w:asciiTheme="minorHAnsi" w:hAnsiTheme="minorHAnsi" w:cstheme="minorHAnsi"/>
          <w:sz w:val="18"/>
          <w:szCs w:val="18"/>
        </w:rPr>
        <w:t>7</w:t>
      </w:r>
      <w:r w:rsidRPr="000A2DA9">
        <w:rPr>
          <w:rFonts w:asciiTheme="minorHAnsi" w:hAnsiTheme="minorHAnsi" w:cstheme="minorHAnsi"/>
          <w:sz w:val="18"/>
          <w:szCs w:val="18"/>
        </w:rPr>
        <w:t>.202</w:t>
      </w:r>
      <w:r w:rsidR="000C2D4A">
        <w:rPr>
          <w:rFonts w:asciiTheme="minorHAnsi" w:hAnsiTheme="minorHAnsi" w:cstheme="minorHAnsi"/>
          <w:sz w:val="18"/>
          <w:szCs w:val="18"/>
        </w:rPr>
        <w:t>4</w:t>
      </w:r>
    </w:p>
    <w:p w:rsidR="000A2DA9" w:rsidRDefault="000A2DA9" w:rsidP="000A2DA9">
      <w:pPr>
        <w:rPr>
          <w:rFonts w:asciiTheme="minorHAnsi" w:hAnsiTheme="minorHAnsi" w:cstheme="minorHAnsi"/>
          <w:sz w:val="18"/>
          <w:szCs w:val="18"/>
        </w:rPr>
      </w:pPr>
    </w:p>
    <w:p w:rsidR="000A2DA9" w:rsidRPr="000A2DA9" w:rsidRDefault="000A2DA9" w:rsidP="000A2DA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A2DA9">
        <w:rPr>
          <w:rFonts w:asciiTheme="minorHAnsi" w:hAnsiTheme="minorHAnsi" w:cstheme="minorHAnsi"/>
          <w:b/>
          <w:sz w:val="18"/>
          <w:szCs w:val="18"/>
        </w:rPr>
        <w:t>Zap</w:t>
      </w:r>
      <w:r w:rsidR="00244E18">
        <w:rPr>
          <w:rFonts w:asciiTheme="minorHAnsi" w:hAnsiTheme="minorHAnsi" w:cstheme="minorHAnsi"/>
          <w:b/>
          <w:sz w:val="18"/>
          <w:szCs w:val="18"/>
        </w:rPr>
        <w:t xml:space="preserve">roszenie do składania ofert nr </w:t>
      </w:r>
      <w:r w:rsidR="00787C47">
        <w:rPr>
          <w:rFonts w:asciiTheme="minorHAnsi" w:hAnsiTheme="minorHAnsi" w:cstheme="minorHAnsi"/>
          <w:b/>
          <w:sz w:val="18"/>
          <w:szCs w:val="18"/>
        </w:rPr>
        <w:t>100000</w:t>
      </w:r>
      <w:r w:rsidR="00A178D0">
        <w:rPr>
          <w:rFonts w:asciiTheme="minorHAnsi" w:hAnsiTheme="minorHAnsi" w:cstheme="minorHAnsi"/>
          <w:b/>
          <w:sz w:val="18"/>
          <w:szCs w:val="18"/>
        </w:rPr>
        <w:t>3125</w:t>
      </w:r>
      <w:r w:rsidR="00244E18">
        <w:rPr>
          <w:rFonts w:asciiTheme="minorHAnsi" w:hAnsiTheme="minorHAnsi" w:cstheme="minorHAnsi"/>
          <w:b/>
          <w:sz w:val="18"/>
          <w:szCs w:val="18"/>
        </w:rPr>
        <w:t>-2024</w:t>
      </w:r>
      <w:r w:rsidRPr="000A2DA9">
        <w:rPr>
          <w:rFonts w:asciiTheme="minorHAnsi" w:hAnsiTheme="minorHAnsi" w:cstheme="minorHAnsi"/>
          <w:b/>
          <w:sz w:val="18"/>
          <w:szCs w:val="18"/>
        </w:rPr>
        <w:t>/DZP-z</w:t>
      </w:r>
    </w:p>
    <w:p w:rsidR="000A2DA9" w:rsidRPr="000A2DA9" w:rsidRDefault="000A2DA9" w:rsidP="000A2DA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A2DA9">
        <w:rPr>
          <w:rFonts w:asciiTheme="minorHAnsi" w:hAnsiTheme="minorHAnsi" w:cstheme="minorHAnsi"/>
          <w:b/>
          <w:sz w:val="18"/>
          <w:szCs w:val="18"/>
        </w:rPr>
        <w:t>poniżej 130 000 zł netto</w:t>
      </w:r>
    </w:p>
    <w:p w:rsidR="000A2DA9" w:rsidRPr="000A2DA9" w:rsidRDefault="000A2DA9" w:rsidP="000A2DA9">
      <w:pPr>
        <w:jc w:val="center"/>
        <w:rPr>
          <w:rFonts w:asciiTheme="minorHAnsi" w:hAnsiTheme="minorHAnsi" w:cstheme="minorHAnsi"/>
          <w:sz w:val="18"/>
          <w:szCs w:val="18"/>
        </w:rPr>
      </w:pPr>
      <w:r w:rsidRPr="000A2DA9">
        <w:rPr>
          <w:rFonts w:asciiTheme="minorHAnsi" w:hAnsiTheme="minorHAnsi" w:cstheme="minorHAnsi"/>
          <w:sz w:val="18"/>
          <w:szCs w:val="18"/>
        </w:rPr>
        <w:t>zgodnie z art. 11 ust. 5, pkt. 1</w:t>
      </w:r>
    </w:p>
    <w:p w:rsidR="000A2DA9" w:rsidRPr="000A2DA9" w:rsidRDefault="000A2DA9" w:rsidP="000A2DA9">
      <w:pPr>
        <w:jc w:val="center"/>
        <w:rPr>
          <w:rFonts w:asciiTheme="minorHAnsi" w:hAnsiTheme="minorHAnsi" w:cstheme="minorHAnsi"/>
          <w:sz w:val="18"/>
          <w:szCs w:val="18"/>
        </w:rPr>
      </w:pPr>
      <w:r w:rsidRPr="000A2DA9">
        <w:rPr>
          <w:rFonts w:asciiTheme="minorHAnsi" w:hAnsiTheme="minorHAnsi" w:cstheme="minorHAnsi"/>
          <w:sz w:val="18"/>
          <w:szCs w:val="18"/>
        </w:rPr>
        <w:t>ustawy z dnia 11 września 2019 r Prawo zamówień publicznych</w:t>
      </w:r>
    </w:p>
    <w:p w:rsidR="000A2DA9" w:rsidRPr="000A2DA9" w:rsidRDefault="000A2DA9" w:rsidP="000A2DA9">
      <w:pPr>
        <w:jc w:val="center"/>
        <w:rPr>
          <w:rFonts w:asciiTheme="minorHAnsi" w:hAnsiTheme="minorHAnsi" w:cstheme="minorHAnsi"/>
          <w:sz w:val="18"/>
          <w:szCs w:val="18"/>
        </w:rPr>
      </w:pPr>
      <w:r w:rsidRPr="000A2DA9">
        <w:rPr>
          <w:rFonts w:asciiTheme="minorHAnsi" w:hAnsiTheme="minorHAnsi" w:cstheme="minorHAnsi"/>
          <w:sz w:val="18"/>
          <w:szCs w:val="18"/>
        </w:rPr>
        <w:t>(Dz.U. 2023 poz. 1605 ze zm.)</w:t>
      </w:r>
    </w:p>
    <w:p w:rsidR="00FB577E" w:rsidRDefault="00FB577E" w:rsidP="000C2D4A">
      <w:pPr>
        <w:rPr>
          <w:rFonts w:asciiTheme="minorHAnsi" w:hAnsiTheme="minorHAnsi" w:cstheme="minorHAnsi"/>
          <w:b/>
          <w:sz w:val="18"/>
          <w:szCs w:val="18"/>
        </w:rPr>
      </w:pPr>
    </w:p>
    <w:p w:rsidR="00FB577E" w:rsidRDefault="00FB577E" w:rsidP="000C2D4A">
      <w:pPr>
        <w:rPr>
          <w:rFonts w:asciiTheme="minorHAnsi" w:hAnsiTheme="minorHAnsi" w:cstheme="minorHAnsi"/>
          <w:b/>
          <w:sz w:val="18"/>
          <w:szCs w:val="18"/>
        </w:rPr>
      </w:pPr>
    </w:p>
    <w:p w:rsidR="000C2D4A" w:rsidRPr="000C2D4A" w:rsidRDefault="000C2D4A" w:rsidP="000C2D4A">
      <w:pPr>
        <w:rPr>
          <w:rFonts w:asciiTheme="minorHAnsi" w:hAnsiTheme="minorHAnsi" w:cstheme="minorHAnsi"/>
          <w:b/>
          <w:sz w:val="18"/>
          <w:szCs w:val="18"/>
        </w:rPr>
      </w:pPr>
      <w:bookmarkStart w:id="0" w:name="_Hlk166237440"/>
      <w:r w:rsidRPr="000C2D4A">
        <w:rPr>
          <w:rFonts w:asciiTheme="minorHAnsi" w:hAnsiTheme="minorHAnsi" w:cstheme="minorHAnsi"/>
          <w:b/>
          <w:sz w:val="18"/>
          <w:szCs w:val="18"/>
        </w:rPr>
        <w:t xml:space="preserve">Część </w:t>
      </w:r>
      <w:r w:rsidR="001C1541">
        <w:rPr>
          <w:rFonts w:asciiTheme="minorHAnsi" w:hAnsiTheme="minorHAnsi" w:cstheme="minorHAnsi"/>
          <w:b/>
          <w:sz w:val="18"/>
          <w:szCs w:val="18"/>
        </w:rPr>
        <w:t>1</w:t>
      </w:r>
    </w:p>
    <w:tbl>
      <w:tblPr>
        <w:tblpPr w:leftFromText="141" w:rightFromText="141" w:vertAnchor="text" w:horzAnchor="margin" w:tblpY="58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2693"/>
        <w:gridCol w:w="851"/>
        <w:gridCol w:w="850"/>
      </w:tblGrid>
      <w:tr w:rsidR="00FB577E" w:rsidRPr="000A2DA9" w:rsidTr="00FB577E">
        <w:trPr>
          <w:trHeight w:val="1124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577E" w:rsidRPr="00507633" w:rsidRDefault="00FB577E" w:rsidP="00DB6D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7633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577E" w:rsidRPr="00507633" w:rsidRDefault="00FB577E" w:rsidP="00DB6D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7633">
              <w:rPr>
                <w:rFonts w:asciiTheme="minorHAnsi" w:hAnsiTheme="minorHAnsi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577E" w:rsidRPr="00507633" w:rsidRDefault="00FB577E" w:rsidP="00DB6D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B577E" w:rsidRPr="00507633" w:rsidRDefault="00FB577E" w:rsidP="00DB6D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7633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  <w:p w:rsidR="00FB577E" w:rsidRPr="00507633" w:rsidRDefault="00FB577E" w:rsidP="00DB6D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577E" w:rsidRPr="00507633" w:rsidRDefault="00FB577E" w:rsidP="00DB6D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7633">
              <w:rPr>
                <w:rFonts w:asciiTheme="minorHAnsi" w:hAnsiTheme="minorHAnsi" w:cstheme="minorHAnsi"/>
                <w:b/>
                <w:sz w:val="18"/>
                <w:szCs w:val="18"/>
              </w:rPr>
              <w:t>Oferowany produkt: numer katalogowy, producent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577E" w:rsidRPr="00507633" w:rsidRDefault="00FB577E" w:rsidP="00DB6D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7633">
              <w:rPr>
                <w:rFonts w:asciiTheme="minorHAnsi" w:hAnsiTheme="minorHAnsi" w:cstheme="minorHAnsi"/>
                <w:b/>
                <w:sz w:val="18"/>
                <w:szCs w:val="18"/>
              </w:rPr>
              <w:t>Cena jedn.</w:t>
            </w:r>
          </w:p>
          <w:p w:rsidR="00FB577E" w:rsidRPr="00507633" w:rsidRDefault="00FB577E" w:rsidP="00DB6D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7633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577E" w:rsidRPr="00507633" w:rsidRDefault="00FB577E" w:rsidP="00DB6DD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7633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</w:tc>
      </w:tr>
      <w:tr w:rsidR="00FB577E" w:rsidRPr="000A2DA9" w:rsidTr="00FB577E">
        <w:trPr>
          <w:trHeight w:val="371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577E" w:rsidRPr="000A2DA9" w:rsidRDefault="00FB577E" w:rsidP="00DB6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DA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4B6" w:rsidRPr="000344B6" w:rsidRDefault="000344B6" w:rsidP="000344B6">
            <w:pPr>
              <w:spacing w:after="160" w:line="259" w:lineRule="auto"/>
              <w:rPr>
                <w:rFonts w:ascii="Arial" w:eastAsia="Aptos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0344B6">
              <w:rPr>
                <w:rFonts w:ascii="Arial" w:eastAsia="Aptos" w:hAnsi="Arial" w:cs="Arial"/>
                <w:b/>
                <w:kern w:val="2"/>
                <w:sz w:val="18"/>
                <w:szCs w:val="18"/>
                <w:lang w:eastAsia="en-US"/>
              </w:rPr>
              <w:t>Chłodziarka laboratoryjna z chłodzeniem powietrzem obiegowym i wnętrzem wolnym od źródeł zapłonu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Pojemność: 344 litry 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Temperatura: +3°C do +16°C 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>Wykonanie przeciwwybuchowe (certyfikat ATEX)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Pojemność brutto / netto - 344 / 261 l 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Wymiary zewnętrzne w mm (S / G / W) - 597 / 654 / 1684 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>Wymiary wewnętrzne w mm (S / G / W) - 460 / 537 / 1460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 Zużycie energii w ciągu 365 dni - 406 kWh 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>Temperatura otoczenia -  +10°C do +35°C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 Oddawanie ciepła - 388 </w:t>
            </w:r>
            <w:proofErr w:type="spellStart"/>
            <w:r w:rsidRPr="000344B6">
              <w:rPr>
                <w:rFonts w:asciiTheme="minorHAnsi" w:hAnsiTheme="minorHAnsi" w:cstheme="minorHAnsi"/>
                <w:sz w:val="18"/>
                <w:szCs w:val="18"/>
              </w:rPr>
              <w:t>kJ</w:t>
            </w:r>
            <w:proofErr w:type="spellEnd"/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/h 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>Czynnik chłodniczy - R 600a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 Poziom szumu - 48 </w:t>
            </w:r>
            <w:proofErr w:type="spellStart"/>
            <w:r w:rsidRPr="000344B6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 w:rsidRPr="000344B6">
              <w:rPr>
                <w:rFonts w:asciiTheme="minorHAnsi" w:hAnsiTheme="minorHAnsi" w:cstheme="minorHAnsi"/>
                <w:sz w:val="18"/>
                <w:szCs w:val="18"/>
              </w:rPr>
              <w:t>(A)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 Napięcie / moc znamionowa   -  220 – 240V~ / 2,0 A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 Układ chłodzenia / Metoda </w:t>
            </w:r>
            <w:proofErr w:type="spellStart"/>
            <w:r w:rsidRPr="000344B6">
              <w:rPr>
                <w:rFonts w:asciiTheme="minorHAnsi" w:hAnsiTheme="minorHAnsi" w:cstheme="minorHAnsi"/>
                <w:sz w:val="18"/>
                <w:szCs w:val="18"/>
              </w:rPr>
              <w:t>odszraniania</w:t>
            </w:r>
            <w:proofErr w:type="spellEnd"/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 - Dynamiczny / </w:t>
            </w:r>
            <w:proofErr w:type="spellStart"/>
            <w:r w:rsidRPr="000344B6">
              <w:rPr>
                <w:rFonts w:asciiTheme="minorHAnsi" w:hAnsiTheme="minorHAnsi" w:cstheme="minorHAnsi"/>
                <w:sz w:val="18"/>
                <w:szCs w:val="18"/>
              </w:rPr>
              <w:t>odszranianie</w:t>
            </w:r>
            <w:proofErr w:type="spellEnd"/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 automatyczne 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>Zakres temperatury  -  +3°C do +16°C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 Gradient / max. Fluktuacja - 3,6°C / 3,1°C 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>Materiał obudowy / kolor - Stal / biały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>Materiał drzwi - Drzwi pełne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 Materiał wnętrza - Tworzywo sztuczne w kolorze białym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 Rodzaj sterowania - Wyświetlacz monochromatyczny z przyciskami dotykowymi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 Alarm braku zasilania - Po przywróceniu zasilania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 Rodzaj alarmu - Optyczny i dźwiękowy 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>Styk dodatkowy - Tak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Rodzaj podłączenia do sieci - </w:t>
            </w:r>
            <w:proofErr w:type="spellStart"/>
            <w:r w:rsidRPr="000344B6">
              <w:rPr>
                <w:rFonts w:asciiTheme="minorHAnsi" w:hAnsiTheme="minorHAnsi" w:cstheme="minorHAnsi"/>
                <w:sz w:val="18"/>
                <w:szCs w:val="18"/>
              </w:rPr>
              <w:t>SmartModule</w:t>
            </w:r>
            <w:proofErr w:type="spellEnd"/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 Sposób łączenia z siecią - Możliwość doposażenia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Złącze - WLAN/LAN (opcjonalnie) 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Regulowane półki  - 4 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>Materiał półek - Szkło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 Powierzchnia użytkowa półek w mm (</w:t>
            </w:r>
            <w:proofErr w:type="spellStart"/>
            <w:r w:rsidRPr="000344B6">
              <w:rPr>
                <w:rFonts w:asciiTheme="minorHAnsi" w:hAnsiTheme="minorHAnsi" w:cstheme="minorHAnsi"/>
                <w:sz w:val="18"/>
                <w:szCs w:val="18"/>
              </w:rPr>
              <w:t>SxG</w:t>
            </w:r>
            <w:proofErr w:type="spellEnd"/>
            <w:r w:rsidRPr="000344B6">
              <w:rPr>
                <w:rFonts w:asciiTheme="minorHAnsi" w:hAnsiTheme="minorHAnsi" w:cstheme="minorHAnsi"/>
                <w:sz w:val="18"/>
                <w:szCs w:val="18"/>
              </w:rPr>
              <w:t>) - 460 / 537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Maksymalne obciążenie półek / urządzenie - 40 kg / 180 kg 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>Uchwyt - Antybakteryjny uchwyt z mechanizmem otwierającym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 Przepust czujnika - 1 x Ø 10 mm 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Zgodność z dyrektywą ATEX - Tak 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>Rodzaj zamka - Mechaniczny</w:t>
            </w:r>
          </w:p>
          <w:p w:rsidR="000344B6" w:rsidRP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 Kierunek otwierania drzwi - Prawe przestawne</w:t>
            </w:r>
          </w:p>
          <w:p w:rsidR="000344B6" w:rsidRDefault="000344B6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44B6">
              <w:rPr>
                <w:rFonts w:asciiTheme="minorHAnsi" w:hAnsiTheme="minorHAnsi" w:cstheme="minorHAnsi"/>
                <w:sz w:val="18"/>
                <w:szCs w:val="18"/>
              </w:rPr>
              <w:t xml:space="preserve"> Waga brutto / netto - 70 / 60 kg</w:t>
            </w:r>
          </w:p>
          <w:p w:rsidR="00A178D0" w:rsidRPr="000344B6" w:rsidRDefault="00A178D0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Gwarancja: 36 miesięcy</w:t>
            </w:r>
          </w:p>
          <w:p w:rsidR="00B71245" w:rsidRPr="000A2DA9" w:rsidRDefault="00B71245" w:rsidP="000344B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77E" w:rsidRPr="000A2DA9" w:rsidRDefault="003A2A3B" w:rsidP="00DB6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  <w:r w:rsidR="00FB57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B577E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577E" w:rsidRPr="000A2DA9" w:rsidRDefault="00FB577E" w:rsidP="00DB6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B577E" w:rsidRPr="000A2DA9" w:rsidRDefault="00FB577E" w:rsidP="00DB6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577E" w:rsidRPr="000A2DA9" w:rsidRDefault="00FB577E" w:rsidP="00DB6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577E" w:rsidRPr="000A2DA9" w:rsidTr="00FB577E">
        <w:trPr>
          <w:trHeight w:val="284"/>
        </w:trPr>
        <w:tc>
          <w:tcPr>
            <w:tcW w:w="90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577E" w:rsidRPr="000A2DA9" w:rsidRDefault="00FB577E" w:rsidP="00DB6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2DA9">
              <w:rPr>
                <w:rFonts w:asciiTheme="minorHAnsi" w:hAnsiTheme="minorHAnsi" w:cstheme="minorHAnsi"/>
                <w:sz w:val="18"/>
                <w:szCs w:val="18"/>
              </w:rPr>
              <w:t>Łączna wartość brutto (w tym koszt dostawy):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577E" w:rsidRPr="000A2DA9" w:rsidRDefault="00FB577E" w:rsidP="00DB6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</w:tbl>
    <w:p w:rsidR="000A2DA9" w:rsidRDefault="000A2DA9" w:rsidP="000A2DA9">
      <w:pPr>
        <w:rPr>
          <w:rFonts w:asciiTheme="minorHAnsi" w:hAnsiTheme="minorHAnsi" w:cstheme="minorHAnsi"/>
          <w:sz w:val="18"/>
          <w:szCs w:val="18"/>
        </w:rPr>
      </w:pPr>
    </w:p>
    <w:p w:rsidR="00FB577E" w:rsidRDefault="00FB577E" w:rsidP="000A2DA9">
      <w:pPr>
        <w:rPr>
          <w:rFonts w:asciiTheme="minorHAnsi" w:hAnsiTheme="minorHAnsi" w:cstheme="minorHAnsi"/>
          <w:sz w:val="18"/>
          <w:szCs w:val="18"/>
        </w:rPr>
      </w:pPr>
    </w:p>
    <w:p w:rsidR="00FB577E" w:rsidRDefault="00FB577E" w:rsidP="000A2DA9">
      <w:pPr>
        <w:rPr>
          <w:rFonts w:asciiTheme="minorHAnsi" w:hAnsiTheme="minorHAnsi" w:cstheme="minorHAnsi"/>
          <w:sz w:val="18"/>
          <w:szCs w:val="18"/>
        </w:rPr>
      </w:pPr>
    </w:p>
    <w:p w:rsidR="00FB577E" w:rsidRDefault="00FB577E" w:rsidP="000A2DA9">
      <w:pPr>
        <w:rPr>
          <w:rFonts w:asciiTheme="minorHAnsi" w:hAnsiTheme="minorHAnsi" w:cstheme="minorHAnsi"/>
          <w:sz w:val="18"/>
          <w:szCs w:val="18"/>
        </w:rPr>
      </w:pPr>
    </w:p>
    <w:p w:rsidR="00FB577E" w:rsidRDefault="00FB577E" w:rsidP="000A2DA9">
      <w:pPr>
        <w:rPr>
          <w:rFonts w:asciiTheme="minorHAnsi" w:hAnsiTheme="minorHAnsi" w:cstheme="minorHAnsi"/>
          <w:sz w:val="18"/>
          <w:szCs w:val="18"/>
        </w:rPr>
      </w:pPr>
    </w:p>
    <w:p w:rsidR="00FB577E" w:rsidRDefault="00FB577E" w:rsidP="000A2DA9">
      <w:pPr>
        <w:rPr>
          <w:rFonts w:asciiTheme="minorHAnsi" w:hAnsiTheme="minorHAnsi" w:cstheme="minorHAnsi"/>
          <w:sz w:val="18"/>
          <w:szCs w:val="18"/>
        </w:rPr>
      </w:pPr>
    </w:p>
    <w:p w:rsidR="00FB577E" w:rsidRDefault="00FB577E" w:rsidP="000A2DA9">
      <w:pPr>
        <w:rPr>
          <w:rFonts w:asciiTheme="minorHAnsi" w:hAnsiTheme="minorHAnsi" w:cstheme="minorHAnsi"/>
          <w:sz w:val="18"/>
          <w:szCs w:val="18"/>
        </w:rPr>
      </w:pPr>
    </w:p>
    <w:p w:rsidR="00FB577E" w:rsidRDefault="00FB577E" w:rsidP="000A2DA9">
      <w:pPr>
        <w:rPr>
          <w:rFonts w:asciiTheme="minorHAnsi" w:hAnsiTheme="minorHAnsi" w:cstheme="minorHAnsi"/>
          <w:sz w:val="18"/>
          <w:szCs w:val="18"/>
        </w:rPr>
      </w:pPr>
    </w:p>
    <w:p w:rsidR="00FB577E" w:rsidRDefault="00FB577E" w:rsidP="000A2DA9">
      <w:pPr>
        <w:rPr>
          <w:rFonts w:asciiTheme="minorHAnsi" w:hAnsiTheme="minorHAnsi" w:cstheme="minorHAnsi"/>
          <w:sz w:val="18"/>
          <w:szCs w:val="18"/>
        </w:rPr>
      </w:pPr>
    </w:p>
    <w:p w:rsidR="003A2A3B" w:rsidRDefault="003A2A3B" w:rsidP="00FB577E">
      <w:pPr>
        <w:rPr>
          <w:rFonts w:asciiTheme="minorHAnsi" w:hAnsiTheme="minorHAnsi" w:cstheme="minorHAnsi"/>
          <w:b/>
          <w:sz w:val="18"/>
          <w:szCs w:val="18"/>
        </w:rPr>
      </w:pPr>
    </w:p>
    <w:p w:rsidR="00B71245" w:rsidRDefault="00B71245" w:rsidP="00FB577E">
      <w:pPr>
        <w:rPr>
          <w:rFonts w:asciiTheme="minorHAnsi" w:hAnsiTheme="minorHAnsi" w:cstheme="minorHAnsi"/>
          <w:b/>
          <w:sz w:val="18"/>
          <w:szCs w:val="18"/>
        </w:rPr>
      </w:pPr>
      <w:bookmarkStart w:id="1" w:name="_Hlk167192747"/>
    </w:p>
    <w:p w:rsidR="00B71245" w:rsidRDefault="00B71245" w:rsidP="00FB577E">
      <w:pPr>
        <w:rPr>
          <w:rFonts w:asciiTheme="minorHAnsi" w:hAnsiTheme="minorHAnsi" w:cstheme="minorHAnsi"/>
          <w:b/>
          <w:sz w:val="18"/>
          <w:szCs w:val="18"/>
        </w:rPr>
      </w:pPr>
    </w:p>
    <w:p w:rsidR="00B71245" w:rsidRDefault="00B71245" w:rsidP="00FB577E">
      <w:pPr>
        <w:rPr>
          <w:rFonts w:asciiTheme="minorHAnsi" w:hAnsiTheme="minorHAnsi" w:cstheme="minorHAnsi"/>
          <w:b/>
          <w:sz w:val="18"/>
          <w:szCs w:val="18"/>
        </w:rPr>
      </w:pPr>
    </w:p>
    <w:p w:rsidR="00B71245" w:rsidRDefault="00B71245" w:rsidP="00FB577E">
      <w:pPr>
        <w:rPr>
          <w:rFonts w:asciiTheme="minorHAnsi" w:hAnsiTheme="minorHAnsi" w:cstheme="minorHAnsi"/>
          <w:b/>
          <w:sz w:val="18"/>
          <w:szCs w:val="18"/>
        </w:rPr>
      </w:pPr>
    </w:p>
    <w:p w:rsidR="00B71245" w:rsidRDefault="00B71245" w:rsidP="00FB577E">
      <w:pPr>
        <w:rPr>
          <w:rFonts w:asciiTheme="minorHAnsi" w:hAnsiTheme="minorHAnsi" w:cstheme="minorHAnsi"/>
          <w:b/>
          <w:sz w:val="18"/>
          <w:szCs w:val="18"/>
        </w:rPr>
      </w:pPr>
    </w:p>
    <w:p w:rsidR="00B71245" w:rsidRDefault="00B71245" w:rsidP="00FB577E">
      <w:pPr>
        <w:rPr>
          <w:rFonts w:asciiTheme="minorHAnsi" w:hAnsiTheme="minorHAnsi" w:cstheme="minorHAnsi"/>
          <w:b/>
          <w:sz w:val="18"/>
          <w:szCs w:val="18"/>
        </w:rPr>
      </w:pPr>
    </w:p>
    <w:p w:rsidR="00B71245" w:rsidRDefault="00B71245" w:rsidP="00FB577E">
      <w:pPr>
        <w:rPr>
          <w:rFonts w:asciiTheme="minorHAnsi" w:hAnsiTheme="minorHAnsi" w:cstheme="minorHAnsi"/>
          <w:b/>
          <w:sz w:val="18"/>
          <w:szCs w:val="18"/>
        </w:rPr>
      </w:pPr>
    </w:p>
    <w:p w:rsidR="00B71245" w:rsidRDefault="00B71245" w:rsidP="00FB577E">
      <w:pPr>
        <w:rPr>
          <w:rFonts w:asciiTheme="minorHAnsi" w:hAnsiTheme="minorHAnsi" w:cstheme="minorHAnsi"/>
          <w:b/>
          <w:sz w:val="18"/>
          <w:szCs w:val="18"/>
        </w:rPr>
      </w:pPr>
    </w:p>
    <w:p w:rsidR="00B71245" w:rsidRDefault="00B71245" w:rsidP="00FB577E">
      <w:pPr>
        <w:rPr>
          <w:rFonts w:asciiTheme="minorHAnsi" w:hAnsiTheme="minorHAnsi" w:cstheme="minorHAnsi"/>
          <w:b/>
          <w:sz w:val="18"/>
          <w:szCs w:val="18"/>
        </w:rPr>
      </w:pPr>
    </w:p>
    <w:p w:rsidR="00B71245" w:rsidRDefault="00B71245" w:rsidP="00FB577E">
      <w:pPr>
        <w:rPr>
          <w:rFonts w:asciiTheme="minorHAnsi" w:hAnsiTheme="minorHAnsi" w:cstheme="minorHAnsi"/>
          <w:b/>
          <w:sz w:val="18"/>
          <w:szCs w:val="18"/>
        </w:rPr>
      </w:pPr>
    </w:p>
    <w:p w:rsidR="00B71245" w:rsidRDefault="00B71245" w:rsidP="00FB577E">
      <w:pPr>
        <w:rPr>
          <w:rFonts w:asciiTheme="minorHAnsi" w:hAnsiTheme="minorHAnsi" w:cstheme="minorHAnsi"/>
          <w:b/>
          <w:sz w:val="18"/>
          <w:szCs w:val="18"/>
        </w:rPr>
      </w:pPr>
    </w:p>
    <w:p w:rsidR="00B71245" w:rsidRDefault="00B71245" w:rsidP="00FB577E">
      <w:pPr>
        <w:rPr>
          <w:rFonts w:asciiTheme="minorHAnsi" w:hAnsiTheme="minorHAnsi" w:cstheme="minorHAnsi"/>
          <w:b/>
          <w:sz w:val="18"/>
          <w:szCs w:val="18"/>
        </w:rPr>
      </w:pPr>
    </w:p>
    <w:p w:rsidR="00B71245" w:rsidRDefault="00B71245" w:rsidP="00FB577E">
      <w:pPr>
        <w:rPr>
          <w:rFonts w:asciiTheme="minorHAnsi" w:hAnsiTheme="minorHAnsi" w:cstheme="minorHAnsi"/>
          <w:b/>
          <w:sz w:val="18"/>
          <w:szCs w:val="18"/>
        </w:rPr>
      </w:pPr>
    </w:p>
    <w:p w:rsidR="00B71245" w:rsidRDefault="00B71245" w:rsidP="00FB577E">
      <w:pPr>
        <w:rPr>
          <w:rFonts w:asciiTheme="minorHAnsi" w:hAnsiTheme="minorHAnsi" w:cstheme="minorHAnsi"/>
          <w:b/>
          <w:sz w:val="18"/>
          <w:szCs w:val="18"/>
        </w:rPr>
      </w:pPr>
    </w:p>
    <w:p w:rsidR="00B71245" w:rsidRDefault="00B71245" w:rsidP="00FB577E">
      <w:pPr>
        <w:rPr>
          <w:rFonts w:asciiTheme="minorHAnsi" w:hAnsiTheme="minorHAnsi" w:cstheme="minorHAnsi"/>
          <w:b/>
          <w:sz w:val="18"/>
          <w:szCs w:val="18"/>
        </w:rPr>
      </w:pPr>
    </w:p>
    <w:p w:rsidR="00B71245" w:rsidRDefault="00B71245" w:rsidP="00FB577E">
      <w:pPr>
        <w:rPr>
          <w:rFonts w:asciiTheme="minorHAnsi" w:hAnsiTheme="minorHAnsi" w:cstheme="minorHAnsi"/>
          <w:b/>
          <w:sz w:val="18"/>
          <w:szCs w:val="18"/>
        </w:rPr>
      </w:pPr>
    </w:p>
    <w:p w:rsidR="00B71245" w:rsidRDefault="00B71245" w:rsidP="00FB577E">
      <w:pPr>
        <w:rPr>
          <w:rFonts w:asciiTheme="minorHAnsi" w:hAnsiTheme="minorHAnsi" w:cstheme="minorHAnsi"/>
          <w:b/>
          <w:sz w:val="18"/>
          <w:szCs w:val="18"/>
        </w:rPr>
      </w:pPr>
    </w:p>
    <w:p w:rsidR="004C3DB2" w:rsidRDefault="004C3DB2" w:rsidP="00FB577E">
      <w:pPr>
        <w:rPr>
          <w:rFonts w:asciiTheme="minorHAnsi" w:hAnsiTheme="minorHAnsi" w:cstheme="minorHAnsi"/>
          <w:b/>
          <w:sz w:val="18"/>
          <w:szCs w:val="18"/>
        </w:rPr>
      </w:pPr>
    </w:p>
    <w:p w:rsidR="00FB577E" w:rsidRPr="000C2D4A" w:rsidRDefault="00FB577E" w:rsidP="00FB577E">
      <w:pPr>
        <w:rPr>
          <w:rFonts w:asciiTheme="minorHAnsi" w:hAnsiTheme="minorHAnsi" w:cstheme="minorHAnsi"/>
          <w:b/>
          <w:sz w:val="18"/>
          <w:szCs w:val="18"/>
        </w:rPr>
      </w:pPr>
    </w:p>
    <w:bookmarkEnd w:id="1"/>
    <w:p w:rsidR="000A2DA9" w:rsidRPr="00507633" w:rsidRDefault="000A2DA9" w:rsidP="000A2DA9">
      <w:pPr>
        <w:rPr>
          <w:rFonts w:asciiTheme="minorHAnsi" w:hAnsiTheme="minorHAnsi" w:cstheme="minorHAnsi"/>
          <w:b/>
          <w:sz w:val="18"/>
          <w:szCs w:val="18"/>
        </w:rPr>
      </w:pPr>
      <w:r w:rsidRPr="00507633">
        <w:rPr>
          <w:rFonts w:asciiTheme="minorHAnsi" w:hAnsiTheme="minorHAnsi" w:cstheme="minorHAnsi"/>
          <w:b/>
          <w:sz w:val="18"/>
          <w:szCs w:val="18"/>
        </w:rPr>
        <w:t>Termin realizacji dostawy:</w:t>
      </w:r>
      <w:r w:rsidRPr="00507633">
        <w:rPr>
          <w:rFonts w:asciiTheme="minorHAnsi" w:hAnsiTheme="minorHAnsi" w:cstheme="minorHAnsi"/>
          <w:b/>
          <w:sz w:val="18"/>
          <w:szCs w:val="18"/>
        </w:rPr>
        <w:tab/>
        <w:t xml:space="preserve">               </w:t>
      </w:r>
      <w:r w:rsidR="000C2D4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07633">
        <w:rPr>
          <w:rFonts w:asciiTheme="minorHAnsi" w:hAnsiTheme="minorHAnsi" w:cstheme="minorHAnsi"/>
          <w:b/>
          <w:sz w:val="18"/>
          <w:szCs w:val="18"/>
        </w:rPr>
        <w:t xml:space="preserve">do </w:t>
      </w:r>
      <w:r w:rsidR="00A178D0">
        <w:rPr>
          <w:rFonts w:asciiTheme="minorHAnsi" w:hAnsiTheme="minorHAnsi" w:cstheme="minorHAnsi"/>
          <w:b/>
          <w:sz w:val="18"/>
          <w:szCs w:val="18"/>
        </w:rPr>
        <w:t>14</w:t>
      </w:r>
      <w:r w:rsidR="0008731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C2D4A">
        <w:rPr>
          <w:rFonts w:asciiTheme="minorHAnsi" w:hAnsiTheme="minorHAnsi" w:cstheme="minorHAnsi"/>
          <w:b/>
          <w:sz w:val="18"/>
          <w:szCs w:val="18"/>
        </w:rPr>
        <w:t>dni od złożenia zamówienia</w:t>
      </w:r>
    </w:p>
    <w:p w:rsidR="000A2DA9" w:rsidRPr="000A2DA9" w:rsidRDefault="000A2DA9" w:rsidP="000A2DA9">
      <w:pPr>
        <w:rPr>
          <w:rFonts w:asciiTheme="minorHAnsi" w:hAnsiTheme="minorHAnsi" w:cstheme="minorHAnsi"/>
          <w:sz w:val="18"/>
          <w:szCs w:val="18"/>
        </w:rPr>
      </w:pPr>
      <w:r w:rsidRPr="000A2DA9">
        <w:rPr>
          <w:rFonts w:asciiTheme="minorHAnsi" w:hAnsiTheme="minorHAnsi" w:cstheme="minorHAnsi"/>
          <w:sz w:val="18"/>
          <w:szCs w:val="18"/>
        </w:rPr>
        <w:t>Warunki dostawy:</w:t>
      </w:r>
      <w:r w:rsidRPr="000A2DA9">
        <w:rPr>
          <w:rFonts w:asciiTheme="minorHAnsi" w:hAnsiTheme="minorHAnsi" w:cstheme="minorHAnsi"/>
          <w:sz w:val="18"/>
          <w:szCs w:val="18"/>
        </w:rPr>
        <w:tab/>
      </w:r>
      <w:r w:rsidRPr="000A2DA9">
        <w:rPr>
          <w:rFonts w:asciiTheme="minorHAnsi" w:hAnsiTheme="minorHAnsi" w:cstheme="minorHAnsi"/>
          <w:sz w:val="18"/>
          <w:szCs w:val="18"/>
        </w:rPr>
        <w:tab/>
        <w:t xml:space="preserve">                na koszt dostawcy</w:t>
      </w:r>
    </w:p>
    <w:p w:rsidR="000A2DA9" w:rsidRPr="000A2DA9" w:rsidRDefault="000A2DA9" w:rsidP="000A2DA9">
      <w:pPr>
        <w:rPr>
          <w:rFonts w:asciiTheme="minorHAnsi" w:hAnsiTheme="minorHAnsi" w:cstheme="minorHAnsi"/>
          <w:sz w:val="18"/>
          <w:szCs w:val="18"/>
        </w:rPr>
      </w:pPr>
      <w:r w:rsidRPr="000A2DA9">
        <w:rPr>
          <w:rFonts w:asciiTheme="minorHAnsi" w:hAnsiTheme="minorHAnsi" w:cstheme="minorHAnsi"/>
          <w:sz w:val="18"/>
          <w:szCs w:val="18"/>
        </w:rPr>
        <w:t xml:space="preserve">Termin płatności                                      faktura VAT z odroczonym terminem płatności (30 dni)            </w:t>
      </w:r>
    </w:p>
    <w:p w:rsidR="000A2DA9" w:rsidRPr="000A2DA9" w:rsidRDefault="000A2DA9" w:rsidP="000A2DA9">
      <w:pPr>
        <w:rPr>
          <w:rFonts w:asciiTheme="minorHAnsi" w:hAnsiTheme="minorHAnsi" w:cstheme="minorHAnsi"/>
          <w:sz w:val="18"/>
          <w:szCs w:val="18"/>
        </w:rPr>
      </w:pPr>
    </w:p>
    <w:p w:rsidR="000A2DA9" w:rsidRPr="000A2DA9" w:rsidRDefault="000A2DA9" w:rsidP="000A2DA9">
      <w:pPr>
        <w:rPr>
          <w:rFonts w:asciiTheme="minorHAnsi" w:hAnsiTheme="minorHAnsi" w:cstheme="minorHAnsi"/>
          <w:sz w:val="18"/>
          <w:szCs w:val="18"/>
        </w:rPr>
      </w:pPr>
      <w:r w:rsidRPr="000A2DA9">
        <w:rPr>
          <w:rFonts w:asciiTheme="minorHAnsi" w:hAnsiTheme="minorHAnsi" w:cstheme="minorHAnsi"/>
          <w:sz w:val="18"/>
          <w:szCs w:val="18"/>
        </w:rPr>
        <w:t xml:space="preserve">Odpowiedź prosimy przesłać w formie skanu e- mailem na adres: </w:t>
      </w:r>
      <w:r w:rsidR="00BE5892">
        <w:rPr>
          <w:rFonts w:asciiTheme="minorHAnsi" w:hAnsiTheme="minorHAnsi" w:cstheme="minorHAnsi"/>
          <w:sz w:val="18"/>
          <w:szCs w:val="18"/>
        </w:rPr>
        <w:t>magdalena.dworniczak-peciak</w:t>
      </w:r>
      <w:r w:rsidRPr="00A51F33">
        <w:rPr>
          <w:rFonts w:asciiTheme="minorHAnsi" w:hAnsiTheme="minorHAnsi" w:cstheme="minorHAnsi"/>
          <w:sz w:val="18"/>
          <w:szCs w:val="18"/>
        </w:rPr>
        <w:t>@mail.umcs.pl</w:t>
      </w:r>
      <w:r w:rsidR="004C4CAC">
        <w:rPr>
          <w:rFonts w:asciiTheme="minorHAnsi" w:hAnsiTheme="minorHAnsi" w:cstheme="minorHAnsi"/>
          <w:sz w:val="18"/>
          <w:szCs w:val="18"/>
        </w:rPr>
        <w:t xml:space="preserve">  w terminie do dnia </w:t>
      </w:r>
      <w:r w:rsidR="00A178D0">
        <w:rPr>
          <w:rFonts w:asciiTheme="minorHAnsi" w:hAnsiTheme="minorHAnsi" w:cstheme="minorHAnsi"/>
          <w:sz w:val="18"/>
          <w:szCs w:val="18"/>
        </w:rPr>
        <w:t>04</w:t>
      </w:r>
      <w:r w:rsidRPr="000A2DA9">
        <w:rPr>
          <w:rFonts w:asciiTheme="minorHAnsi" w:hAnsiTheme="minorHAnsi" w:cstheme="minorHAnsi"/>
          <w:sz w:val="18"/>
          <w:szCs w:val="18"/>
        </w:rPr>
        <w:t>.</w:t>
      </w:r>
      <w:r w:rsidR="001216D8">
        <w:rPr>
          <w:rFonts w:asciiTheme="minorHAnsi" w:hAnsiTheme="minorHAnsi" w:cstheme="minorHAnsi"/>
          <w:sz w:val="18"/>
          <w:szCs w:val="18"/>
        </w:rPr>
        <w:t>0</w:t>
      </w:r>
      <w:r w:rsidR="00A178D0">
        <w:rPr>
          <w:rFonts w:asciiTheme="minorHAnsi" w:hAnsiTheme="minorHAnsi" w:cstheme="minorHAnsi"/>
          <w:sz w:val="18"/>
          <w:szCs w:val="18"/>
        </w:rPr>
        <w:t>7</w:t>
      </w:r>
      <w:r w:rsidRPr="000A2DA9">
        <w:rPr>
          <w:rFonts w:asciiTheme="minorHAnsi" w:hAnsiTheme="minorHAnsi" w:cstheme="minorHAnsi"/>
          <w:sz w:val="18"/>
          <w:szCs w:val="18"/>
        </w:rPr>
        <w:t>.202</w:t>
      </w:r>
      <w:r w:rsidR="001216D8">
        <w:rPr>
          <w:rFonts w:asciiTheme="minorHAnsi" w:hAnsiTheme="minorHAnsi" w:cstheme="minorHAnsi"/>
          <w:sz w:val="18"/>
          <w:szCs w:val="18"/>
        </w:rPr>
        <w:t>4</w:t>
      </w:r>
      <w:r w:rsidRPr="000A2DA9">
        <w:rPr>
          <w:rFonts w:asciiTheme="minorHAnsi" w:hAnsiTheme="minorHAnsi" w:cstheme="minorHAnsi"/>
          <w:sz w:val="18"/>
          <w:szCs w:val="18"/>
        </w:rPr>
        <w:t>, do godz</w:t>
      </w:r>
      <w:r w:rsidR="00507633">
        <w:rPr>
          <w:rFonts w:asciiTheme="minorHAnsi" w:hAnsiTheme="minorHAnsi" w:cstheme="minorHAnsi"/>
          <w:sz w:val="18"/>
          <w:szCs w:val="18"/>
        </w:rPr>
        <w:t>.</w:t>
      </w:r>
      <w:r w:rsidRPr="000A2DA9">
        <w:rPr>
          <w:rFonts w:asciiTheme="minorHAnsi" w:hAnsiTheme="minorHAnsi" w:cstheme="minorHAnsi"/>
          <w:sz w:val="18"/>
          <w:szCs w:val="18"/>
        </w:rPr>
        <w:t xml:space="preserve"> 1</w:t>
      </w:r>
      <w:r w:rsidR="00A178D0">
        <w:rPr>
          <w:rFonts w:asciiTheme="minorHAnsi" w:hAnsiTheme="minorHAnsi" w:cstheme="minorHAnsi"/>
          <w:sz w:val="18"/>
          <w:szCs w:val="18"/>
        </w:rPr>
        <w:t>0</w:t>
      </w:r>
      <w:r w:rsidRPr="000A2DA9">
        <w:rPr>
          <w:rFonts w:asciiTheme="minorHAnsi" w:hAnsiTheme="minorHAnsi" w:cstheme="minorHAnsi"/>
          <w:sz w:val="18"/>
          <w:szCs w:val="18"/>
        </w:rPr>
        <w:t xml:space="preserve">:00.          </w:t>
      </w:r>
    </w:p>
    <w:p w:rsidR="000A2DA9" w:rsidRPr="000A2DA9" w:rsidRDefault="000A2DA9" w:rsidP="000A2DA9">
      <w:pPr>
        <w:rPr>
          <w:rFonts w:asciiTheme="minorHAnsi" w:hAnsiTheme="minorHAnsi" w:cstheme="minorHAnsi"/>
          <w:sz w:val="18"/>
          <w:szCs w:val="18"/>
        </w:rPr>
      </w:pPr>
      <w:r w:rsidRPr="000A2DA9">
        <w:rPr>
          <w:rFonts w:asciiTheme="minorHAnsi" w:hAnsiTheme="minorHAnsi" w:cstheme="minorHAnsi"/>
          <w:sz w:val="18"/>
          <w:szCs w:val="18"/>
        </w:rPr>
        <w:t>Zamawiający złoży zamówienie u Wykonawcy, który zaoferuje najniższą cenę.</w:t>
      </w:r>
      <w:r w:rsidRPr="000A2DA9">
        <w:rPr>
          <w:rFonts w:asciiTheme="minorHAnsi" w:hAnsiTheme="minorHAnsi" w:cstheme="minorHAnsi"/>
          <w:sz w:val="18"/>
          <w:szCs w:val="18"/>
        </w:rPr>
        <w:tab/>
      </w:r>
    </w:p>
    <w:p w:rsidR="000A2DA9" w:rsidRPr="000A2DA9" w:rsidRDefault="000A2DA9" w:rsidP="000A2DA9">
      <w:pPr>
        <w:rPr>
          <w:rFonts w:asciiTheme="minorHAnsi" w:hAnsiTheme="minorHAnsi" w:cstheme="minorHAnsi"/>
          <w:sz w:val="18"/>
          <w:szCs w:val="18"/>
        </w:rPr>
      </w:pPr>
      <w:r w:rsidRPr="000A2DA9">
        <w:rPr>
          <w:rFonts w:asciiTheme="minorHAnsi" w:hAnsiTheme="minorHAnsi" w:cstheme="minorHAnsi"/>
          <w:sz w:val="18"/>
          <w:szCs w:val="18"/>
        </w:rPr>
        <w:t>W szczególnych przypadkach Zamawiający zastrzega sobie możliwość nieudzielenia zamówienia Wykonawcy oferującemu najniższą cenę.</w:t>
      </w:r>
    </w:p>
    <w:p w:rsidR="000A2DA9" w:rsidRPr="00A51F33" w:rsidRDefault="000A2DA9" w:rsidP="000A2DA9">
      <w:pPr>
        <w:rPr>
          <w:rFonts w:asciiTheme="minorHAnsi" w:hAnsiTheme="minorHAnsi" w:cstheme="minorHAnsi"/>
          <w:b/>
          <w:sz w:val="18"/>
          <w:szCs w:val="18"/>
        </w:rPr>
      </w:pPr>
      <w:r w:rsidRPr="000A2DA9">
        <w:rPr>
          <w:rFonts w:asciiTheme="minorHAnsi" w:hAnsiTheme="minorHAnsi" w:cstheme="minorHAnsi"/>
          <w:sz w:val="18"/>
          <w:szCs w:val="18"/>
        </w:rPr>
        <w:t>Osoba prowadząca postępowanie</w:t>
      </w:r>
      <w:r w:rsidR="00FB577E">
        <w:rPr>
          <w:rFonts w:asciiTheme="minorHAnsi" w:hAnsiTheme="minorHAnsi" w:cstheme="minorHAnsi"/>
          <w:sz w:val="18"/>
          <w:szCs w:val="18"/>
        </w:rPr>
        <w:t xml:space="preserve"> </w:t>
      </w:r>
      <w:r w:rsidRPr="000A2DA9">
        <w:rPr>
          <w:rFonts w:asciiTheme="minorHAnsi" w:hAnsiTheme="minorHAnsi" w:cstheme="minorHAnsi"/>
          <w:sz w:val="18"/>
          <w:szCs w:val="18"/>
        </w:rPr>
        <w:t>:</w:t>
      </w:r>
      <w:r w:rsidR="00A51F33" w:rsidRPr="00A51F33">
        <w:rPr>
          <w:rFonts w:asciiTheme="minorHAnsi" w:hAnsiTheme="minorHAnsi" w:cstheme="minorHAnsi"/>
          <w:b/>
          <w:sz w:val="18"/>
          <w:szCs w:val="18"/>
        </w:rPr>
        <w:t>Magdalena Dworniczak - Peciak, tel. 81 537 57 00, email: magdalena.dworniczak-peciak</w:t>
      </w:r>
      <w:r w:rsidRPr="00A51F33">
        <w:rPr>
          <w:rFonts w:asciiTheme="minorHAnsi" w:hAnsiTheme="minorHAnsi" w:cstheme="minorHAnsi"/>
          <w:b/>
          <w:sz w:val="18"/>
          <w:szCs w:val="18"/>
        </w:rPr>
        <w:t>@mail.umcs.pl</w:t>
      </w:r>
    </w:p>
    <w:p w:rsidR="00507633" w:rsidRDefault="00507633" w:rsidP="000A2DA9">
      <w:pPr>
        <w:rPr>
          <w:rFonts w:asciiTheme="minorHAnsi" w:hAnsiTheme="minorHAnsi" w:cstheme="minorHAnsi"/>
          <w:sz w:val="18"/>
          <w:szCs w:val="18"/>
        </w:rPr>
      </w:pPr>
    </w:p>
    <w:p w:rsidR="000A2DA9" w:rsidRPr="000A2DA9" w:rsidRDefault="000A2DA9" w:rsidP="000A2DA9">
      <w:pPr>
        <w:rPr>
          <w:rFonts w:asciiTheme="minorHAnsi" w:hAnsiTheme="minorHAnsi" w:cstheme="minorHAnsi"/>
          <w:sz w:val="18"/>
          <w:szCs w:val="18"/>
        </w:rPr>
      </w:pPr>
      <w:r w:rsidRPr="000A2DA9">
        <w:rPr>
          <w:rFonts w:asciiTheme="minorHAnsi" w:hAnsiTheme="minorHAnsi" w:cstheme="minorHAnsi"/>
          <w:sz w:val="18"/>
          <w:szCs w:val="18"/>
        </w:rPr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z 202</w:t>
      </w:r>
      <w:r w:rsidR="00FB577E">
        <w:rPr>
          <w:rFonts w:asciiTheme="minorHAnsi" w:hAnsiTheme="minorHAnsi" w:cstheme="minorHAnsi"/>
          <w:sz w:val="18"/>
          <w:szCs w:val="18"/>
        </w:rPr>
        <w:t>4</w:t>
      </w:r>
      <w:r w:rsidRPr="000A2DA9">
        <w:rPr>
          <w:rFonts w:asciiTheme="minorHAnsi" w:hAnsiTheme="minorHAnsi" w:cstheme="minorHAnsi"/>
          <w:sz w:val="18"/>
          <w:szCs w:val="18"/>
        </w:rPr>
        <w:t xml:space="preserve">r. poz. </w:t>
      </w:r>
      <w:r w:rsidR="00FB577E">
        <w:rPr>
          <w:rFonts w:asciiTheme="minorHAnsi" w:hAnsiTheme="minorHAnsi" w:cstheme="minorHAnsi"/>
          <w:sz w:val="18"/>
          <w:szCs w:val="18"/>
        </w:rPr>
        <w:t>507 tj</w:t>
      </w:r>
      <w:r w:rsidRPr="000A2DA9">
        <w:rPr>
          <w:rFonts w:asciiTheme="minorHAnsi" w:hAnsiTheme="minorHAnsi" w:cstheme="minorHAnsi"/>
          <w:sz w:val="18"/>
          <w:szCs w:val="18"/>
        </w:rPr>
        <w:t>.).</w:t>
      </w:r>
    </w:p>
    <w:p w:rsidR="000A2DA9" w:rsidRPr="000A2DA9" w:rsidRDefault="000A2DA9" w:rsidP="000A2DA9">
      <w:pPr>
        <w:rPr>
          <w:rFonts w:asciiTheme="minorHAnsi" w:hAnsiTheme="minorHAnsi" w:cstheme="minorHAnsi"/>
          <w:sz w:val="18"/>
          <w:szCs w:val="18"/>
        </w:rPr>
      </w:pPr>
      <w:r w:rsidRPr="000A2DA9">
        <w:rPr>
          <w:rFonts w:asciiTheme="minorHAnsi" w:hAnsiTheme="minorHAnsi" w:cstheme="minorHAnsi"/>
          <w:sz w:val="18"/>
          <w:szCs w:val="18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</w:t>
      </w:r>
      <w:r w:rsidR="001216D8">
        <w:rPr>
          <w:rFonts w:asciiTheme="minorHAnsi" w:hAnsiTheme="minorHAnsi" w:cstheme="minorHAnsi"/>
          <w:sz w:val="18"/>
          <w:szCs w:val="18"/>
        </w:rPr>
        <w:t>.”</w:t>
      </w:r>
      <w:r w:rsidRPr="000A2DA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A2DA9" w:rsidRPr="000A2DA9" w:rsidRDefault="000A2DA9" w:rsidP="000A2DA9">
      <w:pPr>
        <w:rPr>
          <w:rFonts w:asciiTheme="minorHAnsi" w:hAnsiTheme="minorHAnsi" w:cstheme="minorHAnsi"/>
          <w:sz w:val="18"/>
          <w:szCs w:val="18"/>
        </w:rPr>
      </w:pPr>
    </w:p>
    <w:p w:rsidR="000A2DA9" w:rsidRPr="000A2DA9" w:rsidRDefault="000A2DA9" w:rsidP="000A2DA9">
      <w:pPr>
        <w:rPr>
          <w:rFonts w:asciiTheme="minorHAnsi" w:hAnsiTheme="minorHAnsi" w:cstheme="minorHAnsi"/>
          <w:sz w:val="18"/>
          <w:szCs w:val="18"/>
        </w:rPr>
      </w:pPr>
    </w:p>
    <w:p w:rsidR="000A2DA9" w:rsidRPr="000A2DA9" w:rsidRDefault="000A2DA9" w:rsidP="000A2DA9">
      <w:pPr>
        <w:rPr>
          <w:rFonts w:asciiTheme="minorHAnsi" w:hAnsiTheme="minorHAnsi" w:cstheme="minorHAnsi"/>
          <w:sz w:val="18"/>
          <w:szCs w:val="18"/>
        </w:rPr>
      </w:pPr>
    </w:p>
    <w:p w:rsidR="000A2DA9" w:rsidRPr="000A2DA9" w:rsidRDefault="000A2DA9" w:rsidP="000A2DA9">
      <w:pPr>
        <w:rPr>
          <w:rFonts w:asciiTheme="minorHAnsi" w:hAnsiTheme="minorHAnsi" w:cstheme="minorHAnsi"/>
          <w:sz w:val="18"/>
          <w:szCs w:val="18"/>
        </w:rPr>
      </w:pPr>
      <w:r w:rsidRPr="000A2DA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………………………………….                            </w:t>
      </w:r>
    </w:p>
    <w:p w:rsidR="000A2DA9" w:rsidRPr="000A2DA9" w:rsidRDefault="000A2DA9" w:rsidP="000A2DA9">
      <w:pPr>
        <w:rPr>
          <w:rFonts w:asciiTheme="minorHAnsi" w:hAnsiTheme="minorHAnsi" w:cstheme="minorHAnsi"/>
          <w:sz w:val="18"/>
          <w:szCs w:val="18"/>
        </w:rPr>
      </w:pPr>
      <w:r w:rsidRPr="000A2DA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Wykonawca (Nazwa i adres)</w:t>
      </w:r>
    </w:p>
    <w:p w:rsidR="000A2DA9" w:rsidRDefault="000A2DA9" w:rsidP="000A2DA9">
      <w:pPr>
        <w:rPr>
          <w:rFonts w:asciiTheme="minorHAnsi" w:hAnsiTheme="minorHAnsi" w:cstheme="minorHAnsi"/>
          <w:sz w:val="18"/>
          <w:szCs w:val="18"/>
        </w:rPr>
      </w:pPr>
    </w:p>
    <w:p w:rsidR="001216D8" w:rsidRDefault="001216D8" w:rsidP="000A2DA9">
      <w:pPr>
        <w:rPr>
          <w:rFonts w:asciiTheme="minorHAnsi" w:hAnsiTheme="minorHAnsi" w:cstheme="minorHAnsi"/>
          <w:sz w:val="18"/>
          <w:szCs w:val="18"/>
        </w:rPr>
      </w:pPr>
    </w:p>
    <w:p w:rsidR="001216D8" w:rsidRDefault="001216D8" w:rsidP="000A2DA9">
      <w:pPr>
        <w:rPr>
          <w:rFonts w:asciiTheme="minorHAnsi" w:hAnsiTheme="minorHAnsi" w:cstheme="minorHAnsi"/>
          <w:sz w:val="18"/>
          <w:szCs w:val="18"/>
        </w:rPr>
      </w:pPr>
    </w:p>
    <w:p w:rsidR="001216D8" w:rsidRDefault="001216D8" w:rsidP="000A2DA9">
      <w:pPr>
        <w:rPr>
          <w:rFonts w:asciiTheme="minorHAnsi" w:hAnsiTheme="minorHAnsi" w:cstheme="minorHAnsi"/>
          <w:sz w:val="18"/>
          <w:szCs w:val="18"/>
        </w:rPr>
      </w:pPr>
    </w:p>
    <w:p w:rsidR="001216D8" w:rsidRDefault="001216D8" w:rsidP="000A2DA9">
      <w:pPr>
        <w:rPr>
          <w:rFonts w:asciiTheme="minorHAnsi" w:hAnsiTheme="minorHAnsi" w:cstheme="minorHAnsi"/>
          <w:sz w:val="18"/>
          <w:szCs w:val="18"/>
        </w:rPr>
      </w:pPr>
    </w:p>
    <w:p w:rsidR="001216D8" w:rsidRDefault="001216D8" w:rsidP="000A2DA9">
      <w:pPr>
        <w:rPr>
          <w:rFonts w:asciiTheme="minorHAnsi" w:hAnsiTheme="minorHAnsi" w:cstheme="minorHAnsi"/>
          <w:sz w:val="18"/>
          <w:szCs w:val="18"/>
        </w:rPr>
      </w:pPr>
    </w:p>
    <w:p w:rsidR="001216D8" w:rsidRDefault="001216D8" w:rsidP="000A2DA9">
      <w:pPr>
        <w:rPr>
          <w:rFonts w:asciiTheme="minorHAnsi" w:hAnsiTheme="minorHAnsi" w:cstheme="minorHAnsi"/>
          <w:sz w:val="18"/>
          <w:szCs w:val="18"/>
        </w:rPr>
      </w:pPr>
    </w:p>
    <w:p w:rsidR="001216D8" w:rsidRDefault="001216D8" w:rsidP="000A2DA9">
      <w:pPr>
        <w:rPr>
          <w:rFonts w:asciiTheme="minorHAnsi" w:hAnsiTheme="minorHAnsi" w:cstheme="minorHAnsi"/>
          <w:sz w:val="18"/>
          <w:szCs w:val="18"/>
        </w:rPr>
      </w:pPr>
    </w:p>
    <w:p w:rsidR="001216D8" w:rsidRDefault="001216D8" w:rsidP="000A2DA9">
      <w:pPr>
        <w:rPr>
          <w:rFonts w:asciiTheme="minorHAnsi" w:hAnsiTheme="minorHAnsi" w:cstheme="minorHAnsi"/>
          <w:sz w:val="18"/>
          <w:szCs w:val="18"/>
        </w:rPr>
      </w:pPr>
    </w:p>
    <w:p w:rsidR="001216D8" w:rsidRDefault="001216D8" w:rsidP="000A2DA9">
      <w:pPr>
        <w:rPr>
          <w:rFonts w:asciiTheme="minorHAnsi" w:hAnsiTheme="minorHAnsi" w:cstheme="minorHAnsi"/>
          <w:sz w:val="18"/>
          <w:szCs w:val="18"/>
        </w:rPr>
      </w:pPr>
    </w:p>
    <w:p w:rsidR="00B71245" w:rsidRDefault="00B71245" w:rsidP="000A2DA9">
      <w:pPr>
        <w:rPr>
          <w:rFonts w:asciiTheme="minorHAnsi" w:hAnsiTheme="minorHAnsi" w:cstheme="minorHAnsi"/>
          <w:sz w:val="18"/>
          <w:szCs w:val="18"/>
        </w:rPr>
      </w:pPr>
    </w:p>
    <w:p w:rsidR="00B71245" w:rsidRDefault="00B71245" w:rsidP="000A2DA9">
      <w:pPr>
        <w:rPr>
          <w:rFonts w:asciiTheme="minorHAnsi" w:hAnsiTheme="minorHAnsi" w:cstheme="minorHAnsi"/>
          <w:sz w:val="18"/>
          <w:szCs w:val="18"/>
        </w:rPr>
      </w:pPr>
    </w:p>
    <w:p w:rsidR="00B71245" w:rsidRDefault="00B71245" w:rsidP="000A2DA9">
      <w:pPr>
        <w:rPr>
          <w:rFonts w:asciiTheme="minorHAnsi" w:hAnsiTheme="minorHAnsi" w:cstheme="minorHAnsi"/>
          <w:sz w:val="18"/>
          <w:szCs w:val="18"/>
        </w:rPr>
      </w:pPr>
    </w:p>
    <w:p w:rsidR="00B71245" w:rsidRDefault="00B71245" w:rsidP="000A2DA9">
      <w:pPr>
        <w:rPr>
          <w:rFonts w:asciiTheme="minorHAnsi" w:hAnsiTheme="minorHAnsi" w:cstheme="minorHAnsi"/>
          <w:sz w:val="18"/>
          <w:szCs w:val="18"/>
        </w:rPr>
      </w:pPr>
    </w:p>
    <w:p w:rsidR="00B71245" w:rsidRDefault="00B71245" w:rsidP="000A2DA9">
      <w:pPr>
        <w:rPr>
          <w:rFonts w:asciiTheme="minorHAnsi" w:hAnsiTheme="minorHAnsi" w:cstheme="minorHAnsi"/>
          <w:sz w:val="18"/>
          <w:szCs w:val="18"/>
        </w:rPr>
      </w:pPr>
    </w:p>
    <w:p w:rsidR="00B71245" w:rsidRDefault="00B71245" w:rsidP="000A2DA9">
      <w:pPr>
        <w:rPr>
          <w:rFonts w:asciiTheme="minorHAnsi" w:hAnsiTheme="minorHAnsi" w:cstheme="minorHAnsi"/>
          <w:sz w:val="18"/>
          <w:szCs w:val="18"/>
        </w:rPr>
      </w:pPr>
    </w:p>
    <w:p w:rsidR="00B71245" w:rsidRDefault="00B71245" w:rsidP="000A2DA9">
      <w:pPr>
        <w:rPr>
          <w:rFonts w:asciiTheme="minorHAnsi" w:hAnsiTheme="minorHAnsi" w:cstheme="minorHAnsi"/>
          <w:sz w:val="18"/>
          <w:szCs w:val="18"/>
        </w:rPr>
      </w:pPr>
    </w:p>
    <w:p w:rsidR="00B71245" w:rsidRDefault="00B71245" w:rsidP="000A2DA9">
      <w:pPr>
        <w:rPr>
          <w:rFonts w:asciiTheme="minorHAnsi" w:hAnsiTheme="minorHAnsi" w:cstheme="minorHAnsi"/>
          <w:sz w:val="18"/>
          <w:szCs w:val="18"/>
        </w:rPr>
      </w:pPr>
    </w:p>
    <w:p w:rsidR="00B71245" w:rsidRDefault="00B71245" w:rsidP="000A2DA9">
      <w:pPr>
        <w:rPr>
          <w:rFonts w:asciiTheme="minorHAnsi" w:hAnsiTheme="minorHAnsi" w:cstheme="minorHAnsi"/>
          <w:sz w:val="18"/>
          <w:szCs w:val="18"/>
        </w:rPr>
      </w:pPr>
    </w:p>
    <w:p w:rsidR="00B71245" w:rsidRDefault="00B71245" w:rsidP="000A2DA9">
      <w:pPr>
        <w:rPr>
          <w:rFonts w:asciiTheme="minorHAnsi" w:hAnsiTheme="minorHAnsi" w:cstheme="minorHAnsi"/>
          <w:sz w:val="18"/>
          <w:szCs w:val="18"/>
        </w:rPr>
      </w:pPr>
    </w:p>
    <w:p w:rsidR="00B71245" w:rsidRDefault="00B71245" w:rsidP="000A2DA9">
      <w:pPr>
        <w:rPr>
          <w:rFonts w:asciiTheme="minorHAnsi" w:hAnsiTheme="minorHAnsi" w:cstheme="minorHAnsi"/>
          <w:sz w:val="18"/>
          <w:szCs w:val="18"/>
        </w:rPr>
      </w:pPr>
    </w:p>
    <w:p w:rsidR="00B71245" w:rsidRDefault="00B71245" w:rsidP="000A2DA9">
      <w:pPr>
        <w:rPr>
          <w:rFonts w:asciiTheme="minorHAnsi" w:hAnsiTheme="minorHAnsi" w:cstheme="minorHAnsi"/>
          <w:sz w:val="18"/>
          <w:szCs w:val="18"/>
        </w:rPr>
      </w:pPr>
    </w:p>
    <w:p w:rsidR="00B71245" w:rsidRDefault="00B71245" w:rsidP="000A2DA9">
      <w:pPr>
        <w:rPr>
          <w:rFonts w:asciiTheme="minorHAnsi" w:hAnsiTheme="minorHAnsi" w:cstheme="minorHAnsi"/>
          <w:sz w:val="18"/>
          <w:szCs w:val="18"/>
        </w:rPr>
      </w:pPr>
    </w:p>
    <w:p w:rsidR="00B71245" w:rsidRDefault="00B71245" w:rsidP="000A2DA9">
      <w:pPr>
        <w:rPr>
          <w:rFonts w:asciiTheme="minorHAnsi" w:hAnsiTheme="minorHAnsi" w:cstheme="minorHAnsi"/>
          <w:sz w:val="18"/>
          <w:szCs w:val="18"/>
        </w:rPr>
      </w:pPr>
    </w:p>
    <w:p w:rsidR="004C3DB2" w:rsidRDefault="004C3DB2" w:rsidP="000A2DA9">
      <w:pPr>
        <w:rPr>
          <w:rFonts w:asciiTheme="minorHAnsi" w:hAnsiTheme="minorHAnsi" w:cstheme="minorHAnsi"/>
          <w:b/>
          <w:sz w:val="16"/>
          <w:szCs w:val="16"/>
        </w:rPr>
      </w:pPr>
      <w:bookmarkStart w:id="2" w:name="_GoBack"/>
      <w:bookmarkEnd w:id="2"/>
    </w:p>
    <w:p w:rsidR="004C3DB2" w:rsidRDefault="004C3DB2" w:rsidP="000A2DA9">
      <w:pPr>
        <w:rPr>
          <w:rFonts w:asciiTheme="minorHAnsi" w:hAnsiTheme="minorHAnsi" w:cstheme="minorHAnsi"/>
          <w:b/>
          <w:sz w:val="16"/>
          <w:szCs w:val="16"/>
        </w:rPr>
      </w:pPr>
    </w:p>
    <w:p w:rsidR="000A2DA9" w:rsidRPr="00507633" w:rsidRDefault="000A2DA9" w:rsidP="000A2DA9">
      <w:pPr>
        <w:rPr>
          <w:rFonts w:asciiTheme="minorHAnsi" w:hAnsiTheme="minorHAnsi" w:cstheme="minorHAnsi"/>
          <w:b/>
          <w:sz w:val="16"/>
          <w:szCs w:val="16"/>
        </w:rPr>
      </w:pPr>
      <w:r w:rsidRPr="000A2DA9">
        <w:rPr>
          <w:rFonts w:asciiTheme="minorHAnsi" w:hAnsiTheme="minorHAnsi" w:cstheme="minorHAnsi"/>
          <w:b/>
          <w:sz w:val="16"/>
          <w:szCs w:val="16"/>
        </w:rPr>
        <w:t xml:space="preserve">Załącznik nr 1 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>Klauzula informacyjna z art. 13 RODO, w celu związanym z postępowaniem o udzielenie zamówienia publicznego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str. 1), dalej „RODO”, informuję, że: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>administratorem Pani/Pana danych osobowych jest Uniwersytet Marii Curie-Skłodowskiej, Plac Marii Curie-Skłodowskiej 5, 20-031 Lublin, tel./ fax.: +48 81 537 59 65, adres email: zampubl@umcs.lublin.pl;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 xml:space="preserve">inspektorem ochrony danych osobowych w Uniwersytecie Marii Curie-Skłodowskiej jest Pan Paweł </w:t>
      </w:r>
      <w:proofErr w:type="spellStart"/>
      <w:r w:rsidRPr="000A2DA9">
        <w:rPr>
          <w:rFonts w:asciiTheme="minorHAnsi" w:hAnsiTheme="minorHAnsi" w:cstheme="minorHAnsi"/>
          <w:sz w:val="16"/>
          <w:szCs w:val="16"/>
        </w:rPr>
        <w:t>Kidyba</w:t>
      </w:r>
      <w:proofErr w:type="spellEnd"/>
      <w:r w:rsidRPr="000A2DA9">
        <w:rPr>
          <w:rFonts w:asciiTheme="minorHAnsi" w:hAnsiTheme="minorHAnsi" w:cstheme="minorHAnsi"/>
          <w:sz w:val="16"/>
          <w:szCs w:val="16"/>
        </w:rPr>
        <w:t>,  adres e-mail: iod@mail.umcs.pl*;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>Pani/Pana dane osobowe przetwarzane będą na podstawie art. 6 ust. 1 lit. c RODO w celu związanym z postępowaniem o  udzielenie zamówienia publicznego, którego wartość nie przekracza wartości 130 000 zł czyli  progu stosowania ustawy z dnia 11 września 2019 r. Prawo zamówień publicznych (Dz. U. 2023 poz. 1605 ze  zm.) – zwanej dalej ustawą.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 xml:space="preserve">odbiorcami Pani/Pana danych osobowych będą osoby lub podmioty, którym udostępniona zostanie dokumentacja postępowania w oparciu o stosowne zapisy ustawy </w:t>
      </w:r>
      <w:proofErr w:type="spellStart"/>
      <w:r w:rsidRPr="000A2DA9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0A2DA9">
        <w:rPr>
          <w:rFonts w:asciiTheme="minorHAnsi" w:hAnsiTheme="minorHAnsi" w:cstheme="minorHAnsi"/>
          <w:sz w:val="16"/>
          <w:szCs w:val="16"/>
        </w:rPr>
        <w:t>;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 xml:space="preserve">Pani/Pana dane osobowe będą przechowywane, zgodnie z wymogami ustawy </w:t>
      </w:r>
      <w:proofErr w:type="spellStart"/>
      <w:r w:rsidRPr="000A2DA9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0A2DA9">
        <w:rPr>
          <w:rFonts w:asciiTheme="minorHAnsi" w:hAnsiTheme="minorHAnsi" w:cstheme="minorHAnsi"/>
          <w:sz w:val="16"/>
          <w:szCs w:val="16"/>
        </w:rPr>
        <w:t>, przez okres 4 lat od dnia zakończenia postępowania o udzielenie zamówienia, a jeżeli czas trwania umowy przekracza 4 lata, okres przechowywania obejmuje cały czas trwania umowy;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A2DA9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0A2DA9">
        <w:rPr>
          <w:rFonts w:asciiTheme="minorHAnsi" w:hAnsiTheme="minorHAnsi" w:cstheme="minorHAnsi"/>
          <w:sz w:val="16"/>
          <w:szCs w:val="16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0A2DA9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0A2DA9">
        <w:rPr>
          <w:rFonts w:asciiTheme="minorHAnsi" w:hAnsiTheme="minorHAnsi" w:cstheme="minorHAnsi"/>
          <w:sz w:val="16"/>
          <w:szCs w:val="16"/>
        </w:rPr>
        <w:t>;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>w odniesieniu do Pani/Pana danych osobowych decyzje nie będą podejmowane w sposób zautomatyzowany, stosowanie do art. 22 RODO;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>posiada Pani/Pan: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>na podstawie art. 15 RODO prawo dostępu do danych osobowych Pani/Pana dotyczących;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>na podstawie art. 16 RODO prawo do sprostowania Pani/Pana danych osobowych **;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>na podstawie art. 18 RODO prawo żądania od administratora ograniczenia przetwarzania danych osobowych z zastrzeżeniem przypadków, o których mowa w art. 18 ust. 2 RODO ***;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>nie przysługuje Pani/Panu: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>w związku z art. 17 ust. 3 lit. b, d lub e RODO prawo do usunięcia danych osobowych;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>prawo do przenoszenia danych osobowych, o którym mowa w art. 20 RODO;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>na podstawie art. 21 RODO prawo sprzeciwu, wobec przetwarzania danych osobowych, gdyż podstawą prawną przetwarzania Pani/Pana danych osobowych jest art. 6 ust. 1 lit. c RODO.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 wsparciem w  zakresie IT, czy obsługą korespondencji. W pozostałym zakresie zasady i sposób postępowania z danymi został opisany powyżej.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>Administrator danych zobowiązuje kontrahenta Panią/ Pana do poinformowania o zasadach i sposobie przetwarzania danych wszystkie osoby fizyczne zaangażowane w realizację umowy.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>______________________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>* Wyjaśnienie: informacja w tym zakresie jest wymagana, jeżeli w odniesieniu do danego administratora lub podmiotu przetwarzającego istnieje obowiązek wyznaczenia inspektora ochrony danych osobowych.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 xml:space="preserve">** Wyjaśnienie: skorzystanie z prawa do sprostowania nie może skutkować zmianą wyniku postępowania o udzielenie zamówienia publicznego ani zmianą postanowień umowy w zakresie niezgodnym z ustawą </w:t>
      </w:r>
      <w:proofErr w:type="spellStart"/>
      <w:r w:rsidRPr="000A2DA9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Pr="000A2DA9">
        <w:rPr>
          <w:rFonts w:asciiTheme="minorHAnsi" w:hAnsiTheme="minorHAnsi" w:cstheme="minorHAnsi"/>
          <w:sz w:val="16"/>
          <w:szCs w:val="16"/>
        </w:rPr>
        <w:t xml:space="preserve"> oraz nie może naruszać integralności protokołu oraz jego załączników.</w:t>
      </w:r>
    </w:p>
    <w:p w:rsidR="000A2DA9" w:rsidRPr="000A2DA9" w:rsidRDefault="000A2DA9" w:rsidP="000A2DA9">
      <w:pPr>
        <w:rPr>
          <w:rFonts w:asciiTheme="minorHAnsi" w:hAnsiTheme="minorHAnsi" w:cstheme="minorHAnsi"/>
          <w:sz w:val="16"/>
          <w:szCs w:val="16"/>
        </w:rPr>
      </w:pPr>
      <w:r w:rsidRPr="000A2DA9">
        <w:rPr>
          <w:rFonts w:asciiTheme="minorHAnsi" w:hAnsiTheme="minorHAnsi" w:cstheme="minorHAnsi"/>
          <w:sz w:val="16"/>
          <w:szCs w:val="16"/>
        </w:rPr>
        <w:t>*** Wyjaśnienie: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</w:p>
    <w:p w:rsidR="00DB750F" w:rsidRPr="000A2DA9" w:rsidRDefault="00DB750F">
      <w:pPr>
        <w:rPr>
          <w:rFonts w:asciiTheme="minorHAnsi" w:hAnsiTheme="minorHAnsi" w:cstheme="minorHAnsi"/>
          <w:sz w:val="16"/>
          <w:szCs w:val="16"/>
        </w:rPr>
      </w:pPr>
    </w:p>
    <w:sectPr w:rsidR="00DB750F" w:rsidRPr="000A2DA9" w:rsidSect="00507633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A9"/>
    <w:rsid w:val="000344B6"/>
    <w:rsid w:val="000513C5"/>
    <w:rsid w:val="00084D80"/>
    <w:rsid w:val="0008731C"/>
    <w:rsid w:val="000A2DA9"/>
    <w:rsid w:val="000C2D4A"/>
    <w:rsid w:val="000C549C"/>
    <w:rsid w:val="000D000D"/>
    <w:rsid w:val="001216D8"/>
    <w:rsid w:val="001B51EA"/>
    <w:rsid w:val="001C1541"/>
    <w:rsid w:val="001C65EF"/>
    <w:rsid w:val="00244E18"/>
    <w:rsid w:val="0027430F"/>
    <w:rsid w:val="002B73A8"/>
    <w:rsid w:val="00331A1C"/>
    <w:rsid w:val="003A2A3B"/>
    <w:rsid w:val="003F13F3"/>
    <w:rsid w:val="004C3DB2"/>
    <w:rsid w:val="004C4CAC"/>
    <w:rsid w:val="00507633"/>
    <w:rsid w:val="005F5713"/>
    <w:rsid w:val="006101B4"/>
    <w:rsid w:val="006A1358"/>
    <w:rsid w:val="006E1D73"/>
    <w:rsid w:val="00787C47"/>
    <w:rsid w:val="00865096"/>
    <w:rsid w:val="008B0AA4"/>
    <w:rsid w:val="00A178D0"/>
    <w:rsid w:val="00A51F33"/>
    <w:rsid w:val="00A616E7"/>
    <w:rsid w:val="00B71245"/>
    <w:rsid w:val="00BE5892"/>
    <w:rsid w:val="00D35C21"/>
    <w:rsid w:val="00D4714A"/>
    <w:rsid w:val="00DB750F"/>
    <w:rsid w:val="00FA7878"/>
    <w:rsid w:val="00F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A770"/>
  <w15:docId w15:val="{F38140BB-29F7-447A-853B-4A9E02D1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Magdalena Dworniczak-Peciak</cp:lastModifiedBy>
  <cp:revision>2</cp:revision>
  <cp:lastPrinted>2023-12-06T10:23:00Z</cp:lastPrinted>
  <dcterms:created xsi:type="dcterms:W3CDTF">2024-07-02T11:29:00Z</dcterms:created>
  <dcterms:modified xsi:type="dcterms:W3CDTF">2024-07-02T11:29:00Z</dcterms:modified>
</cp:coreProperties>
</file>