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16E" w:rsidRDefault="009F716E" w:rsidP="009F716E">
      <w:pPr>
        <w:suppressLineNumbers/>
        <w:suppressAutoHyphens/>
        <w:rPr>
          <w:rFonts w:asciiTheme="minorHAnsi" w:hAnsiTheme="minorHAnsi" w:cstheme="minorHAnsi"/>
          <w:bCs/>
          <w:sz w:val="17"/>
          <w:szCs w:val="17"/>
          <w:lang w:eastAsia="ar-SA"/>
        </w:rPr>
      </w:pPr>
    </w:p>
    <w:p w:rsidR="009F716E" w:rsidRPr="00E561A3" w:rsidRDefault="009F716E" w:rsidP="009F716E">
      <w:pPr>
        <w:suppressLineNumbers/>
        <w:suppressAutoHyphens/>
        <w:rPr>
          <w:rFonts w:asciiTheme="minorHAnsi" w:hAnsiTheme="minorHAnsi" w:cstheme="minorHAnsi"/>
          <w:bCs/>
          <w:sz w:val="17"/>
          <w:szCs w:val="17"/>
          <w:lang w:eastAsia="ar-SA"/>
        </w:rPr>
      </w:pPr>
      <w:r w:rsidRPr="00E561A3">
        <w:rPr>
          <w:rFonts w:asciiTheme="minorHAnsi" w:hAnsiTheme="minorHAnsi" w:cstheme="minorHAnsi"/>
          <w:bCs/>
          <w:sz w:val="17"/>
          <w:szCs w:val="17"/>
          <w:lang w:eastAsia="ar-SA"/>
        </w:rPr>
        <w:t>Załącznik nr 4</w:t>
      </w:r>
    </w:p>
    <w:p w:rsidR="009F716E" w:rsidRPr="00E561A3" w:rsidRDefault="009F716E" w:rsidP="009F716E">
      <w:pPr>
        <w:tabs>
          <w:tab w:val="left" w:pos="284"/>
        </w:tabs>
        <w:ind w:right="561"/>
        <w:jc w:val="center"/>
        <w:rPr>
          <w:rFonts w:asciiTheme="minorHAnsi" w:hAnsiTheme="minorHAnsi" w:cstheme="minorHAnsi"/>
          <w:b/>
          <w:sz w:val="17"/>
          <w:szCs w:val="17"/>
        </w:rPr>
      </w:pPr>
      <w:r w:rsidRPr="00E561A3">
        <w:rPr>
          <w:rFonts w:asciiTheme="minorHAnsi" w:hAnsiTheme="minorHAnsi" w:cstheme="minorHAnsi"/>
          <w:sz w:val="17"/>
          <w:szCs w:val="17"/>
          <w:lang w:eastAsia="ar-SA"/>
        </w:rPr>
        <w:tab/>
      </w:r>
      <w:r w:rsidRPr="00E561A3">
        <w:rPr>
          <w:rFonts w:asciiTheme="minorHAnsi" w:hAnsiTheme="minorHAnsi" w:cstheme="minorHAnsi"/>
          <w:b/>
          <w:sz w:val="17"/>
          <w:szCs w:val="17"/>
        </w:rPr>
        <w:t>Projektowane postanowienia umowy</w:t>
      </w:r>
    </w:p>
    <w:p w:rsidR="009F716E" w:rsidRPr="00E561A3" w:rsidRDefault="009F716E" w:rsidP="009F716E">
      <w:pPr>
        <w:tabs>
          <w:tab w:val="left" w:pos="284"/>
        </w:tabs>
        <w:ind w:right="561"/>
        <w:jc w:val="center"/>
        <w:rPr>
          <w:rFonts w:asciiTheme="minorHAnsi" w:hAnsiTheme="minorHAnsi" w:cstheme="minorHAnsi"/>
          <w:sz w:val="17"/>
          <w:szCs w:val="17"/>
        </w:rPr>
      </w:pPr>
      <w:r w:rsidRPr="00E561A3">
        <w:rPr>
          <w:rFonts w:asciiTheme="minorHAnsi" w:hAnsiTheme="minorHAnsi" w:cstheme="minorHAnsi"/>
          <w:b/>
          <w:sz w:val="17"/>
          <w:szCs w:val="17"/>
        </w:rPr>
        <w:t xml:space="preserve"> </w:t>
      </w:r>
      <w:r w:rsidR="0077769B">
        <w:rPr>
          <w:rFonts w:asciiTheme="minorHAnsi" w:hAnsiTheme="minorHAnsi" w:cstheme="minorHAnsi"/>
          <w:sz w:val="17"/>
          <w:szCs w:val="17"/>
        </w:rPr>
        <w:t>NR PUB/1000001069</w:t>
      </w:r>
      <w:r w:rsidRPr="00E561A3">
        <w:rPr>
          <w:rFonts w:asciiTheme="minorHAnsi" w:hAnsiTheme="minorHAnsi" w:cstheme="minorHAnsi"/>
          <w:sz w:val="17"/>
          <w:szCs w:val="17"/>
        </w:rPr>
        <w:t>-</w:t>
      </w:r>
      <w:r w:rsidR="003C3071">
        <w:rPr>
          <w:rFonts w:asciiTheme="minorHAnsi" w:hAnsiTheme="minorHAnsi" w:cstheme="minorHAnsi"/>
          <w:sz w:val="17"/>
          <w:szCs w:val="17"/>
        </w:rPr>
        <w:t>1-</w:t>
      </w:r>
      <w:r w:rsidRPr="00E561A3">
        <w:rPr>
          <w:rFonts w:asciiTheme="minorHAnsi" w:hAnsiTheme="minorHAnsi" w:cstheme="minorHAnsi"/>
          <w:sz w:val="17"/>
          <w:szCs w:val="17"/>
        </w:rPr>
        <w:t>2024/DZP-z</w:t>
      </w:r>
    </w:p>
    <w:p w:rsidR="009F716E" w:rsidRPr="0077769B" w:rsidRDefault="009F716E" w:rsidP="009F716E">
      <w:pPr>
        <w:tabs>
          <w:tab w:val="left" w:pos="284"/>
        </w:tabs>
        <w:ind w:right="561"/>
        <w:jc w:val="both"/>
        <w:rPr>
          <w:rFonts w:asciiTheme="minorHAnsi" w:hAnsiTheme="minorHAnsi" w:cstheme="minorHAnsi"/>
          <w:sz w:val="17"/>
          <w:szCs w:val="17"/>
          <w:lang w:eastAsia="ar-SA"/>
        </w:rPr>
      </w:pPr>
      <w:r w:rsidRPr="00E561A3">
        <w:rPr>
          <w:rFonts w:asciiTheme="minorHAnsi" w:hAnsiTheme="minorHAnsi" w:cstheme="minorHAnsi"/>
          <w:sz w:val="17"/>
          <w:szCs w:val="17"/>
        </w:rPr>
        <w:tab/>
      </w:r>
      <w:r w:rsidRPr="0077769B">
        <w:rPr>
          <w:rFonts w:asciiTheme="minorHAnsi" w:hAnsiTheme="minorHAnsi" w:cstheme="minorHAnsi"/>
          <w:sz w:val="17"/>
          <w:szCs w:val="17"/>
          <w:lang w:eastAsia="ar-SA"/>
        </w:rPr>
        <w:t>zawarta w Lublinie w dniu ………………........... r.</w:t>
      </w:r>
    </w:p>
    <w:p w:rsidR="009F716E" w:rsidRPr="0077769B" w:rsidRDefault="009F716E" w:rsidP="009F716E">
      <w:pPr>
        <w:widowControl w:val="0"/>
        <w:suppressAutoHyphens/>
        <w:overflowPunct w:val="0"/>
        <w:autoSpaceDE w:val="0"/>
        <w:ind w:left="284"/>
        <w:jc w:val="both"/>
        <w:rPr>
          <w:rFonts w:asciiTheme="minorHAnsi" w:hAnsiTheme="minorHAnsi" w:cstheme="minorHAnsi"/>
          <w:sz w:val="17"/>
          <w:szCs w:val="17"/>
        </w:rPr>
      </w:pPr>
      <w:r w:rsidRPr="0077769B">
        <w:rPr>
          <w:rFonts w:asciiTheme="minorHAnsi" w:hAnsiTheme="minorHAnsi" w:cstheme="minorHAnsi"/>
          <w:sz w:val="17"/>
          <w:szCs w:val="17"/>
          <w:lang w:eastAsia="ar-SA"/>
        </w:rPr>
        <w:t xml:space="preserve">pomiędzy: </w:t>
      </w:r>
      <w:r w:rsidRPr="0077769B">
        <w:rPr>
          <w:rFonts w:asciiTheme="minorHAnsi" w:hAnsiTheme="minorHAnsi" w:cstheme="minorHAnsi"/>
          <w:b/>
          <w:sz w:val="17"/>
          <w:szCs w:val="17"/>
          <w:lang w:eastAsia="ar-SA"/>
        </w:rPr>
        <w:t>Uniwersytetem Marii Curie-Skłodowskiej</w:t>
      </w:r>
      <w:r w:rsidRPr="0077769B">
        <w:rPr>
          <w:rFonts w:asciiTheme="minorHAnsi" w:hAnsiTheme="minorHAnsi" w:cstheme="minorHAnsi"/>
          <w:sz w:val="17"/>
          <w:szCs w:val="17"/>
          <w:lang w:eastAsia="ar-SA"/>
        </w:rPr>
        <w:t xml:space="preserve"> w Lublinie, Plac Marii Curie-Skłodowskiej 5, NIP: 712-010-36-92, REGON: 000001353, zwanym dalej w treści Umowy</w:t>
      </w:r>
      <w:r w:rsidRPr="0077769B">
        <w:rPr>
          <w:rFonts w:asciiTheme="minorHAnsi" w:hAnsiTheme="minorHAnsi" w:cstheme="minorHAnsi"/>
          <w:b/>
          <w:sz w:val="17"/>
          <w:szCs w:val="17"/>
          <w:lang w:eastAsia="ar-SA"/>
        </w:rPr>
        <w:t xml:space="preserve"> "Zamawiającym”, </w:t>
      </w:r>
      <w:r w:rsidRPr="0077769B">
        <w:rPr>
          <w:rFonts w:asciiTheme="minorHAnsi" w:hAnsiTheme="minorHAnsi" w:cstheme="minorHAnsi"/>
          <w:sz w:val="17"/>
          <w:szCs w:val="17"/>
          <w:lang w:eastAsia="ar-SA"/>
        </w:rPr>
        <w:t xml:space="preserve">reprezentowanym przez: ……………………………………., przy kontrasygnacie Kwestora UMCS, </w:t>
      </w:r>
      <w:r w:rsidRPr="0077769B">
        <w:rPr>
          <w:rFonts w:asciiTheme="minorHAnsi" w:hAnsiTheme="minorHAnsi" w:cstheme="minorHAnsi"/>
          <w:sz w:val="17"/>
          <w:szCs w:val="17"/>
        </w:rPr>
        <w:t>a:</w:t>
      </w:r>
    </w:p>
    <w:p w:rsidR="009F716E" w:rsidRPr="0077769B" w:rsidRDefault="009F716E" w:rsidP="009F716E">
      <w:pPr>
        <w:widowControl w:val="0"/>
        <w:suppressAutoHyphens/>
        <w:overflowPunct w:val="0"/>
        <w:autoSpaceDE w:val="0"/>
        <w:ind w:left="284"/>
        <w:jc w:val="both"/>
        <w:rPr>
          <w:rFonts w:asciiTheme="minorHAnsi" w:hAnsiTheme="minorHAnsi" w:cstheme="minorHAnsi"/>
          <w:sz w:val="17"/>
          <w:szCs w:val="17"/>
        </w:rPr>
      </w:pPr>
      <w:r w:rsidRPr="0077769B">
        <w:rPr>
          <w:rFonts w:asciiTheme="minorHAnsi" w:hAnsiTheme="minorHAnsi" w:cstheme="minorHAnsi"/>
          <w:sz w:val="17"/>
          <w:szCs w:val="17"/>
        </w:rPr>
        <w:t xml:space="preserve"> ……………………………, zwanym dalej w treści umowy „Wykonawcą”, </w:t>
      </w:r>
    </w:p>
    <w:p w:rsidR="009F716E" w:rsidRPr="0077769B" w:rsidRDefault="009F716E" w:rsidP="009F716E">
      <w:pPr>
        <w:widowControl w:val="0"/>
        <w:suppressAutoHyphens/>
        <w:overflowPunct w:val="0"/>
        <w:autoSpaceDE w:val="0"/>
        <w:ind w:left="284"/>
        <w:jc w:val="both"/>
        <w:rPr>
          <w:rFonts w:asciiTheme="minorHAnsi" w:hAnsiTheme="minorHAnsi" w:cstheme="minorHAnsi"/>
          <w:sz w:val="17"/>
          <w:szCs w:val="17"/>
        </w:rPr>
      </w:pPr>
      <w:r w:rsidRPr="0077769B">
        <w:rPr>
          <w:rFonts w:asciiTheme="minorHAnsi" w:hAnsiTheme="minorHAnsi" w:cstheme="minorHAnsi"/>
          <w:sz w:val="17"/>
          <w:szCs w:val="17"/>
        </w:rPr>
        <w:t>reprezentowanym przez ………………………….., a łącznie zwanych „Stronami”.</w:t>
      </w:r>
    </w:p>
    <w:p w:rsidR="009F716E" w:rsidRPr="0077769B" w:rsidRDefault="009F716E" w:rsidP="009F716E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9F716E" w:rsidRPr="0077769B" w:rsidRDefault="009F716E" w:rsidP="009F716E">
      <w:pPr>
        <w:tabs>
          <w:tab w:val="left" w:pos="9497"/>
        </w:tabs>
        <w:ind w:left="284" w:right="-1"/>
        <w:jc w:val="both"/>
        <w:rPr>
          <w:rFonts w:asciiTheme="minorHAnsi" w:hAnsiTheme="minorHAnsi" w:cstheme="minorHAnsi"/>
          <w:sz w:val="17"/>
          <w:szCs w:val="17"/>
        </w:rPr>
      </w:pPr>
      <w:r w:rsidRPr="0077769B">
        <w:rPr>
          <w:rFonts w:asciiTheme="minorHAnsi" w:hAnsiTheme="minorHAnsi" w:cstheme="minorHAnsi"/>
          <w:sz w:val="17"/>
          <w:szCs w:val="17"/>
        </w:rPr>
        <w:t>Umowa została zawarta na podstawie art. 11 ust.5 pkt. 1 ustawy z dnia 11 września 2019 Prawo zamówień publicznych (Dz. U. z 2023 r, poz. 1605 ze zm.) dalej zwaną ustawą i Regulaminem udzielania zamówień publicznych w UMCS.</w:t>
      </w:r>
    </w:p>
    <w:p w:rsidR="009F716E" w:rsidRPr="0077769B" w:rsidRDefault="009F716E" w:rsidP="009F716E">
      <w:pPr>
        <w:jc w:val="center"/>
        <w:rPr>
          <w:rFonts w:asciiTheme="minorHAnsi" w:hAnsiTheme="minorHAnsi" w:cstheme="minorHAnsi"/>
          <w:b/>
          <w:sz w:val="17"/>
          <w:szCs w:val="17"/>
        </w:rPr>
      </w:pPr>
    </w:p>
    <w:p w:rsidR="009F716E" w:rsidRPr="0077769B" w:rsidRDefault="009F716E" w:rsidP="009F716E">
      <w:pPr>
        <w:jc w:val="center"/>
        <w:rPr>
          <w:rFonts w:asciiTheme="minorHAnsi" w:hAnsiTheme="minorHAnsi" w:cstheme="minorHAnsi"/>
          <w:b/>
          <w:sz w:val="17"/>
          <w:szCs w:val="17"/>
        </w:rPr>
      </w:pPr>
      <w:r w:rsidRPr="0077769B">
        <w:rPr>
          <w:rFonts w:asciiTheme="minorHAnsi" w:hAnsiTheme="minorHAnsi" w:cstheme="minorHAnsi"/>
          <w:b/>
          <w:sz w:val="17"/>
          <w:szCs w:val="17"/>
        </w:rPr>
        <w:t>§ 1</w:t>
      </w:r>
    </w:p>
    <w:p w:rsidR="009F716E" w:rsidRPr="0077769B" w:rsidRDefault="009F716E" w:rsidP="009F716E">
      <w:pPr>
        <w:keepNext/>
        <w:tabs>
          <w:tab w:val="left" w:pos="-1418"/>
          <w:tab w:val="num" w:pos="0"/>
        </w:tabs>
        <w:suppressAutoHyphens/>
        <w:ind w:hanging="432"/>
        <w:jc w:val="center"/>
        <w:outlineLvl w:val="0"/>
        <w:rPr>
          <w:rFonts w:asciiTheme="minorHAnsi" w:hAnsiTheme="minorHAnsi" w:cstheme="minorHAnsi"/>
          <w:b/>
          <w:bCs/>
          <w:kern w:val="32"/>
          <w:sz w:val="17"/>
          <w:szCs w:val="17"/>
        </w:rPr>
      </w:pPr>
      <w:r w:rsidRPr="0077769B">
        <w:rPr>
          <w:rFonts w:asciiTheme="minorHAnsi" w:hAnsiTheme="minorHAnsi" w:cstheme="minorHAnsi"/>
          <w:b/>
          <w:bCs/>
          <w:kern w:val="32"/>
          <w:sz w:val="17"/>
          <w:szCs w:val="17"/>
        </w:rPr>
        <w:t>PRZEDMIOT UMOWY</w:t>
      </w:r>
    </w:p>
    <w:p w:rsidR="009F716E" w:rsidRPr="0077769B" w:rsidRDefault="009F716E" w:rsidP="009F716E">
      <w:pPr>
        <w:keepNext/>
        <w:tabs>
          <w:tab w:val="left" w:pos="-1418"/>
          <w:tab w:val="num" w:pos="284"/>
        </w:tabs>
        <w:ind w:left="284"/>
        <w:jc w:val="both"/>
        <w:outlineLvl w:val="0"/>
        <w:rPr>
          <w:rFonts w:asciiTheme="minorHAnsi" w:hAnsiTheme="minorHAnsi" w:cstheme="minorHAnsi"/>
          <w:b/>
          <w:bCs/>
          <w:kern w:val="32"/>
          <w:sz w:val="17"/>
          <w:szCs w:val="17"/>
        </w:rPr>
      </w:pPr>
      <w:r w:rsidRPr="0077769B">
        <w:rPr>
          <w:rFonts w:asciiTheme="minorHAnsi" w:hAnsiTheme="minorHAnsi" w:cstheme="minorHAnsi"/>
          <w:bCs/>
          <w:kern w:val="32"/>
          <w:sz w:val="17"/>
          <w:szCs w:val="17"/>
        </w:rPr>
        <w:t>Przedmiotem umowy jest sukcesywna dostawa myszy laboratoryjnych</w:t>
      </w:r>
      <w:r w:rsidRPr="0077769B">
        <w:rPr>
          <w:rFonts w:asciiTheme="minorHAnsi" w:hAnsiTheme="minorHAnsi" w:cstheme="minorHAnsi"/>
          <w:b/>
          <w:bCs/>
          <w:kern w:val="32"/>
          <w:sz w:val="17"/>
          <w:szCs w:val="17"/>
        </w:rPr>
        <w:t xml:space="preserve"> </w:t>
      </w:r>
      <w:r w:rsidRPr="0077769B">
        <w:rPr>
          <w:rFonts w:asciiTheme="minorHAnsi" w:hAnsiTheme="minorHAnsi" w:cstheme="minorHAnsi"/>
          <w:bCs/>
          <w:kern w:val="32"/>
          <w:sz w:val="17"/>
          <w:szCs w:val="17"/>
        </w:rPr>
        <w:t>wymienionych w ofercie Wykonawcy, stanowiącej integralną część umowy.</w:t>
      </w:r>
      <w:r w:rsidRPr="0077769B">
        <w:rPr>
          <w:rFonts w:asciiTheme="minorHAnsi" w:hAnsiTheme="minorHAnsi" w:cstheme="minorHAnsi"/>
          <w:b/>
          <w:bCs/>
          <w:kern w:val="32"/>
          <w:sz w:val="17"/>
          <w:szCs w:val="17"/>
        </w:rPr>
        <w:tab/>
      </w:r>
    </w:p>
    <w:p w:rsidR="009F716E" w:rsidRPr="0077769B" w:rsidRDefault="009F716E" w:rsidP="009F716E">
      <w:pPr>
        <w:jc w:val="center"/>
        <w:rPr>
          <w:rFonts w:asciiTheme="minorHAnsi" w:hAnsiTheme="minorHAnsi" w:cstheme="minorHAnsi"/>
          <w:b/>
          <w:bCs/>
          <w:sz w:val="17"/>
          <w:szCs w:val="17"/>
        </w:rPr>
      </w:pPr>
      <w:r w:rsidRPr="0077769B">
        <w:rPr>
          <w:rFonts w:asciiTheme="minorHAnsi" w:hAnsiTheme="minorHAnsi" w:cstheme="minorHAnsi"/>
          <w:b/>
          <w:bCs/>
          <w:sz w:val="17"/>
          <w:szCs w:val="17"/>
        </w:rPr>
        <w:t>§ 2</w:t>
      </w:r>
    </w:p>
    <w:p w:rsidR="009F716E" w:rsidRPr="0077769B" w:rsidRDefault="009F716E" w:rsidP="009F716E">
      <w:pPr>
        <w:jc w:val="center"/>
        <w:rPr>
          <w:rFonts w:asciiTheme="minorHAnsi" w:hAnsiTheme="minorHAnsi" w:cstheme="minorHAnsi"/>
          <w:b/>
          <w:bCs/>
          <w:sz w:val="17"/>
          <w:szCs w:val="17"/>
        </w:rPr>
      </w:pPr>
      <w:r w:rsidRPr="0077769B">
        <w:rPr>
          <w:rFonts w:asciiTheme="minorHAnsi" w:hAnsiTheme="minorHAnsi" w:cstheme="minorHAnsi"/>
          <w:b/>
          <w:bCs/>
          <w:sz w:val="17"/>
          <w:szCs w:val="17"/>
        </w:rPr>
        <w:t>TERMIN I WARUNKI REALIZACJI UMOWY</w:t>
      </w:r>
    </w:p>
    <w:p w:rsidR="009F716E" w:rsidRPr="0077769B" w:rsidRDefault="009F716E" w:rsidP="009F716E">
      <w:pPr>
        <w:pStyle w:val="Akapitzlist"/>
        <w:numPr>
          <w:ilvl w:val="0"/>
          <w:numId w:val="21"/>
        </w:numPr>
        <w:spacing w:after="200"/>
        <w:ind w:left="567" w:hanging="283"/>
        <w:jc w:val="both"/>
        <w:rPr>
          <w:rFonts w:asciiTheme="minorHAnsi" w:hAnsiTheme="minorHAnsi" w:cstheme="minorHAnsi"/>
          <w:sz w:val="17"/>
          <w:szCs w:val="17"/>
        </w:rPr>
      </w:pPr>
      <w:r w:rsidRPr="0077769B">
        <w:rPr>
          <w:rFonts w:asciiTheme="minorHAnsi" w:hAnsiTheme="minorHAnsi" w:cstheme="minorHAnsi"/>
          <w:sz w:val="17"/>
          <w:szCs w:val="17"/>
        </w:rPr>
        <w:t>Umowa realizowana będzie od dnia jej zaw</w:t>
      </w:r>
      <w:r w:rsidR="003C3071">
        <w:rPr>
          <w:rFonts w:asciiTheme="minorHAnsi" w:hAnsiTheme="minorHAnsi" w:cstheme="minorHAnsi"/>
          <w:sz w:val="17"/>
          <w:szCs w:val="17"/>
        </w:rPr>
        <w:t>arcia przez okres maksymalnie 21</w:t>
      </w:r>
      <w:r w:rsidRPr="0077769B">
        <w:rPr>
          <w:rFonts w:asciiTheme="minorHAnsi" w:hAnsiTheme="minorHAnsi" w:cstheme="minorHAnsi"/>
          <w:sz w:val="17"/>
          <w:szCs w:val="17"/>
        </w:rPr>
        <w:t xml:space="preserve"> miesięcy lub do wyczerpania ilości zwierząt będących przedmiotem umowy. </w:t>
      </w:r>
    </w:p>
    <w:p w:rsidR="009F716E" w:rsidRPr="0077769B" w:rsidRDefault="009F716E" w:rsidP="009F716E">
      <w:pPr>
        <w:pStyle w:val="Akapitzlist"/>
        <w:numPr>
          <w:ilvl w:val="0"/>
          <w:numId w:val="21"/>
        </w:numPr>
        <w:ind w:left="567" w:hanging="283"/>
        <w:jc w:val="both"/>
        <w:rPr>
          <w:rFonts w:asciiTheme="minorHAnsi" w:hAnsiTheme="minorHAnsi" w:cstheme="minorHAnsi"/>
          <w:sz w:val="17"/>
          <w:szCs w:val="17"/>
        </w:rPr>
      </w:pPr>
      <w:r w:rsidRPr="0077769B">
        <w:rPr>
          <w:rFonts w:asciiTheme="minorHAnsi" w:hAnsiTheme="minorHAnsi" w:cstheme="minorHAnsi"/>
          <w:sz w:val="17"/>
          <w:szCs w:val="17"/>
        </w:rPr>
        <w:t xml:space="preserve">Przedmiot umowy dostarczony będzie na koszt i ryzyko Wykonawcy na podstawie jednostkowych zamówień składanych sukcesywnie e-mailem, w zależności od potrzeb Zamawiającego do miejsca: </w:t>
      </w:r>
    </w:p>
    <w:p w:rsidR="009F716E" w:rsidRPr="0077769B" w:rsidRDefault="009F716E" w:rsidP="009F716E">
      <w:pPr>
        <w:ind w:left="360"/>
        <w:jc w:val="center"/>
        <w:rPr>
          <w:rFonts w:asciiTheme="minorHAnsi" w:hAnsiTheme="minorHAnsi" w:cstheme="minorHAnsi"/>
          <w:b/>
          <w:sz w:val="17"/>
          <w:szCs w:val="17"/>
        </w:rPr>
      </w:pPr>
      <w:r w:rsidRPr="0077769B">
        <w:rPr>
          <w:rFonts w:asciiTheme="minorHAnsi" w:hAnsiTheme="minorHAnsi" w:cstheme="minorHAnsi"/>
          <w:b/>
          <w:sz w:val="17"/>
          <w:szCs w:val="17"/>
        </w:rPr>
        <w:t>Uniwersytet Marii Curie-Skłodowskiej</w:t>
      </w:r>
    </w:p>
    <w:p w:rsidR="009F716E" w:rsidRPr="0077769B" w:rsidRDefault="009F716E" w:rsidP="009F716E">
      <w:pPr>
        <w:ind w:left="360"/>
        <w:jc w:val="center"/>
        <w:rPr>
          <w:rFonts w:asciiTheme="minorHAnsi" w:hAnsiTheme="minorHAnsi" w:cstheme="minorHAnsi"/>
          <w:b/>
          <w:sz w:val="17"/>
          <w:szCs w:val="17"/>
        </w:rPr>
      </w:pPr>
      <w:r w:rsidRPr="0077769B">
        <w:rPr>
          <w:rFonts w:asciiTheme="minorHAnsi" w:hAnsiTheme="minorHAnsi" w:cstheme="minorHAnsi"/>
          <w:b/>
          <w:sz w:val="17"/>
          <w:szCs w:val="17"/>
        </w:rPr>
        <w:t>Wydział Biologii i Biotechnologii</w:t>
      </w:r>
    </w:p>
    <w:p w:rsidR="009F716E" w:rsidRPr="0077769B" w:rsidRDefault="009F716E" w:rsidP="009F716E">
      <w:pPr>
        <w:ind w:left="360"/>
        <w:jc w:val="center"/>
        <w:rPr>
          <w:rFonts w:asciiTheme="minorHAnsi" w:hAnsiTheme="minorHAnsi" w:cstheme="minorHAnsi"/>
          <w:b/>
          <w:sz w:val="17"/>
          <w:szCs w:val="17"/>
        </w:rPr>
      </w:pPr>
      <w:r w:rsidRPr="0077769B">
        <w:rPr>
          <w:rFonts w:asciiTheme="minorHAnsi" w:hAnsiTheme="minorHAnsi" w:cstheme="minorHAnsi"/>
          <w:b/>
          <w:sz w:val="17"/>
          <w:szCs w:val="17"/>
        </w:rPr>
        <w:t>Katedra Fizjologii Zwierząt i Farmakologii</w:t>
      </w:r>
    </w:p>
    <w:p w:rsidR="009F716E" w:rsidRPr="0077769B" w:rsidRDefault="009F716E" w:rsidP="009F716E">
      <w:pPr>
        <w:ind w:left="360"/>
        <w:jc w:val="center"/>
        <w:rPr>
          <w:rFonts w:asciiTheme="minorHAnsi" w:hAnsiTheme="minorHAnsi" w:cstheme="minorHAnsi"/>
          <w:b/>
          <w:sz w:val="17"/>
          <w:szCs w:val="17"/>
        </w:rPr>
      </w:pPr>
      <w:r w:rsidRPr="0077769B">
        <w:rPr>
          <w:rFonts w:asciiTheme="minorHAnsi" w:hAnsiTheme="minorHAnsi" w:cstheme="minorHAnsi"/>
          <w:b/>
          <w:sz w:val="17"/>
          <w:szCs w:val="17"/>
        </w:rPr>
        <w:t>ul. Akademicka 19 20-033 Lublin</w:t>
      </w:r>
    </w:p>
    <w:p w:rsidR="009F716E" w:rsidRPr="0077769B" w:rsidRDefault="009F716E" w:rsidP="009F716E">
      <w:pPr>
        <w:ind w:left="360"/>
        <w:jc w:val="center"/>
        <w:rPr>
          <w:rFonts w:asciiTheme="minorHAnsi" w:hAnsiTheme="minorHAnsi" w:cstheme="minorHAnsi"/>
          <w:b/>
          <w:sz w:val="17"/>
          <w:szCs w:val="17"/>
        </w:rPr>
      </w:pPr>
      <w:r w:rsidRPr="0077769B">
        <w:rPr>
          <w:rFonts w:asciiTheme="minorHAnsi" w:hAnsiTheme="minorHAnsi" w:cstheme="minorHAnsi"/>
          <w:b/>
          <w:sz w:val="17"/>
          <w:szCs w:val="17"/>
        </w:rPr>
        <w:t>Osoba</w:t>
      </w:r>
      <w:r w:rsidR="0077769B" w:rsidRPr="0077769B">
        <w:rPr>
          <w:rFonts w:asciiTheme="minorHAnsi" w:hAnsiTheme="minorHAnsi" w:cstheme="minorHAnsi"/>
          <w:b/>
          <w:sz w:val="17"/>
          <w:szCs w:val="17"/>
        </w:rPr>
        <w:t xml:space="preserve"> do kontaktu: dr hab. Dorota </w:t>
      </w:r>
      <w:proofErr w:type="spellStart"/>
      <w:r w:rsidR="0077769B" w:rsidRPr="0077769B">
        <w:rPr>
          <w:rFonts w:asciiTheme="minorHAnsi" w:hAnsiTheme="minorHAnsi" w:cstheme="minorHAnsi"/>
          <w:b/>
          <w:sz w:val="17"/>
          <w:szCs w:val="17"/>
        </w:rPr>
        <w:t>Nieoczym</w:t>
      </w:r>
      <w:proofErr w:type="spellEnd"/>
      <w:r w:rsidR="0077769B" w:rsidRPr="0077769B">
        <w:rPr>
          <w:rFonts w:asciiTheme="minorHAnsi" w:hAnsiTheme="minorHAnsi" w:cstheme="minorHAnsi"/>
          <w:b/>
          <w:sz w:val="17"/>
          <w:szCs w:val="17"/>
        </w:rPr>
        <w:t>, Tel. 81 537-50-84</w:t>
      </w:r>
      <w:r w:rsidRPr="0077769B">
        <w:rPr>
          <w:rFonts w:asciiTheme="minorHAnsi" w:hAnsiTheme="minorHAnsi" w:cstheme="minorHAnsi"/>
          <w:b/>
          <w:sz w:val="17"/>
          <w:szCs w:val="17"/>
        </w:rPr>
        <w:t>.</w:t>
      </w:r>
    </w:p>
    <w:p w:rsidR="009F716E" w:rsidRPr="0077769B" w:rsidRDefault="009F716E" w:rsidP="009F716E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17"/>
          <w:szCs w:val="17"/>
        </w:rPr>
      </w:pPr>
      <w:r w:rsidRPr="0077769B">
        <w:rPr>
          <w:rFonts w:asciiTheme="minorHAnsi" w:hAnsiTheme="minorHAnsi" w:cstheme="minorHAnsi"/>
          <w:sz w:val="17"/>
          <w:szCs w:val="17"/>
        </w:rPr>
        <w:t>Przedmiot umowy objęty jednostkowym zamówieniem Wykonawca zobowiązuje się dostarczyć do miejsca wskazanego powyżej, na swój koszt i ryzyko w ciągu maksymalnie 30 dni roboczych od dnia złożenia zamówienia (zgodnie z deklaracją Wykonawcy w formularzu oferty). Dostawa przedmiotu umowy obejmuje: specjalistyczny transport</w:t>
      </w:r>
      <w:r w:rsidR="00416A94">
        <w:rPr>
          <w:rFonts w:asciiTheme="minorHAnsi" w:hAnsiTheme="minorHAnsi" w:cstheme="minorHAnsi"/>
          <w:sz w:val="17"/>
          <w:szCs w:val="17"/>
        </w:rPr>
        <w:t>(</w:t>
      </w:r>
      <w:r w:rsidR="005870DC">
        <w:rPr>
          <w:rFonts w:asciiTheme="minorHAnsi" w:hAnsiTheme="minorHAnsi" w:cstheme="minorHAnsi"/>
          <w:sz w:val="17"/>
          <w:szCs w:val="17"/>
        </w:rPr>
        <w:t xml:space="preserve"> </w:t>
      </w:r>
      <w:r w:rsidR="00416A94">
        <w:rPr>
          <w:rFonts w:asciiTheme="minorHAnsi" w:hAnsiTheme="minorHAnsi" w:cstheme="minorHAnsi"/>
          <w:sz w:val="17"/>
          <w:szCs w:val="17"/>
        </w:rPr>
        <w:t>zgodni</w:t>
      </w:r>
      <w:r w:rsidR="00414563">
        <w:rPr>
          <w:rFonts w:asciiTheme="minorHAnsi" w:hAnsiTheme="minorHAnsi" w:cstheme="minorHAnsi"/>
          <w:sz w:val="17"/>
          <w:szCs w:val="17"/>
        </w:rPr>
        <w:t>e z obowiązującymi przepisami</w:t>
      </w:r>
      <w:r w:rsidR="00102062">
        <w:rPr>
          <w:rFonts w:asciiTheme="minorHAnsi" w:hAnsiTheme="minorHAnsi" w:cstheme="minorHAnsi"/>
          <w:sz w:val="17"/>
          <w:szCs w:val="17"/>
        </w:rPr>
        <w:t>)</w:t>
      </w:r>
      <w:r w:rsidRPr="0077769B">
        <w:rPr>
          <w:rFonts w:asciiTheme="minorHAnsi" w:hAnsiTheme="minorHAnsi" w:cstheme="minorHAnsi"/>
          <w:sz w:val="17"/>
          <w:szCs w:val="17"/>
        </w:rPr>
        <w:t xml:space="preserve"> i wniesienie do wskazanego pomieszczenia. </w:t>
      </w:r>
    </w:p>
    <w:p w:rsidR="009F716E" w:rsidRPr="0077769B" w:rsidRDefault="009F716E" w:rsidP="009F716E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17"/>
          <w:szCs w:val="17"/>
        </w:rPr>
      </w:pPr>
      <w:r w:rsidRPr="0077769B">
        <w:rPr>
          <w:rFonts w:asciiTheme="minorHAnsi" w:hAnsiTheme="minorHAnsi" w:cstheme="minorHAnsi"/>
          <w:sz w:val="17"/>
          <w:szCs w:val="17"/>
        </w:rPr>
        <w:t>Odbiór przedmiotu umowy zostanie dokonany na podstawie protokołu odbioru podpisanego bez zastrzeżeń. Wykonawca zobowiązany jest do do</w:t>
      </w:r>
      <w:r w:rsidR="0077769B">
        <w:rPr>
          <w:rFonts w:asciiTheme="minorHAnsi" w:hAnsiTheme="minorHAnsi" w:cstheme="minorHAnsi"/>
          <w:sz w:val="17"/>
          <w:szCs w:val="17"/>
        </w:rPr>
        <w:t xml:space="preserve">łączania certyfikatu zdrowia </w:t>
      </w:r>
      <w:r w:rsidRPr="0077769B">
        <w:rPr>
          <w:rFonts w:asciiTheme="minorHAnsi" w:hAnsiTheme="minorHAnsi" w:cstheme="minorHAnsi"/>
          <w:sz w:val="17"/>
          <w:szCs w:val="17"/>
        </w:rPr>
        <w:t xml:space="preserve"> zwierząt wraz z każdą dostawą.</w:t>
      </w:r>
    </w:p>
    <w:p w:rsidR="009F716E" w:rsidRPr="0077769B" w:rsidRDefault="009F716E" w:rsidP="009F716E">
      <w:pPr>
        <w:pStyle w:val="Akapitzlist"/>
        <w:jc w:val="both"/>
        <w:rPr>
          <w:rFonts w:asciiTheme="minorHAnsi" w:hAnsiTheme="minorHAnsi" w:cstheme="minorHAnsi"/>
          <w:sz w:val="17"/>
          <w:szCs w:val="17"/>
        </w:rPr>
      </w:pPr>
    </w:p>
    <w:p w:rsidR="009F716E" w:rsidRPr="0077769B" w:rsidRDefault="009F716E" w:rsidP="009F716E">
      <w:pPr>
        <w:jc w:val="center"/>
        <w:rPr>
          <w:rFonts w:asciiTheme="minorHAnsi" w:hAnsiTheme="minorHAnsi" w:cstheme="minorHAnsi"/>
          <w:b/>
          <w:bCs/>
          <w:sz w:val="17"/>
          <w:szCs w:val="17"/>
        </w:rPr>
      </w:pPr>
      <w:r w:rsidRPr="0077769B">
        <w:rPr>
          <w:rFonts w:asciiTheme="minorHAnsi" w:hAnsiTheme="minorHAnsi" w:cstheme="minorHAnsi"/>
          <w:b/>
          <w:bCs/>
          <w:sz w:val="17"/>
          <w:szCs w:val="17"/>
        </w:rPr>
        <w:t>§ 3</w:t>
      </w:r>
    </w:p>
    <w:p w:rsidR="009F716E" w:rsidRPr="0077769B" w:rsidRDefault="009F716E" w:rsidP="009F716E">
      <w:pPr>
        <w:jc w:val="center"/>
        <w:rPr>
          <w:rFonts w:asciiTheme="minorHAnsi" w:hAnsiTheme="minorHAnsi" w:cstheme="minorHAnsi"/>
          <w:b/>
          <w:bCs/>
          <w:sz w:val="17"/>
          <w:szCs w:val="17"/>
        </w:rPr>
      </w:pPr>
      <w:r w:rsidRPr="0077769B">
        <w:rPr>
          <w:rFonts w:asciiTheme="minorHAnsi" w:hAnsiTheme="minorHAnsi" w:cstheme="minorHAnsi"/>
          <w:b/>
          <w:bCs/>
          <w:sz w:val="17"/>
          <w:szCs w:val="17"/>
        </w:rPr>
        <w:t>WARTOŚĆ UMOWY</w:t>
      </w:r>
    </w:p>
    <w:p w:rsidR="009F716E" w:rsidRPr="0077769B" w:rsidRDefault="009F716E" w:rsidP="009F716E">
      <w:pPr>
        <w:numPr>
          <w:ilvl w:val="0"/>
          <w:numId w:val="15"/>
        </w:numPr>
        <w:ind w:hanging="436"/>
        <w:jc w:val="both"/>
        <w:rPr>
          <w:rFonts w:asciiTheme="minorHAnsi" w:hAnsiTheme="minorHAnsi" w:cstheme="minorHAnsi"/>
          <w:sz w:val="17"/>
          <w:szCs w:val="17"/>
          <w:lang w:eastAsia="ar-SA"/>
        </w:rPr>
      </w:pPr>
      <w:r w:rsidRPr="0077769B">
        <w:rPr>
          <w:rFonts w:asciiTheme="minorHAnsi" w:hAnsiTheme="minorHAnsi" w:cstheme="minorHAnsi"/>
          <w:sz w:val="17"/>
          <w:szCs w:val="17"/>
        </w:rPr>
        <w:t xml:space="preserve">Maksymalną wartość umowy ustala się na kwotę: </w:t>
      </w:r>
      <w:r w:rsidRPr="0077769B">
        <w:rPr>
          <w:rFonts w:asciiTheme="minorHAnsi" w:hAnsiTheme="minorHAnsi" w:cstheme="minorHAnsi"/>
          <w:b/>
          <w:sz w:val="17"/>
          <w:szCs w:val="17"/>
        </w:rPr>
        <w:t xml:space="preserve">………… zł brutto, </w:t>
      </w:r>
      <w:r w:rsidRPr="0077769B">
        <w:rPr>
          <w:rFonts w:asciiTheme="minorHAnsi" w:hAnsiTheme="minorHAnsi" w:cstheme="minorHAnsi"/>
          <w:sz w:val="17"/>
          <w:szCs w:val="17"/>
        </w:rPr>
        <w:t>(słownie: ……………..) w tym wartość podatku od towarów i usług według stawki  …. %, wartość netto:  …………….. zł (słownie: ……………………..).</w:t>
      </w:r>
    </w:p>
    <w:p w:rsidR="009F716E" w:rsidRDefault="009F716E" w:rsidP="009F716E">
      <w:pPr>
        <w:numPr>
          <w:ilvl w:val="0"/>
          <w:numId w:val="15"/>
        </w:numPr>
        <w:suppressAutoHyphens/>
        <w:ind w:left="721" w:hanging="437"/>
        <w:jc w:val="both"/>
        <w:rPr>
          <w:rFonts w:asciiTheme="minorHAnsi" w:hAnsiTheme="minorHAnsi" w:cstheme="minorHAnsi"/>
          <w:sz w:val="17"/>
          <w:szCs w:val="17"/>
        </w:rPr>
      </w:pPr>
      <w:r w:rsidRPr="0077769B">
        <w:rPr>
          <w:rFonts w:asciiTheme="minorHAnsi" w:hAnsiTheme="minorHAnsi" w:cstheme="minorHAnsi"/>
          <w:sz w:val="17"/>
          <w:szCs w:val="17"/>
        </w:rPr>
        <w:t>Cena brutto zawiera wszystkie koszty, podatki i opłaty związane z sukcesywną dostawą przedmiotu umowy do siedziby Zamawiającego.</w:t>
      </w:r>
    </w:p>
    <w:p w:rsidR="00F9480A" w:rsidRPr="0077769B" w:rsidRDefault="000308E4" w:rsidP="009F716E">
      <w:pPr>
        <w:numPr>
          <w:ilvl w:val="0"/>
          <w:numId w:val="15"/>
        </w:numPr>
        <w:suppressAutoHyphens/>
        <w:ind w:left="721" w:hanging="437"/>
        <w:jc w:val="both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>Niewykorzystanie umowy  w kwocie wskazane</w:t>
      </w:r>
      <w:r w:rsidR="00F9480A">
        <w:rPr>
          <w:rFonts w:asciiTheme="minorHAnsi" w:hAnsiTheme="minorHAnsi" w:cstheme="minorHAnsi"/>
          <w:sz w:val="17"/>
          <w:szCs w:val="17"/>
        </w:rPr>
        <w:t>j w ust</w:t>
      </w:r>
      <w:r>
        <w:rPr>
          <w:rFonts w:asciiTheme="minorHAnsi" w:hAnsiTheme="minorHAnsi" w:cstheme="minorHAnsi"/>
          <w:sz w:val="17"/>
          <w:szCs w:val="17"/>
        </w:rPr>
        <w:t>.</w:t>
      </w:r>
      <w:r w:rsidR="00F9480A">
        <w:rPr>
          <w:rFonts w:asciiTheme="minorHAnsi" w:hAnsiTheme="minorHAnsi" w:cstheme="minorHAnsi"/>
          <w:sz w:val="17"/>
          <w:szCs w:val="17"/>
        </w:rPr>
        <w:t xml:space="preserve"> 1 nie </w:t>
      </w:r>
      <w:r>
        <w:rPr>
          <w:rFonts w:asciiTheme="minorHAnsi" w:hAnsiTheme="minorHAnsi" w:cstheme="minorHAnsi"/>
          <w:sz w:val="17"/>
          <w:szCs w:val="17"/>
        </w:rPr>
        <w:t>może</w:t>
      </w:r>
      <w:r w:rsidR="00F9480A">
        <w:rPr>
          <w:rFonts w:asciiTheme="minorHAnsi" w:hAnsiTheme="minorHAnsi" w:cstheme="minorHAnsi"/>
          <w:sz w:val="17"/>
          <w:szCs w:val="17"/>
        </w:rPr>
        <w:t xml:space="preserve"> stanowić podstawy do </w:t>
      </w:r>
      <w:r>
        <w:rPr>
          <w:rFonts w:asciiTheme="minorHAnsi" w:hAnsiTheme="minorHAnsi" w:cstheme="minorHAnsi"/>
          <w:sz w:val="17"/>
          <w:szCs w:val="17"/>
        </w:rPr>
        <w:t>jakichkolwiek</w:t>
      </w:r>
      <w:r w:rsidR="00F9480A">
        <w:rPr>
          <w:rFonts w:asciiTheme="minorHAnsi" w:hAnsiTheme="minorHAnsi" w:cstheme="minorHAnsi"/>
          <w:sz w:val="17"/>
          <w:szCs w:val="17"/>
        </w:rPr>
        <w:t xml:space="preserve"> roszczeń ze strony Wykonawcy (</w:t>
      </w:r>
      <w:r>
        <w:rPr>
          <w:rFonts w:asciiTheme="minorHAnsi" w:hAnsiTheme="minorHAnsi" w:cstheme="minorHAnsi"/>
          <w:sz w:val="17"/>
          <w:szCs w:val="17"/>
        </w:rPr>
        <w:t xml:space="preserve"> w tym w szczególności</w:t>
      </w:r>
      <w:r w:rsidR="00F9480A">
        <w:rPr>
          <w:rFonts w:asciiTheme="minorHAnsi" w:hAnsiTheme="minorHAnsi" w:cstheme="minorHAnsi"/>
          <w:sz w:val="17"/>
          <w:szCs w:val="17"/>
        </w:rPr>
        <w:t xml:space="preserve"> o wykonanie umowy  lub zapłatę.)</w:t>
      </w:r>
    </w:p>
    <w:p w:rsidR="009F716E" w:rsidRPr="0077769B" w:rsidRDefault="009F716E" w:rsidP="009F716E">
      <w:pPr>
        <w:suppressAutoHyphens/>
        <w:ind w:left="284"/>
        <w:jc w:val="center"/>
        <w:rPr>
          <w:rFonts w:asciiTheme="minorHAnsi" w:hAnsiTheme="minorHAnsi" w:cstheme="minorHAnsi"/>
          <w:sz w:val="17"/>
          <w:szCs w:val="17"/>
        </w:rPr>
      </w:pPr>
      <w:r w:rsidRPr="0077769B">
        <w:rPr>
          <w:rFonts w:asciiTheme="minorHAnsi" w:hAnsiTheme="minorHAnsi" w:cstheme="minorHAnsi"/>
          <w:b/>
          <w:bCs/>
          <w:sz w:val="17"/>
          <w:szCs w:val="17"/>
        </w:rPr>
        <w:t>§ 4</w:t>
      </w:r>
    </w:p>
    <w:p w:rsidR="009F716E" w:rsidRPr="0077769B" w:rsidRDefault="009F716E" w:rsidP="009F716E">
      <w:pPr>
        <w:jc w:val="center"/>
        <w:rPr>
          <w:rFonts w:asciiTheme="minorHAnsi" w:hAnsiTheme="minorHAnsi" w:cstheme="minorHAnsi"/>
          <w:b/>
          <w:bCs/>
          <w:sz w:val="17"/>
          <w:szCs w:val="17"/>
        </w:rPr>
      </w:pPr>
      <w:r w:rsidRPr="0077769B">
        <w:rPr>
          <w:rFonts w:asciiTheme="minorHAnsi" w:hAnsiTheme="minorHAnsi" w:cstheme="minorHAnsi"/>
          <w:b/>
          <w:bCs/>
          <w:sz w:val="17"/>
          <w:szCs w:val="17"/>
        </w:rPr>
        <w:t>TERMIN I WARUNKI PŁATNOŚCI</w:t>
      </w:r>
    </w:p>
    <w:p w:rsidR="009F716E" w:rsidRPr="0077769B" w:rsidRDefault="009F716E" w:rsidP="009F716E">
      <w:pPr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17"/>
          <w:szCs w:val="17"/>
        </w:rPr>
      </w:pPr>
      <w:r w:rsidRPr="0077769B">
        <w:rPr>
          <w:rFonts w:asciiTheme="minorHAnsi" w:hAnsiTheme="minorHAnsi" w:cstheme="minorHAnsi"/>
          <w:sz w:val="17"/>
          <w:szCs w:val="17"/>
        </w:rPr>
        <w:t>Zamawiający zapłaci Wykonawcy za jednostkową dostawę przedmiotu umowy, po otrzymaniu prawidłowo wystawionej faktury, na podstawie protokołu odbioru, na rachunek bankowy wskazany na fakturze wystawionej z min. 30 dniowym terminem płatności, licząc od dnia jej otrzymania.</w:t>
      </w:r>
    </w:p>
    <w:p w:rsidR="009F716E" w:rsidRPr="00E561A3" w:rsidRDefault="009F716E" w:rsidP="009F716E">
      <w:pPr>
        <w:pStyle w:val="Akapitzlist"/>
        <w:numPr>
          <w:ilvl w:val="0"/>
          <w:numId w:val="17"/>
        </w:numPr>
        <w:suppressAutoHyphens/>
        <w:contextualSpacing w:val="0"/>
        <w:jc w:val="both"/>
        <w:rPr>
          <w:rFonts w:asciiTheme="minorHAnsi" w:hAnsiTheme="minorHAnsi" w:cstheme="minorHAnsi"/>
          <w:sz w:val="17"/>
          <w:szCs w:val="17"/>
        </w:rPr>
      </w:pPr>
      <w:r w:rsidRPr="0077769B">
        <w:rPr>
          <w:rFonts w:asciiTheme="minorHAnsi" w:hAnsiTheme="minorHAnsi" w:cstheme="minorHAnsi"/>
          <w:sz w:val="17"/>
          <w:szCs w:val="17"/>
          <w:lang w:eastAsia="zh-CN"/>
        </w:rPr>
        <w:t>Wykonawca oświadcza, że na dzień zlecenia przelewu, rachunek bankowy, określony na fakturze, figuruje w wykazie podmiotów, o którym mowa w art. 96b ust.1</w:t>
      </w:r>
      <w:r w:rsidRPr="00E561A3">
        <w:rPr>
          <w:rFonts w:asciiTheme="minorHAnsi" w:hAnsiTheme="minorHAnsi" w:cstheme="minorHAnsi"/>
          <w:sz w:val="17"/>
          <w:szCs w:val="17"/>
          <w:lang w:eastAsia="zh-CN"/>
        </w:rPr>
        <w:t xml:space="preserve"> ustawy o podatku od towarów i usług (Dz. U.202</w:t>
      </w:r>
      <w:r w:rsidR="00840068">
        <w:rPr>
          <w:rFonts w:asciiTheme="minorHAnsi" w:hAnsiTheme="minorHAnsi" w:cstheme="minorHAnsi"/>
          <w:sz w:val="17"/>
          <w:szCs w:val="17"/>
          <w:lang w:eastAsia="zh-CN"/>
        </w:rPr>
        <w:t>4</w:t>
      </w:r>
      <w:r w:rsidRPr="00E561A3">
        <w:rPr>
          <w:rFonts w:asciiTheme="minorHAnsi" w:hAnsiTheme="minorHAnsi" w:cstheme="minorHAnsi"/>
          <w:sz w:val="17"/>
          <w:szCs w:val="17"/>
          <w:lang w:eastAsia="zh-CN"/>
        </w:rPr>
        <w:t xml:space="preserve"> poz. </w:t>
      </w:r>
      <w:r w:rsidR="00840068">
        <w:rPr>
          <w:rFonts w:asciiTheme="minorHAnsi" w:hAnsiTheme="minorHAnsi" w:cstheme="minorHAnsi"/>
          <w:sz w:val="17"/>
          <w:szCs w:val="17"/>
          <w:lang w:eastAsia="zh-CN"/>
        </w:rPr>
        <w:t>361</w:t>
      </w:r>
      <w:r w:rsidR="00D254B5">
        <w:rPr>
          <w:rFonts w:asciiTheme="minorHAnsi" w:hAnsiTheme="minorHAnsi" w:cstheme="minorHAnsi"/>
          <w:sz w:val="17"/>
          <w:szCs w:val="17"/>
          <w:lang w:eastAsia="zh-CN"/>
        </w:rPr>
        <w:t>ze zm.</w:t>
      </w:r>
      <w:r w:rsidRPr="00E561A3">
        <w:rPr>
          <w:rFonts w:asciiTheme="minorHAnsi" w:hAnsiTheme="minorHAnsi" w:cstheme="minorHAnsi"/>
          <w:sz w:val="17"/>
          <w:szCs w:val="17"/>
          <w:lang w:eastAsia="zh-CN"/>
        </w:rPr>
        <w:t xml:space="preserve">), dalej zwaną ustawą o podatku od towarów i usług.  </w:t>
      </w:r>
    </w:p>
    <w:p w:rsidR="009F716E" w:rsidRPr="00E561A3" w:rsidRDefault="009F716E" w:rsidP="009F716E">
      <w:pPr>
        <w:pStyle w:val="Akapitzlist"/>
        <w:numPr>
          <w:ilvl w:val="0"/>
          <w:numId w:val="17"/>
        </w:numPr>
        <w:suppressAutoHyphens/>
        <w:contextualSpacing w:val="0"/>
        <w:jc w:val="both"/>
        <w:rPr>
          <w:rFonts w:asciiTheme="minorHAnsi" w:hAnsiTheme="minorHAnsi" w:cstheme="minorHAnsi"/>
          <w:sz w:val="17"/>
          <w:szCs w:val="17"/>
        </w:rPr>
      </w:pPr>
      <w:r w:rsidRPr="00E561A3">
        <w:rPr>
          <w:rFonts w:asciiTheme="minorHAnsi" w:hAnsiTheme="minorHAnsi" w:cstheme="minorHAnsi"/>
          <w:sz w:val="17"/>
          <w:szCs w:val="17"/>
        </w:rPr>
        <w:t>Jako zapłatę faktury rozumie się datę obciążenia rachunku bankowego Zamawiającego. Termin uważa się za zachowany, jeśli obciążenie rachunku bankowego zamawiającego nastąpi najpóźniej w ostatnim dniu terminu płatności.</w:t>
      </w:r>
    </w:p>
    <w:p w:rsidR="009F716E" w:rsidRPr="00E561A3" w:rsidRDefault="009F716E" w:rsidP="009F716E">
      <w:pPr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17"/>
          <w:szCs w:val="17"/>
        </w:rPr>
      </w:pPr>
      <w:r w:rsidRPr="00E561A3">
        <w:rPr>
          <w:rFonts w:asciiTheme="minorHAnsi" w:hAnsiTheme="minorHAnsi" w:cstheme="minorHAnsi"/>
          <w:sz w:val="17"/>
          <w:szCs w:val="17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umowy.</w:t>
      </w:r>
    </w:p>
    <w:p w:rsidR="009F716E" w:rsidRPr="00E561A3" w:rsidRDefault="009F716E" w:rsidP="009F716E">
      <w:pPr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17"/>
          <w:szCs w:val="17"/>
        </w:rPr>
      </w:pPr>
      <w:r w:rsidRPr="00E561A3">
        <w:rPr>
          <w:rFonts w:asciiTheme="minorHAnsi" w:hAnsiTheme="minorHAnsi" w:cstheme="minorHAnsi"/>
          <w:sz w:val="17"/>
          <w:szCs w:val="17"/>
        </w:rPr>
        <w:t>Wykonawca nie może bez pisemnej zgody Zamawiającego powierzyć podmiotowi trzeciemu wykonania zobowiązań wynikających z  umowy.</w:t>
      </w:r>
    </w:p>
    <w:p w:rsidR="009F716E" w:rsidRPr="00E561A3" w:rsidRDefault="009F716E" w:rsidP="009F716E">
      <w:pPr>
        <w:pStyle w:val="Akapitzlist"/>
        <w:numPr>
          <w:ilvl w:val="0"/>
          <w:numId w:val="17"/>
        </w:numPr>
        <w:suppressAutoHyphens/>
        <w:contextualSpacing w:val="0"/>
        <w:jc w:val="both"/>
        <w:rPr>
          <w:rFonts w:asciiTheme="minorHAnsi" w:hAnsiTheme="minorHAnsi" w:cstheme="minorHAnsi"/>
          <w:sz w:val="17"/>
          <w:szCs w:val="17"/>
        </w:rPr>
      </w:pPr>
      <w:r w:rsidRPr="00E561A3">
        <w:rPr>
          <w:rFonts w:asciiTheme="minorHAnsi" w:hAnsiTheme="minorHAnsi" w:cstheme="minorHAnsi"/>
          <w:sz w:val="17"/>
          <w:szCs w:val="17"/>
        </w:rPr>
        <w:lastRenderedPageBreak/>
        <w:t>W przypadku, w którym rachunek bankowy Wykonawcy nie widnieje w wykazie podmiotów, o którym mowa w art. 96b ust. 1 ustawy o podatku od towarów i usług, Zamawiający uprawniony jest do zrealizowania zapłaty na ten właśnie rachunek, z zastrzeżeniem, że wówczas zawiadomi o zapłacie należności Naczelnika Urzędu Skarbowego właściwego dla Wykonawcy, w terminie 7 dni od dnia zlecenia przelewu</w:t>
      </w:r>
    </w:p>
    <w:p w:rsidR="009F716E" w:rsidRPr="00E561A3" w:rsidRDefault="009F716E" w:rsidP="009F716E">
      <w:pPr>
        <w:pStyle w:val="Akapitzlist"/>
        <w:numPr>
          <w:ilvl w:val="0"/>
          <w:numId w:val="17"/>
        </w:numPr>
        <w:suppressAutoHyphens/>
        <w:contextualSpacing w:val="0"/>
        <w:jc w:val="both"/>
        <w:rPr>
          <w:rFonts w:asciiTheme="minorHAnsi" w:hAnsiTheme="minorHAnsi" w:cstheme="minorHAnsi"/>
          <w:sz w:val="17"/>
          <w:szCs w:val="17"/>
        </w:rPr>
      </w:pPr>
      <w:r w:rsidRPr="00E561A3">
        <w:rPr>
          <w:rFonts w:asciiTheme="minorHAnsi" w:hAnsiTheme="minorHAnsi" w:cstheme="minorHAnsi"/>
          <w:sz w:val="17"/>
          <w:szCs w:val="17"/>
        </w:rPr>
        <w:t xml:space="preserve">W przypadku, gdy Zamawiający z winy wykonawcy poniesie szkodę związaną z tym, iż na dzień zlecenia przelewu rachunek bankowy Wykonawcy określony na fakturze, nie figuruje w wykazie podmiotów, których mowa w art. 96b ust. 1 ustawy o podatku od towarów i usług, Wykonawca pokryje szkodę Zamawiającego w pełnej wysokości. </w:t>
      </w:r>
    </w:p>
    <w:p w:rsidR="009F716E" w:rsidRPr="00E561A3" w:rsidRDefault="009F716E" w:rsidP="009F716E">
      <w:pPr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17"/>
          <w:szCs w:val="17"/>
        </w:rPr>
      </w:pPr>
      <w:r w:rsidRPr="00E561A3">
        <w:rPr>
          <w:rFonts w:asciiTheme="minorHAnsi" w:hAnsiTheme="minorHAnsi" w:cstheme="minorHAnsi"/>
          <w:sz w:val="17"/>
          <w:szCs w:val="17"/>
        </w:rPr>
        <w:t>Zapis powyższego ustępu obowiązuje pomimo wygaśnięcia lub rozwiązania umowy.</w:t>
      </w:r>
    </w:p>
    <w:p w:rsidR="009F716E" w:rsidRPr="00E561A3" w:rsidRDefault="009F716E" w:rsidP="003A6B3E">
      <w:pPr>
        <w:rPr>
          <w:rFonts w:asciiTheme="minorHAnsi" w:hAnsiTheme="minorHAnsi" w:cstheme="minorHAnsi"/>
          <w:b/>
          <w:bCs/>
          <w:sz w:val="17"/>
          <w:szCs w:val="17"/>
        </w:rPr>
      </w:pPr>
    </w:p>
    <w:p w:rsidR="009F716E" w:rsidRPr="00E561A3" w:rsidRDefault="009F716E" w:rsidP="009F716E">
      <w:pPr>
        <w:jc w:val="center"/>
        <w:rPr>
          <w:rFonts w:asciiTheme="minorHAnsi" w:hAnsiTheme="minorHAnsi" w:cstheme="minorHAnsi"/>
          <w:b/>
          <w:bCs/>
          <w:sz w:val="17"/>
          <w:szCs w:val="17"/>
        </w:rPr>
      </w:pPr>
      <w:r w:rsidRPr="00E561A3">
        <w:rPr>
          <w:rFonts w:asciiTheme="minorHAnsi" w:hAnsiTheme="minorHAnsi" w:cstheme="minorHAnsi"/>
          <w:b/>
          <w:bCs/>
          <w:sz w:val="17"/>
          <w:szCs w:val="17"/>
        </w:rPr>
        <w:t>§  5</w:t>
      </w:r>
    </w:p>
    <w:p w:rsidR="009F716E" w:rsidRPr="00E561A3" w:rsidRDefault="009F716E" w:rsidP="009F716E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Theme="minorHAnsi" w:hAnsiTheme="minorHAnsi" w:cstheme="minorHAnsi"/>
          <w:b/>
          <w:bCs/>
          <w:kern w:val="32"/>
          <w:sz w:val="17"/>
          <w:szCs w:val="17"/>
        </w:rPr>
      </w:pPr>
      <w:r w:rsidRPr="00E561A3">
        <w:rPr>
          <w:rFonts w:asciiTheme="minorHAnsi" w:hAnsiTheme="minorHAnsi" w:cstheme="minorHAnsi"/>
          <w:b/>
          <w:bCs/>
          <w:kern w:val="32"/>
          <w:sz w:val="17"/>
          <w:szCs w:val="17"/>
        </w:rPr>
        <w:t>KARY UMOWNE</w:t>
      </w:r>
    </w:p>
    <w:p w:rsidR="009F716E" w:rsidRPr="00E561A3" w:rsidRDefault="009F716E" w:rsidP="009F716E">
      <w:pPr>
        <w:numPr>
          <w:ilvl w:val="0"/>
          <w:numId w:val="13"/>
        </w:numPr>
        <w:tabs>
          <w:tab w:val="clear" w:pos="720"/>
        </w:tabs>
        <w:suppressAutoHyphens/>
        <w:ind w:left="567" w:hanging="283"/>
        <w:jc w:val="both"/>
        <w:rPr>
          <w:rFonts w:asciiTheme="minorHAnsi" w:hAnsiTheme="minorHAnsi" w:cstheme="minorHAnsi"/>
          <w:sz w:val="17"/>
          <w:szCs w:val="17"/>
        </w:rPr>
      </w:pPr>
      <w:r w:rsidRPr="00E561A3">
        <w:rPr>
          <w:rFonts w:asciiTheme="minorHAnsi" w:hAnsiTheme="minorHAnsi" w:cstheme="minorHAnsi"/>
          <w:sz w:val="17"/>
          <w:szCs w:val="17"/>
        </w:rPr>
        <w:t>W przypadku, gdy Wykonawca nie zrealizuje zamówienia jednostkowego w terminie określonym w § 2 ust. 3 umowy lub nie uzupełnia braków ilościowych w terminie określonym w § 7 ust. 4  umowy, zapłaci Zamawiającemu karę umowną w wysokości 0,2 % wartości niedostarczonej części zamówienia brutto za każdy dzień zwłoki w dostawie.</w:t>
      </w:r>
    </w:p>
    <w:p w:rsidR="009F716E" w:rsidRPr="00E561A3" w:rsidRDefault="009F716E" w:rsidP="009F716E">
      <w:pPr>
        <w:numPr>
          <w:ilvl w:val="0"/>
          <w:numId w:val="13"/>
        </w:numPr>
        <w:tabs>
          <w:tab w:val="clear" w:pos="720"/>
        </w:tabs>
        <w:suppressAutoHyphens/>
        <w:ind w:left="567" w:hanging="283"/>
        <w:jc w:val="both"/>
        <w:rPr>
          <w:rFonts w:asciiTheme="minorHAnsi" w:hAnsiTheme="minorHAnsi" w:cstheme="minorHAnsi"/>
          <w:sz w:val="17"/>
          <w:szCs w:val="17"/>
        </w:rPr>
      </w:pPr>
      <w:r w:rsidRPr="00E561A3">
        <w:rPr>
          <w:rFonts w:asciiTheme="minorHAnsi" w:hAnsiTheme="minorHAnsi" w:cstheme="minorHAnsi"/>
          <w:sz w:val="17"/>
          <w:szCs w:val="17"/>
        </w:rPr>
        <w:t xml:space="preserve">Wykonawca zapłaci Zamawiającemu karę umowną w wysokości 10% wartości brutto określonej w §3 ust. </w:t>
      </w:r>
      <w:r w:rsidR="00416A94">
        <w:rPr>
          <w:rFonts w:asciiTheme="minorHAnsi" w:hAnsiTheme="minorHAnsi" w:cstheme="minorHAnsi"/>
          <w:sz w:val="17"/>
          <w:szCs w:val="17"/>
        </w:rPr>
        <w:t>1</w:t>
      </w:r>
      <w:r w:rsidRPr="00E561A3">
        <w:rPr>
          <w:rFonts w:asciiTheme="minorHAnsi" w:hAnsiTheme="minorHAnsi" w:cstheme="minorHAnsi"/>
          <w:sz w:val="17"/>
          <w:szCs w:val="17"/>
        </w:rPr>
        <w:t xml:space="preserve"> Umowy z tytułu odstąpienia Zamawiającego lub Wykonawcy od Umowy z powodu okoliczności, za które odpowiada Wykonawca. </w:t>
      </w:r>
    </w:p>
    <w:p w:rsidR="009F716E" w:rsidRPr="00E561A3" w:rsidRDefault="009F716E" w:rsidP="009F716E">
      <w:pPr>
        <w:pStyle w:val="Akapitzlist"/>
        <w:numPr>
          <w:ilvl w:val="0"/>
          <w:numId w:val="13"/>
        </w:numPr>
        <w:tabs>
          <w:tab w:val="clear" w:pos="720"/>
        </w:tabs>
        <w:suppressAutoHyphens/>
        <w:ind w:left="567" w:hanging="283"/>
        <w:contextualSpacing w:val="0"/>
        <w:jc w:val="both"/>
        <w:rPr>
          <w:rFonts w:asciiTheme="minorHAnsi" w:hAnsiTheme="minorHAnsi" w:cstheme="minorHAnsi"/>
          <w:bCs/>
          <w:sz w:val="17"/>
          <w:szCs w:val="17"/>
        </w:rPr>
      </w:pPr>
      <w:r w:rsidRPr="00E561A3">
        <w:rPr>
          <w:rFonts w:asciiTheme="minorHAnsi" w:hAnsiTheme="minorHAnsi" w:cstheme="minorHAnsi"/>
          <w:bCs/>
          <w:sz w:val="17"/>
          <w:szCs w:val="17"/>
        </w:rPr>
        <w:t>Zamawiający zastrzega sobie prawo dochodzenia odszkodowania uzupełniającego do wysokości faktycznie poniesionej szkody, niezależnie od kar umownych.</w:t>
      </w:r>
    </w:p>
    <w:p w:rsidR="009F716E" w:rsidRPr="00E561A3" w:rsidRDefault="009F716E" w:rsidP="009F716E">
      <w:pPr>
        <w:numPr>
          <w:ilvl w:val="0"/>
          <w:numId w:val="13"/>
        </w:numPr>
        <w:tabs>
          <w:tab w:val="clear" w:pos="720"/>
        </w:tabs>
        <w:suppressAutoHyphens/>
        <w:ind w:left="567" w:hanging="283"/>
        <w:jc w:val="both"/>
        <w:rPr>
          <w:rFonts w:asciiTheme="minorHAnsi" w:hAnsiTheme="minorHAnsi" w:cstheme="minorHAnsi"/>
          <w:bCs/>
          <w:sz w:val="17"/>
          <w:szCs w:val="17"/>
        </w:rPr>
      </w:pPr>
      <w:r w:rsidRPr="00E561A3">
        <w:rPr>
          <w:rFonts w:asciiTheme="minorHAnsi" w:hAnsiTheme="minorHAnsi" w:cstheme="minorHAnsi"/>
          <w:bCs/>
          <w:sz w:val="17"/>
          <w:szCs w:val="17"/>
        </w:rPr>
        <w:t xml:space="preserve">Zamawiający ma prawo potrącania kar umownych z należnego Wykonawcy wynagrodzenia, po uprzednim wystawieniu noty obciążeniowej. </w:t>
      </w:r>
    </w:p>
    <w:p w:rsidR="009F716E" w:rsidRPr="00E561A3" w:rsidRDefault="009F716E" w:rsidP="009F716E">
      <w:pPr>
        <w:numPr>
          <w:ilvl w:val="0"/>
          <w:numId w:val="13"/>
        </w:numPr>
        <w:tabs>
          <w:tab w:val="clear" w:pos="720"/>
        </w:tabs>
        <w:suppressAutoHyphens/>
        <w:ind w:left="567" w:hanging="283"/>
        <w:jc w:val="both"/>
        <w:rPr>
          <w:rFonts w:asciiTheme="minorHAnsi" w:hAnsiTheme="minorHAnsi" w:cstheme="minorHAnsi"/>
          <w:bCs/>
          <w:sz w:val="17"/>
          <w:szCs w:val="17"/>
        </w:rPr>
      </w:pPr>
      <w:r w:rsidRPr="00E561A3">
        <w:rPr>
          <w:rFonts w:asciiTheme="minorHAnsi" w:hAnsiTheme="minorHAnsi" w:cstheme="minorHAnsi"/>
          <w:bCs/>
          <w:sz w:val="17"/>
          <w:szCs w:val="17"/>
        </w:rPr>
        <w:t>Wykonawca wyraża zgodę na potrącanie kar umownych z przysługującego mu wynagrodzenia.</w:t>
      </w:r>
    </w:p>
    <w:p w:rsidR="009F716E" w:rsidRPr="00E561A3" w:rsidRDefault="009F716E" w:rsidP="009F716E">
      <w:pPr>
        <w:numPr>
          <w:ilvl w:val="0"/>
          <w:numId w:val="13"/>
        </w:numPr>
        <w:tabs>
          <w:tab w:val="clear" w:pos="720"/>
        </w:tabs>
        <w:ind w:left="567" w:hanging="283"/>
        <w:jc w:val="both"/>
        <w:rPr>
          <w:rFonts w:asciiTheme="minorHAnsi" w:hAnsiTheme="minorHAnsi" w:cstheme="minorHAnsi"/>
          <w:bCs/>
          <w:sz w:val="17"/>
          <w:szCs w:val="17"/>
        </w:rPr>
      </w:pPr>
      <w:r w:rsidRPr="00E561A3">
        <w:rPr>
          <w:rFonts w:asciiTheme="minorHAnsi" w:hAnsiTheme="minorHAnsi" w:cstheme="minorHAnsi"/>
          <w:bCs/>
          <w:sz w:val="17"/>
          <w:szCs w:val="17"/>
        </w:rPr>
        <w:t xml:space="preserve">Łączna Wysokość kar umownych nie może przekroczyć 10% łącznego wynagrodzenia brutto, o którym mowa w §3 ust. </w:t>
      </w:r>
      <w:r w:rsidR="00416A94">
        <w:rPr>
          <w:rFonts w:asciiTheme="minorHAnsi" w:hAnsiTheme="minorHAnsi" w:cstheme="minorHAnsi"/>
          <w:bCs/>
          <w:sz w:val="17"/>
          <w:szCs w:val="17"/>
        </w:rPr>
        <w:t>1</w:t>
      </w:r>
      <w:r w:rsidRPr="00E561A3">
        <w:rPr>
          <w:rFonts w:asciiTheme="minorHAnsi" w:hAnsiTheme="minorHAnsi" w:cstheme="minorHAnsi"/>
          <w:bCs/>
          <w:sz w:val="17"/>
          <w:szCs w:val="17"/>
        </w:rPr>
        <w:t xml:space="preserve"> umowy.</w:t>
      </w:r>
    </w:p>
    <w:p w:rsidR="009F716E" w:rsidRPr="00E561A3" w:rsidRDefault="009F716E" w:rsidP="009F716E">
      <w:pPr>
        <w:jc w:val="center"/>
        <w:rPr>
          <w:rFonts w:asciiTheme="minorHAnsi" w:hAnsiTheme="minorHAnsi" w:cstheme="minorHAnsi"/>
          <w:b/>
          <w:bCs/>
          <w:sz w:val="17"/>
          <w:szCs w:val="17"/>
        </w:rPr>
      </w:pPr>
      <w:r w:rsidRPr="00E561A3">
        <w:rPr>
          <w:rFonts w:asciiTheme="minorHAnsi" w:hAnsiTheme="minorHAnsi" w:cstheme="minorHAnsi"/>
          <w:b/>
          <w:bCs/>
          <w:sz w:val="17"/>
          <w:szCs w:val="17"/>
        </w:rPr>
        <w:t>§  6</w:t>
      </w:r>
    </w:p>
    <w:p w:rsidR="009F716E" w:rsidRPr="00E561A3" w:rsidRDefault="009F716E" w:rsidP="009F716E">
      <w:pPr>
        <w:jc w:val="center"/>
        <w:rPr>
          <w:rFonts w:asciiTheme="minorHAnsi" w:hAnsiTheme="minorHAnsi" w:cstheme="minorHAnsi"/>
          <w:b/>
          <w:bCs/>
          <w:color w:val="FF0000"/>
          <w:sz w:val="17"/>
          <w:szCs w:val="17"/>
        </w:rPr>
      </w:pPr>
      <w:r w:rsidRPr="00E561A3">
        <w:rPr>
          <w:rFonts w:asciiTheme="minorHAnsi" w:hAnsiTheme="minorHAnsi" w:cstheme="minorHAnsi"/>
          <w:b/>
          <w:bCs/>
          <w:sz w:val="17"/>
          <w:szCs w:val="17"/>
        </w:rPr>
        <w:t xml:space="preserve">ODSTĄPIENIE OD UMOWY </w:t>
      </w:r>
    </w:p>
    <w:p w:rsidR="009F716E" w:rsidRPr="0077769B" w:rsidRDefault="009F716E" w:rsidP="009F716E">
      <w:pPr>
        <w:pStyle w:val="Akapitzlist"/>
        <w:numPr>
          <w:ilvl w:val="0"/>
          <w:numId w:val="22"/>
        </w:numPr>
        <w:spacing w:after="200"/>
        <w:ind w:left="567" w:hanging="283"/>
        <w:rPr>
          <w:rFonts w:asciiTheme="minorHAnsi" w:hAnsiTheme="minorHAnsi" w:cstheme="minorHAnsi"/>
          <w:sz w:val="17"/>
          <w:szCs w:val="17"/>
        </w:rPr>
      </w:pPr>
      <w:r w:rsidRPr="0077769B">
        <w:rPr>
          <w:rFonts w:asciiTheme="minorHAnsi" w:hAnsiTheme="minorHAnsi" w:cstheme="minorHAnsi"/>
          <w:sz w:val="17"/>
          <w:szCs w:val="17"/>
        </w:rPr>
        <w:t>Zamawiający może odstąpić od umowy, jeżeli:</w:t>
      </w:r>
    </w:p>
    <w:p w:rsidR="009F716E" w:rsidRPr="0077769B" w:rsidRDefault="009F716E" w:rsidP="009F716E">
      <w:pPr>
        <w:pStyle w:val="Akapitzlist"/>
        <w:numPr>
          <w:ilvl w:val="0"/>
          <w:numId w:val="23"/>
        </w:numPr>
        <w:spacing w:after="200"/>
        <w:jc w:val="both"/>
        <w:rPr>
          <w:rFonts w:asciiTheme="minorHAnsi" w:hAnsiTheme="minorHAnsi" w:cstheme="minorHAnsi"/>
          <w:sz w:val="17"/>
          <w:szCs w:val="17"/>
        </w:rPr>
      </w:pPr>
      <w:r w:rsidRPr="0077769B">
        <w:rPr>
          <w:rFonts w:asciiTheme="minorHAnsi" w:hAnsiTheme="minorHAnsi" w:cstheme="minorHAnsi"/>
          <w:sz w:val="17"/>
          <w:szCs w:val="17"/>
        </w:rPr>
        <w:t>Wykonawca nie rozpocznie realizacji dostaw będących przedmiotem umowy w okresie 30 dni</w:t>
      </w:r>
      <w:r w:rsidR="00D254B5">
        <w:rPr>
          <w:rFonts w:asciiTheme="minorHAnsi" w:hAnsiTheme="minorHAnsi" w:cstheme="minorHAnsi"/>
          <w:sz w:val="17"/>
          <w:szCs w:val="17"/>
        </w:rPr>
        <w:t xml:space="preserve"> roboczych</w:t>
      </w:r>
      <w:r w:rsidRPr="0077769B">
        <w:rPr>
          <w:rFonts w:asciiTheme="minorHAnsi" w:hAnsiTheme="minorHAnsi" w:cstheme="minorHAnsi"/>
          <w:sz w:val="17"/>
          <w:szCs w:val="17"/>
        </w:rPr>
        <w:t xml:space="preserve"> od dnia przesłania zamówienia,</w:t>
      </w:r>
    </w:p>
    <w:p w:rsidR="009F716E" w:rsidRPr="0077769B" w:rsidRDefault="009F716E" w:rsidP="009F716E">
      <w:pPr>
        <w:pStyle w:val="Akapitzlist"/>
        <w:numPr>
          <w:ilvl w:val="0"/>
          <w:numId w:val="23"/>
        </w:numPr>
        <w:spacing w:after="200"/>
        <w:jc w:val="both"/>
        <w:rPr>
          <w:rFonts w:asciiTheme="minorHAnsi" w:hAnsiTheme="minorHAnsi" w:cstheme="minorHAnsi"/>
          <w:sz w:val="17"/>
          <w:szCs w:val="17"/>
        </w:rPr>
      </w:pPr>
      <w:r w:rsidRPr="0077769B">
        <w:rPr>
          <w:rFonts w:asciiTheme="minorHAnsi" w:hAnsiTheme="minorHAnsi" w:cstheme="minorHAnsi"/>
          <w:sz w:val="17"/>
          <w:szCs w:val="17"/>
        </w:rPr>
        <w:t xml:space="preserve">Zaistnieją okoliczności powodujące, iż wykonanie umowy nie leży w interesie publicznym, czego nie można było przewidzieć w dniu zawarcia umowy. W takim przypadku Wykonawca może żądać jedynie wynagrodzenia należnego z tytułu wykonania części umowy do dnia odstąpienia od umowy. </w:t>
      </w:r>
    </w:p>
    <w:p w:rsidR="009F716E" w:rsidRPr="0077769B" w:rsidRDefault="009F716E" w:rsidP="009F716E">
      <w:pPr>
        <w:pStyle w:val="Akapitzlist"/>
        <w:numPr>
          <w:ilvl w:val="0"/>
          <w:numId w:val="23"/>
        </w:numPr>
        <w:spacing w:after="200"/>
        <w:jc w:val="both"/>
        <w:rPr>
          <w:rFonts w:asciiTheme="minorHAnsi" w:hAnsiTheme="minorHAnsi" w:cstheme="minorHAnsi"/>
          <w:sz w:val="17"/>
          <w:szCs w:val="17"/>
        </w:rPr>
      </w:pPr>
      <w:r w:rsidRPr="0077769B">
        <w:rPr>
          <w:rFonts w:asciiTheme="minorHAnsi" w:hAnsiTheme="minorHAnsi" w:cstheme="minorHAnsi"/>
          <w:sz w:val="17"/>
          <w:szCs w:val="17"/>
        </w:rPr>
        <w:t>Zais</w:t>
      </w:r>
      <w:r w:rsidR="00416A94">
        <w:rPr>
          <w:rFonts w:asciiTheme="minorHAnsi" w:hAnsiTheme="minorHAnsi" w:cstheme="minorHAnsi"/>
          <w:sz w:val="17"/>
          <w:szCs w:val="17"/>
        </w:rPr>
        <w:t>tnieją okoliczności wynikające</w:t>
      </w:r>
      <w:r w:rsidRPr="0077769B">
        <w:rPr>
          <w:rFonts w:asciiTheme="minorHAnsi" w:hAnsiTheme="minorHAnsi" w:cstheme="minorHAnsi"/>
          <w:sz w:val="17"/>
          <w:szCs w:val="17"/>
        </w:rPr>
        <w:t xml:space="preserve"> z działania </w:t>
      </w:r>
      <w:r w:rsidR="00416A94">
        <w:rPr>
          <w:rFonts w:asciiTheme="minorHAnsi" w:hAnsiTheme="minorHAnsi" w:cstheme="minorHAnsi"/>
          <w:sz w:val="17"/>
          <w:szCs w:val="17"/>
        </w:rPr>
        <w:t>siły wyższej, uniemożliwiające</w:t>
      </w:r>
      <w:r w:rsidRPr="0077769B">
        <w:rPr>
          <w:rFonts w:asciiTheme="minorHAnsi" w:hAnsiTheme="minorHAnsi" w:cstheme="minorHAnsi"/>
          <w:sz w:val="17"/>
          <w:szCs w:val="17"/>
        </w:rPr>
        <w:t xml:space="preserve"> wykonanie przedmiotu umowy. Przez siłę wyższą Strony rozumieć będą zdarzenie, którego nie można było przewidzieć przy zachowaniu należytej staranności, które jest zewnętrzne w stosunku do Zamawiającego oraz od niego niezależne, któremu nie mógł się on przeciwstawić działając z należytą starannością. W szczególności za siłę wyższą uznaje się powodzie, pożary, huragany, klęski żywiołowe, epidemie, pandemie, kwarantanny, izolacje, inne zdarzenia spowodowane siłami przyrody, strajki, zamieszki, rozruchy, działania o charakterze zbrojnym, a także działania władz publicznych, na które Zamawiający nie ma wpływu. </w:t>
      </w:r>
    </w:p>
    <w:p w:rsidR="009F716E" w:rsidRPr="0077769B" w:rsidRDefault="009F716E" w:rsidP="009F716E">
      <w:pPr>
        <w:pStyle w:val="Akapitzlist"/>
        <w:numPr>
          <w:ilvl w:val="0"/>
          <w:numId w:val="22"/>
        </w:numPr>
        <w:spacing w:after="200"/>
        <w:ind w:left="567" w:hanging="283"/>
        <w:jc w:val="both"/>
        <w:rPr>
          <w:rFonts w:asciiTheme="minorHAnsi" w:hAnsiTheme="minorHAnsi" w:cstheme="minorHAnsi"/>
          <w:sz w:val="17"/>
          <w:szCs w:val="17"/>
        </w:rPr>
      </w:pPr>
      <w:r w:rsidRPr="0077769B">
        <w:rPr>
          <w:rFonts w:asciiTheme="minorHAnsi" w:hAnsiTheme="minorHAnsi" w:cstheme="minorHAnsi"/>
          <w:sz w:val="17"/>
          <w:szCs w:val="17"/>
        </w:rPr>
        <w:t>Oświadczenie o odstąpieniu od umowy powinno zostać złożone pisemnie w terminie 30 dni od dnia, w którym strona dowiedziała</w:t>
      </w:r>
    </w:p>
    <w:p w:rsidR="009F716E" w:rsidRPr="0077769B" w:rsidRDefault="009F716E" w:rsidP="009F716E">
      <w:pPr>
        <w:pStyle w:val="Akapitzlist"/>
        <w:ind w:left="567"/>
        <w:rPr>
          <w:rFonts w:asciiTheme="minorHAnsi" w:hAnsiTheme="minorHAnsi" w:cstheme="minorHAnsi"/>
          <w:sz w:val="17"/>
          <w:szCs w:val="17"/>
        </w:rPr>
      </w:pPr>
      <w:r w:rsidRPr="0077769B">
        <w:rPr>
          <w:rFonts w:asciiTheme="minorHAnsi" w:hAnsiTheme="minorHAnsi" w:cstheme="minorHAnsi"/>
          <w:sz w:val="17"/>
          <w:szCs w:val="17"/>
        </w:rPr>
        <w:t>się o przyczynie odstąpienia.</w:t>
      </w:r>
    </w:p>
    <w:p w:rsidR="009F716E" w:rsidRPr="003A6B3E" w:rsidRDefault="009F716E" w:rsidP="003A6B3E">
      <w:pPr>
        <w:pStyle w:val="Akapitzlist"/>
        <w:numPr>
          <w:ilvl w:val="0"/>
          <w:numId w:val="22"/>
        </w:numPr>
        <w:ind w:left="567" w:hanging="283"/>
        <w:rPr>
          <w:rFonts w:asciiTheme="minorHAnsi" w:hAnsiTheme="minorHAnsi" w:cstheme="minorHAnsi"/>
          <w:sz w:val="17"/>
          <w:szCs w:val="17"/>
        </w:rPr>
      </w:pPr>
      <w:r w:rsidRPr="0077769B">
        <w:rPr>
          <w:rFonts w:asciiTheme="minorHAnsi" w:hAnsiTheme="minorHAnsi" w:cstheme="minorHAnsi"/>
          <w:sz w:val="17"/>
          <w:szCs w:val="17"/>
        </w:rPr>
        <w:t>Odstąpienie od umowy nie pozbawia Zamawiającego prawa do żądania kar umownych.</w:t>
      </w:r>
    </w:p>
    <w:p w:rsidR="009F716E" w:rsidRPr="0077769B" w:rsidRDefault="009F716E" w:rsidP="009F716E">
      <w:pPr>
        <w:jc w:val="center"/>
        <w:rPr>
          <w:rFonts w:asciiTheme="minorHAnsi" w:hAnsiTheme="minorHAnsi" w:cstheme="minorHAnsi"/>
          <w:b/>
          <w:bCs/>
          <w:sz w:val="17"/>
          <w:szCs w:val="17"/>
        </w:rPr>
      </w:pPr>
      <w:r w:rsidRPr="0077769B">
        <w:rPr>
          <w:rFonts w:asciiTheme="minorHAnsi" w:hAnsiTheme="minorHAnsi" w:cstheme="minorHAnsi"/>
          <w:b/>
          <w:bCs/>
          <w:sz w:val="17"/>
          <w:szCs w:val="17"/>
        </w:rPr>
        <w:t>§ 7</w:t>
      </w:r>
    </w:p>
    <w:p w:rsidR="009F716E" w:rsidRPr="0077769B" w:rsidRDefault="009F716E" w:rsidP="009F716E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Theme="minorHAnsi" w:hAnsiTheme="minorHAnsi" w:cstheme="minorHAnsi"/>
          <w:b/>
          <w:bCs/>
          <w:kern w:val="32"/>
          <w:sz w:val="17"/>
          <w:szCs w:val="17"/>
        </w:rPr>
      </w:pPr>
      <w:r w:rsidRPr="0077769B">
        <w:rPr>
          <w:rFonts w:asciiTheme="minorHAnsi" w:hAnsiTheme="minorHAnsi" w:cstheme="minorHAnsi"/>
          <w:b/>
          <w:bCs/>
          <w:kern w:val="32"/>
          <w:sz w:val="17"/>
          <w:szCs w:val="17"/>
        </w:rPr>
        <w:t>GWARANCJA i REKLAMACJE</w:t>
      </w:r>
    </w:p>
    <w:p w:rsidR="009F716E" w:rsidRPr="0077769B" w:rsidRDefault="009F716E" w:rsidP="009F716E">
      <w:pPr>
        <w:numPr>
          <w:ilvl w:val="1"/>
          <w:numId w:val="14"/>
        </w:numPr>
        <w:tabs>
          <w:tab w:val="num" w:pos="720"/>
        </w:tabs>
        <w:suppressAutoHyphens/>
        <w:ind w:left="709" w:hanging="425"/>
        <w:jc w:val="both"/>
        <w:rPr>
          <w:rFonts w:asciiTheme="minorHAnsi" w:hAnsiTheme="minorHAnsi" w:cstheme="minorHAnsi"/>
          <w:sz w:val="17"/>
          <w:szCs w:val="17"/>
        </w:rPr>
      </w:pPr>
      <w:r w:rsidRPr="0077769B">
        <w:rPr>
          <w:rFonts w:asciiTheme="minorHAnsi" w:hAnsiTheme="minorHAnsi" w:cstheme="minorHAnsi"/>
          <w:sz w:val="17"/>
          <w:szCs w:val="17"/>
        </w:rPr>
        <w:t>Wykonawca oświadcza, że przedmiot zamówienia oferowany Zamawiającemu jest wolny od wad i spełnia wszelkie wymagania Zamawiającego stawiane takiemu asortymentowi przez prawo polskie.</w:t>
      </w:r>
    </w:p>
    <w:p w:rsidR="009F716E" w:rsidRPr="0077769B" w:rsidRDefault="009F716E" w:rsidP="009F716E">
      <w:pPr>
        <w:numPr>
          <w:ilvl w:val="1"/>
          <w:numId w:val="14"/>
        </w:numPr>
        <w:tabs>
          <w:tab w:val="num" w:pos="709"/>
        </w:tabs>
        <w:suppressAutoHyphens/>
        <w:ind w:hanging="796"/>
        <w:jc w:val="both"/>
        <w:rPr>
          <w:rFonts w:asciiTheme="minorHAnsi" w:hAnsiTheme="minorHAnsi" w:cstheme="minorHAnsi"/>
          <w:sz w:val="17"/>
          <w:szCs w:val="17"/>
        </w:rPr>
      </w:pPr>
      <w:r w:rsidRPr="0077769B">
        <w:rPr>
          <w:rFonts w:asciiTheme="minorHAnsi" w:hAnsiTheme="minorHAnsi" w:cstheme="minorHAnsi"/>
          <w:sz w:val="17"/>
          <w:szCs w:val="17"/>
        </w:rPr>
        <w:t>Wykonawca odpowiada za rodzaj, jakość oraz ilość dostarczonego przedmiotu umowy objętego zamówieniem.</w:t>
      </w:r>
      <w:r w:rsidRPr="0077769B">
        <w:rPr>
          <w:rFonts w:asciiTheme="minorHAnsi" w:hAnsiTheme="minorHAnsi" w:cstheme="minorHAnsi"/>
          <w:color w:val="000000"/>
          <w:sz w:val="17"/>
          <w:szCs w:val="17"/>
        </w:rPr>
        <w:t xml:space="preserve"> </w:t>
      </w:r>
    </w:p>
    <w:p w:rsidR="009F716E" w:rsidRPr="0077769B" w:rsidRDefault="009F716E" w:rsidP="009F716E">
      <w:pPr>
        <w:numPr>
          <w:ilvl w:val="1"/>
          <w:numId w:val="14"/>
        </w:numPr>
        <w:tabs>
          <w:tab w:val="num" w:pos="709"/>
        </w:tabs>
        <w:suppressAutoHyphens/>
        <w:ind w:left="709" w:hanging="425"/>
        <w:jc w:val="both"/>
        <w:rPr>
          <w:rFonts w:asciiTheme="minorHAnsi" w:hAnsiTheme="minorHAnsi" w:cstheme="minorHAnsi"/>
          <w:sz w:val="17"/>
          <w:szCs w:val="17"/>
        </w:rPr>
      </w:pPr>
      <w:r w:rsidRPr="0077769B">
        <w:rPr>
          <w:rFonts w:asciiTheme="minorHAnsi" w:hAnsiTheme="minorHAnsi" w:cstheme="minorHAnsi"/>
          <w:sz w:val="17"/>
          <w:szCs w:val="17"/>
        </w:rPr>
        <w:t>Wykonawca zapewni właściwą jakość dostarczanych myszy potwierdzoną certyfikatem zdrowia CRL zwierząt lub równoważnym</w:t>
      </w:r>
      <w:r w:rsidR="00560904">
        <w:rPr>
          <w:rFonts w:asciiTheme="minorHAnsi" w:hAnsiTheme="minorHAnsi" w:cstheme="minorHAnsi"/>
          <w:sz w:val="17"/>
          <w:szCs w:val="17"/>
        </w:rPr>
        <w:t xml:space="preserve"> dokumentem składanym przy każdorazowej dostawie</w:t>
      </w:r>
      <w:r w:rsidRPr="0077769B">
        <w:rPr>
          <w:rFonts w:asciiTheme="minorHAnsi" w:hAnsiTheme="minorHAnsi" w:cstheme="minorHAnsi"/>
          <w:sz w:val="17"/>
          <w:szCs w:val="17"/>
        </w:rPr>
        <w:t>.</w:t>
      </w:r>
    </w:p>
    <w:p w:rsidR="009F716E" w:rsidRPr="0077769B" w:rsidRDefault="009F716E" w:rsidP="009F716E">
      <w:pPr>
        <w:numPr>
          <w:ilvl w:val="1"/>
          <w:numId w:val="14"/>
        </w:numPr>
        <w:tabs>
          <w:tab w:val="num" w:pos="709"/>
        </w:tabs>
        <w:suppressAutoHyphens/>
        <w:ind w:left="709" w:hanging="425"/>
        <w:jc w:val="both"/>
        <w:rPr>
          <w:rFonts w:asciiTheme="minorHAnsi" w:hAnsiTheme="minorHAnsi" w:cstheme="minorHAnsi"/>
          <w:sz w:val="17"/>
          <w:szCs w:val="17"/>
        </w:rPr>
      </w:pPr>
      <w:r w:rsidRPr="0077769B">
        <w:rPr>
          <w:rFonts w:asciiTheme="minorHAnsi" w:hAnsiTheme="minorHAnsi" w:cstheme="minorHAnsi"/>
          <w:sz w:val="17"/>
          <w:szCs w:val="17"/>
        </w:rPr>
        <w:t>Braki ilościowe lub wady jakościowe stwierdzone w dostawie Zamawiający reklamuje niezwłocznie. Wykonawca zobowiązuje się na własny koszt do uzupełnienia braków lub usunięcia wad niezwłocznie, nie później jednak niż w terminie  30 dni licząc od daty otrzymania wezwania.</w:t>
      </w:r>
    </w:p>
    <w:p w:rsidR="00871369" w:rsidRPr="0077769B" w:rsidRDefault="00871369" w:rsidP="00871369">
      <w:pPr>
        <w:jc w:val="center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77769B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§ 8</w:t>
      </w:r>
    </w:p>
    <w:p w:rsidR="00871369" w:rsidRPr="0077769B" w:rsidRDefault="00871369" w:rsidP="00871369">
      <w:pPr>
        <w:jc w:val="center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  <w:r w:rsidRPr="0077769B"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  <w:t>Zmiana umowy</w:t>
      </w:r>
    </w:p>
    <w:p w:rsidR="00871369" w:rsidRPr="0077769B" w:rsidRDefault="00871369" w:rsidP="00871369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hanging="288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77769B">
        <w:rPr>
          <w:rFonts w:asciiTheme="minorHAnsi" w:eastAsia="Calibri" w:hAnsiTheme="minorHAnsi" w:cstheme="minorHAnsi"/>
          <w:sz w:val="18"/>
          <w:szCs w:val="18"/>
          <w:lang w:eastAsia="en-US"/>
        </w:rPr>
        <w:t>Wszelkie zmiany umowy wymagają zachowania formy pisemnej - w formie aneksu - pod rygorem ich nieważności.</w:t>
      </w:r>
    </w:p>
    <w:p w:rsidR="00871369" w:rsidRPr="0077769B" w:rsidRDefault="00871369" w:rsidP="00871369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hanging="288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77769B">
        <w:rPr>
          <w:rFonts w:asciiTheme="minorHAnsi" w:eastAsia="Calibri" w:hAnsiTheme="minorHAnsi" w:cstheme="minorHAnsi"/>
          <w:sz w:val="18"/>
          <w:szCs w:val="18"/>
          <w:lang w:eastAsia="en-US"/>
        </w:rPr>
        <w:t>Zmiany umowy mogą dotyczyć w szczególności zmiany:</w:t>
      </w:r>
    </w:p>
    <w:p w:rsidR="00871369" w:rsidRPr="0077769B" w:rsidRDefault="00871369" w:rsidP="00871369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77769B">
        <w:rPr>
          <w:rFonts w:asciiTheme="minorHAnsi" w:eastAsia="Calibri" w:hAnsiTheme="minorHAnsi" w:cstheme="minorHAnsi"/>
          <w:sz w:val="18"/>
          <w:szCs w:val="18"/>
          <w:lang w:eastAsia="en-US"/>
        </w:rPr>
        <w:t>obowiązujących przepisów, jeżeli konieczne będzie dostosowanie treści umowy do aktualnego stanu prawnego,</w:t>
      </w:r>
    </w:p>
    <w:p w:rsidR="00871369" w:rsidRPr="0077769B" w:rsidRDefault="00416A94" w:rsidP="00871369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sz w:val="18"/>
          <w:szCs w:val="18"/>
          <w:lang w:eastAsia="en-US"/>
        </w:rPr>
        <w:lastRenderedPageBreak/>
        <w:t>zaistnienia</w:t>
      </w:r>
      <w:r w:rsidR="00871369" w:rsidRPr="0077769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okolic</w:t>
      </w:r>
      <w:r w:rsidR="00D254B5">
        <w:rPr>
          <w:rFonts w:asciiTheme="minorHAnsi" w:eastAsia="Calibri" w:hAnsiTheme="minorHAnsi" w:cstheme="minorHAnsi"/>
          <w:sz w:val="18"/>
          <w:szCs w:val="18"/>
          <w:lang w:eastAsia="en-US"/>
        </w:rPr>
        <w:t>zności, nieznanych Stronom</w:t>
      </w:r>
      <w:r w:rsidR="00871369" w:rsidRPr="0077769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w momencie zawarcia umowy,</w:t>
      </w:r>
    </w:p>
    <w:p w:rsidR="00871369" w:rsidRPr="0077769B" w:rsidRDefault="00871369" w:rsidP="00871369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77769B">
        <w:rPr>
          <w:rFonts w:asciiTheme="minorHAnsi" w:eastAsia="Calibri" w:hAnsiTheme="minorHAnsi" w:cstheme="minorHAnsi"/>
          <w:sz w:val="18"/>
          <w:szCs w:val="18"/>
          <w:lang w:eastAsia="en-US"/>
        </w:rPr>
        <w:t>stawki podatku od towarów i usług oraz podatku akcyzowego,</w:t>
      </w:r>
    </w:p>
    <w:p w:rsidR="00871369" w:rsidRPr="0077769B" w:rsidRDefault="00871369" w:rsidP="00871369">
      <w:pPr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77769B">
        <w:rPr>
          <w:rFonts w:asciiTheme="minorHAnsi" w:eastAsia="Calibri" w:hAnsiTheme="minorHAnsi" w:cstheme="minorHAnsi"/>
          <w:sz w:val="18"/>
          <w:szCs w:val="18"/>
          <w:lang w:eastAsia="en-US"/>
        </w:rPr>
        <w:t>W przypadku zmiany, o której mowa w ust. 2 pkt 3), wartość netto wynagrodzenia Wykonawcy nie ulegnie zmianie, a określona  w aneksie do umowy wartość brutto wynagrodzenia zostanie wyliczona na podstawie nowych przepisów dotyczących podatku od towarów i usług lub podatku akcyzowego.</w:t>
      </w:r>
    </w:p>
    <w:p w:rsidR="00871369" w:rsidRPr="0077769B" w:rsidRDefault="00871369" w:rsidP="00871369">
      <w:pPr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77769B">
        <w:rPr>
          <w:rFonts w:asciiTheme="minorHAnsi" w:eastAsia="Calibri" w:hAnsiTheme="minorHAnsi" w:cstheme="minorHAnsi"/>
          <w:sz w:val="18"/>
          <w:szCs w:val="18"/>
          <w:lang w:eastAsia="en-US"/>
        </w:rPr>
        <w:t>Podstawą do zmiany wynagrodzenia w przypadkach, o których mowa w ust. 2, jest pisemny wniosek Wykonawcy lub Zamawiającego, złożony drugiej Stronie umowy najpóźniej w terminie do 30 dni od wejścia w życie nowych przepisów, zawierający dokładny opis proponowanej zmiany wraz z uzasadnieniem i szczegółową kalkulacją kosztów oraz zasadami sporządzania takiej kalkulacji.</w:t>
      </w:r>
    </w:p>
    <w:p w:rsidR="00871369" w:rsidRPr="0077769B" w:rsidRDefault="00871369" w:rsidP="00871369">
      <w:pPr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77769B">
        <w:rPr>
          <w:rFonts w:asciiTheme="minorHAnsi" w:eastAsia="Calibri" w:hAnsiTheme="minorHAnsi" w:cstheme="minorHAnsi"/>
          <w:sz w:val="18"/>
          <w:szCs w:val="18"/>
          <w:lang w:eastAsia="en-US"/>
        </w:rPr>
        <w:t>Wykonawca zobowiązany jest wykazać we wniosku i udowodnić Zamawiającemu, że zmiana przepisów, wskazanych w ust. 2, będzie miała wpływ na koszty wykonania przez niego zamówienia.</w:t>
      </w:r>
    </w:p>
    <w:p w:rsidR="00871369" w:rsidRPr="0077769B" w:rsidRDefault="00871369" w:rsidP="00871369">
      <w:pPr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77769B">
        <w:rPr>
          <w:rFonts w:asciiTheme="minorHAnsi" w:eastAsia="Calibri" w:hAnsiTheme="minorHAnsi" w:cstheme="minorHAnsi"/>
          <w:sz w:val="18"/>
          <w:szCs w:val="18"/>
          <w:lang w:eastAsia="en-US"/>
        </w:rPr>
        <w:t>Wniosek Wykonawcy wraz z załączonymi dokumentami podlegać będzie weryfikacji ze strony Zamawiającego, który w terminie 14 dni od otrzymania wniosku może zwrócić się do Wykonawcy z wezwaniem o jego uzupełnienie lub wyjaśnienie, poprzez przekazanie dodatkowych wyjaśnień, informacji lub dokumentów. Wykonawca jest zobowiązany odpowiedzieć na wezwanie Zamawiającego wyczerpująco i zgodnie ze stanem faktycznym, w terminie 7 dni od otrzymania wezwania.</w:t>
      </w:r>
    </w:p>
    <w:p w:rsidR="00871369" w:rsidRPr="0077769B" w:rsidRDefault="00871369" w:rsidP="00871369">
      <w:pPr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77769B">
        <w:rPr>
          <w:rFonts w:asciiTheme="minorHAnsi" w:eastAsia="Calibri" w:hAnsiTheme="minorHAnsi" w:cstheme="minorHAnsi"/>
          <w:sz w:val="18"/>
          <w:szCs w:val="18"/>
          <w:lang w:eastAsia="en-US"/>
        </w:rPr>
        <w:t>Zamawiający w terminie 30 dni od otrzymania kompletnego wniosku, informacji i wyjaśnień zajmie pisemne stanowisko w sprawie; za dzień przekazania stanowiska, uznaje się dzień jego wysłania na adres właściwy dla doręczeń pism Wykonawcy.</w:t>
      </w:r>
    </w:p>
    <w:p w:rsidR="00871369" w:rsidRPr="0077769B" w:rsidRDefault="00871369" w:rsidP="00871369">
      <w:pPr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77769B">
        <w:rPr>
          <w:rFonts w:asciiTheme="minorHAnsi" w:eastAsia="Calibri" w:hAnsiTheme="minorHAnsi" w:cstheme="minorHAnsi"/>
          <w:sz w:val="18"/>
          <w:szCs w:val="18"/>
          <w:lang w:eastAsia="en-US"/>
        </w:rPr>
        <w:t>Zamawiający zastrzega sobie prawo odmowy dokonania zmiany wysokości wynagrodzenia należnego Wykonawcy w przypadku, gdy wniosek Wykonawcy nie będzie spełniał warunków opisanych w postanowieniach umowy.</w:t>
      </w:r>
    </w:p>
    <w:p w:rsidR="00871369" w:rsidRPr="0077769B" w:rsidRDefault="00871369" w:rsidP="00871369">
      <w:pPr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77769B">
        <w:rPr>
          <w:rFonts w:asciiTheme="minorHAnsi" w:eastAsia="Calibri" w:hAnsiTheme="minorHAnsi" w:cstheme="minorHAnsi"/>
          <w:sz w:val="18"/>
          <w:szCs w:val="18"/>
          <w:lang w:eastAsia="en-US"/>
        </w:rPr>
        <w:t>W przypadku wniosku składanego przez Zamawiającego, wniosek taki powinien zawierać co najmniej propozycję zmiany umowy   w zakresie wysokości wynagrodzenia należnego Wykonawcy oraz powołanie się na podstawę prawną zmiany przepisów.</w:t>
      </w:r>
    </w:p>
    <w:p w:rsidR="00871369" w:rsidRPr="0077769B" w:rsidRDefault="00871369" w:rsidP="00871369">
      <w:pPr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77769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Przed rozpoznaniem </w:t>
      </w:r>
      <w:r w:rsidR="00416A94">
        <w:rPr>
          <w:rFonts w:asciiTheme="minorHAnsi" w:eastAsia="Calibri" w:hAnsiTheme="minorHAnsi" w:cstheme="minorHAnsi"/>
          <w:sz w:val="18"/>
          <w:szCs w:val="18"/>
          <w:lang w:eastAsia="en-US"/>
        </w:rPr>
        <w:t>wniosku, o którym mowa w ust. 9</w:t>
      </w:r>
      <w:r w:rsidRPr="0077769B">
        <w:rPr>
          <w:rFonts w:asciiTheme="minorHAnsi" w:eastAsia="Calibri" w:hAnsiTheme="minorHAnsi" w:cstheme="minorHAnsi"/>
          <w:sz w:val="18"/>
          <w:szCs w:val="18"/>
          <w:lang w:eastAsia="en-US"/>
        </w:rPr>
        <w:t>, Zamawiający może zwrócić się do Wykonawcy o udzielenie informacji lub przekazanie wyjaśnień lub dokumentów niezbędnych do oceny przez Zamawiającego, czy zmiany w zakresie przepisów przywołanych w ust. 1, mają wpływ na koszty wykonania umowy przez Wykonawcę oraz w jakim stopniu zmiany tych kosztów uzasadniają zmianę wysokości wynagrodzenia; rodzaj i zakres tych informacji określi Zamawiający w wezwaniu.</w:t>
      </w:r>
    </w:p>
    <w:p w:rsidR="00871369" w:rsidRPr="0077769B" w:rsidRDefault="00871369" w:rsidP="00871369">
      <w:pPr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77769B">
        <w:rPr>
          <w:rFonts w:asciiTheme="minorHAnsi" w:eastAsia="Calibri" w:hAnsiTheme="minorHAnsi" w:cstheme="minorHAnsi"/>
          <w:sz w:val="18"/>
          <w:szCs w:val="18"/>
          <w:lang w:eastAsia="en-US"/>
        </w:rPr>
        <w:t>Jeżeli w trakcie trwania procedury opisanej powyżej zostanie wykazane, że zmiany przywołanych w ust. 2 przepisów uzasadniają zmianę wysokości wynagrodzenia należnego Wykonawcy, Strony umowy zawrą stosowny aneks do umowy, określający nową wysokość wynagrodzenia Wykonawcy, z uwzględnieniem dowiedzionych zmian.</w:t>
      </w:r>
    </w:p>
    <w:p w:rsidR="00871369" w:rsidRPr="0077769B" w:rsidRDefault="00871369" w:rsidP="00871369">
      <w:pPr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77769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Zmiana wynagrodzenia należnego Wykonawcy, o którym mowa w ust. 2, może nastąpić nie wcześniej niż z dniem wejścia w życie przepisów, stanowiących podstawę do wystąpienia z wnioskiem o zmianę. </w:t>
      </w:r>
    </w:p>
    <w:p w:rsidR="00871369" w:rsidRPr="0077769B" w:rsidRDefault="00871369" w:rsidP="00871369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77769B">
        <w:rPr>
          <w:rFonts w:asciiTheme="minorHAnsi" w:eastAsia="Calibri" w:hAnsiTheme="minorHAnsi" w:cstheme="minorHAnsi"/>
          <w:sz w:val="18"/>
          <w:szCs w:val="18"/>
          <w:lang w:eastAsia="en-US"/>
        </w:rPr>
        <w:t>Inicjatorem zmian może być Zamawiający lub Wykonawca poprzez pisemne wystąpienie w okresie obowiązywania umowy, z</w:t>
      </w:r>
      <w:r w:rsidR="00D254B5">
        <w:rPr>
          <w:rFonts w:asciiTheme="minorHAnsi" w:eastAsia="Calibri" w:hAnsiTheme="minorHAnsi" w:cstheme="minorHAnsi"/>
          <w:sz w:val="18"/>
          <w:szCs w:val="18"/>
          <w:lang w:eastAsia="en-US"/>
        </w:rPr>
        <w:t>awierające opis proponowanych z</w:t>
      </w:r>
      <w:r w:rsidRPr="0077769B">
        <w:rPr>
          <w:rFonts w:asciiTheme="minorHAnsi" w:eastAsia="Calibri" w:hAnsiTheme="minorHAnsi" w:cstheme="minorHAnsi"/>
          <w:sz w:val="18"/>
          <w:szCs w:val="18"/>
          <w:lang w:eastAsia="en-US"/>
        </w:rPr>
        <w:t>mian i ich uzasadnienie.</w:t>
      </w:r>
    </w:p>
    <w:p w:rsidR="00871369" w:rsidRDefault="00871369" w:rsidP="00871369">
      <w:pPr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77769B">
        <w:rPr>
          <w:rFonts w:asciiTheme="minorHAnsi" w:eastAsia="Calibri" w:hAnsiTheme="minorHAnsi" w:cstheme="minorHAnsi"/>
          <w:sz w:val="18"/>
          <w:szCs w:val="18"/>
          <w:lang w:eastAsia="en-US"/>
        </w:rPr>
        <w:t>Zmiany nie mogą naruszać postanowień zawartych w art. 454 - 455 ustawy.</w:t>
      </w:r>
    </w:p>
    <w:p w:rsidR="00871369" w:rsidRPr="0077769B" w:rsidRDefault="00871369" w:rsidP="003A6B3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bookmarkStart w:id="0" w:name="_GoBack"/>
      <w:bookmarkEnd w:id="0"/>
    </w:p>
    <w:p w:rsidR="00416A94" w:rsidRPr="0077769B" w:rsidRDefault="00416A94" w:rsidP="00416A94">
      <w:pPr>
        <w:widowControl w:val="0"/>
        <w:suppressAutoHyphens/>
        <w:ind w:left="567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416A94" w:rsidRPr="0077769B" w:rsidRDefault="00416A94" w:rsidP="00416A94">
      <w:pPr>
        <w:widowControl w:val="0"/>
        <w:ind w:left="317" w:hanging="340"/>
        <w:contextualSpacing/>
        <w:jc w:val="center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77769B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§ 9</w:t>
      </w:r>
    </w:p>
    <w:p w:rsidR="00871369" w:rsidRPr="0077769B" w:rsidRDefault="00871369" w:rsidP="00871369">
      <w:pPr>
        <w:tabs>
          <w:tab w:val="num" w:pos="1080"/>
        </w:tabs>
        <w:suppressAutoHyphens/>
        <w:ind w:left="709"/>
        <w:jc w:val="both"/>
        <w:rPr>
          <w:rFonts w:asciiTheme="minorHAnsi" w:hAnsiTheme="minorHAnsi" w:cstheme="minorHAnsi"/>
          <w:sz w:val="17"/>
          <w:szCs w:val="17"/>
        </w:rPr>
      </w:pPr>
    </w:p>
    <w:p w:rsidR="009F716E" w:rsidRPr="0077769B" w:rsidRDefault="009F716E" w:rsidP="009F716E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Theme="minorHAnsi" w:hAnsiTheme="minorHAnsi" w:cstheme="minorHAnsi"/>
          <w:b/>
          <w:bCs/>
          <w:kern w:val="32"/>
          <w:sz w:val="17"/>
          <w:szCs w:val="17"/>
        </w:rPr>
      </w:pPr>
      <w:r w:rsidRPr="0077769B">
        <w:rPr>
          <w:rFonts w:asciiTheme="minorHAnsi" w:hAnsiTheme="minorHAnsi" w:cstheme="minorHAnsi"/>
          <w:b/>
          <w:bCs/>
          <w:kern w:val="32"/>
          <w:sz w:val="17"/>
          <w:szCs w:val="17"/>
        </w:rPr>
        <w:t>POSTANOWIENIA KOŃCOWE</w:t>
      </w:r>
    </w:p>
    <w:p w:rsidR="009F716E" w:rsidRDefault="009F716E" w:rsidP="009F716E">
      <w:pPr>
        <w:pStyle w:val="Akapitzlist"/>
        <w:numPr>
          <w:ilvl w:val="0"/>
          <w:numId w:val="16"/>
        </w:numPr>
        <w:suppressAutoHyphens/>
        <w:ind w:left="567" w:hanging="283"/>
        <w:contextualSpacing w:val="0"/>
        <w:jc w:val="both"/>
        <w:rPr>
          <w:rFonts w:asciiTheme="minorHAnsi" w:hAnsiTheme="minorHAnsi" w:cstheme="minorHAnsi"/>
          <w:sz w:val="17"/>
          <w:szCs w:val="17"/>
        </w:rPr>
      </w:pPr>
      <w:r w:rsidRPr="0077769B">
        <w:rPr>
          <w:rFonts w:asciiTheme="minorHAnsi" w:hAnsiTheme="minorHAnsi" w:cstheme="minorHAnsi"/>
          <w:sz w:val="17"/>
          <w:szCs w:val="17"/>
        </w:rPr>
        <w:t>Wykonawca odpowiada za  rodzaj, jakość oraz ilość dostarczonego przedmiotu umowy objętego zamówieniem.</w:t>
      </w:r>
    </w:p>
    <w:p w:rsidR="000308E4" w:rsidRPr="0077769B" w:rsidRDefault="000308E4" w:rsidP="009F716E">
      <w:pPr>
        <w:pStyle w:val="Akapitzlist"/>
        <w:numPr>
          <w:ilvl w:val="0"/>
          <w:numId w:val="16"/>
        </w:numPr>
        <w:suppressAutoHyphens/>
        <w:ind w:left="567" w:hanging="283"/>
        <w:contextualSpacing w:val="0"/>
        <w:jc w:val="both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>Zamawiającemu przysługuje prawo do rozwiania umowy z zachowaniem  3-miesięcznego wypowiedzenia</w:t>
      </w:r>
    </w:p>
    <w:p w:rsidR="009F716E" w:rsidRPr="0077769B" w:rsidRDefault="009F716E" w:rsidP="009F716E">
      <w:pPr>
        <w:pStyle w:val="Akapitzlist"/>
        <w:numPr>
          <w:ilvl w:val="0"/>
          <w:numId w:val="16"/>
        </w:numPr>
        <w:suppressAutoHyphens/>
        <w:ind w:left="567" w:hanging="283"/>
        <w:contextualSpacing w:val="0"/>
        <w:jc w:val="both"/>
        <w:rPr>
          <w:rFonts w:asciiTheme="minorHAnsi" w:hAnsiTheme="minorHAnsi" w:cstheme="minorHAnsi"/>
          <w:sz w:val="17"/>
          <w:szCs w:val="17"/>
        </w:rPr>
      </w:pPr>
      <w:r w:rsidRPr="0077769B">
        <w:rPr>
          <w:rFonts w:asciiTheme="minorHAnsi" w:hAnsiTheme="minorHAnsi" w:cstheme="minorHAnsi"/>
          <w:sz w:val="17"/>
          <w:szCs w:val="17"/>
        </w:rPr>
        <w:t>Spory wynikłe na tle realizacji umowy będą rozpatrywane przez sąd właściwy ze względu na miejsce siedziby Zamawiającego.</w:t>
      </w:r>
    </w:p>
    <w:p w:rsidR="009F716E" w:rsidRPr="0077769B" w:rsidRDefault="009F716E" w:rsidP="009F716E">
      <w:pPr>
        <w:pStyle w:val="Akapitzlist"/>
        <w:numPr>
          <w:ilvl w:val="0"/>
          <w:numId w:val="16"/>
        </w:numPr>
        <w:suppressAutoHyphens/>
        <w:ind w:left="567" w:hanging="283"/>
        <w:contextualSpacing w:val="0"/>
        <w:jc w:val="both"/>
        <w:rPr>
          <w:rFonts w:asciiTheme="minorHAnsi" w:hAnsiTheme="minorHAnsi" w:cstheme="minorHAnsi"/>
          <w:sz w:val="17"/>
          <w:szCs w:val="17"/>
        </w:rPr>
      </w:pPr>
      <w:r w:rsidRPr="0077769B">
        <w:rPr>
          <w:rFonts w:asciiTheme="minorHAnsi" w:hAnsiTheme="minorHAnsi" w:cstheme="minorHAnsi"/>
          <w:sz w:val="17"/>
          <w:szCs w:val="17"/>
        </w:rPr>
        <w:t>W sprawach nieuregulowanych umową mają zastosowanie odpowiednie przepisy ustawy Prawo zamówień publicznych w zakresie którego mają zastosowanie i Kodeksu cywilnego.</w:t>
      </w:r>
    </w:p>
    <w:p w:rsidR="009F716E" w:rsidRPr="0077769B" w:rsidRDefault="009F716E" w:rsidP="009F716E">
      <w:pPr>
        <w:pStyle w:val="Akapitzlist"/>
        <w:numPr>
          <w:ilvl w:val="0"/>
          <w:numId w:val="16"/>
        </w:numPr>
        <w:suppressAutoHyphens/>
        <w:ind w:left="567" w:hanging="283"/>
        <w:contextualSpacing w:val="0"/>
        <w:jc w:val="both"/>
        <w:rPr>
          <w:rFonts w:asciiTheme="minorHAnsi" w:hAnsiTheme="minorHAnsi" w:cstheme="minorHAnsi"/>
          <w:sz w:val="17"/>
          <w:szCs w:val="17"/>
        </w:rPr>
      </w:pPr>
      <w:r w:rsidRPr="0077769B">
        <w:rPr>
          <w:rFonts w:asciiTheme="minorHAnsi" w:hAnsiTheme="minorHAnsi" w:cstheme="minorHAnsi"/>
          <w:sz w:val="17"/>
          <w:szCs w:val="17"/>
        </w:rPr>
        <w:t>Umowę sporządzono w 3 jednobrzmiących egzemplarzach, 2 egzemplarze dla Zamawiającego, 1 egzemplarz dla Wykonawcy.</w:t>
      </w:r>
    </w:p>
    <w:p w:rsidR="009F716E" w:rsidRPr="0077769B" w:rsidRDefault="009F716E" w:rsidP="009F716E">
      <w:pPr>
        <w:jc w:val="center"/>
        <w:rPr>
          <w:rFonts w:asciiTheme="minorHAnsi" w:hAnsiTheme="minorHAnsi" w:cstheme="minorHAnsi"/>
          <w:b/>
          <w:bCs/>
          <w:sz w:val="17"/>
          <w:szCs w:val="17"/>
        </w:rPr>
      </w:pPr>
    </w:p>
    <w:p w:rsidR="009F716E" w:rsidRPr="0077769B" w:rsidRDefault="009F716E" w:rsidP="009F716E">
      <w:pPr>
        <w:ind w:firstLine="360"/>
        <w:jc w:val="both"/>
        <w:rPr>
          <w:rFonts w:asciiTheme="minorHAnsi" w:hAnsiTheme="minorHAnsi" w:cstheme="minorHAnsi"/>
          <w:sz w:val="17"/>
          <w:szCs w:val="17"/>
        </w:rPr>
      </w:pPr>
      <w:r w:rsidRPr="0077769B">
        <w:rPr>
          <w:rFonts w:asciiTheme="minorHAnsi" w:hAnsiTheme="minorHAnsi" w:cstheme="minorHAnsi"/>
          <w:sz w:val="17"/>
          <w:szCs w:val="17"/>
        </w:rPr>
        <w:t>Załącznik:</w:t>
      </w:r>
    </w:p>
    <w:p w:rsidR="009F716E" w:rsidRPr="0077769B" w:rsidRDefault="009F716E" w:rsidP="009F716E">
      <w:pPr>
        <w:ind w:firstLine="360"/>
        <w:jc w:val="both"/>
        <w:rPr>
          <w:rFonts w:asciiTheme="minorHAnsi" w:hAnsiTheme="minorHAnsi" w:cstheme="minorHAnsi"/>
          <w:sz w:val="17"/>
          <w:szCs w:val="17"/>
        </w:rPr>
      </w:pPr>
      <w:r w:rsidRPr="0077769B">
        <w:rPr>
          <w:rFonts w:asciiTheme="minorHAnsi" w:hAnsiTheme="minorHAnsi" w:cstheme="minorHAnsi"/>
          <w:sz w:val="17"/>
          <w:szCs w:val="17"/>
        </w:rPr>
        <w:t>- Oferta Wykonawcy.</w:t>
      </w:r>
    </w:p>
    <w:p w:rsidR="009F716E" w:rsidRPr="0077769B" w:rsidRDefault="009F716E" w:rsidP="009F716E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9F716E" w:rsidRPr="0077769B" w:rsidRDefault="009F716E" w:rsidP="009F716E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9F716E" w:rsidRPr="0077769B" w:rsidRDefault="009F716E" w:rsidP="009F716E">
      <w:pPr>
        <w:ind w:left="708" w:firstLine="708"/>
        <w:jc w:val="both"/>
        <w:rPr>
          <w:rFonts w:asciiTheme="minorHAnsi" w:hAnsiTheme="minorHAnsi" w:cstheme="minorHAnsi"/>
          <w:b/>
          <w:sz w:val="17"/>
          <w:szCs w:val="17"/>
        </w:rPr>
      </w:pPr>
      <w:r w:rsidRPr="0077769B">
        <w:rPr>
          <w:rFonts w:asciiTheme="minorHAnsi" w:hAnsiTheme="minorHAnsi" w:cstheme="minorHAnsi"/>
          <w:b/>
          <w:sz w:val="17"/>
          <w:szCs w:val="17"/>
        </w:rPr>
        <w:t>ZAMAWIAJĄCY</w:t>
      </w:r>
      <w:r w:rsidRPr="0077769B">
        <w:rPr>
          <w:rFonts w:asciiTheme="minorHAnsi" w:hAnsiTheme="minorHAnsi" w:cstheme="minorHAnsi"/>
          <w:b/>
          <w:sz w:val="17"/>
          <w:szCs w:val="17"/>
        </w:rPr>
        <w:tab/>
      </w:r>
      <w:r w:rsidRPr="0077769B">
        <w:rPr>
          <w:rFonts w:asciiTheme="minorHAnsi" w:hAnsiTheme="minorHAnsi" w:cstheme="minorHAnsi"/>
          <w:b/>
          <w:sz w:val="17"/>
          <w:szCs w:val="17"/>
        </w:rPr>
        <w:tab/>
      </w:r>
      <w:r w:rsidRPr="0077769B">
        <w:rPr>
          <w:rFonts w:asciiTheme="minorHAnsi" w:hAnsiTheme="minorHAnsi" w:cstheme="minorHAnsi"/>
          <w:b/>
          <w:sz w:val="17"/>
          <w:szCs w:val="17"/>
        </w:rPr>
        <w:tab/>
      </w:r>
      <w:r w:rsidRPr="0077769B">
        <w:rPr>
          <w:rFonts w:asciiTheme="minorHAnsi" w:hAnsiTheme="minorHAnsi" w:cstheme="minorHAnsi"/>
          <w:b/>
          <w:sz w:val="17"/>
          <w:szCs w:val="17"/>
        </w:rPr>
        <w:tab/>
      </w:r>
      <w:r w:rsidRPr="0077769B">
        <w:rPr>
          <w:rFonts w:asciiTheme="minorHAnsi" w:hAnsiTheme="minorHAnsi" w:cstheme="minorHAnsi"/>
          <w:b/>
          <w:sz w:val="17"/>
          <w:szCs w:val="17"/>
        </w:rPr>
        <w:tab/>
      </w:r>
      <w:r w:rsidRPr="0077769B">
        <w:rPr>
          <w:rFonts w:asciiTheme="minorHAnsi" w:hAnsiTheme="minorHAnsi" w:cstheme="minorHAnsi"/>
          <w:b/>
          <w:sz w:val="17"/>
          <w:szCs w:val="17"/>
        </w:rPr>
        <w:tab/>
        <w:t xml:space="preserve">               WYKONAWCA</w:t>
      </w:r>
    </w:p>
    <w:p w:rsidR="009F716E" w:rsidRPr="0077769B" w:rsidRDefault="009F716E" w:rsidP="009F716E">
      <w:pPr>
        <w:jc w:val="both"/>
        <w:rPr>
          <w:rFonts w:asciiTheme="minorHAnsi" w:hAnsiTheme="minorHAnsi" w:cstheme="minorHAnsi"/>
          <w:b/>
          <w:sz w:val="17"/>
          <w:szCs w:val="17"/>
        </w:rPr>
      </w:pPr>
    </w:p>
    <w:p w:rsidR="009F716E" w:rsidRPr="0077769B" w:rsidRDefault="009F716E" w:rsidP="009F716E">
      <w:pPr>
        <w:jc w:val="both"/>
        <w:rPr>
          <w:rFonts w:asciiTheme="minorHAnsi" w:hAnsiTheme="minorHAnsi" w:cstheme="minorHAnsi"/>
          <w:b/>
          <w:sz w:val="17"/>
          <w:szCs w:val="17"/>
        </w:rPr>
      </w:pPr>
    </w:p>
    <w:p w:rsidR="009F716E" w:rsidRPr="0077769B" w:rsidRDefault="009F716E" w:rsidP="009F716E">
      <w:pPr>
        <w:ind w:firstLine="708"/>
        <w:jc w:val="both"/>
        <w:rPr>
          <w:rFonts w:asciiTheme="minorHAnsi" w:hAnsiTheme="minorHAnsi" w:cstheme="minorHAnsi"/>
          <w:b/>
          <w:sz w:val="17"/>
          <w:szCs w:val="17"/>
        </w:rPr>
      </w:pPr>
      <w:r w:rsidRPr="0077769B">
        <w:rPr>
          <w:rFonts w:asciiTheme="minorHAnsi" w:hAnsiTheme="minorHAnsi" w:cstheme="minorHAnsi"/>
          <w:sz w:val="17"/>
          <w:szCs w:val="17"/>
        </w:rPr>
        <w:t>………………………………….………</w:t>
      </w:r>
      <w:r w:rsidRPr="0077769B">
        <w:rPr>
          <w:rFonts w:asciiTheme="minorHAnsi" w:hAnsiTheme="minorHAnsi" w:cstheme="minorHAnsi"/>
          <w:sz w:val="17"/>
          <w:szCs w:val="17"/>
        </w:rPr>
        <w:tab/>
      </w:r>
      <w:r w:rsidRPr="0077769B">
        <w:rPr>
          <w:rFonts w:asciiTheme="minorHAnsi" w:hAnsiTheme="minorHAnsi" w:cstheme="minorHAnsi"/>
          <w:sz w:val="17"/>
          <w:szCs w:val="17"/>
        </w:rPr>
        <w:tab/>
      </w:r>
      <w:r w:rsidRPr="0077769B">
        <w:rPr>
          <w:rFonts w:asciiTheme="minorHAnsi" w:hAnsiTheme="minorHAnsi" w:cstheme="minorHAnsi"/>
          <w:sz w:val="17"/>
          <w:szCs w:val="17"/>
        </w:rPr>
        <w:tab/>
      </w:r>
      <w:r w:rsidRPr="0077769B">
        <w:rPr>
          <w:rFonts w:asciiTheme="minorHAnsi" w:hAnsiTheme="minorHAnsi" w:cstheme="minorHAnsi"/>
          <w:sz w:val="17"/>
          <w:szCs w:val="17"/>
        </w:rPr>
        <w:tab/>
        <w:t xml:space="preserve">                                    .................................................…….</w:t>
      </w:r>
    </w:p>
    <w:p w:rsidR="000809C4" w:rsidRPr="0077769B" w:rsidRDefault="000809C4" w:rsidP="009F716E">
      <w:pPr>
        <w:rPr>
          <w:rFonts w:asciiTheme="minorHAnsi" w:eastAsiaTheme="minorHAnsi" w:hAnsiTheme="minorHAnsi" w:cstheme="minorHAnsi"/>
        </w:rPr>
      </w:pPr>
    </w:p>
    <w:sectPr w:rsidR="000809C4" w:rsidRPr="0077769B" w:rsidSect="003A6B3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1133" w:bottom="2552" w:left="1134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F63" w:rsidRDefault="00C04F63">
      <w:r>
        <w:separator/>
      </w:r>
    </w:p>
  </w:endnote>
  <w:endnote w:type="continuationSeparator" w:id="0">
    <w:p w:rsidR="00C04F63" w:rsidRDefault="00C0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A9" w:rsidRDefault="00DD43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71A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71A9" w:rsidRDefault="007C71A9">
    <w:pPr>
      <w:pStyle w:val="Stopka"/>
      <w:ind w:right="360"/>
    </w:pPr>
  </w:p>
  <w:p w:rsidR="00231B5F" w:rsidRDefault="00231B5F"/>
  <w:p w:rsidR="00231B5F" w:rsidRDefault="00231B5F"/>
  <w:p w:rsidR="00231B5F" w:rsidRDefault="00231B5F"/>
  <w:p w:rsidR="00231B5F" w:rsidRDefault="00231B5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A9" w:rsidRPr="009B5814" w:rsidRDefault="00DD4381">
    <w:pPr>
      <w:pStyle w:val="Stopka"/>
      <w:framePr w:wrap="around" w:vAnchor="page" w:hAnchor="margin" w:xAlign="right" w:y="15559"/>
      <w:rPr>
        <w:rStyle w:val="Numerstrony"/>
        <w:rFonts w:ascii="Calibri" w:hAnsi="Calibri"/>
        <w:b/>
        <w:color w:val="5D6A70"/>
        <w:sz w:val="17"/>
      </w:rPr>
    </w:pPr>
    <w:r w:rsidRPr="009B5814">
      <w:rPr>
        <w:rStyle w:val="Numerstrony"/>
        <w:rFonts w:ascii="Calibri" w:hAnsi="Calibri"/>
        <w:b/>
        <w:color w:val="5D6A70"/>
        <w:sz w:val="17"/>
      </w:rPr>
      <w:fldChar w:fldCharType="begin"/>
    </w:r>
    <w:r w:rsidR="007C71A9" w:rsidRPr="009B5814">
      <w:rPr>
        <w:rStyle w:val="Numerstrony"/>
        <w:rFonts w:ascii="Calibri" w:hAnsi="Calibri"/>
        <w:b/>
        <w:color w:val="5D6A70"/>
        <w:sz w:val="17"/>
      </w:rPr>
      <w:instrText xml:space="preserve">PAGE  </w:instrText>
    </w:r>
    <w:r w:rsidRPr="009B5814">
      <w:rPr>
        <w:rStyle w:val="Numerstrony"/>
        <w:rFonts w:ascii="Calibri" w:hAnsi="Calibri"/>
        <w:b/>
        <w:color w:val="5D6A70"/>
        <w:sz w:val="17"/>
      </w:rPr>
      <w:fldChar w:fldCharType="separate"/>
    </w:r>
    <w:r w:rsidR="003A6B3E">
      <w:rPr>
        <w:rStyle w:val="Numerstrony"/>
        <w:rFonts w:ascii="Calibri" w:hAnsi="Calibri"/>
        <w:b/>
        <w:noProof/>
        <w:color w:val="5D6A70"/>
        <w:sz w:val="17"/>
      </w:rPr>
      <w:t>4</w:t>
    </w:r>
    <w:r w:rsidRPr="009B5814">
      <w:rPr>
        <w:rStyle w:val="Numerstrony"/>
        <w:rFonts w:ascii="Calibri" w:hAnsi="Calibri"/>
        <w:b/>
        <w:color w:val="5D6A70"/>
        <w:sz w:val="17"/>
      </w:rPr>
      <w:fldChar w:fldCharType="end"/>
    </w:r>
  </w:p>
  <w:p w:rsidR="007C71A9" w:rsidRDefault="00547C49">
    <w:pPr>
      <w:pStyle w:val="Stopka"/>
      <w:ind w:right="360"/>
    </w:pPr>
    <w:r>
      <w:rPr>
        <w:noProof/>
      </w:rPr>
      <w:drawing>
        <wp:anchor distT="0" distB="0" distL="114300" distR="114300" simplePos="0" relativeHeight="251644928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9194165</wp:posOffset>
          </wp:positionV>
          <wp:extent cx="1079500" cy="360045"/>
          <wp:effectExtent l="0" t="0" r="0" b="0"/>
          <wp:wrapNone/>
          <wp:docPr id="126" name="Obraz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31B5F" w:rsidRDefault="00231B5F"/>
  <w:p w:rsidR="00231B5F" w:rsidRDefault="00231B5F"/>
  <w:p w:rsidR="00231B5F" w:rsidRDefault="00231B5F"/>
  <w:p w:rsidR="00231B5F" w:rsidRDefault="00231B5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A9" w:rsidRDefault="00F0143F">
    <w:pPr>
      <w:pStyle w:val="Stopka"/>
      <w:spacing w:line="220" w:lineRule="exact"/>
      <w:rPr>
        <w:rFonts w:ascii="Calibri" w:hAnsi="Calibri"/>
        <w:color w:val="808080"/>
        <w:sz w:val="17"/>
      </w:rPr>
    </w:pPr>
    <w:r w:rsidRPr="009872FA">
      <w:rPr>
        <w:rFonts w:ascii="Calibri" w:hAnsi="Calibri"/>
        <w:noProof/>
        <w:color w:val="808080"/>
        <w:sz w:val="17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margin">
            <wp:posOffset>5085080</wp:posOffset>
          </wp:positionH>
          <wp:positionV relativeFrom="margin">
            <wp:posOffset>8016875</wp:posOffset>
          </wp:positionV>
          <wp:extent cx="1144905" cy="408305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408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71A9" w:rsidRPr="009872FA">
      <w:rPr>
        <w:rFonts w:ascii="Calibri" w:hAnsi="Calibri"/>
        <w:color w:val="808080"/>
        <w:sz w:val="17"/>
      </w:rPr>
      <w:t xml:space="preserve">Pl. M. Curie-Skłodowskiej </w:t>
    </w:r>
    <w:r w:rsidR="009872FA" w:rsidRPr="009872FA">
      <w:rPr>
        <w:rFonts w:ascii="Calibri" w:hAnsi="Calibri"/>
        <w:color w:val="808080"/>
        <w:sz w:val="17"/>
      </w:rPr>
      <w:t>5</w:t>
    </w:r>
    <w:r w:rsidR="007C71A9" w:rsidRPr="009872FA">
      <w:rPr>
        <w:rFonts w:ascii="Calibri" w:hAnsi="Calibri"/>
        <w:color w:val="808080"/>
        <w:sz w:val="17"/>
      </w:rPr>
      <w:t>,</w:t>
    </w:r>
    <w:r w:rsidR="00547C49" w:rsidRPr="009872FA">
      <w:rPr>
        <w:rFonts w:ascii="Calibri" w:hAnsi="Calibri"/>
        <w:color w:val="808080"/>
        <w:sz w:val="17"/>
      </w:rPr>
      <w:t xml:space="preserve"> pok. </w:t>
    </w:r>
    <w:r w:rsidR="009872FA" w:rsidRPr="009872FA">
      <w:rPr>
        <w:rFonts w:ascii="Calibri" w:hAnsi="Calibri"/>
        <w:color w:val="808080"/>
        <w:sz w:val="17"/>
      </w:rPr>
      <w:t>120</w:t>
    </w:r>
    <w:r w:rsidR="000809C4">
      <w:rPr>
        <w:rFonts w:ascii="Calibri" w:hAnsi="Calibri"/>
        <w:color w:val="808080"/>
        <w:sz w:val="17"/>
      </w:rPr>
      <w:t>6</w:t>
    </w:r>
    <w:r w:rsidR="009872FA" w:rsidRPr="009872FA">
      <w:rPr>
        <w:rFonts w:ascii="Calibri" w:hAnsi="Calibri"/>
        <w:color w:val="808080"/>
        <w:sz w:val="17"/>
      </w:rPr>
      <w:t>,</w:t>
    </w:r>
    <w:r w:rsidR="007C71A9" w:rsidRPr="009872FA">
      <w:rPr>
        <w:rFonts w:ascii="Calibri" w:hAnsi="Calibri"/>
        <w:color w:val="808080"/>
        <w:sz w:val="17"/>
      </w:rPr>
      <w:t xml:space="preserve"> 20-031 Lublin, www.umcs.lublin.pl</w:t>
    </w:r>
  </w:p>
  <w:p w:rsidR="007C71A9" w:rsidRPr="009872FA" w:rsidRDefault="000809C4">
    <w:pPr>
      <w:pStyle w:val="Stopka"/>
      <w:spacing w:line="220" w:lineRule="exact"/>
      <w:rPr>
        <w:rFonts w:ascii="Calibri" w:hAnsi="Calibri"/>
        <w:color w:val="808080"/>
        <w:sz w:val="17"/>
        <w:lang w:val="en-US"/>
      </w:rPr>
    </w:pPr>
    <w:r>
      <w:rPr>
        <w:rFonts w:ascii="Calibri" w:hAnsi="Calibri"/>
        <w:noProof/>
        <w:color w:val="808080"/>
        <w:sz w:val="17"/>
      </w:rPr>
      <mc:AlternateContent>
        <mc:Choice Requires="wps">
          <w:drawing>
            <wp:anchor distT="0" distB="0" distL="114300" distR="114300" simplePos="0" relativeHeight="251673600" behindDoc="0" locked="0" layoutInCell="0" allowOverlap="1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1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091B" w:rsidRDefault="00C4091B" w:rsidP="00C4091B">
                          <w:pPr>
                            <w:spacing w:line="220" w:lineRule="exact"/>
                            <w:jc w:val="right"/>
                            <w:rPr>
                              <w:rFonts w:asciiTheme="minorHAnsi" w:hAnsiTheme="minorHAnsi" w:cstheme="minorHAnsi"/>
                              <w:color w:val="80808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hAnsi="Calibri"/>
                              <w:color w:val="808080"/>
                              <w:sz w:val="17"/>
                            </w:rPr>
                            <w:t xml:space="preserve">NIP: </w:t>
                          </w:r>
                          <w:r>
                            <w:rPr>
                              <w:rFonts w:asciiTheme="minorHAnsi" w:hAnsiTheme="minorHAnsi" w:cstheme="minorHAnsi"/>
                              <w:color w:val="808080"/>
                              <w:sz w:val="17"/>
                              <w:szCs w:val="17"/>
                            </w:rPr>
                            <w:t xml:space="preserve">712-010-36-92  </w:t>
                          </w:r>
                        </w:p>
                        <w:p w:rsidR="007C71A9" w:rsidRDefault="00C4091B" w:rsidP="00C4091B">
                          <w:pPr>
                            <w:spacing w:line="220" w:lineRule="exact"/>
                            <w:jc w:val="right"/>
                            <w:rPr>
                              <w:rFonts w:ascii="Calibri" w:hAnsi="Calibri"/>
                              <w:color w:val="808080"/>
                              <w:sz w:val="17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808080"/>
                              <w:sz w:val="17"/>
                              <w:szCs w:val="17"/>
                            </w:rPr>
                            <w:t>REGON: 000001353</w:t>
                          </w:r>
                        </w:p>
                        <w:p w:rsidR="007C71A9" w:rsidRDefault="007C71A9">
                          <w:pPr>
                            <w:rPr>
                              <w:rFonts w:ascii="Calibri" w:hAnsi="Calibri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8" type="#_x0000_t202" style="position:absolute;margin-left:428.65pt;margin-top:776.8pt;width:118.5pt;height:26.9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4mYfQIAAAc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" o:allowincell="f" stroked="f">
              <v:textbox inset="0,0,0,0">
                <w:txbxContent>
                  <w:p w:rsidR="00C4091B" w:rsidRDefault="00C4091B" w:rsidP="00C4091B">
                    <w:pPr>
                      <w:spacing w:line="220" w:lineRule="exact"/>
                      <w:jc w:val="right"/>
                      <w:rPr>
                        <w:rFonts w:asciiTheme="minorHAnsi" w:hAnsiTheme="minorHAnsi" w:cstheme="minorHAnsi"/>
                        <w:color w:val="808080"/>
                        <w:sz w:val="17"/>
                        <w:szCs w:val="17"/>
                      </w:rPr>
                    </w:pPr>
                    <w:r>
                      <w:rPr>
                        <w:rFonts w:ascii="Calibri" w:hAnsi="Calibri"/>
                        <w:color w:val="808080"/>
                        <w:sz w:val="17"/>
                      </w:rPr>
                      <w:t xml:space="preserve">NIP: </w:t>
                    </w:r>
                    <w:r>
                      <w:rPr>
                        <w:rFonts w:asciiTheme="minorHAnsi" w:hAnsiTheme="minorHAnsi" w:cstheme="minorHAnsi"/>
                        <w:color w:val="808080"/>
                        <w:sz w:val="17"/>
                        <w:szCs w:val="17"/>
                      </w:rPr>
                      <w:t xml:space="preserve">712-010-36-92  </w:t>
                    </w:r>
                  </w:p>
                  <w:p w:rsidR="007C71A9" w:rsidRDefault="00C4091B" w:rsidP="00C4091B">
                    <w:pPr>
                      <w:spacing w:line="220" w:lineRule="exact"/>
                      <w:jc w:val="right"/>
                      <w:rPr>
                        <w:rFonts w:ascii="Calibri" w:hAnsi="Calibri"/>
                        <w:color w:val="808080"/>
                        <w:sz w:val="17"/>
                      </w:rPr>
                    </w:pPr>
                    <w:r>
                      <w:rPr>
                        <w:rFonts w:asciiTheme="minorHAnsi" w:hAnsiTheme="minorHAnsi" w:cstheme="minorHAnsi"/>
                        <w:color w:val="808080"/>
                        <w:sz w:val="17"/>
                        <w:szCs w:val="17"/>
                      </w:rPr>
                      <w:t>REGON: 000001353</w:t>
                    </w:r>
                  </w:p>
                  <w:p w:rsidR="007C71A9" w:rsidRDefault="007C71A9">
                    <w:pPr>
                      <w:rPr>
                        <w:rFonts w:ascii="Calibri" w:hAnsi="Calibri"/>
                        <w:sz w:val="17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9872FA" w:rsidRPr="009872FA">
      <w:rPr>
        <w:rFonts w:ascii="Calibri" w:hAnsi="Calibri"/>
        <w:color w:val="808080"/>
        <w:sz w:val="17"/>
        <w:lang w:val="en-US"/>
      </w:rPr>
      <w:t>tel.</w:t>
    </w:r>
    <w:r w:rsidR="00EB73E3" w:rsidRPr="009872FA">
      <w:rPr>
        <w:rFonts w:ascii="Calibri" w:hAnsi="Calibri"/>
        <w:color w:val="808080"/>
        <w:sz w:val="17"/>
        <w:lang w:val="en-US"/>
      </w:rPr>
      <w:t xml:space="preserve">: </w:t>
    </w:r>
    <w:r w:rsidR="009872FA" w:rsidRPr="009872FA">
      <w:rPr>
        <w:rFonts w:ascii="Calibri" w:hAnsi="Calibri"/>
        <w:color w:val="808080"/>
        <w:sz w:val="17"/>
        <w:lang w:val="en-US"/>
      </w:rPr>
      <w:t>81 537 5</w:t>
    </w:r>
    <w:r>
      <w:rPr>
        <w:rFonts w:ascii="Calibri" w:hAnsi="Calibri"/>
        <w:color w:val="808080"/>
        <w:sz w:val="17"/>
        <w:lang w:val="en-US"/>
      </w:rPr>
      <w:t>7 01</w:t>
    </w:r>
  </w:p>
  <w:p w:rsidR="00547C49" w:rsidRPr="009872FA" w:rsidRDefault="00154DE4" w:rsidP="00154DE4">
    <w:pPr>
      <w:pStyle w:val="Stopka"/>
      <w:spacing w:line="220" w:lineRule="exact"/>
      <w:rPr>
        <w:rFonts w:ascii="Calibri" w:hAnsi="Calibri"/>
        <w:color w:val="808080"/>
        <w:sz w:val="17"/>
        <w:lang w:val="en-US"/>
      </w:rPr>
    </w:pPr>
    <w:r w:rsidRPr="009872FA">
      <w:rPr>
        <w:rFonts w:ascii="Calibri" w:hAnsi="Calibri"/>
        <w:color w:val="808080"/>
        <w:sz w:val="17"/>
        <w:lang w:val="en-US"/>
      </w:rPr>
      <w:t xml:space="preserve">email: </w:t>
    </w:r>
    <w:r w:rsidR="000809C4">
      <w:rPr>
        <w:rFonts w:ascii="Calibri" w:hAnsi="Calibri"/>
        <w:color w:val="808080"/>
        <w:sz w:val="17"/>
        <w:lang w:val="en-US"/>
      </w:rPr>
      <w:t>sylwia.grzeszczyk</w:t>
    </w:r>
    <w:r w:rsidR="009872FA" w:rsidRPr="009872FA">
      <w:rPr>
        <w:rFonts w:ascii="Calibri" w:hAnsi="Calibri"/>
        <w:color w:val="808080"/>
        <w:sz w:val="17"/>
        <w:lang w:val="en-US"/>
      </w:rPr>
      <w:t>@mail.umcs.pl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F63" w:rsidRDefault="00C04F63">
      <w:r>
        <w:separator/>
      </w:r>
    </w:p>
  </w:footnote>
  <w:footnote w:type="continuationSeparator" w:id="0">
    <w:p w:rsidR="00C04F63" w:rsidRDefault="00C04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A9" w:rsidRDefault="00547C49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0" allowOverlap="1">
          <wp:simplePos x="0" y="0"/>
          <wp:positionH relativeFrom="page">
            <wp:posOffset>1030505</wp:posOffset>
          </wp:positionH>
          <wp:positionV relativeFrom="page">
            <wp:posOffset>933450</wp:posOffset>
          </wp:positionV>
          <wp:extent cx="1042235" cy="360045"/>
          <wp:effectExtent l="0" t="0" r="5715" b="1905"/>
          <wp:wrapNone/>
          <wp:docPr id="125" name="Obraz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Obraz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223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09C4"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0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C71A9" w:rsidRDefault="007C71A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53.25pt;width:171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" o:allowincell="f" stroked="f" strokeweight="0">
              <v:textbox inset="0,0,0,0">
                <w:txbxContent>
                  <w:p w:rsidR="007C71A9" w:rsidRDefault="007C71A9"/>
                </w:txbxContent>
              </v:textbox>
            </v:shape>
          </w:pict>
        </mc:Fallback>
      </mc:AlternateContent>
    </w:r>
  </w:p>
  <w:p w:rsidR="00231B5F" w:rsidRDefault="00231B5F"/>
  <w:p w:rsidR="00231B5F" w:rsidRDefault="00231B5F"/>
  <w:p w:rsidR="00231B5F" w:rsidRDefault="00231B5F"/>
  <w:p w:rsidR="00231B5F" w:rsidRDefault="00231B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A9" w:rsidRPr="009B5814" w:rsidRDefault="007674DE" w:rsidP="00A3437C">
    <w:pPr>
      <w:pStyle w:val="Nagwek"/>
      <w:tabs>
        <w:tab w:val="left" w:pos="2902"/>
        <w:tab w:val="right" w:pos="9639"/>
      </w:tabs>
      <w:spacing w:line="240" w:lineRule="exact"/>
      <w:rPr>
        <w:rFonts w:ascii="Calibri" w:hAnsi="Calibri"/>
        <w:b/>
        <w:color w:val="5D6A70"/>
        <w:sz w:val="19"/>
      </w:rPr>
    </w:pPr>
    <w:r>
      <w:rPr>
        <w:rFonts w:ascii="Calibri" w:hAnsi="Calibri"/>
        <w:b/>
        <w:noProof/>
        <w:color w:val="5D6A70"/>
        <w:sz w:val="19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110490</wp:posOffset>
          </wp:positionH>
          <wp:positionV relativeFrom="page">
            <wp:posOffset>492760</wp:posOffset>
          </wp:positionV>
          <wp:extent cx="1440815" cy="525780"/>
          <wp:effectExtent l="0" t="0" r="6985" b="762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leci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5814">
      <w:rPr>
        <w:noProof/>
        <w:color w:val="5D6A70"/>
      </w:rPr>
      <w:drawing>
        <wp:anchor distT="0" distB="0" distL="114300" distR="114300" simplePos="0" relativeHeight="251665408" behindDoc="0" locked="0" layoutInCell="0" allowOverlap="1">
          <wp:simplePos x="0" y="0"/>
          <wp:positionH relativeFrom="page">
            <wp:posOffset>5354724</wp:posOffset>
          </wp:positionH>
          <wp:positionV relativeFrom="page">
            <wp:posOffset>498302</wp:posOffset>
          </wp:positionV>
          <wp:extent cx="1504972" cy="519545"/>
          <wp:effectExtent l="0" t="0" r="0" b="0"/>
          <wp:wrapNone/>
          <wp:docPr id="127" name="Obraz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Obraz 6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4972" cy="519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437C">
      <w:rPr>
        <w:rFonts w:ascii="Calibri" w:hAnsi="Calibri"/>
        <w:b/>
        <w:color w:val="5D6A70"/>
        <w:sz w:val="19"/>
      </w:rPr>
      <w:tab/>
    </w:r>
    <w:r w:rsidR="00A3437C">
      <w:rPr>
        <w:rFonts w:ascii="Calibri" w:hAnsi="Calibri"/>
        <w:b/>
        <w:color w:val="5D6A70"/>
        <w:sz w:val="19"/>
      </w:rPr>
      <w:tab/>
    </w:r>
  </w:p>
  <w:p w:rsidR="007C71A9" w:rsidRPr="009B5814" w:rsidRDefault="007C71A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9B5814">
      <w:rPr>
        <w:rFonts w:ascii="Calibri" w:hAnsi="Calibri"/>
        <w:b/>
        <w:color w:val="5D6A70"/>
        <w:sz w:val="19"/>
      </w:rPr>
      <w:t>UNIWERSYTET MARII CURIE-SKŁODOWSKIEJ W LUBLINIE</w:t>
    </w:r>
    <w:r w:rsidR="000809C4"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3120" behindDoc="0" locked="0" layoutInCell="0" allowOverlap="1">
              <wp:simplePos x="0" y="0"/>
              <wp:positionH relativeFrom="page">
                <wp:posOffset>4124325</wp:posOffset>
              </wp:positionH>
              <wp:positionV relativeFrom="page">
                <wp:posOffset>1304925</wp:posOffset>
              </wp:positionV>
              <wp:extent cx="2733675" cy="34163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675" cy="341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C71A9" w:rsidRDefault="009872FA">
                          <w:pPr>
                            <w:spacing w:line="280" w:lineRule="exact"/>
                            <w:jc w:val="right"/>
                            <w:rPr>
                              <w:rFonts w:ascii="Calibri" w:hAnsi="Calibri"/>
                              <w:color w:val="5D6A70"/>
                              <w:sz w:val="17"/>
                            </w:rPr>
                          </w:pPr>
                          <w:r>
                            <w:rPr>
                              <w:rFonts w:ascii="Calibri" w:hAnsi="Calibri"/>
                              <w:color w:val="5D6A70"/>
                              <w:sz w:val="17"/>
                            </w:rPr>
                            <w:t>Centrum Zamówień Publicznych</w:t>
                          </w:r>
                        </w:p>
                        <w:p w:rsidR="009872FA" w:rsidRDefault="009872FA">
                          <w:pPr>
                            <w:spacing w:line="280" w:lineRule="exact"/>
                            <w:jc w:val="right"/>
                            <w:rPr>
                              <w:rFonts w:ascii="Calibri" w:hAnsi="Calibri"/>
                              <w:color w:val="5D6A70"/>
                              <w:sz w:val="17"/>
                            </w:rPr>
                          </w:pPr>
                          <w:r>
                            <w:rPr>
                              <w:rFonts w:ascii="Calibri" w:hAnsi="Calibri"/>
                              <w:color w:val="5D6A70"/>
                              <w:sz w:val="17"/>
                            </w:rPr>
                            <w:t>Biuro Za</w:t>
                          </w:r>
                          <w:r w:rsidR="000809C4">
                            <w:rPr>
                              <w:rFonts w:ascii="Calibri" w:hAnsi="Calibri"/>
                              <w:color w:val="5D6A70"/>
                              <w:sz w:val="17"/>
                            </w:rPr>
                            <w:t>opatrzenia</w:t>
                          </w:r>
                        </w:p>
                        <w:p w:rsidR="000809C4" w:rsidRPr="009B5814" w:rsidRDefault="000809C4">
                          <w:pPr>
                            <w:spacing w:line="280" w:lineRule="exact"/>
                            <w:jc w:val="right"/>
                            <w:rPr>
                              <w:rFonts w:ascii="Calibri" w:hAnsi="Calibri"/>
                              <w:color w:val="5D6A70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324.75pt;margin-top:102.75pt;width:215.25pt;height:26.9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" o:allowincell="f" stroked="f" strokeweight="0">
              <v:textbox inset="0,0,0,0">
                <w:txbxContent>
                  <w:p w:rsidR="007C71A9" w:rsidRDefault="009872FA">
                    <w:pPr>
                      <w:spacing w:line="280" w:lineRule="exact"/>
                      <w:jc w:val="right"/>
                      <w:rPr>
                        <w:rFonts w:ascii="Calibri" w:hAnsi="Calibri"/>
                        <w:color w:val="5D6A70"/>
                        <w:sz w:val="17"/>
                      </w:rPr>
                    </w:pPr>
                    <w:r>
                      <w:rPr>
                        <w:rFonts w:ascii="Calibri" w:hAnsi="Calibri"/>
                        <w:color w:val="5D6A70"/>
                        <w:sz w:val="17"/>
                      </w:rPr>
                      <w:t>Centrum Zamówień Publicznych</w:t>
                    </w:r>
                  </w:p>
                  <w:p w:rsidR="009872FA" w:rsidRDefault="009872FA">
                    <w:pPr>
                      <w:spacing w:line="280" w:lineRule="exact"/>
                      <w:jc w:val="right"/>
                      <w:rPr>
                        <w:rFonts w:ascii="Calibri" w:hAnsi="Calibri"/>
                        <w:color w:val="5D6A70"/>
                        <w:sz w:val="17"/>
                      </w:rPr>
                    </w:pPr>
                    <w:r>
                      <w:rPr>
                        <w:rFonts w:ascii="Calibri" w:hAnsi="Calibri"/>
                        <w:color w:val="5D6A70"/>
                        <w:sz w:val="17"/>
                      </w:rPr>
                      <w:t>Biuro Za</w:t>
                    </w:r>
                    <w:r w:rsidR="000809C4">
                      <w:rPr>
                        <w:rFonts w:ascii="Calibri" w:hAnsi="Calibri"/>
                        <w:color w:val="5D6A70"/>
                        <w:sz w:val="17"/>
                      </w:rPr>
                      <w:t>opatrzenia</w:t>
                    </w:r>
                  </w:p>
                  <w:p w:rsidR="000809C4" w:rsidRPr="009B5814" w:rsidRDefault="000809C4">
                    <w:pPr>
                      <w:spacing w:line="280" w:lineRule="exact"/>
                      <w:jc w:val="right"/>
                      <w:rPr>
                        <w:rFonts w:ascii="Calibri" w:hAnsi="Calibri"/>
                        <w:color w:val="5D6A70"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809C4"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4294967295" distB="1080134" distL="114300" distR="114300" simplePos="0" relativeHeight="251656192" behindDoc="0" locked="0" layoutInCell="0" allowOverlap="1">
              <wp:simplePos x="0" y="0"/>
              <wp:positionH relativeFrom="margin">
                <wp:posOffset>2499360</wp:posOffset>
              </wp:positionH>
              <wp:positionV relativeFrom="page">
                <wp:posOffset>1304924</wp:posOffset>
              </wp:positionV>
              <wp:extent cx="3638550" cy="0"/>
              <wp:effectExtent l="0" t="0" r="0" b="0"/>
              <wp:wrapNone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6385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D278AE1" id="Line 36" o:spid="_x0000_s1026" style="position:absolute;flip:y;z-index:251656192;visibility:visible;mso-wrap-style:square;mso-width-percent:0;mso-height-percent:0;mso-wrap-distance-left:9pt;mso-wrap-distance-top:-3e-5mm;mso-wrap-distance-right:9pt;mso-wrap-distance-bottom:30.00372mm;mso-position-horizontal:absolute;mso-position-horizontal-relative:margin;mso-position-vertical:absolute;mso-position-vertical-relative:page;mso-width-percent:0;mso-height-percent:0;mso-width-relative:page;mso-height-relative:page" from="196.8pt,102.75pt" to="483.3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" o:allowincell="f" strokecolor="#5d6a70" strokeweight=".5pt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AB4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6670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5EE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66F8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5671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1056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860C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D8B6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C6C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628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4C"/>
    <w:multiLevelType w:val="multilevel"/>
    <w:tmpl w:val="C178B134"/>
    <w:name w:val="WW8Num7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hint="default"/>
        <w:spacing w:val="-1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12" w15:restartNumberingAfterBreak="0">
    <w:nsid w:val="0DB16856"/>
    <w:multiLevelType w:val="hybridMultilevel"/>
    <w:tmpl w:val="E8746530"/>
    <w:name w:val="WW8Num7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22267DA"/>
    <w:multiLevelType w:val="hybridMultilevel"/>
    <w:tmpl w:val="CCCE6EF8"/>
    <w:lvl w:ilvl="0" w:tplc="E7903F1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07375D"/>
    <w:multiLevelType w:val="hybridMultilevel"/>
    <w:tmpl w:val="52946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CB0CDA"/>
    <w:multiLevelType w:val="hybridMultilevel"/>
    <w:tmpl w:val="42C4E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8A517B"/>
    <w:multiLevelType w:val="hybridMultilevel"/>
    <w:tmpl w:val="2A86CD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C5B78E0"/>
    <w:multiLevelType w:val="hybridMultilevel"/>
    <w:tmpl w:val="24E4B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F343F"/>
    <w:multiLevelType w:val="hybridMultilevel"/>
    <w:tmpl w:val="A490BBB8"/>
    <w:lvl w:ilvl="0" w:tplc="A2A07D8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9" w15:restartNumberingAfterBreak="0">
    <w:nsid w:val="343C0D96"/>
    <w:multiLevelType w:val="hybridMultilevel"/>
    <w:tmpl w:val="D8A27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C5034"/>
    <w:multiLevelType w:val="hybridMultilevel"/>
    <w:tmpl w:val="2AD46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5EFE70">
      <w:start w:val="1"/>
      <w:numFmt w:val="decimal"/>
      <w:lvlText w:val="%2)"/>
      <w:lvlJc w:val="left"/>
      <w:pPr>
        <w:ind w:left="1476" w:hanging="396"/>
      </w:pPr>
      <w:rPr>
        <w:rFonts w:hint="default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F5A33"/>
    <w:multiLevelType w:val="multilevel"/>
    <w:tmpl w:val="BC6E395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6CA82708"/>
    <w:multiLevelType w:val="multilevel"/>
    <w:tmpl w:val="5372BA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77803439"/>
    <w:multiLevelType w:val="multilevel"/>
    <w:tmpl w:val="734812A2"/>
    <w:lvl w:ilvl="0">
      <w:start w:val="1"/>
      <w:numFmt w:val="decimal"/>
      <w:lvlText w:val="%1."/>
      <w:lvlJc w:val="left"/>
      <w:pPr>
        <w:ind w:left="785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785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spacing w:val="-12"/>
      </w:rPr>
    </w:lvl>
    <w:lvl w:ilvl="3">
      <w:start w:val="1"/>
      <w:numFmt w:val="decimal"/>
      <w:lvlText w:val="%1.%2.%3.%4."/>
      <w:lvlJc w:val="left"/>
      <w:pPr>
        <w:ind w:left="1145" w:hanging="720"/>
      </w:pPr>
    </w:lvl>
    <w:lvl w:ilvl="4">
      <w:start w:val="1"/>
      <w:numFmt w:val="decimal"/>
      <w:lvlText w:val="%1.%2.%3.%4.%5."/>
      <w:lvlJc w:val="left"/>
      <w:pPr>
        <w:ind w:left="1505" w:hanging="1080"/>
      </w:pPr>
    </w:lvl>
    <w:lvl w:ilvl="5">
      <w:start w:val="1"/>
      <w:numFmt w:val="decimal"/>
      <w:lvlText w:val="%1.%2.%3.%4.%5.%6."/>
      <w:lvlJc w:val="left"/>
      <w:pPr>
        <w:ind w:left="1505" w:hanging="1080"/>
      </w:pPr>
    </w:lvl>
    <w:lvl w:ilvl="6">
      <w:start w:val="1"/>
      <w:numFmt w:val="decimal"/>
      <w:lvlText w:val="%1.%2.%3.%4.%5.%6.%7."/>
      <w:lvlJc w:val="left"/>
      <w:pPr>
        <w:ind w:left="1865" w:hanging="1440"/>
      </w:pPr>
    </w:lvl>
    <w:lvl w:ilvl="7">
      <w:start w:val="1"/>
      <w:numFmt w:val="decimal"/>
      <w:lvlText w:val="%1.%2.%3.%4.%5.%6.%7.%8."/>
      <w:lvlJc w:val="left"/>
      <w:pPr>
        <w:ind w:left="1865" w:hanging="1440"/>
      </w:pPr>
    </w:lvl>
    <w:lvl w:ilvl="8">
      <w:start w:val="1"/>
      <w:numFmt w:val="decimal"/>
      <w:lvlText w:val="%1.%2.%3.%4.%5.%6.%7.%8.%9."/>
      <w:lvlJc w:val="left"/>
      <w:pPr>
        <w:ind w:left="2225" w:hanging="1800"/>
      </w:pPr>
    </w:lvl>
  </w:abstractNum>
  <w:abstractNum w:abstractNumId="24" w15:restartNumberingAfterBreak="0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7C0346FD"/>
    <w:multiLevelType w:val="hybridMultilevel"/>
    <w:tmpl w:val="14BE1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8555AA"/>
    <w:multiLevelType w:val="hybridMultilevel"/>
    <w:tmpl w:val="4A7E279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8"/>
  </w:num>
  <w:num w:numId="12">
    <w:abstractNumId w:val="2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2"/>
  </w:num>
  <w:num w:numId="18">
    <w:abstractNumId w:val="21"/>
  </w:num>
  <w:num w:numId="19">
    <w:abstractNumId w:val="11"/>
  </w:num>
  <w:num w:numId="20">
    <w:abstractNumId w:val="16"/>
  </w:num>
  <w:num w:numId="21">
    <w:abstractNumId w:val="17"/>
  </w:num>
  <w:num w:numId="22">
    <w:abstractNumId w:val="19"/>
  </w:num>
  <w:num w:numId="23">
    <w:abstractNumId w:val="26"/>
  </w:num>
  <w:num w:numId="24">
    <w:abstractNumId w:val="20"/>
  </w:num>
  <w:num w:numId="25">
    <w:abstractNumId w:val="14"/>
  </w:num>
  <w:num w:numId="26">
    <w:abstractNumId w:val="13"/>
  </w:num>
  <w:num w:numId="27">
    <w:abstractNumId w:val="12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14"/>
    <w:rsid w:val="000308E4"/>
    <w:rsid w:val="00042190"/>
    <w:rsid w:val="000569AC"/>
    <w:rsid w:val="0005769B"/>
    <w:rsid w:val="00064B2F"/>
    <w:rsid w:val="000809C4"/>
    <w:rsid w:val="00095C6D"/>
    <w:rsid w:val="000A0FE4"/>
    <w:rsid w:val="000D2A9B"/>
    <w:rsid w:val="00102062"/>
    <w:rsid w:val="001148FA"/>
    <w:rsid w:val="00121627"/>
    <w:rsid w:val="00154DE4"/>
    <w:rsid w:val="001C0BB9"/>
    <w:rsid w:val="001E5DA5"/>
    <w:rsid w:val="00231B5F"/>
    <w:rsid w:val="002323E9"/>
    <w:rsid w:val="00233517"/>
    <w:rsid w:val="00262C61"/>
    <w:rsid w:val="002707E2"/>
    <w:rsid w:val="00287CA3"/>
    <w:rsid w:val="0029434E"/>
    <w:rsid w:val="002F5CDF"/>
    <w:rsid w:val="00316A4F"/>
    <w:rsid w:val="00320845"/>
    <w:rsid w:val="00324FF5"/>
    <w:rsid w:val="003517EA"/>
    <w:rsid w:val="0036200E"/>
    <w:rsid w:val="00362670"/>
    <w:rsid w:val="00387690"/>
    <w:rsid w:val="003A6B3E"/>
    <w:rsid w:val="003C3071"/>
    <w:rsid w:val="003E2EC4"/>
    <w:rsid w:val="00414563"/>
    <w:rsid w:val="0041554D"/>
    <w:rsid w:val="00416A94"/>
    <w:rsid w:val="004340C4"/>
    <w:rsid w:val="00434586"/>
    <w:rsid w:val="00441A16"/>
    <w:rsid w:val="00444555"/>
    <w:rsid w:val="004623AE"/>
    <w:rsid w:val="00483336"/>
    <w:rsid w:val="004B5700"/>
    <w:rsid w:val="004C46BB"/>
    <w:rsid w:val="004F512F"/>
    <w:rsid w:val="005232A4"/>
    <w:rsid w:val="00547C49"/>
    <w:rsid w:val="005519F2"/>
    <w:rsid w:val="005568D9"/>
    <w:rsid w:val="00560904"/>
    <w:rsid w:val="005870DC"/>
    <w:rsid w:val="0059065D"/>
    <w:rsid w:val="005C561E"/>
    <w:rsid w:val="00600630"/>
    <w:rsid w:val="00605F84"/>
    <w:rsid w:val="00612352"/>
    <w:rsid w:val="006269B9"/>
    <w:rsid w:val="00675623"/>
    <w:rsid w:val="00682892"/>
    <w:rsid w:val="0069612A"/>
    <w:rsid w:val="006E6548"/>
    <w:rsid w:val="00740044"/>
    <w:rsid w:val="00757192"/>
    <w:rsid w:val="007674DE"/>
    <w:rsid w:val="0077769B"/>
    <w:rsid w:val="00786EB7"/>
    <w:rsid w:val="007C71A9"/>
    <w:rsid w:val="007E5C19"/>
    <w:rsid w:val="008177A8"/>
    <w:rsid w:val="00827CF2"/>
    <w:rsid w:val="00840068"/>
    <w:rsid w:val="00864350"/>
    <w:rsid w:val="00871369"/>
    <w:rsid w:val="008C505B"/>
    <w:rsid w:val="008F33FD"/>
    <w:rsid w:val="00914156"/>
    <w:rsid w:val="00916092"/>
    <w:rsid w:val="009174E3"/>
    <w:rsid w:val="009529FF"/>
    <w:rsid w:val="009630A0"/>
    <w:rsid w:val="00977408"/>
    <w:rsid w:val="009872FA"/>
    <w:rsid w:val="009A5F4E"/>
    <w:rsid w:val="009B5814"/>
    <w:rsid w:val="009C344A"/>
    <w:rsid w:val="009C6140"/>
    <w:rsid w:val="009E7AA7"/>
    <w:rsid w:val="009F1576"/>
    <w:rsid w:val="009F716E"/>
    <w:rsid w:val="00A23DD9"/>
    <w:rsid w:val="00A26F56"/>
    <w:rsid w:val="00A313A1"/>
    <w:rsid w:val="00A3437C"/>
    <w:rsid w:val="00A54274"/>
    <w:rsid w:val="00AC3025"/>
    <w:rsid w:val="00AD5FBD"/>
    <w:rsid w:val="00B2308F"/>
    <w:rsid w:val="00B43FDC"/>
    <w:rsid w:val="00B629E3"/>
    <w:rsid w:val="00B63685"/>
    <w:rsid w:val="00B70BE7"/>
    <w:rsid w:val="00C04F63"/>
    <w:rsid w:val="00C238E4"/>
    <w:rsid w:val="00C23B3F"/>
    <w:rsid w:val="00C32B68"/>
    <w:rsid w:val="00C4091B"/>
    <w:rsid w:val="00C461DE"/>
    <w:rsid w:val="00C80DC6"/>
    <w:rsid w:val="00C862D2"/>
    <w:rsid w:val="00C961A6"/>
    <w:rsid w:val="00CA71A4"/>
    <w:rsid w:val="00CB67E4"/>
    <w:rsid w:val="00D14F12"/>
    <w:rsid w:val="00D2209C"/>
    <w:rsid w:val="00D254B5"/>
    <w:rsid w:val="00D41832"/>
    <w:rsid w:val="00D4505A"/>
    <w:rsid w:val="00D8616D"/>
    <w:rsid w:val="00D924AF"/>
    <w:rsid w:val="00D932F9"/>
    <w:rsid w:val="00DD4381"/>
    <w:rsid w:val="00E640F0"/>
    <w:rsid w:val="00E95235"/>
    <w:rsid w:val="00EB73E3"/>
    <w:rsid w:val="00EF2785"/>
    <w:rsid w:val="00EF3F52"/>
    <w:rsid w:val="00F0143F"/>
    <w:rsid w:val="00F51BD0"/>
    <w:rsid w:val="00F55846"/>
    <w:rsid w:val="00F71917"/>
    <w:rsid w:val="00F9480A"/>
    <w:rsid w:val="00FB1D41"/>
    <w:rsid w:val="00FB2538"/>
    <w:rsid w:val="00FE0BE7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5:docId w15:val="{DE8DBCCA-A32D-440F-8E99-4755970B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A9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D43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D438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4381"/>
  </w:style>
  <w:style w:type="character" w:styleId="Hipercze">
    <w:name w:val="Hyperlink"/>
    <w:basedOn w:val="Domylnaczcionkaakapitu"/>
    <w:rsid w:val="00DD438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7C4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54274"/>
    <w:rPr>
      <w:rFonts w:ascii="Calibri" w:eastAsiaTheme="minorHAns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A5427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0C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,List Paragraph"/>
    <w:basedOn w:val="Normalny"/>
    <w:link w:val="AkapitzlistZnak"/>
    <w:uiPriority w:val="34"/>
    <w:qFormat/>
    <w:rsid w:val="00C862D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961A6"/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List Paragraph Znak"/>
    <w:link w:val="Akapitzlist"/>
    <w:uiPriority w:val="34"/>
    <w:qFormat/>
    <w:rsid w:val="009F71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681CE-4F20-409C-A6DE-80690CF5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1734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Studio Graficzne FILE</Company>
  <LinksUpToDate>false</LinksUpToDate>
  <CharactersWithSpaces>12119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Guz Jolanta</cp:lastModifiedBy>
  <cp:revision>9</cp:revision>
  <cp:lastPrinted>2024-04-11T06:58:00Z</cp:lastPrinted>
  <dcterms:created xsi:type="dcterms:W3CDTF">2024-06-11T09:10:00Z</dcterms:created>
  <dcterms:modified xsi:type="dcterms:W3CDTF">2024-06-13T08:34:00Z</dcterms:modified>
</cp:coreProperties>
</file>