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58391C02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F26804" w:rsidRPr="00D54127"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r w:rsidR="00F2680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812FF32" w:rsidR="001843FB" w:rsidRPr="003D1DA3" w:rsidRDefault="00BE34CF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Dr. JOHN BOAMO TLEGRAY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D241A3B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D0F255F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638D32F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F49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669C031F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3B5A1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B5A12">
              <w:rPr>
                <w:color w:val="000000"/>
                <w:sz w:val="24"/>
                <w:szCs w:val="24"/>
              </w:rPr>
              <w:t>14-18.04.2025:</w:t>
            </w:r>
            <w:bookmarkStart w:id="0" w:name="_GoBack"/>
            <w:bookmarkEnd w:id="0"/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B415A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3CC4E5DB" w:rsidR="001843FB" w:rsidRPr="003D1DA3" w:rsidRDefault="00BE34CF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FINANCIAL REPORTING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515B3D6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21F45617"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57B221D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D5412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DBADE9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102B986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13BE229A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0422339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0C50B00F" w:rsidR="00DD1534" w:rsidRPr="003D1DA3" w:rsidRDefault="00BE34CF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PRESENTATION; EXAMINATION</w:t>
            </w:r>
          </w:p>
        </w:tc>
      </w:tr>
      <w:tr w:rsidR="00DD1534" w:rsidRPr="00FB415A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6C19A9DD" w:rsidR="00D54127" w:rsidRPr="003D1DA3" w:rsidRDefault="00BE34CF" w:rsidP="00BE34CF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course is aimed t</w:t>
            </w:r>
            <w:r w:rsidRPr="00BE34C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o equip the students with the basic knowledge of the conceptual framework in financial reporting, a brief history of accounting and the development of theory in accounting. Application of the conceptual framework </w:t>
            </w: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to</w:t>
            </w:r>
            <w:r w:rsidRPr="00BE34CF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some select items of the financial statements. At the end of the course, a student should be able to explain how the conceptual framework is applied in accounting.</w:t>
            </w: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A63" w14:textId="77777777" w:rsidR="00DD1534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14:paraId="0D2B59D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11DFF14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BC883C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FFF74A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52A1018" w14:textId="76756062" w:rsidR="00D54127" w:rsidRPr="003D1DA3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1BC" w14:textId="77777777" w:rsidR="005C15AD" w:rsidRPr="005C15AD" w:rsidRDefault="005C15AD" w:rsidP="005C15AD">
            <w:pPr>
              <w:pStyle w:val="Akapitzlist"/>
              <w:numPr>
                <w:ilvl w:val="0"/>
                <w:numId w:val="1"/>
              </w:numPr>
              <w:rPr>
                <w:noProof/>
                <w:sz w:val="20"/>
                <w:szCs w:val="20"/>
              </w:rPr>
            </w:pPr>
            <w:r w:rsidRPr="005C15A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BPP</w:t>
            </w:r>
            <w:r w:rsidRPr="005C15AD">
              <w:rPr>
                <w:noProof/>
                <w:sz w:val="20"/>
                <w:szCs w:val="20"/>
              </w:rPr>
              <w:t xml:space="preserve"> ACCA EXAM SUCCESS. 2016/2017 onwards. </w:t>
            </w:r>
            <w:r w:rsidRPr="005C15AD">
              <w:rPr>
                <w:i/>
                <w:iCs/>
                <w:noProof/>
                <w:sz w:val="20"/>
                <w:szCs w:val="20"/>
              </w:rPr>
              <w:t>ACCA Study Text, Paper 2, Corporate Reporting.</w:t>
            </w:r>
            <w:r w:rsidRPr="005C15AD">
              <w:rPr>
                <w:noProof/>
                <w:sz w:val="20"/>
                <w:szCs w:val="20"/>
              </w:rPr>
              <w:t xml:space="preserve"> London: BPP Learning Media Ltd.</w:t>
            </w:r>
          </w:p>
          <w:p w14:paraId="552A101D" w14:textId="5E96A077" w:rsidR="00434B90" w:rsidRPr="005C15AD" w:rsidRDefault="005C15AD" w:rsidP="005C15AD">
            <w:pPr>
              <w:pStyle w:val="Akapitzlist"/>
              <w:numPr>
                <w:ilvl w:val="0"/>
                <w:numId w:val="1"/>
              </w:numPr>
              <w:rPr>
                <w:noProof/>
              </w:rPr>
            </w:pPr>
            <w:r w:rsidRPr="005C15AD"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IASB</w:t>
            </w:r>
            <w:r w:rsidRPr="005C15AD">
              <w:rPr>
                <w:noProof/>
                <w:sz w:val="20"/>
                <w:szCs w:val="20"/>
              </w:rPr>
              <w:t>. 2018. "Conceptual Framework for Financial Reporting." London: IFRS Foundation.</w:t>
            </w:r>
          </w:p>
        </w:tc>
      </w:tr>
      <w:tr w:rsidR="00DD1534" w:rsidRPr="00D5412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AD4" w14:textId="77777777" w:rsidR="006D2E75" w:rsidRPr="006D2E75" w:rsidRDefault="006A6A42" w:rsidP="006D2E75">
            <w:pPr>
              <w:suppressAutoHyphens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D2E75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</w:t>
            </w:r>
            <w:r w:rsidR="000C2FD8" w:rsidRPr="006D2E75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E</w:t>
            </w:r>
            <w:r w:rsidR="006D2E75" w:rsidRPr="006D2E75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: </w:t>
            </w:r>
            <w:r w:rsidR="006D2E75" w:rsidRP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Know what the conceptual framework for accounting reporting is.</w:t>
            </w:r>
          </w:p>
          <w:p w14:paraId="08F61999" w14:textId="79585175" w:rsidR="006D2E75" w:rsidRPr="006D2E75" w:rsidRDefault="006D2E75" w:rsidP="006D2E75">
            <w:pPr>
              <w:suppressAutoHyphens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Knowledge of the development of the accounting profession and the theories that are relevant to it. </w:t>
            </w:r>
          </w:p>
          <w:p w14:paraId="552A1020" w14:textId="6440A6FF" w:rsidR="006A6A42" w:rsidRPr="006D2E75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73CAAF10" w14:textId="77777777" w:rsidR="00D54127" w:rsidRPr="00D54127" w:rsidRDefault="00D54127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0319F36C" w14:textId="04488E40" w:rsidR="006D2E75" w:rsidRPr="006D2E75" w:rsidRDefault="006A6A42" w:rsidP="006D2E75">
            <w:pPr>
              <w:suppressAutoHyphens/>
              <w:ind w:left="76"/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6D2E75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  <w:r w:rsidR="006D2E75" w:rsidRPr="006D2E75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 xml:space="preserve">: </w:t>
            </w:r>
            <w:r w:rsid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6D2E75" w:rsidRP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Apply the conceptual framework for </w:t>
            </w:r>
            <w:r w:rsid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financial </w:t>
            </w:r>
            <w:r w:rsidR="006D2E75" w:rsidRP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reporting in recording and reporting the items in the financial statements including inventory, property, plant and equipment, financial instruments etc. </w:t>
            </w:r>
          </w:p>
          <w:p w14:paraId="697095DF" w14:textId="159C3B65" w:rsidR="000C2FD8" w:rsidRPr="00D54127" w:rsidRDefault="000C2FD8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65E4F11A" w14:textId="41AAFB1D" w:rsidR="000C2FD8" w:rsidRPr="00D54127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552A1022" w14:textId="41DA849A" w:rsidR="000C2FD8" w:rsidRPr="0025756F" w:rsidRDefault="006A6A42" w:rsidP="006D2E75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  <w:r w:rsidR="006D2E75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: Appreciation of the for the conceptual framework in the preparation of reliable quality financial statements.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937E1F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D5412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157F" w14:textId="65622DA1" w:rsidR="00FA6F83" w:rsidRDefault="00BE34CF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PRESENTATION; EXAMINATION</w:t>
            </w:r>
          </w:p>
          <w:p w14:paraId="552A102E" w14:textId="69FA683F" w:rsidR="00D54127" w:rsidRPr="00A76008" w:rsidRDefault="00D54127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D54127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60A1096A" w:rsidR="00FB415A" w:rsidRPr="00A76008" w:rsidRDefault="00FB415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DD1534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A8258A1" w:rsidR="00DD1534" w:rsidRPr="0025756F" w:rsidRDefault="0025756F" w:rsidP="0025756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B72C3F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E4" w14:textId="77777777" w:rsidR="0025756F" w:rsidRDefault="0025756F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14:paraId="5738D847" w14:textId="7FFB8C64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10A643DA" w:rsidR="003233B4" w:rsidRPr="003233B4" w:rsidRDefault="003233B4" w:rsidP="003233B4">
            <w:pPr>
              <w:pStyle w:val="Akapitzlist"/>
              <w:numPr>
                <w:ilvl w:val="0"/>
                <w:numId w:val="17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AF0528B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3233B4" w:rsidRPr="003233B4" w:rsidRDefault="003233B4" w:rsidP="003233B4">
            <w:pPr>
              <w:pStyle w:val="Akapitzlist"/>
              <w:numPr>
                <w:ilvl w:val="0"/>
                <w:numId w:val="18"/>
              </w:num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3233B4" w:rsidRPr="003233B4" w:rsidRDefault="003233B4" w:rsidP="003233B4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552A103D" w14:textId="76BF3482" w:rsidR="00B72C3F" w:rsidRPr="003233B4" w:rsidRDefault="00B72C3F" w:rsidP="003233B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72C3F" w:rsidRPr="00D5412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7A7" w14:textId="77777777" w:rsidR="00B72C3F" w:rsidRDefault="00B72C3F" w:rsidP="00B72C3F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14:paraId="2F565A33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A4EFC8D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6AD3A3D9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228AAC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BEBAFF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1E1ADB7" w14:textId="77777777" w:rsidR="00D54127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552A103F" w14:textId="4E18A0E7" w:rsidR="00D54127" w:rsidRPr="003D1DA3" w:rsidRDefault="00D54127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E8B" w14:textId="77777777" w:rsidR="00D2294F" w:rsidRDefault="006D2E7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brief history of accounting</w:t>
            </w:r>
          </w:p>
          <w:p w14:paraId="7660EF8B" w14:textId="77777777" w:rsidR="006D2E75" w:rsidRDefault="006D2E7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The conceptual framework for financial reporting</w:t>
            </w:r>
          </w:p>
          <w:p w14:paraId="68E1D810" w14:textId="77777777" w:rsidR="006D2E75" w:rsidRDefault="006D2E7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Application of the conceptual framework in recording and reporting: Property, plant and equipment; financial instruments</w:t>
            </w:r>
          </w:p>
          <w:p w14:paraId="552A1046" w14:textId="2A58E2BE" w:rsidR="006D2E75" w:rsidRPr="00A76008" w:rsidRDefault="006D2E75" w:rsidP="00B72C3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Presentation and disclosure of select items in in financial statements.   </w:t>
            </w:r>
          </w:p>
        </w:tc>
      </w:tr>
      <w:tr w:rsidR="00B72C3F" w:rsidRPr="00D5412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17CBAA02" w:rsidR="00B72C3F" w:rsidRPr="00A76008" w:rsidRDefault="00BE34C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LECTURE; DISCUSSION; PROBLEM SOLVING</w:t>
            </w:r>
          </w:p>
        </w:tc>
      </w:tr>
      <w:tr w:rsidR="00B72C3F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1570052B" w:rsidR="00B72C3F" w:rsidRPr="00A76008" w:rsidRDefault="00BE34CF" w:rsidP="00B72C3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EXAMINATION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9CBD" w14:textId="77777777" w:rsidR="00937E1F" w:rsidRDefault="00937E1F" w:rsidP="006E7390">
      <w:pPr>
        <w:spacing w:after="0" w:line="240" w:lineRule="auto"/>
      </w:pPr>
      <w:r>
        <w:separator/>
      </w:r>
    </w:p>
  </w:endnote>
  <w:endnote w:type="continuationSeparator" w:id="0">
    <w:p w14:paraId="6DEC7917" w14:textId="77777777" w:rsidR="00937E1F" w:rsidRDefault="00937E1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7138" w14:textId="77777777" w:rsidR="00937E1F" w:rsidRDefault="00937E1F" w:rsidP="006E7390">
      <w:pPr>
        <w:spacing w:after="0" w:line="240" w:lineRule="auto"/>
      </w:pPr>
      <w:r>
        <w:separator/>
      </w:r>
    </w:p>
  </w:footnote>
  <w:footnote w:type="continuationSeparator" w:id="0">
    <w:p w14:paraId="26807C31" w14:textId="77777777" w:rsidR="00937E1F" w:rsidRDefault="00937E1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17AA"/>
    <w:multiLevelType w:val="hybridMultilevel"/>
    <w:tmpl w:val="3A761F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07924"/>
    <w:multiLevelType w:val="hybridMultilevel"/>
    <w:tmpl w:val="578C1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23266"/>
    <w:multiLevelType w:val="hybridMultilevel"/>
    <w:tmpl w:val="6E648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4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50FC2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216ADF"/>
    <w:rsid w:val="0025756F"/>
    <w:rsid w:val="00257EDD"/>
    <w:rsid w:val="002E3EE7"/>
    <w:rsid w:val="003233B4"/>
    <w:rsid w:val="00384E54"/>
    <w:rsid w:val="003B5A12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630E"/>
    <w:rsid w:val="005150F8"/>
    <w:rsid w:val="00532433"/>
    <w:rsid w:val="00540DBA"/>
    <w:rsid w:val="00544B72"/>
    <w:rsid w:val="00560D3B"/>
    <w:rsid w:val="005862CA"/>
    <w:rsid w:val="005C15AD"/>
    <w:rsid w:val="005F1CAD"/>
    <w:rsid w:val="00670459"/>
    <w:rsid w:val="00693951"/>
    <w:rsid w:val="006A6A42"/>
    <w:rsid w:val="006B4D43"/>
    <w:rsid w:val="006D2E75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343D2"/>
    <w:rsid w:val="00892D3B"/>
    <w:rsid w:val="008D113F"/>
    <w:rsid w:val="00937E1F"/>
    <w:rsid w:val="00961677"/>
    <w:rsid w:val="009A37CE"/>
    <w:rsid w:val="009C378A"/>
    <w:rsid w:val="009E034D"/>
    <w:rsid w:val="00A01276"/>
    <w:rsid w:val="00A17243"/>
    <w:rsid w:val="00A4414B"/>
    <w:rsid w:val="00A55BB8"/>
    <w:rsid w:val="00A63845"/>
    <w:rsid w:val="00A76008"/>
    <w:rsid w:val="00AC50EA"/>
    <w:rsid w:val="00AD176F"/>
    <w:rsid w:val="00AF49EF"/>
    <w:rsid w:val="00B03010"/>
    <w:rsid w:val="00B466B0"/>
    <w:rsid w:val="00B72C3F"/>
    <w:rsid w:val="00BA02F8"/>
    <w:rsid w:val="00BE34CF"/>
    <w:rsid w:val="00C16322"/>
    <w:rsid w:val="00C31C17"/>
    <w:rsid w:val="00C6593B"/>
    <w:rsid w:val="00C70C2C"/>
    <w:rsid w:val="00D055F6"/>
    <w:rsid w:val="00D2294F"/>
    <w:rsid w:val="00D503FD"/>
    <w:rsid w:val="00D52B9B"/>
    <w:rsid w:val="00D54127"/>
    <w:rsid w:val="00DB1F45"/>
    <w:rsid w:val="00DD1534"/>
    <w:rsid w:val="00E022BE"/>
    <w:rsid w:val="00ED4704"/>
    <w:rsid w:val="00EE607D"/>
    <w:rsid w:val="00F01226"/>
    <w:rsid w:val="00F053C7"/>
    <w:rsid w:val="00F26804"/>
    <w:rsid w:val="00F32E3A"/>
    <w:rsid w:val="00F96FF0"/>
    <w:rsid w:val="00FA6F83"/>
    <w:rsid w:val="00FB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styleId="Bibliografia">
    <w:name w:val="Bibliography"/>
    <w:basedOn w:val="Normalny"/>
    <w:next w:val="Normalny"/>
    <w:uiPriority w:val="37"/>
    <w:unhideWhenUsed/>
    <w:rsid w:val="005C15AD"/>
    <w:pPr>
      <w:spacing w:after="160" w:line="259" w:lineRule="auto"/>
    </w:pPr>
    <w:rPr>
      <w:rFonts w:eastAsiaTheme="minorHAns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0E43B4-894E-468D-9312-2CF6973C4F40}"/>
</file>

<file path=customXml/itemProps2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BE80E-8084-4BB7-958B-35F76A2DE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2F5A60-C498-449F-B9BB-A50015B99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4</cp:revision>
  <dcterms:created xsi:type="dcterms:W3CDTF">2023-11-01T08:40:00Z</dcterms:created>
  <dcterms:modified xsi:type="dcterms:W3CDTF">2024-03-11T10:16:00Z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