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70A8BAE" w:rsidR="001843FB" w:rsidRPr="00A1336B" w:rsidRDefault="00A1336B" w:rsidP="00754C7B">
            <w:pPr>
              <w:rPr>
                <w:rFonts w:cstheme="minorHAnsi"/>
                <w:bCs/>
                <w:sz w:val="20"/>
                <w:szCs w:val="20"/>
              </w:rPr>
            </w:pPr>
            <w:r w:rsidRPr="00A1336B">
              <w:rPr>
                <w:rFonts w:cstheme="minorHAnsi"/>
                <w:bCs/>
                <w:sz w:val="20"/>
                <w:szCs w:val="20"/>
              </w:rPr>
              <w:t xml:space="preserve">Dr hab. </w:t>
            </w:r>
            <w:r>
              <w:rPr>
                <w:rFonts w:cstheme="minorHAnsi"/>
                <w:bCs/>
                <w:sz w:val="20"/>
                <w:szCs w:val="20"/>
              </w:rPr>
              <w:t>Paweł Pasierbiak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5A9D545F" w:rsidR="00754C7B" w:rsidRPr="00A1336B" w:rsidRDefault="00754C7B" w:rsidP="00A1336B">
            <w:pPr>
              <w:rPr>
                <w:rFonts w:cstheme="minorHAnsi"/>
                <w:bCs/>
                <w:sz w:val="20"/>
                <w:szCs w:val="20"/>
              </w:rPr>
            </w:pPr>
            <w:r w:rsidRPr="00A1336B">
              <w:rPr>
                <w:rFonts w:cstheme="minorHAnsi"/>
                <w:bCs/>
                <w:sz w:val="20"/>
                <w:szCs w:val="20"/>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B25FF8A" w:rsidR="001843FB" w:rsidRPr="00A1336B" w:rsidRDefault="00E1271F" w:rsidP="00A1336B">
            <w:pPr>
              <w:rPr>
                <w:rFonts w:cstheme="minorHAnsi"/>
                <w:bCs/>
                <w:sz w:val="20"/>
                <w:szCs w:val="20"/>
              </w:rPr>
            </w:pPr>
            <w:r>
              <w:rPr>
                <w:rFonts w:cstheme="minorHAnsi"/>
                <w:bCs/>
                <w:sz w:val="20"/>
                <w:szCs w:val="20"/>
              </w:rPr>
              <w:t>NIE</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2252F9B" w:rsidR="001843FB" w:rsidRPr="00754C7B" w:rsidRDefault="00A1336B" w:rsidP="00754C7B">
            <w:pPr>
              <w:rPr>
                <w:rFonts w:cstheme="minorHAnsi"/>
                <w:bCs/>
                <w:sz w:val="20"/>
                <w:szCs w:val="20"/>
              </w:rPr>
            </w:pPr>
            <w:r>
              <w:rPr>
                <w:rFonts w:cstheme="minorHAnsi"/>
                <w:bCs/>
                <w:sz w:val="20"/>
                <w:szCs w:val="20"/>
              </w:rPr>
              <w:t>II stopień, wszystkie kierunki</w:t>
            </w:r>
            <w:r w:rsidR="00E1271F">
              <w:rPr>
                <w:rFonts w:cstheme="minorHAnsi"/>
                <w:bCs/>
                <w:sz w:val="20"/>
                <w:szCs w:val="20"/>
              </w:rPr>
              <w:t>, studia NIESTACJONARNE</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6BE0936" w:rsidR="001843FB" w:rsidRPr="00754C7B" w:rsidRDefault="001843FB" w:rsidP="0066104B">
            <w:pPr>
              <w:rPr>
                <w:rFonts w:cstheme="minorHAnsi"/>
                <w:b/>
                <w:sz w:val="20"/>
                <w:szCs w:val="20"/>
              </w:rPr>
            </w:pPr>
            <w:r w:rsidRPr="00754C7B">
              <w:rPr>
                <w:rFonts w:cstheme="minorHAnsi"/>
                <w:b/>
                <w:sz w:val="20"/>
                <w:szCs w:val="20"/>
              </w:rPr>
              <w:t>Semestr roku 202</w:t>
            </w:r>
            <w:r w:rsidR="0066104B">
              <w:rPr>
                <w:rFonts w:cstheme="minorHAnsi"/>
                <w:b/>
                <w:sz w:val="20"/>
                <w:szCs w:val="20"/>
              </w:rPr>
              <w:t>4</w:t>
            </w:r>
            <w:r w:rsidRPr="00754C7B">
              <w:rPr>
                <w:rFonts w:cstheme="minorHAnsi"/>
                <w:b/>
                <w:sz w:val="20"/>
                <w:szCs w:val="20"/>
              </w:rPr>
              <w:t>/202</w:t>
            </w:r>
            <w:r w:rsidR="0066104B">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158B0C6" w:rsidR="001843FB" w:rsidRPr="00754C7B" w:rsidRDefault="00754C7B" w:rsidP="00A1336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3C2C718E" w:rsidR="001843FB" w:rsidRPr="003D1DA3" w:rsidRDefault="00A1336B" w:rsidP="00762272">
            <w:pPr>
              <w:rPr>
                <w:rFonts w:cstheme="minorHAnsi"/>
                <w:bCs/>
                <w:sz w:val="20"/>
                <w:szCs w:val="20"/>
                <w:lang w:val="en-US"/>
              </w:rPr>
            </w:pPr>
            <w:r>
              <w:rPr>
                <w:rFonts w:cstheme="minorHAnsi"/>
                <w:bCs/>
                <w:sz w:val="20"/>
                <w:szCs w:val="20"/>
                <w:lang w:val="en-US"/>
              </w:rPr>
              <w:t>Basics of International Business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EA6B978" w:rsidR="00DD1534" w:rsidRPr="003D1DA3" w:rsidRDefault="00A1336B">
            <w:pPr>
              <w:rPr>
                <w:rFonts w:cstheme="minorHAnsi"/>
                <w:bCs/>
                <w:sz w:val="20"/>
                <w:szCs w:val="20"/>
                <w:lang w:val="en-US"/>
              </w:rPr>
            </w:pPr>
            <w:r>
              <w:rPr>
                <w:rFonts w:cstheme="minorHAnsi"/>
                <w:bCs/>
                <w:sz w:val="20"/>
                <w:szCs w:val="20"/>
                <w:lang w:val="en-US"/>
              </w:rPr>
              <w:t>0311</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A8347A9" w:rsidR="00DD1534" w:rsidRPr="00A1336B" w:rsidRDefault="00A1336B">
            <w:pPr>
              <w:rPr>
                <w:rFonts w:cstheme="minorHAnsi"/>
                <w:bCs/>
                <w:sz w:val="20"/>
                <w:szCs w:val="20"/>
              </w:rPr>
            </w:pPr>
            <w:r>
              <w:rPr>
                <w:rFonts w:cstheme="minorHAnsi"/>
                <w:bCs/>
                <w:sz w:val="20"/>
                <w:szCs w:val="20"/>
                <w:lang w:val="en-US"/>
              </w:rPr>
              <w:t>English</w:t>
            </w:r>
            <w:r w:rsidR="00020F3A">
              <w:rPr>
                <w:rFonts w:cstheme="minorHAnsi"/>
                <w:bCs/>
                <w:sz w:val="20"/>
                <w:szCs w:val="20"/>
                <w:lang w:val="en-US"/>
              </w:rPr>
              <w:t xml:space="preserve"> </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3740861" w:rsidR="00C16322" w:rsidRPr="00C16322" w:rsidRDefault="00C16322">
            <w:pPr>
              <w:rPr>
                <w:rFonts w:cstheme="minorHAnsi"/>
                <w:bCs/>
                <w:color w:val="0000FF" w:themeColor="hyperlink"/>
                <w:sz w:val="20"/>
                <w:szCs w:val="20"/>
                <w:u w:val="single"/>
              </w:rPr>
            </w:pP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618A0A0B" w:rsidR="00DD1534" w:rsidRPr="003D1DA3" w:rsidRDefault="00FB458A">
            <w:pPr>
              <w:rPr>
                <w:rFonts w:cstheme="minorHAnsi"/>
                <w:bCs/>
                <w:sz w:val="20"/>
                <w:szCs w:val="20"/>
                <w:lang w:val="en-US"/>
              </w:rPr>
            </w:pPr>
            <w:r>
              <w:rPr>
                <w:rFonts w:cstheme="minorHAnsi"/>
                <w:bCs/>
                <w:sz w:val="20"/>
                <w:szCs w:val="20"/>
                <w:lang w:val="en-US"/>
              </w:rPr>
              <w:t>Basics of economics</w:t>
            </w:r>
          </w:p>
        </w:tc>
      </w:tr>
      <w:tr w:rsidR="00DD1534" w:rsidRPr="0066104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1C3DA5F4"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 xml:space="preserve">Contact hours (with the participation of an academic teacher): </w:t>
            </w:r>
          </w:p>
          <w:p w14:paraId="0414344C" w14:textId="471042B5" w:rsidR="006444D6" w:rsidRPr="006444D6" w:rsidRDefault="00E1271F" w:rsidP="006444D6">
            <w:pPr>
              <w:rPr>
                <w:rFonts w:eastAsia="Times New Roman" w:cstheme="minorHAnsi"/>
                <w:bCs/>
                <w:sz w:val="20"/>
                <w:szCs w:val="20"/>
                <w:lang w:val="en-GB"/>
              </w:rPr>
            </w:pPr>
            <w:r>
              <w:rPr>
                <w:rFonts w:eastAsia="Times New Roman" w:cstheme="minorHAnsi"/>
                <w:bCs/>
                <w:sz w:val="20"/>
                <w:szCs w:val="20"/>
                <w:lang w:val="en-GB"/>
              </w:rPr>
              <w:t>lecture 9</w:t>
            </w:r>
            <w:r w:rsidR="006444D6" w:rsidRPr="006444D6">
              <w:rPr>
                <w:rFonts w:eastAsia="Times New Roman" w:cstheme="minorHAnsi"/>
                <w:bCs/>
                <w:sz w:val="20"/>
                <w:szCs w:val="20"/>
                <w:lang w:val="en-GB"/>
              </w:rPr>
              <w:t>h</w:t>
            </w:r>
          </w:p>
          <w:p w14:paraId="1626F2FF" w14:textId="609FC354" w:rsidR="006444D6" w:rsidRPr="006444D6" w:rsidRDefault="00E1271F" w:rsidP="006444D6">
            <w:pPr>
              <w:rPr>
                <w:rFonts w:eastAsia="Times New Roman" w:cstheme="minorHAnsi"/>
                <w:bCs/>
                <w:sz w:val="20"/>
                <w:szCs w:val="20"/>
                <w:lang w:val="en-GB"/>
              </w:rPr>
            </w:pPr>
            <w:r>
              <w:rPr>
                <w:rFonts w:eastAsia="Times New Roman" w:cstheme="minorHAnsi"/>
                <w:bCs/>
                <w:sz w:val="20"/>
                <w:szCs w:val="20"/>
                <w:lang w:val="en-GB"/>
              </w:rPr>
              <w:t>Total contact hours: 9h/1</w:t>
            </w:r>
            <w:r w:rsidR="006444D6" w:rsidRPr="006444D6">
              <w:rPr>
                <w:rFonts w:eastAsia="Times New Roman" w:cstheme="minorHAnsi"/>
                <w:bCs/>
                <w:sz w:val="20"/>
                <w:szCs w:val="20"/>
                <w:lang w:val="en-GB"/>
              </w:rPr>
              <w:t xml:space="preserve"> ECTS</w:t>
            </w:r>
          </w:p>
          <w:p w14:paraId="6F44DAA1" w14:textId="77777777" w:rsidR="006444D6" w:rsidRPr="006444D6" w:rsidRDefault="006444D6" w:rsidP="006444D6">
            <w:pPr>
              <w:rPr>
                <w:rFonts w:eastAsia="Times New Roman" w:cstheme="minorHAnsi"/>
                <w:bCs/>
                <w:sz w:val="20"/>
                <w:szCs w:val="20"/>
                <w:lang w:val="en-GB"/>
              </w:rPr>
            </w:pPr>
          </w:p>
          <w:p w14:paraId="3F8442F5"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 xml:space="preserve">Non-contact hours (students' own work): </w:t>
            </w:r>
          </w:p>
          <w:p w14:paraId="50097D35" w14:textId="0B1994CC" w:rsidR="006444D6" w:rsidRPr="006444D6" w:rsidRDefault="00E1271F" w:rsidP="006444D6">
            <w:pPr>
              <w:rPr>
                <w:rFonts w:eastAsia="Times New Roman" w:cstheme="minorHAnsi"/>
                <w:bCs/>
                <w:sz w:val="20"/>
                <w:szCs w:val="20"/>
                <w:lang w:val="en-GB"/>
              </w:rPr>
            </w:pPr>
            <w:r>
              <w:rPr>
                <w:rFonts w:eastAsia="Times New Roman" w:cstheme="minorHAnsi"/>
                <w:bCs/>
                <w:sz w:val="20"/>
                <w:szCs w:val="20"/>
                <w:lang w:val="en-GB"/>
              </w:rPr>
              <w:t>preparation for final exam: 9h</w:t>
            </w:r>
          </w:p>
          <w:p w14:paraId="171529AE" w14:textId="4E75F0C8" w:rsidR="006444D6" w:rsidRPr="0066104B" w:rsidRDefault="00E1271F" w:rsidP="006444D6">
            <w:pPr>
              <w:rPr>
                <w:rFonts w:eastAsia="Times New Roman" w:cstheme="minorHAnsi"/>
                <w:bCs/>
                <w:sz w:val="20"/>
                <w:szCs w:val="20"/>
                <w:lang w:val="en-US"/>
              </w:rPr>
            </w:pPr>
            <w:r>
              <w:rPr>
                <w:rFonts w:eastAsia="Times New Roman" w:cstheme="minorHAnsi"/>
                <w:bCs/>
                <w:sz w:val="20"/>
                <w:szCs w:val="20"/>
                <w:lang w:val="en-GB"/>
              </w:rPr>
              <w:t>Total non-contact hours: 9h/1</w:t>
            </w:r>
            <w:r w:rsidR="006444D6" w:rsidRPr="006444D6">
              <w:rPr>
                <w:rFonts w:eastAsia="Times New Roman" w:cstheme="minorHAnsi"/>
                <w:bCs/>
                <w:sz w:val="20"/>
                <w:szCs w:val="20"/>
                <w:lang w:val="en-GB"/>
              </w:rPr>
              <w:t xml:space="preserve"> ECTS</w:t>
            </w:r>
          </w:p>
          <w:p w14:paraId="21ECC05E" w14:textId="77777777" w:rsidR="006444D6" w:rsidRPr="006444D6" w:rsidRDefault="006444D6" w:rsidP="006444D6">
            <w:pPr>
              <w:rPr>
                <w:rFonts w:eastAsia="Times New Roman" w:cstheme="minorHAnsi"/>
                <w:bCs/>
                <w:sz w:val="20"/>
                <w:szCs w:val="20"/>
                <w:lang w:val="en-GB"/>
              </w:rPr>
            </w:pPr>
          </w:p>
          <w:p w14:paraId="552A100D" w14:textId="1501ED04" w:rsidR="00DD1534" w:rsidRPr="006444D6" w:rsidRDefault="006444D6" w:rsidP="006444D6">
            <w:pPr>
              <w:rPr>
                <w:rFonts w:cstheme="minorHAnsi"/>
                <w:bCs/>
                <w:sz w:val="20"/>
                <w:szCs w:val="20"/>
                <w:lang w:val="en-GB"/>
              </w:rPr>
            </w:pPr>
            <w:r w:rsidRPr="006444D6">
              <w:rPr>
                <w:rFonts w:eastAsia="Times New Roman" w:cstheme="minorHAnsi"/>
                <w:bCs/>
                <w:sz w:val="20"/>
                <w:szCs w:val="20"/>
                <w:lang w:val="en-GB"/>
              </w:rPr>
              <w:t>The total number of ECTS points f</w:t>
            </w:r>
            <w:r w:rsidR="00E1271F">
              <w:rPr>
                <w:rFonts w:eastAsia="Times New Roman" w:cstheme="minorHAnsi"/>
                <w:bCs/>
                <w:sz w:val="20"/>
                <w:szCs w:val="20"/>
                <w:lang w:val="en-GB"/>
              </w:rPr>
              <w:t>or the module: 2</w:t>
            </w:r>
          </w:p>
        </w:tc>
      </w:tr>
      <w:tr w:rsidR="00DD1534" w:rsidRPr="00E1271F"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05EE5CCB" w14:textId="22F337C2" w:rsidR="00E1271F" w:rsidRDefault="00E1271F" w:rsidP="00A1336B">
            <w:pPr>
              <w:rPr>
                <w:rFonts w:cstheme="minorHAnsi"/>
                <w:bCs/>
                <w:sz w:val="20"/>
                <w:szCs w:val="20"/>
                <w:lang w:val="en-US"/>
              </w:rPr>
            </w:pPr>
            <w:r w:rsidRPr="00E1271F">
              <w:rPr>
                <w:rFonts w:cstheme="minorHAnsi"/>
                <w:bCs/>
                <w:sz w:val="20"/>
                <w:szCs w:val="20"/>
                <w:lang w:val="en-US"/>
              </w:rPr>
              <w:t>Final written test</w:t>
            </w:r>
          </w:p>
          <w:p w14:paraId="552A1013" w14:textId="63DED018" w:rsidR="00DD1534" w:rsidRPr="003D1DA3" w:rsidRDefault="00DD1534" w:rsidP="00A1336B">
            <w:pPr>
              <w:rPr>
                <w:rFonts w:cstheme="minorHAnsi"/>
                <w:bCs/>
                <w:sz w:val="20"/>
                <w:szCs w:val="20"/>
                <w:lang w:val="en-US"/>
              </w:rPr>
            </w:pPr>
          </w:p>
        </w:tc>
      </w:tr>
      <w:tr w:rsidR="00DD1534" w:rsidRPr="0066104B"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3EC15B5" w:rsidR="00DD1534" w:rsidRPr="003D1DA3" w:rsidRDefault="006444D6" w:rsidP="00F053C7">
            <w:pPr>
              <w:jc w:val="both"/>
              <w:rPr>
                <w:rFonts w:eastAsia="Times New Roman" w:cstheme="minorHAnsi"/>
                <w:bCs/>
                <w:sz w:val="20"/>
                <w:szCs w:val="20"/>
                <w:lang w:val="en-US"/>
              </w:rPr>
            </w:pPr>
            <w:r w:rsidRPr="006444D6">
              <w:rPr>
                <w:rFonts w:eastAsia="Times New Roman" w:cstheme="minorHAnsi"/>
                <w:bCs/>
                <w:sz w:val="20"/>
                <w:szCs w:val="20"/>
                <w:lang w:val="en-US"/>
              </w:rPr>
              <w:t>The main goal of the course is to familiarize students with the fundamental issues related to running a business on an international scale. Students should be aware that modern enterprises operate in a constantly changing international environment. The effect of the course will be to develop the conviction among students that all decisions made in the enterprise should take into account the internal and external conditions of the company's operation in international business. As a result, students will have a broader perspective about the activities of modern enterprises.</w:t>
            </w:r>
          </w:p>
        </w:tc>
      </w:tr>
      <w:tr w:rsidR="00DD1534" w:rsidRPr="0066104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132BFBB" w14:textId="77777777" w:rsidR="006444D6" w:rsidRPr="006444D6" w:rsidRDefault="006444D6" w:rsidP="006444D6">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 xml:space="preserve">Basic reading: </w:t>
            </w:r>
          </w:p>
          <w:p w14:paraId="42F259B3"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Tamer Cavusgil A., Knight G. Riesenberger J., International Business, The New Realities, 5th Edition, Global Edition, Pearson, Boston 2020.</w:t>
            </w:r>
          </w:p>
          <w:p w14:paraId="6668101A"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Daniels J. D., Radebaugh Lee H., Sullivan D. P., Click R. W., International Business. Environments&amp;Operations, Pearson, Boston 2021.</w:t>
            </w:r>
          </w:p>
          <w:p w14:paraId="413E9AC0"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rPr>
            </w:pPr>
            <w:r w:rsidRPr="006444D6">
              <w:rPr>
                <w:rFonts w:cstheme="minorHAnsi"/>
                <w:bCs/>
                <w:color w:val="333333"/>
                <w:sz w:val="20"/>
                <w:szCs w:val="20"/>
                <w:shd w:val="clear" w:color="auto" w:fill="FFFFFF"/>
              </w:rPr>
              <w:t>Rymarczyk J., Biznes międzynarodowy, PWE, Warszawa 2012 (in Polish).</w:t>
            </w:r>
          </w:p>
          <w:p w14:paraId="19C38168" w14:textId="77777777" w:rsidR="006444D6" w:rsidRPr="006444D6" w:rsidRDefault="006444D6" w:rsidP="006444D6">
            <w:pPr>
              <w:pStyle w:val="Akapitzlist"/>
              <w:ind w:left="348"/>
              <w:rPr>
                <w:rFonts w:cstheme="minorHAnsi"/>
                <w:bCs/>
                <w:color w:val="333333"/>
                <w:sz w:val="20"/>
                <w:szCs w:val="20"/>
                <w:shd w:val="clear" w:color="auto" w:fill="FFFFFF"/>
              </w:rPr>
            </w:pPr>
          </w:p>
          <w:p w14:paraId="7C483B75" w14:textId="77777777" w:rsidR="006444D6" w:rsidRPr="006444D6" w:rsidRDefault="006444D6" w:rsidP="006444D6">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Complementary reading:</w:t>
            </w:r>
          </w:p>
          <w:p w14:paraId="7A1DFF0C"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Katsioloudes M. I., Hadjidakis S., International Business. A Global Perspective, Elsevier, New York 2007.</w:t>
            </w:r>
          </w:p>
          <w:p w14:paraId="6BCE5FD3"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Collison S., Narula R., Rugman A. M., International Business, 8th Edition, Pearson, Boston 2020.</w:t>
            </w:r>
          </w:p>
          <w:p w14:paraId="673F1437"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Griffin R. W., Pustay M. W., International Business. A Managerial Perspective, Global Edition, Pearson, Boston 2020.</w:t>
            </w:r>
          </w:p>
          <w:p w14:paraId="552A101D" w14:textId="79F777D7" w:rsidR="001C2D1A" w:rsidRPr="003D1DA3"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Hill Ch. W. L., International Business. Competing in the Global Marketplace, 13th Edition, McGraw-Hill, 2021.</w:t>
            </w:r>
          </w:p>
        </w:tc>
      </w:tr>
      <w:tr w:rsidR="00DD1534" w:rsidRPr="0066104B"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5A94917" w14:textId="15A5B5CD" w:rsidR="006444D6" w:rsidRPr="006444D6" w:rsidRDefault="00E1271F"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KNOWLEDGE</w:t>
            </w:r>
          </w:p>
          <w:p w14:paraId="1A65B074"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K1: student knows and understands structural changes in the global economy</w:t>
            </w:r>
          </w:p>
          <w:p w14:paraId="4A2F155A"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K2: student explains the importance of the international environment for the functioning of modern economic entities</w:t>
            </w:r>
          </w:p>
          <w:p w14:paraId="0B52F4EA"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K3: student knows and understands the process of creating and developing various forms of entrepreneurship on an international scale</w:t>
            </w:r>
          </w:p>
          <w:p w14:paraId="088A78F9" w14:textId="77777777" w:rsidR="006444D6" w:rsidRPr="006444D6" w:rsidRDefault="006444D6" w:rsidP="006444D6">
            <w:pPr>
              <w:ind w:left="373" w:hanging="373"/>
              <w:rPr>
                <w:rFonts w:eastAsia="Times New Roman" w:cstheme="minorHAnsi"/>
                <w:bCs/>
                <w:sz w:val="20"/>
                <w:szCs w:val="20"/>
                <w:lang w:val="en-US"/>
              </w:rPr>
            </w:pPr>
          </w:p>
          <w:p w14:paraId="434F9244" w14:textId="4EEB1D0C" w:rsidR="006444D6" w:rsidRPr="006444D6" w:rsidRDefault="00E1271F"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SKILLS</w:t>
            </w:r>
          </w:p>
          <w:p w14:paraId="5EAB222D"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S1: student improves English capacity</w:t>
            </w:r>
          </w:p>
          <w:p w14:paraId="664B12A1"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uses spoken and written English with an application of specific terminology</w:t>
            </w:r>
          </w:p>
          <w:p w14:paraId="6916951C"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notices and analyzes the process of internationalization of economic activity</w:t>
            </w:r>
          </w:p>
          <w:p w14:paraId="22633F38" w14:textId="77777777" w:rsidR="006444D6" w:rsidRPr="006444D6" w:rsidRDefault="006444D6" w:rsidP="006444D6">
            <w:pPr>
              <w:ind w:left="373" w:hanging="373"/>
              <w:rPr>
                <w:rFonts w:eastAsia="Times New Roman" w:cstheme="minorHAnsi"/>
                <w:bCs/>
                <w:sz w:val="20"/>
                <w:szCs w:val="20"/>
                <w:lang w:val="en-US"/>
              </w:rPr>
            </w:pPr>
          </w:p>
          <w:p w14:paraId="547D1E56" w14:textId="4DC21E85" w:rsidR="006444D6" w:rsidRPr="006444D6" w:rsidRDefault="00E1271F"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ATTITUDES</w:t>
            </w:r>
          </w:p>
          <w:p w14:paraId="5F019EA9"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A1: the student is ready to think and act in an entrepreneurial manner and to undertake business activities in an international dimension</w:t>
            </w:r>
          </w:p>
          <w:p w14:paraId="552A1022" w14:textId="5C3095EE" w:rsidR="000C2FD8" w:rsidRPr="006444D6" w:rsidRDefault="006444D6" w:rsidP="006444D6">
            <w:pPr>
              <w:rPr>
                <w:rFonts w:eastAsia="Times New Roman" w:cstheme="minorHAnsi"/>
                <w:bCs/>
                <w:sz w:val="20"/>
                <w:szCs w:val="20"/>
                <w:lang w:val="en-US"/>
              </w:rPr>
            </w:pPr>
            <w:r w:rsidRPr="006444D6">
              <w:rPr>
                <w:rFonts w:eastAsia="Times New Roman" w:cstheme="minorHAnsi"/>
                <w:bCs/>
                <w:sz w:val="20"/>
                <w:szCs w:val="20"/>
                <w:lang w:val="en-US"/>
              </w:rPr>
              <w:t>A2: student becomes goal-oriented</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57227B6" w:rsidR="00FA6F83" w:rsidRPr="00C16322" w:rsidRDefault="00FA6F83" w:rsidP="00FA6F83">
            <w:pPr>
              <w:rPr>
                <w:rFonts w:cstheme="minorHAnsi"/>
                <w:sz w:val="20"/>
                <w:szCs w:val="20"/>
              </w:rPr>
            </w:pP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19928F5" w:rsidR="00FA6F83" w:rsidRPr="00E1271F" w:rsidRDefault="00E1271F" w:rsidP="00F053C7">
            <w:pPr>
              <w:rPr>
                <w:rFonts w:cstheme="minorHAnsi"/>
                <w:bCs/>
                <w:sz w:val="20"/>
                <w:szCs w:val="20"/>
                <w:lang w:val="en-US"/>
              </w:rPr>
            </w:pPr>
            <w:r w:rsidRPr="00E1271F">
              <w:rPr>
                <w:rFonts w:cstheme="minorHAnsi"/>
                <w:bCs/>
                <w:sz w:val="20"/>
                <w:szCs w:val="20"/>
                <w:lang w:val="en-US"/>
              </w:rPr>
              <w:t>Final written test</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BC51864" w:rsidR="00DD1534" w:rsidRPr="00A76008" w:rsidRDefault="00E1271F">
            <w:pPr>
              <w:rPr>
                <w:rFonts w:cstheme="minorHAnsi"/>
                <w:sz w:val="20"/>
                <w:szCs w:val="20"/>
                <w:lang w:val="en-US"/>
              </w:rPr>
            </w:pPr>
            <w:r>
              <w:rPr>
                <w:rFonts w:cstheme="minorHAnsi"/>
                <w:sz w:val="20"/>
                <w:szCs w:val="20"/>
                <w:lang w:val="en-US"/>
              </w:rPr>
              <w:t>-</w:t>
            </w:r>
          </w:p>
        </w:tc>
      </w:tr>
      <w:tr w:rsidR="00DD1534" w:rsidRPr="0066104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E799CBD" w14:textId="77777777" w:rsidR="00E1271F" w:rsidRPr="006444D6" w:rsidRDefault="00E1271F" w:rsidP="00E1271F">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 xml:space="preserve">Basic reading: </w:t>
            </w:r>
          </w:p>
          <w:p w14:paraId="7A7EF754" w14:textId="77777777" w:rsidR="00E1271F" w:rsidRPr="006444D6" w:rsidRDefault="00E1271F" w:rsidP="00E1271F">
            <w:pPr>
              <w:pStyle w:val="Akapitzlist"/>
              <w:numPr>
                <w:ilvl w:val="0"/>
                <w:numId w:val="20"/>
              </w:num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Tamer Cavusgil A., Knight G. Riesenberger J., International Business, The New Realities, 5th Edition, Global Edition, Pearson, Boston 2020.</w:t>
            </w:r>
          </w:p>
          <w:p w14:paraId="73E352FD" w14:textId="77777777" w:rsidR="00E1271F" w:rsidRPr="006444D6" w:rsidRDefault="00E1271F" w:rsidP="00E1271F">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Daniels J. D., Radebaugh Lee H., Sullivan D. P., Click R. W., International Business. Environments&amp;Operations, Pearson, Boston 2021.</w:t>
            </w:r>
          </w:p>
          <w:p w14:paraId="72F3AF50" w14:textId="77777777" w:rsidR="00E1271F" w:rsidRPr="006444D6" w:rsidRDefault="00E1271F" w:rsidP="00E1271F">
            <w:pPr>
              <w:pStyle w:val="Akapitzlist"/>
              <w:numPr>
                <w:ilvl w:val="0"/>
                <w:numId w:val="20"/>
              </w:numPr>
              <w:ind w:left="348"/>
              <w:rPr>
                <w:rFonts w:cstheme="minorHAnsi"/>
                <w:bCs/>
                <w:color w:val="333333"/>
                <w:sz w:val="20"/>
                <w:szCs w:val="20"/>
                <w:shd w:val="clear" w:color="auto" w:fill="FFFFFF"/>
              </w:rPr>
            </w:pPr>
            <w:r w:rsidRPr="006444D6">
              <w:rPr>
                <w:rFonts w:cstheme="minorHAnsi"/>
                <w:bCs/>
                <w:color w:val="333333"/>
                <w:sz w:val="20"/>
                <w:szCs w:val="20"/>
                <w:shd w:val="clear" w:color="auto" w:fill="FFFFFF"/>
              </w:rPr>
              <w:t>Rymarczyk J., Biznes międzynarodowy, PWE, Warszawa 2012 (in Polish).</w:t>
            </w:r>
          </w:p>
          <w:p w14:paraId="09999690" w14:textId="77777777" w:rsidR="00E1271F" w:rsidRPr="006444D6" w:rsidRDefault="00E1271F" w:rsidP="00E1271F">
            <w:pPr>
              <w:pStyle w:val="Akapitzlist"/>
              <w:ind w:left="348"/>
              <w:rPr>
                <w:rFonts w:cstheme="minorHAnsi"/>
                <w:bCs/>
                <w:color w:val="333333"/>
                <w:sz w:val="20"/>
                <w:szCs w:val="20"/>
                <w:shd w:val="clear" w:color="auto" w:fill="FFFFFF"/>
              </w:rPr>
            </w:pPr>
          </w:p>
          <w:p w14:paraId="6431C796" w14:textId="77777777" w:rsidR="00E1271F" w:rsidRPr="006444D6" w:rsidRDefault="00E1271F" w:rsidP="00E1271F">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Complementary</w:t>
            </w:r>
            <w:bookmarkStart w:id="0" w:name="_GoBack"/>
            <w:bookmarkEnd w:id="0"/>
            <w:r w:rsidRPr="006444D6">
              <w:rPr>
                <w:rFonts w:cstheme="minorHAnsi"/>
                <w:bCs/>
                <w:color w:val="333333"/>
                <w:sz w:val="20"/>
                <w:szCs w:val="20"/>
                <w:shd w:val="clear" w:color="auto" w:fill="FFFFFF"/>
                <w:lang w:val="en-US"/>
              </w:rPr>
              <w:t xml:space="preserve"> reading:</w:t>
            </w:r>
          </w:p>
          <w:p w14:paraId="64C2A4F3" w14:textId="77777777" w:rsidR="00E1271F" w:rsidRPr="006444D6" w:rsidRDefault="00E1271F" w:rsidP="00E1271F">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Katsioloudes M. I., Hadjidakis S., International Business. A Global Perspective, Elsevier, New York 2007.</w:t>
            </w:r>
          </w:p>
          <w:p w14:paraId="1A3EE7DB" w14:textId="77777777" w:rsidR="00E1271F" w:rsidRPr="006444D6" w:rsidRDefault="00E1271F" w:rsidP="00E1271F">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Collison S., Narula R., Rugman A. M., International Business, 8th Edition, Pearson, Boston 2020.</w:t>
            </w:r>
          </w:p>
          <w:p w14:paraId="34CADF17" w14:textId="77777777" w:rsidR="00E1271F" w:rsidRDefault="00E1271F" w:rsidP="00E1271F">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Griffin R. W., Pustay M. W., International Business. A Managerial Perspective, Global Edition, Pearson, Boston 2020.</w:t>
            </w:r>
          </w:p>
          <w:p w14:paraId="552A1038" w14:textId="65DD5184" w:rsidR="00DD1534" w:rsidRPr="00E1271F" w:rsidRDefault="00E1271F" w:rsidP="00E1271F">
            <w:pPr>
              <w:pStyle w:val="Akapitzlist"/>
              <w:numPr>
                <w:ilvl w:val="0"/>
                <w:numId w:val="20"/>
              </w:numPr>
              <w:ind w:left="348"/>
              <w:rPr>
                <w:rFonts w:cstheme="minorHAnsi"/>
                <w:bCs/>
                <w:color w:val="333333"/>
                <w:sz w:val="20"/>
                <w:szCs w:val="20"/>
                <w:shd w:val="clear" w:color="auto" w:fill="FFFFFF"/>
                <w:lang w:val="en-US"/>
              </w:rPr>
            </w:pPr>
            <w:r w:rsidRPr="00E1271F">
              <w:rPr>
                <w:rFonts w:cstheme="minorHAnsi"/>
                <w:bCs/>
                <w:color w:val="333333"/>
                <w:sz w:val="20"/>
                <w:szCs w:val="20"/>
                <w:shd w:val="clear" w:color="auto" w:fill="FFFFFF"/>
                <w:lang w:val="en-US"/>
              </w:rPr>
              <w:t>Hill Ch. W. L., International Business. Competing in the Global Marketplace, 13th Edition, McGraw-Hill, 2021.</w:t>
            </w:r>
          </w:p>
        </w:tc>
      </w:tr>
      <w:tr w:rsidR="00B72C3F" w:rsidRPr="0066104B"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C67A8AC"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KNOWLEDGE</w:t>
            </w:r>
          </w:p>
          <w:p w14:paraId="6FBEAD7E"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K1: student knows and understands structural changes in the global economy</w:t>
            </w:r>
          </w:p>
          <w:p w14:paraId="0112A0E8"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K2: student explains the importance of the international environment for the functioning of modern economic entities</w:t>
            </w:r>
          </w:p>
          <w:p w14:paraId="42B38793"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K3: student knows and understands the process of creating and developing various forms of entrepreneurship on an international scale</w:t>
            </w:r>
          </w:p>
          <w:p w14:paraId="7C64DB15" w14:textId="77777777" w:rsidR="00E1271F" w:rsidRPr="006444D6" w:rsidRDefault="00E1271F" w:rsidP="00E1271F">
            <w:pPr>
              <w:ind w:left="373" w:hanging="373"/>
              <w:rPr>
                <w:rFonts w:eastAsia="Times New Roman" w:cstheme="minorHAnsi"/>
                <w:bCs/>
                <w:sz w:val="20"/>
                <w:szCs w:val="20"/>
                <w:lang w:val="en-US"/>
              </w:rPr>
            </w:pPr>
          </w:p>
          <w:p w14:paraId="4435A146"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SKILLS</w:t>
            </w:r>
          </w:p>
          <w:p w14:paraId="5878E2F4"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S1: student improves English capacity</w:t>
            </w:r>
          </w:p>
          <w:p w14:paraId="30A79364"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uses spoken and written English with an application of specific terminology</w:t>
            </w:r>
          </w:p>
          <w:p w14:paraId="27CE3A9F"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notices and analyzes the process of internationalization of economic activity</w:t>
            </w:r>
          </w:p>
          <w:p w14:paraId="2DABB0B1" w14:textId="77777777" w:rsidR="00E1271F" w:rsidRPr="006444D6" w:rsidRDefault="00E1271F" w:rsidP="00E1271F">
            <w:pPr>
              <w:ind w:left="373" w:hanging="373"/>
              <w:rPr>
                <w:rFonts w:eastAsia="Times New Roman" w:cstheme="minorHAnsi"/>
                <w:bCs/>
                <w:sz w:val="20"/>
                <w:szCs w:val="20"/>
                <w:lang w:val="en-US"/>
              </w:rPr>
            </w:pPr>
          </w:p>
          <w:p w14:paraId="2EA6425B"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ATTITUDES</w:t>
            </w:r>
          </w:p>
          <w:p w14:paraId="3B4C5E8C" w14:textId="77777777" w:rsidR="00E1271F" w:rsidRPr="006444D6" w:rsidRDefault="00E1271F" w:rsidP="00E1271F">
            <w:pPr>
              <w:ind w:left="373" w:hanging="373"/>
              <w:rPr>
                <w:rFonts w:eastAsia="Times New Roman" w:cstheme="minorHAnsi"/>
                <w:bCs/>
                <w:sz w:val="20"/>
                <w:szCs w:val="20"/>
                <w:lang w:val="en-US"/>
              </w:rPr>
            </w:pPr>
            <w:r w:rsidRPr="006444D6">
              <w:rPr>
                <w:rFonts w:eastAsia="Times New Roman" w:cstheme="minorHAnsi"/>
                <w:bCs/>
                <w:sz w:val="20"/>
                <w:szCs w:val="20"/>
                <w:lang w:val="en-US"/>
              </w:rPr>
              <w:t>A1: the student is ready to think and act in an entrepreneurial manner and to undertake business activities in an international dimension</w:t>
            </w:r>
          </w:p>
          <w:p w14:paraId="552A103D" w14:textId="7BD3F141" w:rsidR="00B72C3F" w:rsidRPr="00E1271F" w:rsidRDefault="00E1271F" w:rsidP="00E1271F">
            <w:pPr>
              <w:rPr>
                <w:rFonts w:cstheme="minorHAnsi"/>
                <w:sz w:val="20"/>
                <w:szCs w:val="20"/>
                <w:lang w:val="en-US"/>
              </w:rPr>
            </w:pPr>
            <w:r w:rsidRPr="00E1271F">
              <w:rPr>
                <w:rFonts w:eastAsia="Times New Roman" w:cstheme="minorHAnsi"/>
                <w:bCs/>
                <w:sz w:val="20"/>
                <w:szCs w:val="20"/>
                <w:lang w:val="en-US"/>
              </w:rPr>
              <w:t>A2: student becomes goal-oriented</w:t>
            </w:r>
          </w:p>
        </w:tc>
      </w:tr>
      <w:tr w:rsidR="00B72C3F" w:rsidRPr="0066104B"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29DE8109" w14:textId="7DF3F42E"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Introduction - What is international business?</w:t>
            </w:r>
          </w:p>
          <w:p w14:paraId="5808F489" w14:textId="23E89EDF"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The cultural environment of international business.</w:t>
            </w:r>
          </w:p>
          <w:p w14:paraId="6A9A036F" w14:textId="5B1BA417"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The political and legal environment facing business.</w:t>
            </w:r>
          </w:p>
          <w:p w14:paraId="3182A718" w14:textId="0823B969"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 xml:space="preserve">The economic environment of international business. </w:t>
            </w:r>
          </w:p>
          <w:p w14:paraId="7C512187" w14:textId="6695AC00"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 xml:space="preserve">International trade and factor mobility theory. </w:t>
            </w:r>
          </w:p>
          <w:p w14:paraId="4F8021C4" w14:textId="5D149AF3"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Entering and working in international markets.</w:t>
            </w:r>
          </w:p>
          <w:p w14:paraId="019C416F" w14:textId="351495B6" w:rsidR="00E1271F" w:rsidRPr="00E1271F"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 xml:space="preserve">The strategy of international business. </w:t>
            </w:r>
          </w:p>
          <w:p w14:paraId="552A1046" w14:textId="00D46514" w:rsidR="00B72C3F" w:rsidRPr="00A76008" w:rsidRDefault="00E1271F" w:rsidP="00E1271F">
            <w:pPr>
              <w:pStyle w:val="Akapitzlist"/>
              <w:numPr>
                <w:ilvl w:val="0"/>
                <w:numId w:val="2"/>
              </w:numPr>
              <w:rPr>
                <w:rFonts w:cstheme="minorHAnsi"/>
                <w:sz w:val="20"/>
                <w:szCs w:val="20"/>
                <w:lang w:val="en-US"/>
              </w:rPr>
            </w:pPr>
            <w:r w:rsidRPr="00E1271F">
              <w:rPr>
                <w:rFonts w:cstheme="minorHAnsi"/>
                <w:sz w:val="20"/>
                <w:szCs w:val="20"/>
                <w:lang w:val="en-US"/>
              </w:rPr>
              <w:t>Global operations and supply-chain management.</w:t>
            </w:r>
          </w:p>
        </w:tc>
      </w:tr>
      <w:tr w:rsidR="00B72C3F" w:rsidRPr="0066104B"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42AD969A" w14:textId="77777777" w:rsidR="00E1271F" w:rsidRPr="00E1271F" w:rsidRDefault="00E1271F" w:rsidP="00E1271F">
            <w:pPr>
              <w:rPr>
                <w:rFonts w:cstheme="minorHAnsi"/>
                <w:sz w:val="20"/>
                <w:szCs w:val="20"/>
                <w:lang w:val="en-US"/>
              </w:rPr>
            </w:pPr>
            <w:r w:rsidRPr="00E1271F">
              <w:rPr>
                <w:rFonts w:cstheme="minorHAnsi"/>
                <w:sz w:val="20"/>
                <w:szCs w:val="20"/>
                <w:lang w:val="en-US"/>
              </w:rPr>
              <w:t>lecture, multimedia presentation, case study</w:t>
            </w:r>
          </w:p>
          <w:p w14:paraId="552A1049" w14:textId="397D0389" w:rsidR="00B72C3F" w:rsidRPr="00A76008" w:rsidRDefault="00E1271F" w:rsidP="00E1271F">
            <w:pPr>
              <w:rPr>
                <w:rFonts w:cstheme="minorHAnsi"/>
                <w:sz w:val="20"/>
                <w:szCs w:val="20"/>
                <w:lang w:val="en-US"/>
              </w:rPr>
            </w:pPr>
            <w:r w:rsidRPr="00E1271F">
              <w:rPr>
                <w:rFonts w:cstheme="minorHAnsi"/>
                <w:sz w:val="20"/>
                <w:szCs w:val="20"/>
                <w:lang w:val="en-US"/>
              </w:rPr>
              <w:t>e-learning (</w:t>
            </w:r>
            <w:r>
              <w:rPr>
                <w:rFonts w:cstheme="minorHAnsi"/>
                <w:sz w:val="20"/>
                <w:szCs w:val="20"/>
                <w:lang w:val="en-US"/>
              </w:rPr>
              <w:t xml:space="preserve">possible </w:t>
            </w:r>
            <w:r w:rsidRPr="00E1271F">
              <w:rPr>
                <w:rFonts w:cstheme="minorHAnsi"/>
                <w:sz w:val="20"/>
                <w:szCs w:val="20"/>
                <w:lang w:val="en-US"/>
              </w:rPr>
              <w:t>on-line lecture)</w:t>
            </w:r>
          </w:p>
        </w:tc>
      </w:tr>
      <w:tr w:rsidR="00B72C3F" w:rsidRPr="0066104B"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75E21C08"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1. Written test comprising two parts: 20 multiply-choice test + 2 open questions (K1, K2, K3, S1, S2, S3, A1, A2).</w:t>
            </w:r>
          </w:p>
          <w:p w14:paraId="7E5A4DA6"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 xml:space="preserve">2. Activity during a class (K2, S1, S2, A1). </w:t>
            </w:r>
          </w:p>
          <w:p w14:paraId="6961C520"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lastRenderedPageBreak/>
              <w:t>3. Presence during classes (A2</w:t>
            </w:r>
            <w:r>
              <w:rPr>
                <w:rFonts w:cstheme="minorHAnsi"/>
                <w:bCs/>
                <w:sz w:val="20"/>
                <w:szCs w:val="20"/>
                <w:lang w:val="en-US"/>
              </w:rPr>
              <w:t>)</w:t>
            </w:r>
            <w:r w:rsidRPr="00A1336B">
              <w:rPr>
                <w:rFonts w:cstheme="minorHAnsi"/>
                <w:bCs/>
                <w:sz w:val="20"/>
                <w:szCs w:val="20"/>
                <w:lang w:val="en-US"/>
              </w:rPr>
              <w:t>.</w:t>
            </w:r>
          </w:p>
          <w:p w14:paraId="66D44526" w14:textId="77777777" w:rsidR="00E1271F" w:rsidRPr="00A1336B" w:rsidRDefault="00E1271F" w:rsidP="00E1271F">
            <w:pPr>
              <w:rPr>
                <w:rFonts w:cstheme="minorHAnsi"/>
                <w:bCs/>
                <w:sz w:val="20"/>
                <w:szCs w:val="20"/>
                <w:lang w:val="en-US"/>
              </w:rPr>
            </w:pPr>
          </w:p>
          <w:p w14:paraId="786DAB8D"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Grades scale</w:t>
            </w:r>
          </w:p>
          <w:p w14:paraId="225B3DE1"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90%-100%: 5 (A)</w:t>
            </w:r>
          </w:p>
          <w:p w14:paraId="2161ABBE"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80%-89%: 4.5 (B)</w:t>
            </w:r>
          </w:p>
          <w:p w14:paraId="3B066B0B"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70%-79%: 4 (C)</w:t>
            </w:r>
          </w:p>
          <w:p w14:paraId="004568BB"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60%-69%: 3.5 (D)</w:t>
            </w:r>
          </w:p>
          <w:p w14:paraId="01CF7859" w14:textId="77777777" w:rsidR="00E1271F" w:rsidRPr="00A1336B" w:rsidRDefault="00E1271F" w:rsidP="00E1271F">
            <w:pPr>
              <w:rPr>
                <w:rFonts w:cstheme="minorHAnsi"/>
                <w:bCs/>
                <w:sz w:val="20"/>
                <w:szCs w:val="20"/>
                <w:lang w:val="en-US"/>
              </w:rPr>
            </w:pPr>
            <w:r w:rsidRPr="00A1336B">
              <w:rPr>
                <w:rFonts w:cstheme="minorHAnsi"/>
                <w:bCs/>
                <w:sz w:val="20"/>
                <w:szCs w:val="20"/>
                <w:lang w:val="en-US"/>
              </w:rPr>
              <w:t>50%-59%: 3 (E)</w:t>
            </w:r>
          </w:p>
          <w:p w14:paraId="552A104E" w14:textId="0F489A78" w:rsidR="00B72C3F" w:rsidRPr="00A76008" w:rsidRDefault="00E1271F" w:rsidP="00E1271F">
            <w:pPr>
              <w:rPr>
                <w:rFonts w:cstheme="minorHAnsi"/>
                <w:sz w:val="20"/>
                <w:szCs w:val="20"/>
                <w:lang w:val="en-US"/>
              </w:rPr>
            </w:pPr>
            <w:r w:rsidRPr="00A1336B">
              <w:rPr>
                <w:rFonts w:cstheme="minorHAnsi"/>
                <w:bCs/>
                <w:sz w:val="20"/>
                <w:szCs w:val="20"/>
                <w:lang w:val="en-US"/>
              </w:rPr>
              <w:t>0%-49%: 2 (F) Failed</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91F9" w14:textId="77777777" w:rsidR="005A741D" w:rsidRDefault="005A741D" w:rsidP="006E7390">
      <w:pPr>
        <w:spacing w:after="0" w:line="240" w:lineRule="auto"/>
      </w:pPr>
      <w:r>
        <w:separator/>
      </w:r>
    </w:p>
  </w:endnote>
  <w:endnote w:type="continuationSeparator" w:id="0">
    <w:p w14:paraId="3EE3A76A" w14:textId="77777777" w:rsidR="005A741D" w:rsidRDefault="005A741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C558" w14:textId="77777777" w:rsidR="005A741D" w:rsidRDefault="005A741D" w:rsidP="006E7390">
      <w:pPr>
        <w:spacing w:after="0" w:line="240" w:lineRule="auto"/>
      </w:pPr>
      <w:r>
        <w:separator/>
      </w:r>
    </w:p>
  </w:footnote>
  <w:footnote w:type="continuationSeparator" w:id="0">
    <w:p w14:paraId="318FB95A" w14:textId="77777777" w:rsidR="005A741D" w:rsidRDefault="005A741D"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E6CD2"/>
    <w:multiLevelType w:val="hybridMultilevel"/>
    <w:tmpl w:val="12C8E51E"/>
    <w:lvl w:ilvl="0" w:tplc="B88AF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
  </w:num>
  <w:num w:numId="5">
    <w:abstractNumId w:val="18"/>
  </w:num>
  <w:num w:numId="6">
    <w:abstractNumId w:val="15"/>
  </w:num>
  <w:num w:numId="7">
    <w:abstractNumId w:val="10"/>
  </w:num>
  <w:num w:numId="8">
    <w:abstractNumId w:val="14"/>
  </w:num>
  <w:num w:numId="9">
    <w:abstractNumId w:val="7"/>
  </w:num>
  <w:num w:numId="10">
    <w:abstractNumId w:val="5"/>
  </w:num>
  <w:num w:numId="11">
    <w:abstractNumId w:val="19"/>
  </w:num>
  <w:num w:numId="12">
    <w:abstractNumId w:val="3"/>
  </w:num>
  <w:num w:numId="13">
    <w:abstractNumId w:val="13"/>
  </w:num>
  <w:num w:numId="14">
    <w:abstractNumId w:val="0"/>
  </w:num>
  <w:num w:numId="15">
    <w:abstractNumId w:val="8"/>
  </w:num>
  <w:num w:numId="16">
    <w:abstractNumId w:val="9"/>
  </w:num>
  <w:num w:numId="17">
    <w:abstractNumId w:val="12"/>
  </w:num>
  <w:num w:numId="18">
    <w:abstractNumId w:val="1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MDU0NTIzMTIxNzZS0lEKTi0uzszPAykwqgUAATULviwAAAA="/>
  </w:docVars>
  <w:rsids>
    <w:rsidRoot w:val="00DD1534"/>
    <w:rsid w:val="00020F3A"/>
    <w:rsid w:val="00050FC2"/>
    <w:rsid w:val="00061BB8"/>
    <w:rsid w:val="000C2FD8"/>
    <w:rsid w:val="000E6206"/>
    <w:rsid w:val="00156121"/>
    <w:rsid w:val="001843FB"/>
    <w:rsid w:val="001A5B3F"/>
    <w:rsid w:val="001C2D1A"/>
    <w:rsid w:val="001E424A"/>
    <w:rsid w:val="00216ADF"/>
    <w:rsid w:val="002E3EE7"/>
    <w:rsid w:val="003233B4"/>
    <w:rsid w:val="00323BDF"/>
    <w:rsid w:val="003D1DA3"/>
    <w:rsid w:val="003D2041"/>
    <w:rsid w:val="003E5E2B"/>
    <w:rsid w:val="00487710"/>
    <w:rsid w:val="004D7065"/>
    <w:rsid w:val="0050630E"/>
    <w:rsid w:val="00544B72"/>
    <w:rsid w:val="00560D3B"/>
    <w:rsid w:val="005862CA"/>
    <w:rsid w:val="005A741D"/>
    <w:rsid w:val="005F1CAD"/>
    <w:rsid w:val="006444D6"/>
    <w:rsid w:val="0066104B"/>
    <w:rsid w:val="00670459"/>
    <w:rsid w:val="00693951"/>
    <w:rsid w:val="006A6A42"/>
    <w:rsid w:val="006D36F2"/>
    <w:rsid w:val="006E7390"/>
    <w:rsid w:val="00716989"/>
    <w:rsid w:val="00735AA7"/>
    <w:rsid w:val="00754C7B"/>
    <w:rsid w:val="007A495E"/>
    <w:rsid w:val="00806345"/>
    <w:rsid w:val="008D113F"/>
    <w:rsid w:val="00961677"/>
    <w:rsid w:val="009B5FAD"/>
    <w:rsid w:val="009C378A"/>
    <w:rsid w:val="009E034D"/>
    <w:rsid w:val="00A01276"/>
    <w:rsid w:val="00A1336B"/>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1271F"/>
    <w:rsid w:val="00ED4704"/>
    <w:rsid w:val="00EE607D"/>
    <w:rsid w:val="00F01226"/>
    <w:rsid w:val="00F053C7"/>
    <w:rsid w:val="00FA6F83"/>
    <w:rsid w:val="00FB4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D9E74-8100-4620-824C-9F51CC57F1E9}">
  <ds:schemaRefs>
    <ds:schemaRef ds:uri="http://schemas.openxmlformats.org/officeDocument/2006/bibliography"/>
  </ds:schemaRefs>
</ds:datastoreItem>
</file>

<file path=customXml/itemProps2.xml><?xml version="1.0" encoding="utf-8"?>
<ds:datastoreItem xmlns:ds="http://schemas.openxmlformats.org/officeDocument/2006/customXml" ds:itemID="{90D5792D-E953-4AF6-85FC-AD704E134FBD}"/>
</file>

<file path=customXml/itemProps3.xml><?xml version="1.0" encoding="utf-8"?>
<ds:datastoreItem xmlns:ds="http://schemas.openxmlformats.org/officeDocument/2006/customXml" ds:itemID="{966A2316-CAFB-45D2-87E1-39EB7A464FDA}"/>
</file>

<file path=docProps/app.xml><?xml version="1.0" encoding="utf-8"?>
<Properties xmlns="http://schemas.openxmlformats.org/officeDocument/2006/extended-properties" xmlns:vt="http://schemas.openxmlformats.org/officeDocument/2006/docPropsVTypes">
  <Template>Normal</Template>
  <TotalTime>7</TotalTime>
  <Pages>4</Pages>
  <Words>845</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6</cp:revision>
  <dcterms:created xsi:type="dcterms:W3CDTF">2022-03-30T09:03:00Z</dcterms:created>
  <dcterms:modified xsi:type="dcterms:W3CDTF">2024-01-19T14:47:00Z</dcterms:modified>
</cp:coreProperties>
</file>