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F0F1" w14:textId="77777777" w:rsidR="00393D77" w:rsidRPr="00B9075D" w:rsidRDefault="00393D77" w:rsidP="0039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8"/>
          <w:szCs w:val="28"/>
          <w:lang w:val="en-US"/>
        </w:rPr>
      </w:pPr>
      <w:r w:rsidRPr="00B9075D">
        <w:rPr>
          <w:b/>
          <w:bCs/>
          <w:color w:val="0070C0"/>
          <w:sz w:val="28"/>
          <w:szCs w:val="28"/>
          <w:lang w:val="en-US"/>
        </w:rPr>
        <w:t xml:space="preserve">Enlargement policy of the European Union – focus on Ukraine </w:t>
      </w:r>
    </w:p>
    <w:p w14:paraId="6D8036D3" w14:textId="77777777" w:rsidR="00393D77" w:rsidRPr="00B9075D" w:rsidRDefault="00393D77" w:rsidP="00393D77">
      <w:pPr>
        <w:rPr>
          <w:b/>
          <w:bCs/>
          <w:szCs w:val="24"/>
          <w:lang w:val="en-US"/>
        </w:rPr>
      </w:pPr>
    </w:p>
    <w:p w14:paraId="6AC41E5B" w14:textId="77777777" w:rsidR="00393D77" w:rsidRDefault="00393D77" w:rsidP="00393D7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OUTLINE/STRUCTURE OF THE PRESENTATION</w:t>
      </w:r>
    </w:p>
    <w:p w14:paraId="00CD83DF" w14:textId="77777777" w:rsidR="00393D77" w:rsidRDefault="00393D77" w:rsidP="00393D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748AA65" w14:textId="77777777" w:rsidR="00393D77" w:rsidRPr="00B9075D" w:rsidRDefault="00393D77" w:rsidP="00393D77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IE"/>
        </w:rPr>
        <w:t>Scene setting: Impact of Russia’s war of aggression against Ukraine on enlargement policy</w:t>
      </w:r>
    </w:p>
    <w:p w14:paraId="69BDE139" w14:textId="77777777" w:rsidR="00393D77" w:rsidRPr="00B9075D" w:rsidRDefault="00393D77" w:rsidP="00393D77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IE"/>
        </w:rPr>
        <w:t>Illustration:  Conclusions of European Council of December 2023</w:t>
      </w:r>
    </w:p>
    <w:p w14:paraId="347628AA" w14:textId="77777777" w:rsidR="00393D77" w:rsidRPr="00B9075D" w:rsidRDefault="00393D77" w:rsidP="00393D77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9075D">
        <w:rPr>
          <w:rFonts w:ascii="Times New Roman" w:hAnsi="Times New Roman" w:cs="Times New Roman"/>
          <w:sz w:val="26"/>
          <w:szCs w:val="26"/>
          <w:lang w:val="en-US"/>
        </w:rPr>
        <w:t>The war as special challenge for Ukraine’s accession process</w:t>
      </w:r>
    </w:p>
    <w:p w14:paraId="4DA5F5B5" w14:textId="7B729F42" w:rsidR="00EC4602" w:rsidRPr="00EC4602" w:rsidRDefault="00393D77" w:rsidP="00EC4602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9075D">
        <w:rPr>
          <w:rFonts w:ascii="Times New Roman" w:hAnsi="Times New Roman" w:cs="Times New Roman"/>
          <w:sz w:val="26"/>
          <w:szCs w:val="26"/>
          <w:lang w:val="en-US"/>
        </w:rPr>
        <w:t>Enlargement policy as permanent feature of EU policy – from 6 to 27</w:t>
      </w:r>
    </w:p>
    <w:p w14:paraId="511C061D" w14:textId="177979F3" w:rsidR="00EC4602" w:rsidRDefault="005D3168" w:rsidP="00393D77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EU </w:t>
      </w:r>
      <w:r w:rsidR="00EC4602">
        <w:rPr>
          <w:rFonts w:ascii="Times New Roman" w:hAnsi="Times New Roman" w:cs="Times New Roman"/>
          <w:sz w:val="26"/>
          <w:szCs w:val="26"/>
          <w:lang w:val="en-US"/>
        </w:rPr>
        <w:t xml:space="preserve">Enlargement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EC4602">
        <w:rPr>
          <w:rFonts w:ascii="Times New Roman" w:hAnsi="Times New Roman" w:cs="Times New Roman"/>
          <w:sz w:val="26"/>
          <w:szCs w:val="26"/>
          <w:lang w:val="en-US"/>
        </w:rPr>
        <w:t xml:space="preserve"> response to historic events</w:t>
      </w:r>
    </w:p>
    <w:p w14:paraId="458A60CC" w14:textId="6831B759" w:rsidR="00393D77" w:rsidRPr="00B9075D" w:rsidRDefault="00393D77" w:rsidP="00393D77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Legal base for accession of new Member States</w:t>
      </w:r>
    </w:p>
    <w:p w14:paraId="6CEE8B68" w14:textId="77777777" w:rsidR="00393D77" w:rsidRPr="00B9075D" w:rsidRDefault="00393D77" w:rsidP="00393D77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9075D">
        <w:rPr>
          <w:rFonts w:ascii="Times New Roman" w:hAnsi="Times New Roman" w:cs="Times New Roman"/>
          <w:sz w:val="26"/>
          <w:szCs w:val="26"/>
          <w:lang w:val="en-US"/>
        </w:rPr>
        <w:t>Main steps to EU accession – the process</w:t>
      </w:r>
    </w:p>
    <w:p w14:paraId="1667069A" w14:textId="77777777" w:rsidR="00393D77" w:rsidRPr="00B9075D" w:rsidRDefault="00393D77" w:rsidP="00393D77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9075D">
        <w:rPr>
          <w:rFonts w:ascii="Times New Roman" w:hAnsi="Times New Roman" w:cs="Times New Roman"/>
          <w:sz w:val="26"/>
          <w:szCs w:val="26"/>
          <w:lang w:val="en-US"/>
        </w:rPr>
        <w:t>Unanimity requirement for decisions related to enlargement – why intergovernmental?</w:t>
      </w:r>
    </w:p>
    <w:p w14:paraId="0974F221" w14:textId="77777777" w:rsidR="00393D77" w:rsidRDefault="00393D77" w:rsidP="00393D77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  <w:lang w:val="en-IE"/>
        </w:rPr>
      </w:pPr>
      <w:r w:rsidRPr="00B9075D">
        <w:rPr>
          <w:rFonts w:ascii="Times New Roman" w:hAnsi="Times New Roman" w:cs="Times New Roman"/>
          <w:sz w:val="26"/>
          <w:szCs w:val="26"/>
          <w:lang w:val="en-US"/>
        </w:rPr>
        <w:t xml:space="preserve">Main criteria for EU accession – the content </w:t>
      </w:r>
    </w:p>
    <w:p w14:paraId="66798798" w14:textId="77777777" w:rsidR="00393D77" w:rsidRDefault="00393D77" w:rsidP="00393D77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  <w:lang w:val="en-IE"/>
        </w:rPr>
      </w:pPr>
      <w:r>
        <w:rPr>
          <w:rFonts w:ascii="Times New Roman" w:hAnsi="Times New Roman" w:cs="Times New Roman"/>
          <w:sz w:val="26"/>
          <w:szCs w:val="26"/>
          <w:lang w:val="en-IE"/>
        </w:rPr>
        <w:t>The Copenhagen criteria</w:t>
      </w:r>
    </w:p>
    <w:p w14:paraId="5F53C77B" w14:textId="77777777" w:rsidR="00393D77" w:rsidRDefault="00393D77" w:rsidP="00393D77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  <w:lang w:val="en-IE"/>
        </w:rPr>
      </w:pPr>
      <w:r w:rsidRPr="00B9075D">
        <w:rPr>
          <w:rFonts w:ascii="Times New Roman" w:hAnsi="Times New Roman" w:cs="Times New Roman"/>
          <w:sz w:val="26"/>
          <w:szCs w:val="26"/>
          <w:lang w:val="en-US"/>
        </w:rPr>
        <w:t>The Fundamentals of the accession process (including ch. 23 and 24)</w:t>
      </w:r>
    </w:p>
    <w:p w14:paraId="2C189DCA" w14:textId="77777777" w:rsidR="00393D77" w:rsidRDefault="00393D77" w:rsidP="00393D77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  <w:lang w:val="en-IE"/>
        </w:rPr>
      </w:pPr>
      <w:r>
        <w:rPr>
          <w:rFonts w:ascii="Times New Roman" w:hAnsi="Times New Roman" w:cs="Times New Roman"/>
          <w:sz w:val="26"/>
          <w:szCs w:val="26"/>
          <w:lang w:val="en-IE"/>
        </w:rPr>
        <w:t xml:space="preserve">Clusters of negotiating chapters </w:t>
      </w:r>
    </w:p>
    <w:p w14:paraId="476A1BA2" w14:textId="77777777" w:rsidR="00393D77" w:rsidRDefault="00393D77" w:rsidP="00393D77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B9075D">
        <w:rPr>
          <w:rFonts w:ascii="Times New Roman" w:hAnsi="Times New Roman" w:cs="Times New Roman"/>
          <w:sz w:val="26"/>
          <w:szCs w:val="26"/>
          <w:lang w:val="en-US"/>
        </w:rPr>
        <w:t>Current enlargement agenda of the EU</w:t>
      </w:r>
    </w:p>
    <w:p w14:paraId="4CB2FA1B" w14:textId="77777777" w:rsidR="00393D77" w:rsidRPr="00B9075D" w:rsidRDefault="00393D77" w:rsidP="00393D77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9075D">
        <w:rPr>
          <w:rFonts w:ascii="Times New Roman" w:hAnsi="Times New Roman" w:cs="Times New Roman"/>
          <w:sz w:val="26"/>
          <w:szCs w:val="26"/>
          <w:lang w:val="en-US"/>
        </w:rPr>
        <w:t>Role of annual enlargement package/report (8</w:t>
      </w:r>
      <w:r w:rsidRPr="00B9075D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B9075D">
        <w:rPr>
          <w:rFonts w:ascii="Times New Roman" w:hAnsi="Times New Roman" w:cs="Times New Roman"/>
          <w:sz w:val="26"/>
          <w:szCs w:val="26"/>
          <w:lang w:val="en-US"/>
        </w:rPr>
        <w:t xml:space="preserve"> November 2023)</w:t>
      </w:r>
    </w:p>
    <w:p w14:paraId="0931B900" w14:textId="77777777" w:rsidR="00393D77" w:rsidRPr="00B9075D" w:rsidRDefault="00393D77" w:rsidP="00393D77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9075D">
        <w:rPr>
          <w:rFonts w:ascii="Times New Roman" w:hAnsi="Times New Roman" w:cs="Times New Roman"/>
          <w:sz w:val="26"/>
          <w:szCs w:val="26"/>
          <w:lang w:val="en-US"/>
        </w:rPr>
        <w:t>Report on seven steps (Ukraine)</w:t>
      </w:r>
    </w:p>
    <w:p w14:paraId="5392EAA6" w14:textId="77777777" w:rsidR="00393D77" w:rsidRPr="00B9075D" w:rsidRDefault="00393D77" w:rsidP="00393D77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9075D">
        <w:rPr>
          <w:rFonts w:ascii="Times New Roman" w:hAnsi="Times New Roman" w:cs="Times New Roman"/>
          <w:sz w:val="26"/>
          <w:szCs w:val="26"/>
          <w:lang w:val="en-US"/>
        </w:rPr>
        <w:t>Marking of technical acquis chapters (Ukraine)</w:t>
      </w:r>
    </w:p>
    <w:p w14:paraId="4640BE3E" w14:textId="77777777" w:rsidR="00393D77" w:rsidRPr="00B9075D" w:rsidRDefault="00393D77" w:rsidP="00393D77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IE"/>
        </w:rPr>
        <w:t>Response by the (European) Council – December 2023</w:t>
      </w:r>
    </w:p>
    <w:p w14:paraId="3CCF257E" w14:textId="77777777" w:rsidR="00393D77" w:rsidRPr="00B9075D" w:rsidRDefault="00393D77" w:rsidP="00393D77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9075D">
        <w:rPr>
          <w:rFonts w:ascii="Times New Roman" w:hAnsi="Times New Roman" w:cs="Times New Roman"/>
          <w:sz w:val="26"/>
          <w:szCs w:val="26"/>
          <w:lang w:val="en-US"/>
        </w:rPr>
        <w:t>Role of the Association Agreement/Deep and Comprehensive Free Trade Area (AA/DCFTA) in Ukraine’s pre-accession process – tools for partial integration into the single market</w:t>
      </w:r>
    </w:p>
    <w:p w14:paraId="71DE2BDC" w14:textId="77777777" w:rsidR="00393D77" w:rsidRDefault="00393D77" w:rsidP="00393D77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Internal Market Treatment</w:t>
      </w:r>
    </w:p>
    <w:p w14:paraId="734595FF" w14:textId="77777777" w:rsidR="00393D77" w:rsidRPr="00B9075D" w:rsidRDefault="00393D77" w:rsidP="00393D77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9075D">
        <w:rPr>
          <w:rFonts w:ascii="Times New Roman" w:hAnsi="Times New Roman" w:cs="Times New Roman"/>
          <w:sz w:val="26"/>
          <w:szCs w:val="26"/>
          <w:lang w:val="en-US"/>
        </w:rPr>
        <w:t>Free movement of goods for certain industrial products (ACAAs)</w:t>
      </w:r>
    </w:p>
    <w:p w14:paraId="4F985A3C" w14:textId="77777777" w:rsidR="00393D77" w:rsidRPr="00B9075D" w:rsidRDefault="00393D77" w:rsidP="00393D77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IE"/>
        </w:rPr>
        <w:t>Next steps in Ukraine’s accession process</w:t>
      </w:r>
    </w:p>
    <w:p w14:paraId="22CAA0B7" w14:textId="77777777" w:rsidR="00393D77" w:rsidRDefault="00393D77" w:rsidP="00393D77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IE"/>
        </w:rPr>
        <w:t>Screening process</w:t>
      </w:r>
    </w:p>
    <w:p w14:paraId="52845C0E" w14:textId="77777777" w:rsidR="00393D77" w:rsidRDefault="00393D77" w:rsidP="00393D77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IE"/>
        </w:rPr>
        <w:t>Negotiations</w:t>
      </w:r>
    </w:p>
    <w:p w14:paraId="3ACC5B2E" w14:textId="77777777" w:rsidR="00393D77" w:rsidRDefault="00393D77" w:rsidP="00393D77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IE"/>
        </w:rPr>
        <w:t>Accession treaty</w:t>
      </w:r>
    </w:p>
    <w:p w14:paraId="4CD2C23C" w14:textId="77777777" w:rsidR="00393D77" w:rsidRPr="00B9075D" w:rsidRDefault="00393D77" w:rsidP="00393D77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IE"/>
        </w:rPr>
        <w:t xml:space="preserve">Look at some Western Balkan countries and lessons learnt from enlargement process with Western Balkans </w:t>
      </w:r>
    </w:p>
    <w:p w14:paraId="4C725F6C" w14:textId="77777777" w:rsidR="00393D77" w:rsidRDefault="00393D77" w:rsidP="00393D77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Ukraine’s EU accession: Next steps</w:t>
      </w:r>
    </w:p>
    <w:p w14:paraId="5AC39417" w14:textId="77777777" w:rsidR="00393D77" w:rsidRPr="00B9075D" w:rsidRDefault="00393D77" w:rsidP="00393D77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IE"/>
        </w:rPr>
        <w:t>Support to Ukraine (Ukraine Facility, new financing instrument for Ukraine)</w:t>
      </w:r>
    </w:p>
    <w:p w14:paraId="1C1518BD" w14:textId="77777777" w:rsidR="00393D77" w:rsidRPr="00B9075D" w:rsidRDefault="00393D77" w:rsidP="00393D77">
      <w:pPr>
        <w:rPr>
          <w:rFonts w:asciiTheme="minorHAnsi" w:hAnsiTheme="minorHAnsi" w:cstheme="minorBidi"/>
          <w:sz w:val="26"/>
          <w:szCs w:val="26"/>
          <w:lang w:val="en-US"/>
        </w:rPr>
      </w:pPr>
    </w:p>
    <w:p w14:paraId="7062D117" w14:textId="77777777" w:rsidR="00393D77" w:rsidRPr="00B9075D" w:rsidRDefault="00393D77" w:rsidP="00393D77">
      <w:pPr>
        <w:rPr>
          <w:sz w:val="26"/>
          <w:szCs w:val="26"/>
          <w:lang w:val="en-US"/>
        </w:rPr>
      </w:pPr>
    </w:p>
    <w:p w14:paraId="49ED6D74" w14:textId="70D00F6D" w:rsidR="00393D77" w:rsidRDefault="00393D77" w:rsidP="00393D77">
      <w:pPr>
        <w:rPr>
          <w:sz w:val="26"/>
          <w:szCs w:val="26"/>
        </w:rPr>
      </w:pPr>
      <w:r>
        <w:rPr>
          <w:sz w:val="26"/>
          <w:szCs w:val="26"/>
        </w:rPr>
        <w:t xml:space="preserve">(Georg Ziegler, </w:t>
      </w:r>
      <w:r w:rsidR="00204139">
        <w:rPr>
          <w:sz w:val="26"/>
          <w:szCs w:val="26"/>
        </w:rPr>
        <w:t xml:space="preserve">March </w:t>
      </w:r>
      <w:r>
        <w:rPr>
          <w:sz w:val="26"/>
          <w:szCs w:val="26"/>
        </w:rPr>
        <w:t>2024)</w:t>
      </w:r>
    </w:p>
    <w:p w14:paraId="582C2FA9" w14:textId="77777777" w:rsidR="005551BA" w:rsidRDefault="005551BA" w:rsidP="00393D77">
      <w:pPr>
        <w:rPr>
          <w:sz w:val="26"/>
          <w:szCs w:val="26"/>
        </w:rPr>
      </w:pPr>
    </w:p>
    <w:p w14:paraId="348CE085" w14:textId="2EA3A67E" w:rsidR="00393D77" w:rsidRDefault="00393D77" w:rsidP="0039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lastRenderedPageBreak/>
        <w:t xml:space="preserve">Polityka rozszerzenia Unii Europejskiej – </w:t>
      </w:r>
      <w:r w:rsidR="005551BA">
        <w:rPr>
          <w:b/>
          <w:bCs/>
          <w:color w:val="0070C0"/>
          <w:sz w:val="28"/>
          <w:szCs w:val="28"/>
        </w:rPr>
        <w:t>przyk</w:t>
      </w:r>
      <w:r w:rsidR="005551BA" w:rsidRPr="005551BA">
        <w:rPr>
          <w:b/>
          <w:bCs/>
          <w:color w:val="0070C0"/>
          <w:sz w:val="28"/>
          <w:szCs w:val="28"/>
        </w:rPr>
        <w:t>ł</w:t>
      </w:r>
      <w:r w:rsidR="005551BA">
        <w:rPr>
          <w:b/>
          <w:bCs/>
          <w:color w:val="0070C0"/>
          <w:sz w:val="28"/>
          <w:szCs w:val="28"/>
        </w:rPr>
        <w:t>ad Ukraine</w:t>
      </w:r>
    </w:p>
    <w:p w14:paraId="1B8E2A68" w14:textId="77777777" w:rsidR="00393D77" w:rsidRDefault="00393D77" w:rsidP="00393D77">
      <w:pPr>
        <w:rPr>
          <w:b/>
          <w:bCs/>
          <w:sz w:val="26"/>
          <w:szCs w:val="26"/>
        </w:rPr>
      </w:pPr>
    </w:p>
    <w:p w14:paraId="37FD9453" w14:textId="77777777" w:rsidR="00393D77" w:rsidRDefault="00393D77" w:rsidP="00393D7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ZARYS WYKŁADU</w:t>
      </w:r>
    </w:p>
    <w:p w14:paraId="16300501" w14:textId="77777777" w:rsidR="00393D77" w:rsidRDefault="00393D77" w:rsidP="00393D77">
      <w:pPr>
        <w:rPr>
          <w:sz w:val="26"/>
          <w:szCs w:val="26"/>
        </w:rPr>
      </w:pPr>
    </w:p>
    <w:p w14:paraId="4B3CAA77" w14:textId="77777777" w:rsidR="00393D77" w:rsidRDefault="00393D77" w:rsidP="00393D7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Kontekst: Wpływ rosyjskiej wojny agresji przeciwko Ukrainie na politykę rozszerzenia UE</w:t>
      </w:r>
    </w:p>
    <w:p w14:paraId="71646C6C" w14:textId="77777777" w:rsidR="00393D77" w:rsidRDefault="00393D77" w:rsidP="00393D77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Ilustracja:  Konkluzje Rady Europejskiej z grudnia 2023 r.</w:t>
      </w:r>
    </w:p>
    <w:p w14:paraId="34A0593B" w14:textId="77777777" w:rsidR="00393D77" w:rsidRDefault="00393D77" w:rsidP="00393D77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Wojna jako szczególne wyzwanie dla procesu akcesyjnego Ukrainy</w:t>
      </w:r>
    </w:p>
    <w:p w14:paraId="068BF8CA" w14:textId="77777777" w:rsidR="00393D77" w:rsidRDefault="00393D77" w:rsidP="00393D7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Polityka rozszerzenia jako stały element polityki UE - od 6 do 27 </w:t>
      </w:r>
    </w:p>
    <w:p w14:paraId="1092669B" w14:textId="630D0BD4" w:rsidR="005551BA" w:rsidRDefault="005551BA" w:rsidP="00393D7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Rozszerzenie UE jako odpowiedz na wydarzenie historyczne </w:t>
      </w:r>
    </w:p>
    <w:p w14:paraId="77C0B36E" w14:textId="26FDC6FE" w:rsidR="00C65BA1" w:rsidRDefault="00C65BA1" w:rsidP="00393D7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Podstawa prawna przystąpienia nowych krajów członkowskich</w:t>
      </w:r>
    </w:p>
    <w:p w14:paraId="42D41461" w14:textId="77777777" w:rsidR="00393D77" w:rsidRDefault="00393D77" w:rsidP="00393D7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Główne etapy akcesji do UE – proces</w:t>
      </w:r>
    </w:p>
    <w:p w14:paraId="5D1EB384" w14:textId="77777777" w:rsidR="00393D77" w:rsidRDefault="00393D77" w:rsidP="00393D77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Wymóg jednomyślności dla decyzji związanych z rozszerzeniem - dlaczego międzyrządowe?</w:t>
      </w:r>
    </w:p>
    <w:p w14:paraId="7DD9A677" w14:textId="77777777" w:rsidR="00393D77" w:rsidRDefault="00393D77" w:rsidP="00393D7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Główne kryteria przystąpienia do UE - treść </w:t>
      </w:r>
    </w:p>
    <w:p w14:paraId="21D4296E" w14:textId="77777777" w:rsidR="00393D77" w:rsidRDefault="00393D77" w:rsidP="00393D77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Kryteria kopenhaskie</w:t>
      </w:r>
    </w:p>
    <w:p w14:paraId="634620B9" w14:textId="77777777" w:rsidR="00393D77" w:rsidRDefault="00393D77" w:rsidP="00393D77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Sprawy fundamentalne („</w:t>
      </w:r>
      <w:r>
        <w:rPr>
          <w:rFonts w:ascii="Times New Roman" w:hAnsi="Times New Roman" w:cs="Times New Roman"/>
          <w:i/>
          <w:iCs/>
          <w:sz w:val="26"/>
          <w:szCs w:val="26"/>
        </w:rPr>
        <w:t>fundamentals</w:t>
      </w:r>
      <w:r>
        <w:rPr>
          <w:rFonts w:ascii="Times New Roman" w:hAnsi="Times New Roman" w:cs="Times New Roman"/>
          <w:sz w:val="26"/>
          <w:szCs w:val="26"/>
        </w:rPr>
        <w:t>”) procesu akcesyjnego (w tym rozdz. 23 i 24)</w:t>
      </w:r>
    </w:p>
    <w:p w14:paraId="14624927" w14:textId="77777777" w:rsidR="00393D77" w:rsidRDefault="00393D77" w:rsidP="00393D77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Grupowanie (</w:t>
      </w:r>
      <w:r>
        <w:rPr>
          <w:rFonts w:ascii="Times New Roman" w:hAnsi="Times New Roman" w:cs="Times New Roman"/>
          <w:i/>
          <w:iCs/>
          <w:sz w:val="26"/>
          <w:szCs w:val="26"/>
        </w:rPr>
        <w:t>clusters</w:t>
      </w:r>
      <w:r>
        <w:rPr>
          <w:rFonts w:ascii="Times New Roman" w:hAnsi="Times New Roman" w:cs="Times New Roman"/>
          <w:sz w:val="26"/>
          <w:szCs w:val="26"/>
        </w:rPr>
        <w:t>) rozdziałów negocjacyjnych</w:t>
      </w:r>
    </w:p>
    <w:p w14:paraId="199D1EE2" w14:textId="05A078A2" w:rsidR="00393D77" w:rsidRDefault="00393D77" w:rsidP="00393D7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Obec</w:t>
      </w:r>
      <w:r w:rsidR="00497C55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panorama rozszerzenia UE</w:t>
      </w:r>
    </w:p>
    <w:p w14:paraId="3BB6830B" w14:textId="42C4C7BF" w:rsidR="00393D77" w:rsidRDefault="00393D77" w:rsidP="00393D7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Rola rocznego pakietu/sprawozdania w sprawie rozszerzenia (8 </w:t>
      </w:r>
      <w:r w:rsidR="005551BA">
        <w:rPr>
          <w:rFonts w:ascii="Times New Roman" w:hAnsi="Times New Roman" w:cs="Times New Roman"/>
          <w:sz w:val="26"/>
          <w:szCs w:val="26"/>
        </w:rPr>
        <w:t>XI</w:t>
      </w:r>
      <w:r>
        <w:rPr>
          <w:rFonts w:ascii="Times New Roman" w:hAnsi="Times New Roman" w:cs="Times New Roman"/>
          <w:sz w:val="26"/>
          <w:szCs w:val="26"/>
        </w:rPr>
        <w:t xml:space="preserve"> 2023 r.)</w:t>
      </w:r>
    </w:p>
    <w:p w14:paraId="63CE06A6" w14:textId="77777777" w:rsidR="00393D77" w:rsidRDefault="00393D77" w:rsidP="00393D77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Raport na temat siedmiu kroków (Ukraina)</w:t>
      </w:r>
    </w:p>
    <w:p w14:paraId="71E1FD58" w14:textId="77777777" w:rsidR="00393D77" w:rsidRDefault="00393D77" w:rsidP="00393D77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Ocena rozdziałów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acquis</w:t>
      </w:r>
      <w:r>
        <w:rPr>
          <w:rFonts w:ascii="Times New Roman" w:hAnsi="Times New Roman" w:cs="Times New Roman"/>
          <w:sz w:val="26"/>
          <w:szCs w:val="26"/>
        </w:rPr>
        <w:t xml:space="preserve"> (Ukraina)</w:t>
      </w:r>
    </w:p>
    <w:p w14:paraId="05C12085" w14:textId="77777777" w:rsidR="00393D77" w:rsidRDefault="00393D77" w:rsidP="00393D7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Odpowiedź Rady (Europejskiej) - grudzień 2023 r.</w:t>
      </w:r>
    </w:p>
    <w:p w14:paraId="2A32EF58" w14:textId="2DF97DE4" w:rsidR="001D1BC0" w:rsidRDefault="001D1BC0" w:rsidP="001D1BC0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 w:rsidRPr="001D1BC0">
        <w:rPr>
          <w:rFonts w:ascii="Times New Roman" w:hAnsi="Times New Roman" w:cs="Times New Roman"/>
          <w:sz w:val="26"/>
          <w:szCs w:val="26"/>
        </w:rPr>
        <w:t xml:space="preserve">Rola </w:t>
      </w:r>
      <w:r w:rsidR="00522C6D">
        <w:rPr>
          <w:rFonts w:ascii="Times New Roman" w:hAnsi="Times New Roman" w:cs="Times New Roman"/>
          <w:sz w:val="26"/>
          <w:szCs w:val="26"/>
        </w:rPr>
        <w:t>uk</w:t>
      </w:r>
      <w:r w:rsidR="00522C6D" w:rsidRPr="001D1BC0">
        <w:rPr>
          <w:rFonts w:ascii="Times New Roman" w:hAnsi="Times New Roman" w:cs="Times New Roman"/>
          <w:sz w:val="26"/>
          <w:szCs w:val="26"/>
        </w:rPr>
        <w:t>ł</w:t>
      </w:r>
      <w:r w:rsidR="00522C6D">
        <w:rPr>
          <w:rFonts w:ascii="Times New Roman" w:hAnsi="Times New Roman" w:cs="Times New Roman"/>
          <w:sz w:val="26"/>
          <w:szCs w:val="26"/>
        </w:rPr>
        <w:t>adu o</w:t>
      </w:r>
      <w:r w:rsidRPr="001D1BC0">
        <w:rPr>
          <w:rFonts w:ascii="Times New Roman" w:hAnsi="Times New Roman" w:cs="Times New Roman"/>
          <w:sz w:val="26"/>
          <w:szCs w:val="26"/>
        </w:rPr>
        <w:t xml:space="preserve"> stowarzyszeni</w:t>
      </w:r>
      <w:r w:rsidR="00522C6D">
        <w:rPr>
          <w:rFonts w:ascii="Times New Roman" w:hAnsi="Times New Roman" w:cs="Times New Roman"/>
          <w:sz w:val="26"/>
          <w:szCs w:val="26"/>
        </w:rPr>
        <w:t>u</w:t>
      </w:r>
      <w:r w:rsidRPr="001D1BC0">
        <w:rPr>
          <w:rFonts w:ascii="Times New Roman" w:hAnsi="Times New Roman" w:cs="Times New Roman"/>
          <w:sz w:val="26"/>
          <w:szCs w:val="26"/>
        </w:rPr>
        <w:t>/pogłębionej i kompleksowej strefy wolnego handlu (AA/DCFTA) w procesie przedakcesyjnym Ukrainy – narzędzia częściowej integracji z jednolitym rynkiem</w:t>
      </w:r>
    </w:p>
    <w:p w14:paraId="5F616C0A" w14:textId="51E6D675" w:rsidR="00840949" w:rsidRPr="001D1BC0" w:rsidRDefault="00840949" w:rsidP="00840949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 w:rsidRPr="001D1BC0">
        <w:rPr>
          <w:rFonts w:ascii="Times New Roman" w:hAnsi="Times New Roman" w:cs="Times New Roman"/>
          <w:sz w:val="26"/>
          <w:szCs w:val="26"/>
        </w:rPr>
        <w:t>Traktowanie</w:t>
      </w:r>
      <w:r w:rsidR="00762F89" w:rsidRPr="00762F89">
        <w:rPr>
          <w:rFonts w:ascii="Times New Roman" w:hAnsi="Times New Roman" w:cs="Times New Roman"/>
          <w:sz w:val="26"/>
          <w:szCs w:val="26"/>
        </w:rPr>
        <w:t xml:space="preserve"> </w:t>
      </w:r>
      <w:r w:rsidR="00762F89" w:rsidRPr="00762F89">
        <w:rPr>
          <w:rFonts w:ascii="Times New Roman" w:hAnsi="Times New Roman" w:cs="Times New Roman"/>
          <w:sz w:val="26"/>
          <w:szCs w:val="26"/>
        </w:rPr>
        <w:t>zgodnie z zasadami rynku wewnętrznego</w:t>
      </w:r>
      <w:r w:rsidRPr="001D1BC0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„</w:t>
      </w:r>
      <w:r w:rsidRPr="001D1BC0">
        <w:rPr>
          <w:rFonts w:ascii="Times New Roman" w:hAnsi="Times New Roman" w:cs="Times New Roman"/>
          <w:sz w:val="26"/>
          <w:szCs w:val="26"/>
        </w:rPr>
        <w:t>internal market treatment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1D1BC0">
        <w:rPr>
          <w:rFonts w:ascii="Times New Roman" w:hAnsi="Times New Roman" w:cs="Times New Roman"/>
          <w:sz w:val="26"/>
          <w:szCs w:val="26"/>
        </w:rPr>
        <w:t>)</w:t>
      </w:r>
    </w:p>
    <w:p w14:paraId="377AB611" w14:textId="675DAA18" w:rsidR="00840949" w:rsidRDefault="00FC1BA7" w:rsidP="00840949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 w:rsidRPr="00FC1BA7">
        <w:rPr>
          <w:rFonts w:ascii="Times New Roman" w:hAnsi="Times New Roman" w:cs="Times New Roman"/>
          <w:sz w:val="26"/>
          <w:szCs w:val="26"/>
        </w:rPr>
        <w:t>Układ o ocenie zgodności oraz akceptacji wyrobów przemysłowy</w:t>
      </w:r>
      <w:r w:rsidRPr="00FC1BA7">
        <w:rPr>
          <w:rFonts w:ascii="Times New Roman" w:hAnsi="Times New Roman" w:cs="Times New Roman"/>
          <w:sz w:val="26"/>
          <w:szCs w:val="26"/>
        </w:rPr>
        <w:t xml:space="preserve">ch </w:t>
      </w:r>
      <w:r w:rsidR="00840949" w:rsidRPr="001D1BC0">
        <w:rPr>
          <w:rFonts w:ascii="Times New Roman" w:hAnsi="Times New Roman" w:cs="Times New Roman"/>
          <w:sz w:val="26"/>
          <w:szCs w:val="26"/>
        </w:rPr>
        <w:t>(ACAA)</w:t>
      </w:r>
      <w:r w:rsidR="00831441">
        <w:rPr>
          <w:rFonts w:ascii="Times New Roman" w:hAnsi="Times New Roman" w:cs="Times New Roman"/>
          <w:sz w:val="26"/>
          <w:szCs w:val="26"/>
        </w:rPr>
        <w:t xml:space="preserve"> – swobodny przepływ towarów w niektórych sektorach</w:t>
      </w:r>
    </w:p>
    <w:p w14:paraId="089ACA7D" w14:textId="49D97612" w:rsidR="00840949" w:rsidRPr="00840949" w:rsidRDefault="00840949" w:rsidP="00840949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 w:rsidRPr="00840949">
        <w:rPr>
          <w:rFonts w:ascii="Times New Roman" w:hAnsi="Times New Roman" w:cs="Times New Roman"/>
          <w:sz w:val="26"/>
          <w:szCs w:val="26"/>
        </w:rPr>
        <w:t>Następne</w:t>
      </w:r>
      <w:r w:rsidRPr="00840949">
        <w:rPr>
          <w:rFonts w:ascii="Times New Roman" w:hAnsi="Times New Roman" w:cs="Times New Roman"/>
          <w:sz w:val="26"/>
          <w:szCs w:val="26"/>
        </w:rPr>
        <w:t xml:space="preserve"> kroki w procesie akcesyjnym Ukrainy</w:t>
      </w:r>
    </w:p>
    <w:p w14:paraId="3556E4E5" w14:textId="77777777" w:rsidR="00840949" w:rsidRPr="005551BA" w:rsidRDefault="00840949" w:rsidP="00840949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 w:rsidRPr="005551BA">
        <w:rPr>
          <w:rFonts w:ascii="Times New Roman" w:hAnsi="Times New Roman" w:cs="Times New Roman"/>
          <w:sz w:val="26"/>
          <w:szCs w:val="26"/>
        </w:rPr>
        <w:t xml:space="preserve">Przegląd zgodności prawa krajowego z prawem unijnym („Screening“)  </w:t>
      </w:r>
    </w:p>
    <w:p w14:paraId="6197E39B" w14:textId="77777777" w:rsidR="00840949" w:rsidRDefault="00840949" w:rsidP="00840949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Negocjacje</w:t>
      </w:r>
    </w:p>
    <w:p w14:paraId="1B0396EA" w14:textId="77777777" w:rsidR="00840949" w:rsidRDefault="00840949" w:rsidP="00840949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Traktat o przystąpieniu</w:t>
      </w:r>
    </w:p>
    <w:p w14:paraId="054B06F1" w14:textId="77777777" w:rsidR="00393D77" w:rsidRDefault="00393D77" w:rsidP="00393D7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Spojrzenie na niektóre kraje Bałkanów Zachodnich i wnioski wyciągnięte (</w:t>
      </w:r>
      <w:r>
        <w:rPr>
          <w:rFonts w:ascii="Times New Roman" w:hAnsi="Times New Roman" w:cs="Times New Roman"/>
          <w:i/>
          <w:iCs/>
          <w:sz w:val="26"/>
          <w:szCs w:val="26"/>
        </w:rPr>
        <w:t>Lessons learnt</w:t>
      </w:r>
      <w:r>
        <w:rPr>
          <w:rFonts w:ascii="Times New Roman" w:hAnsi="Times New Roman" w:cs="Times New Roman"/>
          <w:sz w:val="26"/>
          <w:szCs w:val="26"/>
        </w:rPr>
        <w:t xml:space="preserve">) z procesu rozszerzenia o Bałkany Zachodnie </w:t>
      </w:r>
    </w:p>
    <w:p w14:paraId="2A560FAA" w14:textId="77777777" w:rsidR="00393D77" w:rsidRDefault="00393D77" w:rsidP="00393D7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Przystąpienie Ukrainy do UE: Kolejne kroki</w:t>
      </w:r>
    </w:p>
    <w:p w14:paraId="16001855" w14:textId="7AFEAD02" w:rsidR="00393D77" w:rsidRDefault="00393D77" w:rsidP="00393D7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Wsparcie dla Ukrainy (</w:t>
      </w:r>
      <w:r>
        <w:rPr>
          <w:rFonts w:ascii="Times New Roman" w:hAnsi="Times New Roman" w:cs="Times New Roman"/>
          <w:i/>
          <w:iCs/>
          <w:sz w:val="26"/>
          <w:szCs w:val="26"/>
        </w:rPr>
        <w:t>Ukraine Facility</w:t>
      </w:r>
      <w:r>
        <w:rPr>
          <w:rFonts w:ascii="Times New Roman" w:hAnsi="Times New Roman" w:cs="Times New Roman"/>
          <w:sz w:val="26"/>
          <w:szCs w:val="26"/>
        </w:rPr>
        <w:t>, nowy instrument finansowe dla Ukrainy)</w:t>
      </w:r>
    </w:p>
    <w:p w14:paraId="5C7FEED7" w14:textId="77777777" w:rsidR="00840949" w:rsidRPr="002E040C" w:rsidRDefault="00840949" w:rsidP="00840949">
      <w:pPr>
        <w:pStyle w:val="ListParagraph"/>
        <w:spacing w:line="256" w:lineRule="auto"/>
        <w:rPr>
          <w:rFonts w:ascii="Times New Roman" w:hAnsi="Times New Roman" w:cs="Times New Roman"/>
          <w:sz w:val="26"/>
          <w:szCs w:val="26"/>
        </w:rPr>
      </w:pPr>
    </w:p>
    <w:p w14:paraId="2CCFF5E2" w14:textId="174023AF" w:rsidR="00F52F9A" w:rsidRPr="002E040C" w:rsidRDefault="00393D77">
      <w:pPr>
        <w:rPr>
          <w:sz w:val="26"/>
          <w:szCs w:val="26"/>
          <w:lang w:val="en-GB"/>
        </w:rPr>
      </w:pPr>
      <w:r>
        <w:rPr>
          <w:sz w:val="26"/>
          <w:szCs w:val="26"/>
        </w:rPr>
        <w:t xml:space="preserve">(Georg Ziegler, </w:t>
      </w:r>
      <w:r w:rsidR="00204139">
        <w:rPr>
          <w:sz w:val="26"/>
          <w:szCs w:val="26"/>
        </w:rPr>
        <w:t xml:space="preserve">marzec </w:t>
      </w:r>
      <w:r>
        <w:rPr>
          <w:sz w:val="26"/>
          <w:szCs w:val="26"/>
        </w:rPr>
        <w:t>2024)</w:t>
      </w:r>
    </w:p>
    <w:sectPr w:rsidR="00F52F9A" w:rsidRPr="002E0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86CB" w14:textId="77777777" w:rsidR="000F36E2" w:rsidRDefault="000F36E2" w:rsidP="00393D77">
      <w:pPr>
        <w:spacing w:line="240" w:lineRule="auto"/>
      </w:pPr>
      <w:r>
        <w:separator/>
      </w:r>
    </w:p>
  </w:endnote>
  <w:endnote w:type="continuationSeparator" w:id="0">
    <w:p w14:paraId="512B0EB7" w14:textId="77777777" w:rsidR="000F36E2" w:rsidRDefault="000F36E2" w:rsidP="00393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5CCF" w14:textId="77777777" w:rsidR="000F36E2" w:rsidRDefault="000F36E2" w:rsidP="00393D77">
      <w:pPr>
        <w:spacing w:line="240" w:lineRule="auto"/>
      </w:pPr>
      <w:r>
        <w:separator/>
      </w:r>
    </w:p>
  </w:footnote>
  <w:footnote w:type="continuationSeparator" w:id="0">
    <w:p w14:paraId="645CCC5E" w14:textId="77777777" w:rsidR="000F36E2" w:rsidRDefault="000F36E2" w:rsidP="00393D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889"/>
    <w:multiLevelType w:val="hybridMultilevel"/>
    <w:tmpl w:val="71D8F9B6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7E15C6"/>
    <w:multiLevelType w:val="hybridMultilevel"/>
    <w:tmpl w:val="214A59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E25E6"/>
    <w:multiLevelType w:val="hybridMultilevel"/>
    <w:tmpl w:val="20AA7672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380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588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4678854">
    <w:abstractNumId w:val="1"/>
  </w:num>
  <w:num w:numId="4" w16cid:durableId="203792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D77"/>
    <w:rsid w:val="000F36E2"/>
    <w:rsid w:val="001D1BC0"/>
    <w:rsid w:val="00204139"/>
    <w:rsid w:val="002E040C"/>
    <w:rsid w:val="00393D77"/>
    <w:rsid w:val="00497C55"/>
    <w:rsid w:val="00522C6D"/>
    <w:rsid w:val="005551BA"/>
    <w:rsid w:val="005D3168"/>
    <w:rsid w:val="00762F89"/>
    <w:rsid w:val="008102EE"/>
    <w:rsid w:val="00831441"/>
    <w:rsid w:val="00840949"/>
    <w:rsid w:val="008E2C28"/>
    <w:rsid w:val="008E5E93"/>
    <w:rsid w:val="009235A0"/>
    <w:rsid w:val="00936062"/>
    <w:rsid w:val="009637C2"/>
    <w:rsid w:val="00A83CC3"/>
    <w:rsid w:val="00C65BA1"/>
    <w:rsid w:val="00EC4602"/>
    <w:rsid w:val="00EE43F3"/>
    <w:rsid w:val="00F52F9A"/>
    <w:rsid w:val="00FC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F73C5"/>
  <w15:docId w15:val="{D7A11E96-FF31-472D-8C3B-74190EFB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D7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7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323</Words>
  <Characters>3105</Characters>
  <Application>Microsoft Office Word</Application>
  <DocSecurity>0</DocSecurity>
  <Lines>63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 Georg (NEAR)</dc:creator>
  <cp:keywords/>
  <dc:description/>
  <cp:lastModifiedBy>ZIEGLER Georg (NEAR)</cp:lastModifiedBy>
  <cp:revision>14</cp:revision>
  <dcterms:created xsi:type="dcterms:W3CDTF">2024-02-25T20:15:00Z</dcterms:created>
  <dcterms:modified xsi:type="dcterms:W3CDTF">2024-03-03T20:00:00Z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2024-02-25T20:15:08Z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72ad8a3e-c2b9-4e00-8d37-7ea53215bdff</vt:lpwstr>
  </property>
  <property fmtid="{D5CDD505-2E9C-101B-9397-08002B2CF9AE}" pid="8" name="MSIP_Label_6bd9ddd1-4d20-43f6-abfa-fc3c07406f94_ContentBits">
    <vt:lpwstr>0</vt:lpwstr>
  </property>
</Properties>
</file>