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21E5" w14:textId="405000E9" w:rsidR="0038177F" w:rsidRPr="008D1DB6" w:rsidRDefault="00BC1885" w:rsidP="008D1DB6">
      <w:pPr>
        <w:jc w:val="center"/>
        <w:rPr>
          <w:b/>
        </w:rPr>
      </w:pPr>
      <w:bookmarkStart w:id="0" w:name="_GoBack"/>
      <w:bookmarkEnd w:id="0"/>
      <w:r w:rsidRPr="008D1DB6">
        <w:rPr>
          <w:b/>
        </w:rPr>
        <w:t>Sztuczna inteligencja a praca przyszłości</w:t>
      </w:r>
    </w:p>
    <w:p w14:paraId="3D32AFAE" w14:textId="77777777" w:rsidR="00BC1885" w:rsidRPr="00445861" w:rsidRDefault="00BC1885" w:rsidP="0044586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1A64BFD" w14:textId="642475C4" w:rsidR="0068081D" w:rsidRPr="008D1DB6" w:rsidRDefault="00BC7BF2" w:rsidP="008D1DB6">
      <w:pPr>
        <w:jc w:val="both"/>
      </w:pPr>
      <w:r w:rsidRPr="008D1DB6">
        <w:t>J</w:t>
      </w:r>
      <w:r w:rsidR="002B69C3" w:rsidRPr="008D1DB6">
        <w:t>esteśmy w okresie, w któr</w:t>
      </w:r>
      <w:r w:rsidRPr="008D1DB6">
        <w:t>ym</w:t>
      </w:r>
      <w:r w:rsidR="002B69C3" w:rsidRPr="008D1DB6">
        <w:t xml:space="preserve"> obserwujemy dynamiczny rozwój </w:t>
      </w:r>
      <w:r w:rsidR="001610E8" w:rsidRPr="008D1DB6">
        <w:t xml:space="preserve">sztucznej inteligencji </w:t>
      </w:r>
      <w:r w:rsidR="008D1DB6">
        <w:t xml:space="preserve">(SI, </w:t>
      </w:r>
      <w:r w:rsidR="001610E8" w:rsidRPr="008D1DB6">
        <w:t>ang. Artificial Intelligence, AI)</w:t>
      </w:r>
      <w:r w:rsidR="002B69C3" w:rsidRPr="008D1DB6">
        <w:t>. Pojawienie się</w:t>
      </w:r>
      <w:r w:rsidR="008D1DB6">
        <w:t xml:space="preserve"> narzędzi takich jak m.in. ChatGPT </w:t>
      </w:r>
      <w:r w:rsidR="002B69C3" w:rsidRPr="008D1DB6">
        <w:t xml:space="preserve">zmieniło funkcjonowanie wielu pracowników, którzy gorączkowo </w:t>
      </w:r>
      <w:r w:rsidR="0038177F" w:rsidRPr="008D1DB6">
        <w:t>eksplorowa</w:t>
      </w:r>
      <w:r w:rsidR="002B69C3" w:rsidRPr="008D1DB6">
        <w:t xml:space="preserve">li </w:t>
      </w:r>
      <w:r w:rsidRPr="008D1DB6">
        <w:t xml:space="preserve">nowe </w:t>
      </w:r>
      <w:r w:rsidR="0038177F" w:rsidRPr="008D1DB6">
        <w:t>możliwości oraz</w:t>
      </w:r>
      <w:r w:rsidR="003A49BC" w:rsidRPr="008D1DB6">
        <w:t xml:space="preserve"> badali</w:t>
      </w:r>
      <w:r w:rsidR="0038177F" w:rsidRPr="008D1DB6">
        <w:t xml:space="preserve"> </w:t>
      </w:r>
      <w:r w:rsidR="002B69C3" w:rsidRPr="008D1DB6">
        <w:t xml:space="preserve">użyteczność </w:t>
      </w:r>
      <w:r w:rsidR="0038177F" w:rsidRPr="008D1DB6">
        <w:t xml:space="preserve">generowania treści w oparciu o sztuczną inteligencję. </w:t>
      </w:r>
      <w:r w:rsidR="0067705F" w:rsidRPr="008D1DB6">
        <w:t xml:space="preserve">Obecnie tworzonych i </w:t>
      </w:r>
      <w:r w:rsidR="007355C1" w:rsidRPr="008D1DB6">
        <w:t>udostępnianych</w:t>
      </w:r>
      <w:r w:rsidR="0067705F" w:rsidRPr="008D1DB6">
        <w:t xml:space="preserve"> jest </w:t>
      </w:r>
      <w:r w:rsidR="008D1DB6">
        <w:t>wiele</w:t>
      </w:r>
      <w:r w:rsidR="007355C1" w:rsidRPr="008D1DB6">
        <w:t xml:space="preserve"> narzędzi, które dają nowe możliwości. Przykładowo, narzędzie Sora </w:t>
      </w:r>
      <w:r w:rsidR="00D34B47">
        <w:t xml:space="preserve">będzie wkrótce </w:t>
      </w:r>
      <w:r w:rsidR="007355C1" w:rsidRPr="008D1DB6">
        <w:t>umożliwia</w:t>
      </w:r>
      <w:r w:rsidR="00D34B47">
        <w:t>ć</w:t>
      </w:r>
      <w:r w:rsidR="007355C1" w:rsidRPr="008D1DB6">
        <w:t xml:space="preserve"> </w:t>
      </w:r>
      <w:r w:rsidR="0003275C">
        <w:t xml:space="preserve">użytkownikom </w:t>
      </w:r>
      <w:r w:rsidR="007355C1" w:rsidRPr="008D1DB6">
        <w:t xml:space="preserve">generowanie filmu na podstawie tekstu oraz grafiki. </w:t>
      </w:r>
      <w:r w:rsidR="0067705F" w:rsidRPr="008D1DB6">
        <w:t xml:space="preserve"> </w:t>
      </w:r>
    </w:p>
    <w:p w14:paraId="10233E52" w14:textId="13BEFD67" w:rsidR="002B69C3" w:rsidRPr="008D1DB6" w:rsidRDefault="0068081D" w:rsidP="008D1DB6">
      <w:pPr>
        <w:jc w:val="both"/>
      </w:pPr>
      <w:r w:rsidRPr="008D1DB6">
        <w:t>Podczas gdy poprzednie rewolucje przemysłowe trwały latami, obecna</w:t>
      </w:r>
      <w:r w:rsidR="008D1DB6">
        <w:t xml:space="preserve"> –</w:t>
      </w:r>
      <w:r w:rsidRPr="008D1DB6">
        <w:t xml:space="preserve"> związana z wdrożeniem sztucznej inteligencji</w:t>
      </w:r>
      <w:r w:rsidR="008D1DB6">
        <w:t xml:space="preserve"> –</w:t>
      </w:r>
      <w:r w:rsidRPr="008D1DB6">
        <w:t xml:space="preserve"> postępuje bardzo szybko. </w:t>
      </w:r>
      <w:r w:rsidR="00280F71" w:rsidRPr="008D1DB6">
        <w:t xml:space="preserve">Dotyczy ona wielu obszarów funkcjonowania gospodarki i można zaobserwować, że tak jak kiedyś elektryczność zmieniła świat, </w:t>
      </w:r>
      <w:r w:rsidR="00BC7BF2" w:rsidRPr="008D1DB6">
        <w:t xml:space="preserve">tak </w:t>
      </w:r>
      <w:r w:rsidR="00280F71" w:rsidRPr="008D1DB6">
        <w:t xml:space="preserve">teraz </w:t>
      </w:r>
      <w:r w:rsidR="00F5491E" w:rsidRPr="008D1DB6">
        <w:t xml:space="preserve">robi to </w:t>
      </w:r>
      <w:r w:rsidR="00280F71" w:rsidRPr="008D1DB6">
        <w:t>sztuczna inteligencja.</w:t>
      </w:r>
      <w:r w:rsidR="008462EA" w:rsidRPr="008D1DB6">
        <w:t xml:space="preserve"> Ponadto, w wyniku pojawienia się sztucznej inteligencji, pracownik zaczął tracić na znaczeniu jako ten jedyny podmiot, który potrafi logicznie myśleć, przetwarzać informacje czy wyk</w:t>
      </w:r>
      <w:r w:rsidR="008D1DB6">
        <w:t xml:space="preserve">azywać inteligentne zachowania. </w:t>
      </w:r>
      <w:r w:rsidR="0038177F" w:rsidRPr="008D1DB6">
        <w:t xml:space="preserve">Dlatego też warto zastanowić </w:t>
      </w:r>
      <w:r w:rsidR="008D1DB6">
        <w:t>się,</w:t>
      </w:r>
      <w:r w:rsidR="00774379" w:rsidRPr="008D1DB6">
        <w:t xml:space="preserve"> jaki</w:t>
      </w:r>
      <w:r w:rsidR="0038177F" w:rsidRPr="008D1DB6">
        <w:t xml:space="preserve"> wpływ może mieć </w:t>
      </w:r>
      <w:r w:rsidR="00B64CDB" w:rsidRPr="008D1DB6">
        <w:t>wykorzystanie</w:t>
      </w:r>
      <w:r w:rsidR="0038177F" w:rsidRPr="008D1DB6">
        <w:t xml:space="preserve"> sztucznej inteligencji na prac</w:t>
      </w:r>
      <w:r w:rsidR="00340FBF" w:rsidRPr="008D1DB6">
        <w:t>ę w przyszłości</w:t>
      </w:r>
      <w:r w:rsidR="00B64CDB" w:rsidRPr="008D1DB6">
        <w:t>?</w:t>
      </w:r>
      <w:r w:rsidR="00EA7BF7" w:rsidRPr="008D1DB6">
        <w:t xml:space="preserve"> To zagadnienie staje się coraz bardziej istotne w kontekście rozwoju technologicznego i </w:t>
      </w:r>
      <w:r w:rsidR="0074166C" w:rsidRPr="008D1DB6">
        <w:t xml:space="preserve">transformacji </w:t>
      </w:r>
      <w:r w:rsidR="00EA7BF7" w:rsidRPr="008D1DB6">
        <w:t>rynku pracy.</w:t>
      </w:r>
    </w:p>
    <w:p w14:paraId="40269C1A" w14:textId="4233E88C" w:rsidR="003E7107" w:rsidRPr="008D1DB6" w:rsidRDefault="00B178FD" w:rsidP="008D1DB6">
      <w:pPr>
        <w:jc w:val="both"/>
        <w:rPr>
          <w:b/>
        </w:rPr>
      </w:pPr>
      <w:r w:rsidRPr="008D1DB6">
        <w:rPr>
          <w:b/>
        </w:rPr>
        <w:t>Jak s</w:t>
      </w:r>
      <w:r w:rsidR="003E7107" w:rsidRPr="008D1DB6">
        <w:rPr>
          <w:b/>
        </w:rPr>
        <w:t>ztuczna inteligencja</w:t>
      </w:r>
      <w:r w:rsidRPr="008D1DB6">
        <w:rPr>
          <w:b/>
        </w:rPr>
        <w:t xml:space="preserve"> wykorzystywana jest przez pracowników? </w:t>
      </w:r>
    </w:p>
    <w:p w14:paraId="10888296" w14:textId="5F915B92" w:rsidR="0074396D" w:rsidRPr="008D1DB6" w:rsidRDefault="001401BE" w:rsidP="008D1DB6">
      <w:pPr>
        <w:jc w:val="both"/>
      </w:pPr>
      <w:r w:rsidRPr="008D1DB6">
        <w:t>P</w:t>
      </w:r>
      <w:r w:rsidR="00352B4B" w:rsidRPr="008D1DB6">
        <w:t>ocząwszy od lat pięćdziesiątych XX wieku, sztuczna inteligencja ewoluowała osiągając znaczący postęp w XXI wieku wraz z rozprzestrzenianiem się uczenia m</w:t>
      </w:r>
      <w:r w:rsidR="008D1DB6">
        <w:t>aszynowego, sieci neuronowych i </w:t>
      </w:r>
      <w:r w:rsidR="00352B4B" w:rsidRPr="008D1DB6">
        <w:t>głębokiego uczenia się. S</w:t>
      </w:r>
      <w:r w:rsidR="008D1DB6">
        <w:t xml:space="preserve">I </w:t>
      </w:r>
      <w:r w:rsidR="007355C1" w:rsidRPr="008D1DB6">
        <w:t xml:space="preserve">definiowana jest jako </w:t>
      </w:r>
      <w:r w:rsidR="00352B4B" w:rsidRPr="008D1DB6">
        <w:t xml:space="preserve"> nauka mająca za zadanie nauczyć maszyny zachowań podobnych do ludzkich. </w:t>
      </w:r>
      <w:r w:rsidR="008E6FE3" w:rsidRPr="008D1DB6">
        <w:t>Zdaniem s</w:t>
      </w:r>
      <w:r w:rsidR="00A17096" w:rsidRPr="008D1DB6">
        <w:t>zef</w:t>
      </w:r>
      <w:r w:rsidR="008E6FE3" w:rsidRPr="008D1DB6">
        <w:t>a</w:t>
      </w:r>
      <w:r w:rsidR="008D1DB6">
        <w:t xml:space="preserve"> Google,</w:t>
      </w:r>
      <w:r w:rsidR="00A17096" w:rsidRPr="008D1DB6">
        <w:t xml:space="preserve"> Sundar</w:t>
      </w:r>
      <w:r w:rsidR="0031104E" w:rsidRPr="008D1DB6">
        <w:t>a</w:t>
      </w:r>
      <w:r w:rsidR="00A17096" w:rsidRPr="008D1DB6">
        <w:t xml:space="preserve"> Pichai</w:t>
      </w:r>
      <w:r w:rsidR="008E6FE3" w:rsidRPr="008D1DB6">
        <w:t xml:space="preserve">, </w:t>
      </w:r>
      <w:r w:rsidR="00AA46CD" w:rsidRPr="008D1DB6">
        <w:t>„S</w:t>
      </w:r>
      <w:r w:rsidR="00A17096" w:rsidRPr="008D1DB6">
        <w:t>ztuczna inteligencja jest ważniejsza niż ogień czy elektryczność</w:t>
      </w:r>
      <w:r w:rsidR="00AA46CD" w:rsidRPr="008D1DB6">
        <w:t>”</w:t>
      </w:r>
      <w:r w:rsidR="00A17096" w:rsidRPr="008D1DB6">
        <w:t>. Z kolei brytyjski fizyk Stephen Hawki</w:t>
      </w:r>
      <w:r w:rsidR="008D1DB6">
        <w:t>ng wypowiedział słynne zdanie: „</w:t>
      </w:r>
      <w:r w:rsidR="00A17096" w:rsidRPr="008D1DB6">
        <w:t>Sukces w tworzeniu sztucznej inteligencji będzie największym wydarzeniem w historii ludzkości.</w:t>
      </w:r>
      <w:r w:rsidR="008D1DB6">
        <w:t xml:space="preserve"> Niestety, może być też ostatnim”</w:t>
      </w:r>
      <w:r w:rsidR="00A17096" w:rsidRPr="008D1DB6">
        <w:t>.</w:t>
      </w:r>
    </w:p>
    <w:p w14:paraId="12062329" w14:textId="2AD314D9" w:rsidR="002B69C3" w:rsidRPr="008D1DB6" w:rsidRDefault="008E6FE3" w:rsidP="008D1DB6">
      <w:pPr>
        <w:jc w:val="both"/>
      </w:pPr>
      <w:r w:rsidRPr="008D1DB6">
        <w:t xml:space="preserve">Sztuczna inteligencja dynamicznie się rozwija i oferuje </w:t>
      </w:r>
      <w:r w:rsidR="008D1DB6">
        <w:t xml:space="preserve">wiele nowych </w:t>
      </w:r>
      <w:r w:rsidRPr="008D1DB6">
        <w:t>narzędzi do automatyzacji procesów, zwiększenia wydajności, a także optymalizacji d</w:t>
      </w:r>
      <w:r w:rsidR="008D1DB6">
        <w:t>ecyzji biznesowych. W związku z </w:t>
      </w:r>
      <w:r w:rsidRPr="008D1DB6">
        <w:t xml:space="preserve">rozszerzaniem zakresu jej wdrażania, pojawia się konieczność identyfikacji </w:t>
      </w:r>
      <w:r w:rsidR="00BD701D" w:rsidRPr="008D1DB6">
        <w:t>korzyści oraz</w:t>
      </w:r>
      <w:r w:rsidR="0074166C" w:rsidRPr="008D1DB6">
        <w:t xml:space="preserve"> przewidywania </w:t>
      </w:r>
      <w:r w:rsidRPr="008D1DB6">
        <w:t xml:space="preserve">konsekwencji jej </w:t>
      </w:r>
      <w:r w:rsidR="00AA46CD" w:rsidRPr="008D1DB6">
        <w:t xml:space="preserve">zastosowania, </w:t>
      </w:r>
      <w:r w:rsidRPr="008D1DB6">
        <w:t xml:space="preserve"> a także określenia ram jej wykorzystania w miejscu pracy.</w:t>
      </w:r>
      <w:r w:rsidR="002B69C3" w:rsidRPr="008D1DB6">
        <w:t xml:space="preserve"> </w:t>
      </w:r>
    </w:p>
    <w:p w14:paraId="68B900F1" w14:textId="4F8B0DC4" w:rsidR="00B4704C" w:rsidRPr="008D1DB6" w:rsidRDefault="00B4704C" w:rsidP="008D1DB6">
      <w:pPr>
        <w:jc w:val="both"/>
      </w:pPr>
      <w:r w:rsidRPr="008D1DB6">
        <w:t>Analizy Goldman Sachs wskazują, że wdrożenie sztucznej inteligencji ma wpływ na produktywność pracy oraz może doprowadzić do wzrostu wydajności o 1,5 punktu procentowego w ciągu 10 lat [</w:t>
      </w:r>
      <w:r w:rsidR="0031104E" w:rsidRPr="008D1DB6">
        <w:t>1</w:t>
      </w:r>
      <w:r w:rsidRPr="008D1DB6">
        <w:t>]. Większość raportów informuje o wzroście produktywności pracowników o niskich i średnich kwalifikacjach, zgodnie z tendencjami wynikającymi z poprzednich szoków technologicznych. Z kolei w badaniach przeprowadzonych przez MIT CSAIL, MIT Sloan, The Productivity Institute i IBM Institute for Business Value eksperci krytycznie odnieśli się do ekonomiczn</w:t>
      </w:r>
      <w:r w:rsidR="007355C1" w:rsidRPr="008D1DB6">
        <w:t xml:space="preserve">ych korzyści </w:t>
      </w:r>
      <w:r w:rsidRPr="008D1DB6">
        <w:t>wykorzystania sztucznej inteligencji do automatyzacji zadań w miejscu pracy, ze szczególnym naciskiem na widzenie komputerowe [</w:t>
      </w:r>
      <w:r w:rsidR="0031104E" w:rsidRPr="008D1DB6">
        <w:t>2</w:t>
      </w:r>
      <w:r w:rsidRPr="008D1DB6">
        <w:t xml:space="preserve">]. Ustalili, że zastąpienie pracy ludzkiej sztuczną inteligencją jest rozsądne jedynie w przypadku około </w:t>
      </w:r>
      <w:r w:rsidR="008D1DB6">
        <w:t>1/4</w:t>
      </w:r>
      <w:r w:rsidRPr="008D1DB6">
        <w:t xml:space="preserve"> zawodów, w których wizja jest kluczowym elementem pracy. Zwrócili oni uwagę na wysokie koszty wdrożenia sztucznej inteli</w:t>
      </w:r>
      <w:r w:rsidR="008D1DB6">
        <w:t>gencji, począwszy od instalacji aż</w:t>
      </w:r>
      <w:r w:rsidRPr="008D1DB6">
        <w:t xml:space="preserve"> po konserwację. Ich zdaniem oznacza to, że jeśli koszty wdrożenia sztucznej inteligencji w miejscach pracy znacznie spadną, może to przyspieszyć tempo wdrażania </w:t>
      </w:r>
      <w:r w:rsidR="008D1DB6">
        <w:t>SI</w:t>
      </w:r>
      <w:r w:rsidRPr="008D1DB6">
        <w:t xml:space="preserve"> w różnych sektorach, potencjalnie prowadząc do szybszych zmian na rynku pracy. Z kolei w sytuacji, gdy wzrosną wymagania obliczeniowe, trudniej będzie znaleźć dane i będą występowały niedobory </w:t>
      </w:r>
      <w:r w:rsidR="008D1DB6">
        <w:t>wykwalifikowanych pracowników,</w:t>
      </w:r>
      <w:r w:rsidRPr="008D1DB6">
        <w:t xml:space="preserve"> wyższe koszty mogą spowolnić tę transformację, dając pracownikom i branżom więcej czasu na przystosowanie się. Jednakże na tym </w:t>
      </w:r>
      <w:r w:rsidRPr="008D1DB6">
        <w:lastRenderedPageBreak/>
        <w:t>etapie to jedynie prognozowanie i jest za wcześnie, aby wskazać, w jakim stopniu te wstępne wyniki badań można uogólnić.</w:t>
      </w:r>
    </w:p>
    <w:p w14:paraId="569EBAE4" w14:textId="0923C11A" w:rsidR="00E81913" w:rsidRPr="008D1DB6" w:rsidRDefault="00173CF5" w:rsidP="008D1DB6">
      <w:pPr>
        <w:jc w:val="both"/>
      </w:pPr>
      <w:r w:rsidRPr="008D1DB6">
        <w:t xml:space="preserve">Zakres wykorzystania </w:t>
      </w:r>
      <w:r w:rsidR="00C7178E" w:rsidRPr="008D1DB6">
        <w:t xml:space="preserve">narzędzi generatywnej </w:t>
      </w:r>
      <w:r w:rsidRPr="008D1DB6">
        <w:t xml:space="preserve">sztucznej inteligencji </w:t>
      </w:r>
      <w:r w:rsidR="00C7178E" w:rsidRPr="008D1DB6">
        <w:t xml:space="preserve">(np. ChatGPT) </w:t>
      </w:r>
      <w:r w:rsidRPr="008D1DB6">
        <w:t>jest zróżnicowany. Najnowsze badania „HAYS POLAND: Raport płacowy 2024”</w:t>
      </w:r>
      <w:r w:rsidR="00CC74C5" w:rsidRPr="008D1DB6">
        <w:t xml:space="preserve"> [</w:t>
      </w:r>
      <w:r w:rsidR="0031104E" w:rsidRPr="008D1DB6">
        <w:t>3</w:t>
      </w:r>
      <w:r w:rsidR="00CC74C5" w:rsidRPr="008D1DB6">
        <w:t>]</w:t>
      </w:r>
      <w:r w:rsidRPr="008D1DB6">
        <w:t xml:space="preserve"> wskazują, że pracownicy wykorzystują ją głównie jako wsparcie przy pisaniu, przygotowaniu podsumowania lub parafrazy tekstu, definiowania pojęć </w:t>
      </w:r>
      <w:r w:rsidR="00EF2AF7" w:rsidRPr="008D1DB6">
        <w:t xml:space="preserve">oraz </w:t>
      </w:r>
      <w:r w:rsidRPr="008D1DB6">
        <w:t xml:space="preserve">zagadnień. </w:t>
      </w:r>
      <w:r w:rsidR="00C7178E" w:rsidRPr="008D1DB6">
        <w:t>Co wskazuje, że jest ona obecnie wykorzystywana głównie do p</w:t>
      </w:r>
      <w:r w:rsidR="008D1DB6">
        <w:t xml:space="preserve">rostych i rutynowych czynności. </w:t>
      </w:r>
      <w:r w:rsidRPr="008D1DB6">
        <w:t>Z kolei</w:t>
      </w:r>
      <w:r w:rsidR="008D1DB6">
        <w:t>, jak czytamy w raporcie, pracodawcy oczekują korzyści z </w:t>
      </w:r>
      <w:r w:rsidRPr="008D1DB6">
        <w:t>wdrożenia sztucznej inteligencji w postaci większej produktywności i wydajności pracy oraz kreatywności i generowania pomysłów</w:t>
      </w:r>
      <w:r w:rsidR="00C7178E" w:rsidRPr="008D1DB6">
        <w:t xml:space="preserve">. </w:t>
      </w:r>
      <w:r w:rsidR="00FB1452" w:rsidRPr="008D1DB6">
        <w:t>W przypadku firm, które ponoszą wysokie wydatki na wynagrodzenia pracowników, rozważają one wdrażanie narzędzi sztucznej inteligencji w celu optymalizacji pracy.</w:t>
      </w:r>
    </w:p>
    <w:p w14:paraId="6150F49C" w14:textId="4EB9CEA0" w:rsidR="003E7107" w:rsidRPr="008D1DB6" w:rsidRDefault="003E7107" w:rsidP="008D1DB6">
      <w:pPr>
        <w:jc w:val="both"/>
        <w:rPr>
          <w:b/>
        </w:rPr>
      </w:pPr>
      <w:r w:rsidRPr="008D1DB6">
        <w:rPr>
          <w:b/>
        </w:rPr>
        <w:t xml:space="preserve">O czym należy pamiętać wdrażając sztuczną organizację w organizacji? </w:t>
      </w:r>
    </w:p>
    <w:p w14:paraId="12CB3D03" w14:textId="485D2FA9" w:rsidR="009F785D" w:rsidRPr="008D1DB6" w:rsidRDefault="00294B4A" w:rsidP="008D1DB6">
      <w:pPr>
        <w:jc w:val="both"/>
      </w:pPr>
      <w:r>
        <w:t xml:space="preserve">Narzędzia sztucznej inteligencji umożliwiają </w:t>
      </w:r>
      <w:r w:rsidR="0003275C">
        <w:t>automatyzację</w:t>
      </w:r>
      <w:r>
        <w:t xml:space="preserve"> </w:t>
      </w:r>
      <w:r w:rsidR="0003275C">
        <w:t>r</w:t>
      </w:r>
      <w:r w:rsidR="0003275C" w:rsidRPr="0003275C">
        <w:t xml:space="preserve">utynowych czynności </w:t>
      </w:r>
      <w:r w:rsidR="0003275C">
        <w:t xml:space="preserve">wykonywanych przez pracowników </w:t>
      </w:r>
      <w:r w:rsidR="0003275C" w:rsidRPr="0003275C">
        <w:t>oraz organizacj</w:t>
      </w:r>
      <w:r w:rsidR="0003275C">
        <w:t xml:space="preserve">ę </w:t>
      </w:r>
      <w:r w:rsidR="0003275C" w:rsidRPr="0003275C">
        <w:t xml:space="preserve">informacji. </w:t>
      </w:r>
      <w:r w:rsidR="009F785D" w:rsidRPr="008D1DB6">
        <w:t xml:space="preserve">Przed </w:t>
      </w:r>
      <w:r w:rsidR="00236990">
        <w:t xml:space="preserve">ich </w:t>
      </w:r>
      <w:r w:rsidR="009F785D" w:rsidRPr="008D1DB6">
        <w:t xml:space="preserve">wykorzystaniem  w organizacji warto poszerzyć wiedzę na ich temat. </w:t>
      </w:r>
      <w:r w:rsidR="003E7107" w:rsidRPr="008D1DB6">
        <w:t>W</w:t>
      </w:r>
      <w:r w:rsidR="00915803" w:rsidRPr="008D1DB6">
        <w:t>ykorzystanie</w:t>
      </w:r>
      <w:r w:rsidR="00B97357" w:rsidRPr="008D1DB6">
        <w:t xml:space="preserve"> SI w pracy zawodowej niesie ze sobą także ryzyk</w:t>
      </w:r>
      <w:r w:rsidR="00A94E83" w:rsidRPr="008D1DB6">
        <w:t xml:space="preserve">o </w:t>
      </w:r>
      <w:r w:rsidR="00FB1452" w:rsidRPr="008D1DB6">
        <w:t xml:space="preserve">związane </w:t>
      </w:r>
      <w:r w:rsidR="009F785D" w:rsidRPr="008D1DB6">
        <w:t>m.in. ze stronniczością, złożonością, nieprzewidywalności</w:t>
      </w:r>
      <w:r w:rsidR="008D1DB6">
        <w:t>ą</w:t>
      </w:r>
      <w:r w:rsidR="009F785D" w:rsidRPr="008D1DB6">
        <w:t xml:space="preserve"> oraz autonomicznością </w:t>
      </w:r>
      <w:r w:rsidR="00BC5185">
        <w:t>zachowania – która</w:t>
      </w:r>
      <w:r w:rsidR="009F785D" w:rsidRPr="008D1DB6">
        <w:t xml:space="preserve"> z jednej strony może być</w:t>
      </w:r>
      <w:r w:rsidR="00BC5185">
        <w:t xml:space="preserve"> korzyścią, a z drugiej stwarza</w:t>
      </w:r>
      <w:r w:rsidR="007355C1" w:rsidRPr="008D1DB6">
        <w:t xml:space="preserve"> zagrożenie u</w:t>
      </w:r>
      <w:r w:rsidR="009F785D" w:rsidRPr="008D1DB6">
        <w:t>traty kontroli. Ponadto warto rozważyć kwestie dotycząc</w:t>
      </w:r>
      <w:r w:rsidR="00BC5185">
        <w:t>e</w:t>
      </w:r>
      <w:r w:rsidR="009F785D" w:rsidRPr="008D1DB6">
        <w:t xml:space="preserve"> etyki, </w:t>
      </w:r>
      <w:r w:rsidR="00EF2AF7" w:rsidRPr="008D1DB6">
        <w:t xml:space="preserve">cyberbezpieczeństwa, </w:t>
      </w:r>
      <w:r w:rsidR="009F785D" w:rsidRPr="008D1DB6">
        <w:t xml:space="preserve">ochrony danych </w:t>
      </w:r>
      <w:r w:rsidR="00774379" w:rsidRPr="008D1DB6">
        <w:t>osobowych</w:t>
      </w:r>
      <w:r w:rsidR="009F785D" w:rsidRPr="008D1DB6">
        <w:t xml:space="preserve"> oraz regulacji w zakresie prawa oraz praw pracownika, co umożliwi minimalizację ryzyka i zwiększenie korzyści z wykorzystania SI. </w:t>
      </w:r>
    </w:p>
    <w:p w14:paraId="589D7E6A" w14:textId="58B242C4" w:rsidR="00DC2AE2" w:rsidRPr="008D1DB6" w:rsidRDefault="009F785D" w:rsidP="008D1DB6">
      <w:pPr>
        <w:jc w:val="both"/>
      </w:pPr>
      <w:r w:rsidRPr="008D1DB6">
        <w:t>Z uwagi na złożoność systemów</w:t>
      </w:r>
      <w:r w:rsidR="007355C1" w:rsidRPr="008D1DB6">
        <w:t xml:space="preserve"> informatycznych</w:t>
      </w:r>
      <w:r w:rsidRPr="008D1DB6">
        <w:t xml:space="preserve">, aktualnie trwają dyskusje na temat uregulowań sztucznej inteligencji na całym świecie. </w:t>
      </w:r>
      <w:r w:rsidR="00A24E1C" w:rsidRPr="008D1DB6">
        <w:t>Rada UE na początku lutego</w:t>
      </w:r>
      <w:r w:rsidRPr="008D1DB6">
        <w:t xml:space="preserve"> br.</w:t>
      </w:r>
      <w:r w:rsidR="00A24E1C" w:rsidRPr="008D1DB6">
        <w:t xml:space="preserve"> przyjęła </w:t>
      </w:r>
      <w:r w:rsidR="00BC5185">
        <w:t>finalną wersję aktu o </w:t>
      </w:r>
      <w:r w:rsidR="00A24E1C" w:rsidRPr="008D1DB6">
        <w:t>sztucznej inteligencji (AI Act</w:t>
      </w:r>
      <w:r w:rsidR="00774379" w:rsidRPr="008D1DB6">
        <w:t>), nad</w:t>
      </w:r>
      <w:r w:rsidR="00A24E1C" w:rsidRPr="008D1DB6">
        <w:t xml:space="preserve"> którym pracują teraz komisje parlamentarne</w:t>
      </w:r>
      <w:r w:rsidR="00CC74C5" w:rsidRPr="008D1DB6">
        <w:t xml:space="preserve"> [</w:t>
      </w:r>
      <w:r w:rsidR="0031104E" w:rsidRPr="008D1DB6">
        <w:t>4</w:t>
      </w:r>
      <w:r w:rsidR="00CC74C5" w:rsidRPr="008D1DB6">
        <w:t>]</w:t>
      </w:r>
      <w:r w:rsidR="00A24E1C" w:rsidRPr="008D1DB6">
        <w:t xml:space="preserve">. </w:t>
      </w:r>
      <w:r w:rsidR="00D874E0" w:rsidRPr="008D1DB6">
        <w:t xml:space="preserve">Wstępne porozumienie zakazuje na przykład rozpoznawania emocji w miejscu pracy i placówkach edukacyjnych. </w:t>
      </w:r>
      <w:r w:rsidR="00BC5185">
        <w:t>Na początku kwietnia</w:t>
      </w:r>
      <w:r w:rsidR="00A24E1C" w:rsidRPr="008D1DB6">
        <w:t xml:space="preserve"> </w:t>
      </w:r>
      <w:r w:rsidR="00D874E0" w:rsidRPr="008D1DB6">
        <w:t>p</w:t>
      </w:r>
      <w:r w:rsidR="00A24E1C" w:rsidRPr="008D1DB6">
        <w:t xml:space="preserve">lanowane jest głosowanie przedstawicieli Parlamentu Europejskiego nad tym aktem. </w:t>
      </w:r>
      <w:r w:rsidR="007355C1" w:rsidRPr="008D1DB6">
        <w:t>W Polsce aktualnie obowiązuj</w:t>
      </w:r>
      <w:r w:rsidR="00BC5185">
        <w:t xml:space="preserve">e </w:t>
      </w:r>
      <w:r w:rsidR="007355C1" w:rsidRPr="008D1DB6">
        <w:t xml:space="preserve">uchwalona 28 grudnia 2020 roku </w:t>
      </w:r>
      <w:r w:rsidR="0031104E" w:rsidRPr="008D1DB6">
        <w:t>„Polityka dla rozwoju sztucznej inteligencji w Polsce od roku 2020”</w:t>
      </w:r>
      <w:r w:rsidR="00DC2AE2" w:rsidRPr="008D1DB6">
        <w:t>, w któr</w:t>
      </w:r>
      <w:r w:rsidR="00BC5185">
        <w:t>ej</w:t>
      </w:r>
      <w:r w:rsidR="00DC2AE2" w:rsidRPr="008D1DB6">
        <w:t xml:space="preserve"> określone zostały cele do osiągnięcia w perspektywie krótkoterminowej, średnioterminowej oraz długoterminowej.</w:t>
      </w:r>
      <w:r w:rsidRPr="008D1DB6">
        <w:t xml:space="preserve"> </w:t>
      </w:r>
      <w:r w:rsidR="00DC2AE2" w:rsidRPr="008D1DB6">
        <w:t xml:space="preserve">W dokumencie przewidziane zostało m.in. </w:t>
      </w:r>
      <w:r w:rsidR="00774379" w:rsidRPr="008D1DB6">
        <w:t>powołanie Obserwatorium</w:t>
      </w:r>
      <w:r w:rsidR="00DC2AE2" w:rsidRPr="008D1DB6">
        <w:t xml:space="preserve"> AI dla Rynku Pracy</w:t>
      </w:r>
      <w:r w:rsidR="00915803" w:rsidRPr="008D1DB6">
        <w:t xml:space="preserve">, które ma zająć </w:t>
      </w:r>
      <w:r w:rsidR="00DC2AE2" w:rsidRPr="008D1DB6">
        <w:t xml:space="preserve">się monitorowaniem i badaniem wpływu </w:t>
      </w:r>
      <w:r w:rsidR="0031104E" w:rsidRPr="008D1DB6">
        <w:t>S</w:t>
      </w:r>
      <w:r w:rsidR="00DC2AE2" w:rsidRPr="008D1DB6">
        <w:t>I na rynek pracy</w:t>
      </w:r>
      <w:r w:rsidR="00915803" w:rsidRPr="008D1DB6">
        <w:t xml:space="preserve">. </w:t>
      </w:r>
    </w:p>
    <w:p w14:paraId="35DF9C25" w14:textId="5136797D" w:rsidR="00FB1452" w:rsidRPr="008D1DB6" w:rsidRDefault="00533675" w:rsidP="008D1DB6">
      <w:pPr>
        <w:jc w:val="both"/>
      </w:pPr>
      <w:r w:rsidRPr="008D1DB6">
        <w:t>Z uwagi na kwestie etyczne, przestrzeganie prawa</w:t>
      </w:r>
      <w:r w:rsidR="008F0711" w:rsidRPr="008D1DB6">
        <w:t xml:space="preserve"> oraz</w:t>
      </w:r>
      <w:r w:rsidRPr="008D1DB6">
        <w:t xml:space="preserve"> prywatność</w:t>
      </w:r>
      <w:r w:rsidR="008F0711" w:rsidRPr="008D1DB6">
        <w:t xml:space="preserve"> użytkowników,</w:t>
      </w:r>
      <w:r w:rsidRPr="008D1DB6">
        <w:t xml:space="preserve"> niezbędne jest opracowanie niezbędnych regulacji na poziomie poszczególnych organizacji. </w:t>
      </w:r>
      <w:r w:rsidR="00364C2D" w:rsidRPr="008D1DB6">
        <w:t>M</w:t>
      </w:r>
      <w:r w:rsidR="00F17750" w:rsidRPr="008D1DB6">
        <w:t>imo</w:t>
      </w:r>
      <w:r w:rsidR="00F32E45" w:rsidRPr="008D1DB6">
        <w:t>,</w:t>
      </w:r>
      <w:r w:rsidR="00CC74C5" w:rsidRPr="008D1DB6">
        <w:t xml:space="preserve"> </w:t>
      </w:r>
      <w:r w:rsidR="00F17750" w:rsidRPr="008D1DB6">
        <w:t>że</w:t>
      </w:r>
      <w:r w:rsidR="00BC5185">
        <w:t xml:space="preserve"> niemal co </w:t>
      </w:r>
      <w:r w:rsidR="00F32E45" w:rsidRPr="008D1DB6">
        <w:t>czwarty pracownik z niej korzysta</w:t>
      </w:r>
      <w:r w:rsidR="00BC5185">
        <w:t>,</w:t>
      </w:r>
      <w:r w:rsidR="00F17750" w:rsidRPr="008D1DB6">
        <w:t xml:space="preserve"> jak </w:t>
      </w:r>
      <w:r w:rsidR="004C126F" w:rsidRPr="008D1DB6">
        <w:t>czytamy w „HAYS POLAND: Raport płacowy 2024”</w:t>
      </w:r>
      <w:r w:rsidR="00364C2D" w:rsidRPr="008D1DB6">
        <w:t xml:space="preserve">, obecnie zaledwie 35% firm stworzyło jasne wytyczne w zakresie generowania treści i materiałów za pośrednictwem sztucznej inteligencji </w:t>
      </w:r>
      <w:r w:rsidR="00CC74C5" w:rsidRPr="008D1DB6">
        <w:t>[</w:t>
      </w:r>
      <w:r w:rsidR="0014719B" w:rsidRPr="008D1DB6">
        <w:t>3</w:t>
      </w:r>
      <w:r w:rsidR="00CC74C5" w:rsidRPr="008D1DB6">
        <w:t>]</w:t>
      </w:r>
      <w:r w:rsidR="004C126F" w:rsidRPr="008D1DB6">
        <w:t xml:space="preserve">. </w:t>
      </w:r>
      <w:r w:rsidR="00F32E45" w:rsidRPr="008D1DB6">
        <w:t>Ponadto</w:t>
      </w:r>
      <w:r w:rsidR="00BC5185">
        <w:t>,</w:t>
      </w:r>
      <w:r w:rsidR="00F32E45" w:rsidRPr="008D1DB6">
        <w:t xml:space="preserve"> </w:t>
      </w:r>
      <w:r w:rsidR="00774379" w:rsidRPr="008D1DB6">
        <w:t>warto także</w:t>
      </w:r>
      <w:r w:rsidRPr="008D1DB6">
        <w:t xml:space="preserve"> </w:t>
      </w:r>
      <w:r w:rsidR="00F17750" w:rsidRPr="008D1DB6">
        <w:t xml:space="preserve">przeprowadzić </w:t>
      </w:r>
      <w:r w:rsidRPr="008D1DB6">
        <w:t>działa</w:t>
      </w:r>
      <w:r w:rsidR="00F17750" w:rsidRPr="008D1DB6">
        <w:t>nia</w:t>
      </w:r>
      <w:r w:rsidRPr="008D1DB6">
        <w:t xml:space="preserve"> </w:t>
      </w:r>
      <w:r w:rsidR="00F17750" w:rsidRPr="008D1DB6">
        <w:t xml:space="preserve">informacyjne </w:t>
      </w:r>
      <w:r w:rsidRPr="008D1DB6">
        <w:t>oraz szkole</w:t>
      </w:r>
      <w:r w:rsidR="00363E08" w:rsidRPr="008D1DB6">
        <w:t xml:space="preserve">nia </w:t>
      </w:r>
      <w:r w:rsidRPr="008D1DB6">
        <w:t>dla pracowników</w:t>
      </w:r>
      <w:r w:rsidR="00BC5185">
        <w:t>,</w:t>
      </w:r>
      <w:r w:rsidR="00A34E56" w:rsidRPr="008D1DB6">
        <w:t xml:space="preserve"> zwłaszcza rozwijające</w:t>
      </w:r>
      <w:r w:rsidR="00BC5185">
        <w:t xml:space="preserve"> umiejętność tworzenia promptów</w:t>
      </w:r>
      <w:r w:rsidR="00A34E56" w:rsidRPr="008D1DB6">
        <w:t xml:space="preserve">, co zapewni efektywną komunikację z modelami AI, takimi jak ChatGPT. </w:t>
      </w:r>
      <w:r w:rsidR="00FD3098" w:rsidRPr="008D1DB6">
        <w:t xml:space="preserve">Wyniki badań przedstawione we wspominanym raporcie pokazują, że </w:t>
      </w:r>
      <w:r w:rsidR="00F32E45" w:rsidRPr="008D1DB6">
        <w:t>79% pracowników chciałoby wziąć udział w programach rozwojowych związanych z SI</w:t>
      </w:r>
      <w:r w:rsidR="00FD3098" w:rsidRPr="008D1DB6">
        <w:t xml:space="preserve">. </w:t>
      </w:r>
      <w:r w:rsidR="00352B4B" w:rsidRPr="008D1DB6">
        <w:t>Innym obszarem, który wymaga regulacji jest wykorzystani</w:t>
      </w:r>
      <w:r w:rsidR="00E459B0" w:rsidRPr="008D1DB6">
        <w:t>e</w:t>
      </w:r>
      <w:r w:rsidR="00352B4B" w:rsidRPr="008D1DB6">
        <w:t xml:space="preserve"> narzędzi sztucznej inteligencji do</w:t>
      </w:r>
      <w:r w:rsidR="00363E08" w:rsidRPr="008D1DB6">
        <w:t xml:space="preserve"> </w:t>
      </w:r>
      <w:r w:rsidR="00EF2AF7" w:rsidRPr="008D1DB6">
        <w:t xml:space="preserve">procesów </w:t>
      </w:r>
      <w:r w:rsidR="00363E08" w:rsidRPr="008D1DB6">
        <w:t xml:space="preserve">rekrutacji i selekcji </w:t>
      </w:r>
      <w:r w:rsidR="00352B4B" w:rsidRPr="008D1DB6">
        <w:t xml:space="preserve">oraz zarządzania pracownikami, z uwagi na występujące ryzyka z tym związane. </w:t>
      </w:r>
    </w:p>
    <w:p w14:paraId="766236E3" w14:textId="217662FE" w:rsidR="002E1C29" w:rsidRPr="00BC5185" w:rsidRDefault="004F48AF" w:rsidP="008D1DB6">
      <w:pPr>
        <w:jc w:val="both"/>
        <w:rPr>
          <w:b/>
        </w:rPr>
      </w:pPr>
      <w:r w:rsidRPr="00BC5185">
        <w:rPr>
          <w:b/>
        </w:rPr>
        <w:t xml:space="preserve">Czy </w:t>
      </w:r>
      <w:r w:rsidR="00B178FD" w:rsidRPr="00BC5185">
        <w:rPr>
          <w:b/>
        </w:rPr>
        <w:t>s</w:t>
      </w:r>
      <w:r w:rsidR="002E1C29" w:rsidRPr="00BC5185">
        <w:rPr>
          <w:b/>
        </w:rPr>
        <w:t xml:space="preserve">ztuczna inteligencja zabierze </w:t>
      </w:r>
      <w:r w:rsidR="00FE31E6" w:rsidRPr="00BC5185">
        <w:rPr>
          <w:b/>
        </w:rPr>
        <w:t xml:space="preserve">mi </w:t>
      </w:r>
      <w:r w:rsidR="002E1C29" w:rsidRPr="00BC5185">
        <w:rPr>
          <w:b/>
        </w:rPr>
        <w:t xml:space="preserve">pracę? </w:t>
      </w:r>
    </w:p>
    <w:p w14:paraId="39DB11EA" w14:textId="3700698B" w:rsidR="001534AE" w:rsidRPr="008D1DB6" w:rsidRDefault="009D33E6" w:rsidP="008D1DB6">
      <w:pPr>
        <w:jc w:val="both"/>
      </w:pPr>
      <w:r w:rsidRPr="008D1DB6">
        <w:t>To pytanie może obecnie zadawać sobie wiel</w:t>
      </w:r>
      <w:r w:rsidR="00FE31E6" w:rsidRPr="008D1DB6">
        <w:t xml:space="preserve">u pracowników. </w:t>
      </w:r>
      <w:r w:rsidR="00FB1452" w:rsidRPr="008D1DB6">
        <w:t xml:space="preserve">W większości analizowanych wyników badań naukowych </w:t>
      </w:r>
      <w:r w:rsidR="00364C2D" w:rsidRPr="008D1DB6">
        <w:t xml:space="preserve">prognozowane </w:t>
      </w:r>
      <w:r w:rsidR="00FB1452" w:rsidRPr="008D1DB6">
        <w:t xml:space="preserve">są zmiany na rynku pracy spowodowane wdrażaniem nowych </w:t>
      </w:r>
      <w:r w:rsidR="00FB1452" w:rsidRPr="008D1DB6">
        <w:lastRenderedPageBreak/>
        <w:t>technologii, w ty</w:t>
      </w:r>
      <w:r w:rsidR="00E459B0" w:rsidRPr="008D1DB6">
        <w:t>m</w:t>
      </w:r>
      <w:r w:rsidR="00FB1452" w:rsidRPr="008D1DB6">
        <w:t xml:space="preserve"> sztucznej inteligencji. Przewidywania te bazują na analizie elastyczności popytu, zdolności technologii do zastępowania pracy ludzi oraz potencjale technologii do tworzenia nowych miejsc pracy, nowych zadań i zawodów. </w:t>
      </w:r>
    </w:p>
    <w:p w14:paraId="32532620" w14:textId="13382212" w:rsidR="003E7107" w:rsidRPr="008D1DB6" w:rsidRDefault="00B57183" w:rsidP="008D1DB6">
      <w:pPr>
        <w:jc w:val="both"/>
      </w:pPr>
      <w:r w:rsidRPr="008D1DB6">
        <w:t xml:space="preserve">W </w:t>
      </w:r>
      <w:r w:rsidR="005E2B05" w:rsidRPr="008D1DB6">
        <w:t xml:space="preserve">serwisie </w:t>
      </w:r>
      <w:r w:rsidRPr="008D1DB6">
        <w:t xml:space="preserve">willrobotstakemyjob.com </w:t>
      </w:r>
      <w:r w:rsidR="00FD4442" w:rsidRPr="008D1DB6">
        <w:t xml:space="preserve">w </w:t>
      </w:r>
      <w:r w:rsidR="005370D2" w:rsidRPr="008D1DB6">
        <w:t xml:space="preserve">marcu </w:t>
      </w:r>
      <w:r w:rsidR="00FD4442" w:rsidRPr="008D1DB6">
        <w:t xml:space="preserve">2024 </w:t>
      </w:r>
      <w:r w:rsidR="00BC5185">
        <w:t xml:space="preserve">roku </w:t>
      </w:r>
      <w:r w:rsidR="005E2B05" w:rsidRPr="008D1DB6">
        <w:t xml:space="preserve">zostało wskazanych </w:t>
      </w:r>
      <w:r w:rsidR="00FD4442" w:rsidRPr="008D1DB6">
        <w:t xml:space="preserve">57 zawodów, które </w:t>
      </w:r>
      <w:r w:rsidR="005E2B05" w:rsidRPr="008D1DB6">
        <w:t xml:space="preserve">mają </w:t>
      </w:r>
      <w:r w:rsidR="00FD4442" w:rsidRPr="008D1DB6">
        <w:t xml:space="preserve">100% </w:t>
      </w:r>
      <w:r w:rsidR="005E2B05" w:rsidRPr="008D1DB6">
        <w:t xml:space="preserve">szans bycia </w:t>
      </w:r>
      <w:r w:rsidR="00FD4442" w:rsidRPr="008D1DB6">
        <w:t>zautomatyzowa</w:t>
      </w:r>
      <w:r w:rsidR="00364C2D" w:rsidRPr="008D1DB6">
        <w:t xml:space="preserve">nymi, a </w:t>
      </w:r>
      <w:r w:rsidR="005E2B05" w:rsidRPr="008D1DB6">
        <w:t xml:space="preserve">180 zawodów ma taką szansę w 80%. W </w:t>
      </w:r>
      <w:r w:rsidR="00364C2D" w:rsidRPr="008D1DB6">
        <w:t xml:space="preserve">szczególności dotyczy to </w:t>
      </w:r>
      <w:r w:rsidR="005E2B05" w:rsidRPr="008D1DB6">
        <w:t>prac</w:t>
      </w:r>
      <w:r w:rsidR="00364C2D" w:rsidRPr="008D1DB6">
        <w:t xml:space="preserve">y </w:t>
      </w:r>
      <w:r w:rsidR="005E2B05" w:rsidRPr="008D1DB6">
        <w:t xml:space="preserve">na stanowiskach </w:t>
      </w:r>
      <w:r w:rsidRPr="008D1DB6">
        <w:t xml:space="preserve">administracyjnych </w:t>
      </w:r>
      <w:r w:rsidR="005E2B05" w:rsidRPr="008D1DB6">
        <w:t xml:space="preserve">oraz </w:t>
      </w:r>
      <w:r w:rsidRPr="008D1DB6">
        <w:t>finansowych</w:t>
      </w:r>
      <w:r w:rsidR="005E2B05" w:rsidRPr="008D1DB6">
        <w:t xml:space="preserve">. </w:t>
      </w:r>
      <w:r w:rsidR="001534AE" w:rsidRPr="008D1DB6">
        <w:t xml:space="preserve">Z kolei członkowie Rady Technologicznej Forbesa </w:t>
      </w:r>
      <w:r w:rsidR="00EA0580" w:rsidRPr="008D1DB6">
        <w:t xml:space="preserve">przewidują, że w </w:t>
      </w:r>
      <w:r w:rsidR="001534AE" w:rsidRPr="008D1DB6">
        <w:t>ciągu najbliższych 10 lat mogą zostać w pełni lub częściowo zautomatyzowane</w:t>
      </w:r>
      <w:r w:rsidR="00EA0580" w:rsidRPr="008D1DB6">
        <w:t xml:space="preserve"> </w:t>
      </w:r>
      <w:r w:rsidR="001534AE" w:rsidRPr="008D1DB6">
        <w:t>następujące obszary</w:t>
      </w:r>
      <w:r w:rsidR="00EA0580" w:rsidRPr="008D1DB6">
        <w:t xml:space="preserve"> zawodowe: </w:t>
      </w:r>
      <w:r w:rsidR="001534AE" w:rsidRPr="008D1DB6">
        <w:t>zamówienia, st</w:t>
      </w:r>
      <w:r w:rsidR="00BC5185">
        <w:t>ylizacja włosów, wprowadzanie i </w:t>
      </w:r>
      <w:r w:rsidR="001534AE" w:rsidRPr="008D1DB6">
        <w:t xml:space="preserve">przetwarzanie danych, pisanie treści marketingowych, rozwój </w:t>
      </w:r>
      <w:r w:rsidR="00E459B0" w:rsidRPr="008D1DB6">
        <w:t xml:space="preserve">i </w:t>
      </w:r>
      <w:r w:rsidR="001534AE" w:rsidRPr="008D1DB6">
        <w:t>testowanie oprogramo</w:t>
      </w:r>
      <w:r w:rsidR="00BC5185">
        <w:t xml:space="preserve">wania, zadania administracyjne, </w:t>
      </w:r>
      <w:r w:rsidR="001534AE" w:rsidRPr="008D1DB6">
        <w:t>niektóre inspekcje ręczne, cyberbezpie</w:t>
      </w:r>
      <w:r w:rsidR="00BC5185">
        <w:t xml:space="preserve">czeństwo, zarządzanie wydatkami </w:t>
      </w:r>
      <w:r w:rsidR="001534AE" w:rsidRPr="008D1DB6">
        <w:t>pracowników, odczytywanie cyfrowych obrazów medycznych, obsługa call center, transport drogowy towarów, tłumaczenia językowe, zarządzanie łańcuchem dostaw medycznych oraz pisanie tekstów technicznych</w:t>
      </w:r>
      <w:r w:rsidR="001003BF" w:rsidRPr="008D1DB6">
        <w:t xml:space="preserve"> [</w:t>
      </w:r>
      <w:r w:rsidR="00FD5D2A" w:rsidRPr="008D1DB6">
        <w:t>5</w:t>
      </w:r>
      <w:r w:rsidR="001003BF" w:rsidRPr="008D1DB6">
        <w:t>]</w:t>
      </w:r>
      <w:r w:rsidR="001534AE" w:rsidRPr="008D1DB6">
        <w:t xml:space="preserve">. </w:t>
      </w:r>
      <w:r w:rsidR="00AE0A73" w:rsidRPr="008D1DB6">
        <w:t>Powyższe w</w:t>
      </w:r>
      <w:r w:rsidR="001534AE" w:rsidRPr="008D1DB6">
        <w:t>skazuje, że wiele z zawodów przejdzie transformację w najbliższej przyszłości.</w:t>
      </w:r>
      <w:r w:rsidR="000B5225" w:rsidRPr="008D1DB6">
        <w:t xml:space="preserve"> Najbardziej zagrożeni są pracownicy wykonujący powtarzalne czynności, które najszybciej ulegną automatyzacji.</w:t>
      </w:r>
    </w:p>
    <w:p w14:paraId="5C6FC406" w14:textId="64B81D14" w:rsidR="003E7107" w:rsidRPr="00BC5185" w:rsidRDefault="009D33E6" w:rsidP="008D1DB6">
      <w:pPr>
        <w:jc w:val="both"/>
        <w:rPr>
          <w:b/>
        </w:rPr>
      </w:pPr>
      <w:r w:rsidRPr="00BC5185">
        <w:rPr>
          <w:b/>
        </w:rPr>
        <w:t xml:space="preserve">Jak pracownicy mogą </w:t>
      </w:r>
      <w:r w:rsidR="003E7107" w:rsidRPr="00BC5185">
        <w:rPr>
          <w:b/>
        </w:rPr>
        <w:t>wykorzystać okres transformacji</w:t>
      </w:r>
      <w:r w:rsidRPr="00BC5185">
        <w:rPr>
          <w:b/>
        </w:rPr>
        <w:t>?</w:t>
      </w:r>
      <w:r w:rsidR="003E7107" w:rsidRPr="00BC5185">
        <w:rPr>
          <w:b/>
        </w:rPr>
        <w:t xml:space="preserve"> </w:t>
      </w:r>
    </w:p>
    <w:p w14:paraId="451D67E2" w14:textId="7A8741BA" w:rsidR="000B5225" w:rsidRPr="008D1DB6" w:rsidRDefault="00FE31E6" w:rsidP="008D1DB6">
      <w:pPr>
        <w:jc w:val="both"/>
      </w:pPr>
      <w:r w:rsidRPr="008D1DB6">
        <w:t xml:space="preserve">Rynek pracy </w:t>
      </w:r>
      <w:r w:rsidR="000B5225" w:rsidRPr="008D1DB6">
        <w:t>ulega</w:t>
      </w:r>
      <w:r w:rsidRPr="008D1DB6">
        <w:t xml:space="preserve"> transformacj</w:t>
      </w:r>
      <w:r w:rsidR="000B5225" w:rsidRPr="008D1DB6">
        <w:t>i</w:t>
      </w:r>
      <w:r w:rsidRPr="008D1DB6">
        <w:t>.</w:t>
      </w:r>
      <w:r w:rsidR="000B5225" w:rsidRPr="008D1DB6">
        <w:t xml:space="preserve"> </w:t>
      </w:r>
      <w:r w:rsidR="005F5AE0" w:rsidRPr="008D1DB6">
        <w:t xml:space="preserve">Vinod Khosla, który jako pierwszy zainwestował w twórcę ChatGPT, </w:t>
      </w:r>
      <w:r w:rsidR="00774379" w:rsidRPr="008D1DB6">
        <w:t>radzi,</w:t>
      </w:r>
      <w:r w:rsidR="00BC5185">
        <w:t xml:space="preserve"> aby zdobywać „</w:t>
      </w:r>
      <w:r w:rsidR="005F5AE0" w:rsidRPr="008D1DB6">
        <w:t xml:space="preserve">wszechstronną wiedzę i </w:t>
      </w:r>
      <w:r w:rsidR="00BC5185">
        <w:t>umiejętności z różnych dziedzin”,</w:t>
      </w:r>
      <w:r w:rsidR="005F5AE0" w:rsidRPr="008D1DB6">
        <w:t xml:space="preserve"> być bardziej przystosowanym do dynamicznie zmieniającego się</w:t>
      </w:r>
      <w:r w:rsidR="00BC5185">
        <w:t xml:space="preserve"> świata oraz trudniejszym</w:t>
      </w:r>
      <w:r w:rsidR="005F5AE0" w:rsidRPr="008D1DB6">
        <w:t xml:space="preserve"> do zastąpienia. </w:t>
      </w:r>
      <w:r w:rsidR="009D33E6" w:rsidRPr="008D1DB6">
        <w:t>Ponieważ o</w:t>
      </w:r>
      <w:r w:rsidR="005F5AE0" w:rsidRPr="008D1DB6">
        <w:t xml:space="preserve">becnie wadą </w:t>
      </w:r>
      <w:r w:rsidR="0067705F" w:rsidRPr="008D1DB6">
        <w:t xml:space="preserve">narzędzi sztucznej inteligencji </w:t>
      </w:r>
      <w:r w:rsidR="005F5AE0" w:rsidRPr="008D1DB6">
        <w:t>jest omylność, dlatego też ryzykowne jest opierać wszystkie swoje działania tylko na informacjach z ni</w:t>
      </w:r>
      <w:r w:rsidR="00BC5185">
        <w:t>ch</w:t>
      </w:r>
      <w:r w:rsidR="005F5AE0" w:rsidRPr="008D1DB6">
        <w:t xml:space="preserve"> pozyskanych. Dlatego przyszłość należy do pracowników, którzy będą posiadali umiejętność wykorzystywania sztucznej inteligencji </w:t>
      </w:r>
      <w:r w:rsidR="009D33E6" w:rsidRPr="008D1DB6">
        <w:t xml:space="preserve">w swojej pracy </w:t>
      </w:r>
      <w:r w:rsidR="005F5AE0" w:rsidRPr="008D1DB6">
        <w:t xml:space="preserve">oraz </w:t>
      </w:r>
      <w:r w:rsidR="002E1C29" w:rsidRPr="008D1DB6">
        <w:t>wysoki poziom</w:t>
      </w:r>
      <w:r w:rsidR="005F5AE0" w:rsidRPr="008D1DB6">
        <w:t xml:space="preserve"> własnych </w:t>
      </w:r>
      <w:r w:rsidR="008F40DF" w:rsidRPr="008D1DB6">
        <w:t>kompetencji</w:t>
      </w:r>
      <w:r w:rsidR="005F5AE0" w:rsidRPr="008D1DB6">
        <w:t xml:space="preserve">. </w:t>
      </w:r>
    </w:p>
    <w:p w14:paraId="67DD98E0" w14:textId="60249639" w:rsidR="000E29EB" w:rsidRPr="008D1DB6" w:rsidRDefault="000B5225" w:rsidP="008D1DB6">
      <w:pPr>
        <w:jc w:val="both"/>
      </w:pPr>
      <w:r w:rsidRPr="008D1DB6">
        <w:t xml:space="preserve">Należy podkreślić, że wraz z rozwojem SI mogą pojawić się zupełnie nowe branże oraz zawody. Do realizacji zadań będą potrzebni nowi pracownicy, dlatego też warto </w:t>
      </w:r>
      <w:r w:rsidR="00BC5185">
        <w:t>rozwijać kompetencje cyfrowe. W </w:t>
      </w:r>
      <w:r w:rsidRPr="008D1DB6">
        <w:t xml:space="preserve">szczególności istotne znaczenie ma umiejętność prompt engineering (inżynieria promptu), która pomaga w udoskonalaniu poleceń, które pracownik może wprowadzić do usługi generatywnej sztucznej inteligencji w celu </w:t>
      </w:r>
      <w:r w:rsidR="006240C5">
        <w:t>tworzenia</w:t>
      </w:r>
      <w:r w:rsidRPr="008D1DB6">
        <w:t xml:space="preserve"> tekstu lub obrazów.</w:t>
      </w:r>
      <w:r w:rsidR="009A1E6B" w:rsidRPr="008D1DB6">
        <w:t xml:space="preserve"> </w:t>
      </w:r>
      <w:r w:rsidR="001534AE" w:rsidRPr="008D1DB6">
        <w:t xml:space="preserve">Dlatego też </w:t>
      </w:r>
      <w:r w:rsidR="00774379" w:rsidRPr="008D1DB6">
        <w:t>warto,</w:t>
      </w:r>
      <w:r w:rsidR="000E29EB" w:rsidRPr="008D1DB6">
        <w:t xml:space="preserve"> aby pracownicy:</w:t>
      </w:r>
    </w:p>
    <w:p w14:paraId="1382077D" w14:textId="3D594E6C" w:rsidR="000E29EB" w:rsidRPr="008D1DB6" w:rsidRDefault="006240C5" w:rsidP="008D1DB6">
      <w:pPr>
        <w:pStyle w:val="Akapitzlist"/>
        <w:numPr>
          <w:ilvl w:val="0"/>
          <w:numId w:val="17"/>
        </w:numPr>
        <w:jc w:val="both"/>
      </w:pPr>
      <w:r w:rsidRPr="008D1DB6">
        <w:t>Z</w:t>
      </w:r>
      <w:r w:rsidR="001534AE" w:rsidRPr="008D1DB6">
        <w:t>rozumi</w:t>
      </w:r>
      <w:r w:rsidR="000E29EB" w:rsidRPr="008D1DB6">
        <w:t>eli</w:t>
      </w:r>
      <w:r>
        <w:t>,</w:t>
      </w:r>
      <w:r w:rsidR="000E29EB" w:rsidRPr="008D1DB6">
        <w:t xml:space="preserve"> </w:t>
      </w:r>
      <w:r w:rsidR="001534AE" w:rsidRPr="008D1DB6">
        <w:t>czym jest oraz jak działa sztuczna inteligencja</w:t>
      </w:r>
      <w:r w:rsidR="000E29EB" w:rsidRPr="008D1DB6">
        <w:t>;</w:t>
      </w:r>
    </w:p>
    <w:p w14:paraId="417B82E8" w14:textId="328AE11F" w:rsidR="000E29EB" w:rsidRPr="008D1DB6" w:rsidRDefault="00036104" w:rsidP="008D1DB6">
      <w:pPr>
        <w:pStyle w:val="Akapitzlist"/>
        <w:numPr>
          <w:ilvl w:val="0"/>
          <w:numId w:val="17"/>
        </w:numPr>
        <w:jc w:val="both"/>
      </w:pPr>
      <w:r w:rsidRPr="008D1DB6">
        <w:t>w</w:t>
      </w:r>
      <w:r w:rsidR="001534AE" w:rsidRPr="008D1DB6">
        <w:t>ybra</w:t>
      </w:r>
      <w:r w:rsidR="000E29EB" w:rsidRPr="008D1DB6">
        <w:t xml:space="preserve">li </w:t>
      </w:r>
      <w:r w:rsidR="001534AE" w:rsidRPr="008D1DB6">
        <w:t xml:space="preserve">interesujący </w:t>
      </w:r>
      <w:r w:rsidR="000E29EB" w:rsidRPr="008D1DB6">
        <w:t>ich o</w:t>
      </w:r>
      <w:r w:rsidR="001534AE" w:rsidRPr="008D1DB6">
        <w:t>bszar</w:t>
      </w:r>
      <w:r w:rsidR="000E29EB" w:rsidRPr="008D1DB6">
        <w:t xml:space="preserve"> oraz </w:t>
      </w:r>
      <w:r w:rsidR="001534AE" w:rsidRPr="008D1DB6">
        <w:t>narzędzia</w:t>
      </w:r>
      <w:r w:rsidR="000E29EB" w:rsidRPr="008D1DB6">
        <w:t xml:space="preserve"> SI</w:t>
      </w:r>
      <w:r w:rsidR="001534AE" w:rsidRPr="008D1DB6">
        <w:t xml:space="preserve">, które usprawnią </w:t>
      </w:r>
      <w:r w:rsidR="000E29EB" w:rsidRPr="008D1DB6">
        <w:t>ich p</w:t>
      </w:r>
      <w:r w:rsidR="001534AE" w:rsidRPr="008D1DB6">
        <w:t>racę</w:t>
      </w:r>
      <w:r w:rsidR="000E29EB" w:rsidRPr="008D1DB6">
        <w:t>;</w:t>
      </w:r>
    </w:p>
    <w:p w14:paraId="13A6740E" w14:textId="77777777" w:rsidR="006240C5" w:rsidRDefault="00036104" w:rsidP="008D1DB6">
      <w:pPr>
        <w:pStyle w:val="Akapitzlist"/>
        <w:numPr>
          <w:ilvl w:val="0"/>
          <w:numId w:val="17"/>
        </w:numPr>
        <w:jc w:val="both"/>
      </w:pPr>
      <w:r w:rsidRPr="008D1DB6">
        <w:t>n</w:t>
      </w:r>
      <w:r w:rsidR="000E29EB" w:rsidRPr="008D1DB6">
        <w:t xml:space="preserve">adzorowali zgodności rozwiązań zaproponowanych przez sztuczną inteligencję </w:t>
      </w:r>
      <w:r w:rsidR="009A1E6B" w:rsidRPr="008D1DB6">
        <w:t xml:space="preserve">m.in. </w:t>
      </w:r>
    </w:p>
    <w:p w14:paraId="2FD88322" w14:textId="4EF0F16B" w:rsidR="003E7107" w:rsidRPr="008D1DB6" w:rsidRDefault="000E29EB" w:rsidP="006240C5">
      <w:pPr>
        <w:pStyle w:val="Akapitzlist"/>
        <w:jc w:val="both"/>
      </w:pPr>
      <w:r w:rsidRPr="008D1DB6">
        <w:t>z prawem, ety</w:t>
      </w:r>
      <w:r w:rsidR="003B27A1">
        <w:t>ką</w:t>
      </w:r>
      <w:r w:rsidRPr="008D1DB6">
        <w:t xml:space="preserve">, a także z celami, które chcą osiągnąć. </w:t>
      </w:r>
    </w:p>
    <w:p w14:paraId="5FF43D03" w14:textId="25CAC1CC" w:rsidR="00557F26" w:rsidRPr="008D1DB6" w:rsidRDefault="006240C5" w:rsidP="008D1DB6">
      <w:pPr>
        <w:jc w:val="both"/>
      </w:pPr>
      <w:r>
        <w:t>Podsumowując</w:t>
      </w:r>
      <w:r w:rsidR="00036104" w:rsidRPr="008D1DB6">
        <w:t>, u</w:t>
      </w:r>
      <w:r w:rsidR="007E391C" w:rsidRPr="008D1DB6">
        <w:t xml:space="preserve">ważam, że </w:t>
      </w:r>
      <w:r w:rsidR="009D33E6" w:rsidRPr="008D1DB6">
        <w:t xml:space="preserve">aktualnie </w:t>
      </w:r>
      <w:r w:rsidR="007E391C" w:rsidRPr="008D1DB6">
        <w:t xml:space="preserve">sztuczna inteligencja nie zastąpi pracownika. Jednakże </w:t>
      </w:r>
      <w:r>
        <w:t>w wielu </w:t>
      </w:r>
      <w:r w:rsidR="00036104" w:rsidRPr="008D1DB6">
        <w:t xml:space="preserve">organizacjach </w:t>
      </w:r>
      <w:r w:rsidR="007E391C" w:rsidRPr="008D1DB6">
        <w:t>pracownicy, którzy wykorzystują narzędzia sztucznej inteligencji</w:t>
      </w:r>
      <w:r w:rsidR="00036104" w:rsidRPr="008D1DB6">
        <w:t xml:space="preserve"> w swojej pracy</w:t>
      </w:r>
      <w:r w:rsidR="007E391C" w:rsidRPr="008D1DB6">
        <w:t xml:space="preserve">, </w:t>
      </w:r>
      <w:r w:rsidR="00036104" w:rsidRPr="008D1DB6">
        <w:t xml:space="preserve">mogą </w:t>
      </w:r>
      <w:r w:rsidR="007E391C" w:rsidRPr="008D1DB6">
        <w:t xml:space="preserve">zastąpią </w:t>
      </w:r>
      <w:r>
        <w:t>tych</w:t>
      </w:r>
      <w:r w:rsidR="007E391C" w:rsidRPr="008D1DB6">
        <w:t xml:space="preserve">, którzy </w:t>
      </w:r>
      <w:r>
        <w:t>z niej nie korzystają</w:t>
      </w:r>
      <w:r w:rsidR="00036104" w:rsidRPr="008D1DB6">
        <w:t xml:space="preserve">. </w:t>
      </w:r>
      <w:r w:rsidR="00B866AA" w:rsidRPr="008D1DB6">
        <w:t>N</w:t>
      </w:r>
      <w:r w:rsidR="00E35827" w:rsidRPr="008D1DB6">
        <w:t xml:space="preserve">iezbędna </w:t>
      </w:r>
      <w:r w:rsidR="00B866AA" w:rsidRPr="008D1DB6">
        <w:t xml:space="preserve">będzie </w:t>
      </w:r>
      <w:r w:rsidR="00E35827" w:rsidRPr="008D1DB6">
        <w:t>umiejętność optymalizacji wykonywanych zadań przy wsparciu sztucznej inteligencji oraz uczenie</w:t>
      </w:r>
      <w:r w:rsidR="00FC6094">
        <w:t>,</w:t>
      </w:r>
      <w:r w:rsidR="00E35827" w:rsidRPr="008D1DB6">
        <w:t xml:space="preserve"> w jaki sposób może ona wspomagać pracownika w efektywnym rozwiązaniu zadania. </w:t>
      </w:r>
      <w:r w:rsidR="00B866AA" w:rsidRPr="008D1DB6">
        <w:t xml:space="preserve">Potrzebne będą pracownikom </w:t>
      </w:r>
      <w:r w:rsidR="00B178FD" w:rsidRPr="008D1DB6">
        <w:t>kompetencje,</w:t>
      </w:r>
      <w:r w:rsidR="009D33E6" w:rsidRPr="008D1DB6">
        <w:t xml:space="preserve"> aby ocenić</w:t>
      </w:r>
      <w:r w:rsidR="00FC6094">
        <w:t>,</w:t>
      </w:r>
      <w:r w:rsidR="009D33E6" w:rsidRPr="008D1DB6">
        <w:t xml:space="preserve"> czy </w:t>
      </w:r>
      <w:r w:rsidR="00774379" w:rsidRPr="008D1DB6">
        <w:t>modele sztucznej inteligencji są zbudowane solidnie, etycznie i zgodn</w:t>
      </w:r>
      <w:r w:rsidR="009D33E6" w:rsidRPr="008D1DB6">
        <w:t>ie</w:t>
      </w:r>
      <w:r w:rsidR="00774379" w:rsidRPr="008D1DB6">
        <w:t xml:space="preserve"> z prawem. </w:t>
      </w:r>
      <w:r w:rsidR="00396AA9" w:rsidRPr="008D1DB6">
        <w:t xml:space="preserve">Ponieważ </w:t>
      </w:r>
      <w:r w:rsidR="00774379" w:rsidRPr="008D1DB6">
        <w:t>sztuczna inteligencja może przekazywać nieprawdziwe informacje</w:t>
      </w:r>
      <w:r w:rsidR="00FC6094">
        <w:t>,</w:t>
      </w:r>
      <w:r w:rsidR="00396AA9" w:rsidRPr="008D1DB6">
        <w:t xml:space="preserve"> należy być ostrożnym podczas wdrażania rozwiązań zaproponowanych przez SI i </w:t>
      </w:r>
      <w:r w:rsidR="009D33E6" w:rsidRPr="008D1DB6">
        <w:t>bazując na własnej wiedzy</w:t>
      </w:r>
      <w:r w:rsidR="00FC6094">
        <w:t>,</w:t>
      </w:r>
      <w:r w:rsidR="009D33E6" w:rsidRPr="008D1DB6">
        <w:t xml:space="preserve"> dokonać oceny</w:t>
      </w:r>
      <w:r w:rsidR="00396AA9" w:rsidRPr="008D1DB6">
        <w:t xml:space="preserve"> zaproponowanych rozwiązań</w:t>
      </w:r>
      <w:r w:rsidR="00774379" w:rsidRPr="008D1DB6">
        <w:t xml:space="preserve">. W przyszłości pojawi się wiele </w:t>
      </w:r>
      <w:r w:rsidR="00557F26" w:rsidRPr="008D1DB6">
        <w:t>wyspecjalizowanych narzędzi dostosowanych do specyficznych wymagań branżowych w konkretnych sektorach gospodarki (pionowa sztuczna inteligencja), co umożliwi organizacjom lepsze wykorzystanie możliwości SI</w:t>
      </w:r>
      <w:r w:rsidR="00396AA9" w:rsidRPr="008D1DB6">
        <w:t xml:space="preserve"> do </w:t>
      </w:r>
      <w:r w:rsidR="00FC6094">
        <w:t xml:space="preserve">swoich </w:t>
      </w:r>
      <w:r w:rsidR="00396AA9" w:rsidRPr="008D1DB6">
        <w:t>potrzeb</w:t>
      </w:r>
      <w:r w:rsidR="00557F26" w:rsidRPr="008D1DB6">
        <w:t xml:space="preserve">. </w:t>
      </w:r>
    </w:p>
    <w:p w14:paraId="240179C8" w14:textId="26650B24" w:rsidR="000114B8" w:rsidRPr="008D1DB6" w:rsidRDefault="00774379" w:rsidP="008D1DB6">
      <w:pPr>
        <w:jc w:val="both"/>
      </w:pPr>
      <w:r w:rsidRPr="008D1DB6">
        <w:lastRenderedPageBreak/>
        <w:t xml:space="preserve">Należy </w:t>
      </w:r>
      <w:r w:rsidR="00036104" w:rsidRPr="008D1DB6">
        <w:t xml:space="preserve">również </w:t>
      </w:r>
      <w:r w:rsidRPr="008D1DB6">
        <w:t xml:space="preserve">podkreślić, że to pracownicy są najważniejszymi </w:t>
      </w:r>
      <w:r w:rsidR="00036104" w:rsidRPr="008D1DB6">
        <w:t>zasobami</w:t>
      </w:r>
      <w:r w:rsidRPr="008D1DB6">
        <w:t xml:space="preserve"> w organizacji i to oni tworzą nowe produkty i rozwiązania. </w:t>
      </w:r>
      <w:r w:rsidR="00E35827" w:rsidRPr="008D1DB6">
        <w:t xml:space="preserve">Warto </w:t>
      </w:r>
      <w:r w:rsidRPr="008D1DB6">
        <w:t>pamiętać,</w:t>
      </w:r>
      <w:r w:rsidR="00E35827" w:rsidRPr="008D1DB6">
        <w:t xml:space="preserve"> aby nie oddawać władzy </w:t>
      </w:r>
      <w:r w:rsidR="00036104" w:rsidRPr="008D1DB6">
        <w:t xml:space="preserve">i decyzji </w:t>
      </w:r>
      <w:r w:rsidR="00E35827" w:rsidRPr="008D1DB6">
        <w:t xml:space="preserve">sztucznej inteligencji oraz nie osłabiać zdolności </w:t>
      </w:r>
      <w:r w:rsidR="00396AA9" w:rsidRPr="008D1DB6">
        <w:t xml:space="preserve">pracowników </w:t>
      </w:r>
      <w:r w:rsidR="00E35827" w:rsidRPr="008D1DB6">
        <w:t xml:space="preserve">do kreatywności i krytycznego myślenia, ale je wzmacniać. </w:t>
      </w:r>
      <w:r w:rsidR="00396AA9" w:rsidRPr="008D1DB6">
        <w:t>O</w:t>
      </w:r>
      <w:r w:rsidR="00E35827" w:rsidRPr="008D1DB6">
        <w:t xml:space="preserve">becnie narzędzia sztucznej inteligencji mogą pełnić rolę asystentów wspomagających wykonywanie zadań w pracy przy ograniczonym zaufaniu do nich oraz przestrzeganiu zasad etycznych. To rolą pracownika jest </w:t>
      </w:r>
      <w:r w:rsidR="00557F26" w:rsidRPr="008D1DB6">
        <w:t xml:space="preserve">inicjowanie, </w:t>
      </w:r>
      <w:r w:rsidR="009A1E6B" w:rsidRPr="008D1DB6">
        <w:t>tworzenie nowych rozwiązań</w:t>
      </w:r>
      <w:r w:rsidR="00E35827" w:rsidRPr="008D1DB6">
        <w:t xml:space="preserve"> i wyzn</w:t>
      </w:r>
      <w:r w:rsidR="00FC6094">
        <w:t>aczanie ścieżki postępowania, a </w:t>
      </w:r>
      <w:r w:rsidR="00E35827" w:rsidRPr="008D1DB6">
        <w:t xml:space="preserve">narzędzia SI </w:t>
      </w:r>
      <w:r w:rsidR="000114B8" w:rsidRPr="008D1DB6">
        <w:t xml:space="preserve">wspomagają organizację, </w:t>
      </w:r>
      <w:r w:rsidR="00396AA9" w:rsidRPr="008D1DB6">
        <w:t xml:space="preserve">szybką analizę, pozyskiwanie informacji oraz </w:t>
      </w:r>
      <w:r w:rsidR="00E35827" w:rsidRPr="008D1DB6">
        <w:t>porządkują pracę</w:t>
      </w:r>
      <w:r w:rsidR="00396AA9" w:rsidRPr="008D1DB6">
        <w:t xml:space="preserve">. </w:t>
      </w:r>
      <w:r w:rsidR="00FC6094">
        <w:t>M</w:t>
      </w:r>
      <w:r w:rsidR="00396AA9" w:rsidRPr="008D1DB6">
        <w:t xml:space="preserve">ożna więc </w:t>
      </w:r>
      <w:r w:rsidR="00FC6094">
        <w:t xml:space="preserve">na przykład </w:t>
      </w:r>
      <w:r w:rsidR="000114B8" w:rsidRPr="008D1DB6">
        <w:t xml:space="preserve">traktować ChatGPT jako asystenta, któremu należy wyjaśnić krok po kroku swoje oczekiwania.  </w:t>
      </w:r>
    </w:p>
    <w:p w14:paraId="45E67D3F" w14:textId="59C81C8C" w:rsidR="00092AC6" w:rsidRPr="008D1DB6" w:rsidRDefault="00BD701D" w:rsidP="008D1DB6">
      <w:pPr>
        <w:jc w:val="both"/>
      </w:pPr>
      <w:r w:rsidRPr="008D1DB6">
        <w:t>Wnioski, które wynikają z analizy raportów i badań, wskazują na konieczność kształtowania polityki wykorzystania sztucznej inteligencji w miejscu pracy w sposób odpowiedzialny.</w:t>
      </w:r>
      <w:r w:rsidR="00020D12" w:rsidRPr="008D1DB6">
        <w:t xml:space="preserve"> Pracodawcy mogą poświęcić czas na refleksję i odpowiedzieć sobie na pytania:</w:t>
      </w:r>
      <w:r w:rsidR="00FC6094">
        <w:t xml:space="preserve"> j</w:t>
      </w:r>
      <w:r w:rsidR="00020D12" w:rsidRPr="008D1DB6">
        <w:t>aką rolę odgrywają pracownicy w mojej organizacji?</w:t>
      </w:r>
      <w:r w:rsidR="00FC6094">
        <w:t xml:space="preserve"> </w:t>
      </w:r>
      <w:r w:rsidR="00FB1452" w:rsidRPr="008D1DB6">
        <w:t xml:space="preserve">Jakie korzyści może przynieść wdrożenie narzędzi </w:t>
      </w:r>
      <w:r w:rsidR="00020D12" w:rsidRPr="008D1DB6">
        <w:t>sztuczn</w:t>
      </w:r>
      <w:r w:rsidR="00FB1452" w:rsidRPr="008D1DB6">
        <w:t>ej</w:t>
      </w:r>
      <w:r w:rsidR="00020D12" w:rsidRPr="008D1DB6">
        <w:t xml:space="preserve"> inteligencj</w:t>
      </w:r>
      <w:r w:rsidR="00FB1452" w:rsidRPr="008D1DB6">
        <w:t>i</w:t>
      </w:r>
      <w:r w:rsidR="00020D12" w:rsidRPr="008D1DB6">
        <w:t xml:space="preserve"> w organizacji?</w:t>
      </w:r>
      <w:r w:rsidR="00FC6094">
        <w:t xml:space="preserve"> </w:t>
      </w:r>
      <w:r w:rsidR="00020D12" w:rsidRPr="008D1DB6">
        <w:t xml:space="preserve">Jakie praktyki zarządzania pracownikami </w:t>
      </w:r>
      <w:r w:rsidR="00FB1452" w:rsidRPr="008D1DB6">
        <w:t xml:space="preserve">należy </w:t>
      </w:r>
      <w:r w:rsidR="00020D12" w:rsidRPr="008D1DB6">
        <w:t xml:space="preserve">wdrożyć w celu </w:t>
      </w:r>
      <w:r w:rsidR="00CC74C5" w:rsidRPr="008D1DB6">
        <w:t xml:space="preserve">wykorzystania </w:t>
      </w:r>
      <w:r w:rsidR="00BD632B" w:rsidRPr="008D1DB6">
        <w:t xml:space="preserve">sztucznej inteligencji jako asystenta moich pracowników?  </w:t>
      </w:r>
      <w:r w:rsidR="00020D12" w:rsidRPr="008D1DB6">
        <w:t xml:space="preserve"> </w:t>
      </w:r>
    </w:p>
    <w:p w14:paraId="4F0DE598" w14:textId="77777777" w:rsidR="00CC74C5" w:rsidRPr="008D1DB6" w:rsidRDefault="00CC74C5" w:rsidP="008D1DB6"/>
    <w:p w14:paraId="67CF53F8" w14:textId="57571368" w:rsidR="00C04F61" w:rsidRPr="008D1DB6" w:rsidRDefault="00C04F61" w:rsidP="008D1DB6">
      <w:r w:rsidRPr="008D1DB6">
        <w:t xml:space="preserve">Źródła: </w:t>
      </w:r>
    </w:p>
    <w:p w14:paraId="5A5E76DF" w14:textId="3704DA70" w:rsidR="0031104E" w:rsidRPr="008D1DB6" w:rsidRDefault="00CC74C5" w:rsidP="008D1DB6">
      <w:r w:rsidRPr="008D1DB6">
        <w:t xml:space="preserve">[1] </w:t>
      </w:r>
      <w:hyperlink r:id="rId7" w:history="1">
        <w:r w:rsidR="0031104E" w:rsidRPr="008D1DB6">
          <w:rPr>
            <w:rStyle w:val="Hipercze"/>
          </w:rPr>
          <w:t>https://www.goldmansachs.com/intelligence/pages/generative-ai-could-raise-global-gdp-by-7-percent.html</w:t>
        </w:r>
      </w:hyperlink>
    </w:p>
    <w:p w14:paraId="0E0B9435" w14:textId="2E52313F" w:rsidR="0031104E" w:rsidRPr="008D1DB6" w:rsidRDefault="00CC74C5" w:rsidP="008D1DB6">
      <w:r w:rsidRPr="008D1DB6">
        <w:t xml:space="preserve">[2] </w:t>
      </w:r>
      <w:hyperlink r:id="rId8" w:history="1">
        <w:r w:rsidR="0031104E" w:rsidRPr="008D1DB6">
          <w:rPr>
            <w:rStyle w:val="Hipercze"/>
          </w:rPr>
          <w:t>https://www.csail.mit.edu/news/rethinking-ais-impact-mit-csail-study-reveals-economic-limits-job-automation</w:t>
        </w:r>
      </w:hyperlink>
    </w:p>
    <w:p w14:paraId="1E2962A5" w14:textId="77777777" w:rsidR="0031104E" w:rsidRPr="008D1DB6" w:rsidRDefault="004610EA" w:rsidP="008D1DB6">
      <w:r w:rsidRPr="008D1DB6">
        <w:t xml:space="preserve">[3] </w:t>
      </w:r>
      <w:hyperlink r:id="rId9" w:history="1">
        <w:r w:rsidR="0031104E" w:rsidRPr="008D1DB6">
          <w:rPr>
            <w:rStyle w:val="Hipercze"/>
          </w:rPr>
          <w:t>https://www.hays.pl/raport-placowy</w:t>
        </w:r>
      </w:hyperlink>
    </w:p>
    <w:p w14:paraId="4F48358F" w14:textId="77777777" w:rsidR="00FD5D2A" w:rsidRPr="008D1DB6" w:rsidRDefault="001003BF" w:rsidP="008D1DB6">
      <w:r w:rsidRPr="008D1DB6">
        <w:t xml:space="preserve">[4] </w:t>
      </w:r>
      <w:hyperlink r:id="rId10" w:history="1">
        <w:r w:rsidR="00FD5D2A" w:rsidRPr="008D1DB6">
          <w:rPr>
            <w:rStyle w:val="Hipercze"/>
          </w:rPr>
          <w:t>https://artificialintelligenceact.eu/</w:t>
        </w:r>
      </w:hyperlink>
    </w:p>
    <w:p w14:paraId="185C1650" w14:textId="77777777" w:rsidR="00FD5D2A" w:rsidRPr="008D1DB6" w:rsidRDefault="001003BF" w:rsidP="008D1DB6">
      <w:r w:rsidRPr="008D1DB6">
        <w:t xml:space="preserve">[5] </w:t>
      </w:r>
      <w:hyperlink r:id="rId11" w:history="1">
        <w:r w:rsidR="00FD5D2A" w:rsidRPr="008D1DB6">
          <w:rPr>
            <w:rStyle w:val="Hipercze"/>
          </w:rPr>
          <w:t>https://www.forbes.com/sites/forbestechcouncil/2023/02/23/16-jobs-that-will-be-handled-or-helped-by-automation-in-the-next-10-years/?sh=6f5dc8897623</w:t>
        </w:r>
      </w:hyperlink>
    </w:p>
    <w:p w14:paraId="244AB81D" w14:textId="1FD0BF53" w:rsidR="001003BF" w:rsidRDefault="001003BF" w:rsidP="00CC7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8CCA7" w14:textId="7C8FA3F9" w:rsidR="008D1DB6" w:rsidRPr="008D1DB6" w:rsidRDefault="008D1DB6" w:rsidP="00FC6094">
      <w:pPr>
        <w:jc w:val="both"/>
      </w:pPr>
      <w:r w:rsidRPr="00FC6094">
        <w:rPr>
          <w:b/>
        </w:rPr>
        <w:t>Dr Aneta Karasek</w:t>
      </w:r>
      <w:r w:rsidRPr="008D1DB6">
        <w:t xml:space="preserve"> </w:t>
      </w:r>
      <w:r w:rsidR="00FC6094">
        <w:t>–</w:t>
      </w:r>
      <w:r w:rsidRPr="008D1DB6">
        <w:t xml:space="preserve"> adiunkt na Wydziale Ekonomicznym UMCS w Kate</w:t>
      </w:r>
      <w:r w:rsidR="00FC6094">
        <w:t>drze Kapitału Intelektualnego i </w:t>
      </w:r>
      <w:r w:rsidRPr="008D1DB6">
        <w:t xml:space="preserve">Jakości. Jej zainteresowania naukowe koncentrują się wokół praktyk zarządzania zasobami ludzkimi w organizacjach, wykorzystania narzędzi IT w zarządzaniu pracownikami, innowacyjności oraz zrównoważonego rozwoju. </w:t>
      </w:r>
    </w:p>
    <w:p w14:paraId="4CFB29E9" w14:textId="77777777" w:rsidR="00CC74C5" w:rsidRPr="00CC74C5" w:rsidRDefault="00CC74C5" w:rsidP="00CC7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4C5" w:rsidRPr="00CC74C5" w:rsidSect="00DF631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E54ED" w14:textId="77777777" w:rsidR="008F01F3" w:rsidRDefault="008F01F3" w:rsidP="009444F3">
      <w:pPr>
        <w:spacing w:after="0" w:line="240" w:lineRule="auto"/>
      </w:pPr>
      <w:r>
        <w:separator/>
      </w:r>
    </w:p>
  </w:endnote>
  <w:endnote w:type="continuationSeparator" w:id="0">
    <w:p w14:paraId="74150863" w14:textId="77777777" w:rsidR="008F01F3" w:rsidRDefault="008F01F3" w:rsidP="0094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ITC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082381"/>
      <w:docPartObj>
        <w:docPartGallery w:val="Page Numbers (Bottom of Page)"/>
        <w:docPartUnique/>
      </w:docPartObj>
    </w:sdtPr>
    <w:sdtEndPr/>
    <w:sdtContent>
      <w:p w14:paraId="1550BAD7" w14:textId="7B5FD211" w:rsidR="009444F3" w:rsidRDefault="009444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64D">
          <w:rPr>
            <w:noProof/>
          </w:rPr>
          <w:t>3</w:t>
        </w:r>
        <w:r>
          <w:fldChar w:fldCharType="end"/>
        </w:r>
      </w:p>
    </w:sdtContent>
  </w:sdt>
  <w:p w14:paraId="24F225D8" w14:textId="77777777" w:rsidR="009444F3" w:rsidRDefault="00944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1482" w14:textId="77777777" w:rsidR="008F01F3" w:rsidRDefault="008F01F3" w:rsidP="009444F3">
      <w:pPr>
        <w:spacing w:after="0" w:line="240" w:lineRule="auto"/>
      </w:pPr>
      <w:r>
        <w:separator/>
      </w:r>
    </w:p>
  </w:footnote>
  <w:footnote w:type="continuationSeparator" w:id="0">
    <w:p w14:paraId="28BFA66B" w14:textId="77777777" w:rsidR="008F01F3" w:rsidRDefault="008F01F3" w:rsidP="0094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A5D"/>
    <w:multiLevelType w:val="hybridMultilevel"/>
    <w:tmpl w:val="75E2F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990"/>
    <w:multiLevelType w:val="hybridMultilevel"/>
    <w:tmpl w:val="FE5E0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1829"/>
    <w:multiLevelType w:val="multilevel"/>
    <w:tmpl w:val="150AA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64DA8"/>
    <w:multiLevelType w:val="multilevel"/>
    <w:tmpl w:val="BB16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51763"/>
    <w:multiLevelType w:val="hybridMultilevel"/>
    <w:tmpl w:val="E744AC5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AE21FC7"/>
    <w:multiLevelType w:val="multilevel"/>
    <w:tmpl w:val="7AB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8D5735"/>
    <w:multiLevelType w:val="hybridMultilevel"/>
    <w:tmpl w:val="F0CC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6006E"/>
    <w:multiLevelType w:val="hybridMultilevel"/>
    <w:tmpl w:val="F42A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6503B"/>
    <w:multiLevelType w:val="hybridMultilevel"/>
    <w:tmpl w:val="F6FA8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B0E8A"/>
    <w:multiLevelType w:val="multilevel"/>
    <w:tmpl w:val="F962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F7EE5"/>
    <w:multiLevelType w:val="hybridMultilevel"/>
    <w:tmpl w:val="6A1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87CD0"/>
    <w:multiLevelType w:val="hybridMultilevel"/>
    <w:tmpl w:val="8186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25209"/>
    <w:multiLevelType w:val="hybridMultilevel"/>
    <w:tmpl w:val="1480F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078CE"/>
    <w:multiLevelType w:val="hybridMultilevel"/>
    <w:tmpl w:val="9D0C6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C4EED"/>
    <w:multiLevelType w:val="hybridMultilevel"/>
    <w:tmpl w:val="48FC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E00B1"/>
    <w:multiLevelType w:val="hybridMultilevel"/>
    <w:tmpl w:val="7BC47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54533"/>
    <w:multiLevelType w:val="hybridMultilevel"/>
    <w:tmpl w:val="F0CC7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16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0B"/>
    <w:rsid w:val="000114B8"/>
    <w:rsid w:val="00020D12"/>
    <w:rsid w:val="00024E55"/>
    <w:rsid w:val="00024F30"/>
    <w:rsid w:val="00031DE8"/>
    <w:rsid w:val="0003275C"/>
    <w:rsid w:val="00034C5D"/>
    <w:rsid w:val="00036104"/>
    <w:rsid w:val="000424F4"/>
    <w:rsid w:val="00045035"/>
    <w:rsid w:val="000450B3"/>
    <w:rsid w:val="00071F4C"/>
    <w:rsid w:val="000832E6"/>
    <w:rsid w:val="00092AC6"/>
    <w:rsid w:val="00096FDB"/>
    <w:rsid w:val="000A5091"/>
    <w:rsid w:val="000A64ED"/>
    <w:rsid w:val="000B5225"/>
    <w:rsid w:val="000C1813"/>
    <w:rsid w:val="000D0573"/>
    <w:rsid w:val="000E29EB"/>
    <w:rsid w:val="000E2E4F"/>
    <w:rsid w:val="001003BF"/>
    <w:rsid w:val="001055AF"/>
    <w:rsid w:val="001401BE"/>
    <w:rsid w:val="00145494"/>
    <w:rsid w:val="0014719B"/>
    <w:rsid w:val="00150CFB"/>
    <w:rsid w:val="00151930"/>
    <w:rsid w:val="001534AE"/>
    <w:rsid w:val="0016006D"/>
    <w:rsid w:val="001610E8"/>
    <w:rsid w:val="00164613"/>
    <w:rsid w:val="00173CF5"/>
    <w:rsid w:val="00175370"/>
    <w:rsid w:val="00182E0F"/>
    <w:rsid w:val="00196F12"/>
    <w:rsid w:val="001B5941"/>
    <w:rsid w:val="001C72A5"/>
    <w:rsid w:val="001F4357"/>
    <w:rsid w:val="002003FF"/>
    <w:rsid w:val="002059B6"/>
    <w:rsid w:val="002159B6"/>
    <w:rsid w:val="00236990"/>
    <w:rsid w:val="00242FF5"/>
    <w:rsid w:val="002705A6"/>
    <w:rsid w:val="00274126"/>
    <w:rsid w:val="00280F71"/>
    <w:rsid w:val="00286373"/>
    <w:rsid w:val="00294B4A"/>
    <w:rsid w:val="002A7262"/>
    <w:rsid w:val="002B0116"/>
    <w:rsid w:val="002B09E2"/>
    <w:rsid w:val="002B4354"/>
    <w:rsid w:val="002B69C3"/>
    <w:rsid w:val="002D2A18"/>
    <w:rsid w:val="002D31DE"/>
    <w:rsid w:val="002D6F98"/>
    <w:rsid w:val="002E1C29"/>
    <w:rsid w:val="002E6030"/>
    <w:rsid w:val="002F52E2"/>
    <w:rsid w:val="003000B6"/>
    <w:rsid w:val="0031104E"/>
    <w:rsid w:val="00327E15"/>
    <w:rsid w:val="00331D42"/>
    <w:rsid w:val="00340FBF"/>
    <w:rsid w:val="00350E48"/>
    <w:rsid w:val="00352B4B"/>
    <w:rsid w:val="00363E08"/>
    <w:rsid w:val="00364B7C"/>
    <w:rsid w:val="00364C2D"/>
    <w:rsid w:val="0038177F"/>
    <w:rsid w:val="00383B0B"/>
    <w:rsid w:val="00386939"/>
    <w:rsid w:val="00387414"/>
    <w:rsid w:val="00396AA9"/>
    <w:rsid w:val="003A49BC"/>
    <w:rsid w:val="003B27A1"/>
    <w:rsid w:val="003D32FA"/>
    <w:rsid w:val="003D6B46"/>
    <w:rsid w:val="003E7107"/>
    <w:rsid w:val="003F72BB"/>
    <w:rsid w:val="00422DFE"/>
    <w:rsid w:val="00433F62"/>
    <w:rsid w:val="004436B0"/>
    <w:rsid w:val="00445861"/>
    <w:rsid w:val="004610EA"/>
    <w:rsid w:val="00466273"/>
    <w:rsid w:val="00467DD7"/>
    <w:rsid w:val="004A5102"/>
    <w:rsid w:val="004A7C20"/>
    <w:rsid w:val="004C126F"/>
    <w:rsid w:val="004C3A50"/>
    <w:rsid w:val="004D591D"/>
    <w:rsid w:val="004D69E1"/>
    <w:rsid w:val="004E1404"/>
    <w:rsid w:val="004E528E"/>
    <w:rsid w:val="004E7DA4"/>
    <w:rsid w:val="004F48AF"/>
    <w:rsid w:val="004F6ABB"/>
    <w:rsid w:val="00533675"/>
    <w:rsid w:val="005370D2"/>
    <w:rsid w:val="00557F26"/>
    <w:rsid w:val="0056364D"/>
    <w:rsid w:val="00591A42"/>
    <w:rsid w:val="005A45E8"/>
    <w:rsid w:val="005B2C80"/>
    <w:rsid w:val="005C2489"/>
    <w:rsid w:val="005C7DB8"/>
    <w:rsid w:val="005D35EE"/>
    <w:rsid w:val="005E2B05"/>
    <w:rsid w:val="005E6854"/>
    <w:rsid w:val="005F5AE0"/>
    <w:rsid w:val="005F75B7"/>
    <w:rsid w:val="006034B3"/>
    <w:rsid w:val="00604D79"/>
    <w:rsid w:val="006135EF"/>
    <w:rsid w:val="006240C5"/>
    <w:rsid w:val="00630D07"/>
    <w:rsid w:val="00633914"/>
    <w:rsid w:val="006372B9"/>
    <w:rsid w:val="00645F6F"/>
    <w:rsid w:val="00646597"/>
    <w:rsid w:val="00662843"/>
    <w:rsid w:val="006636C0"/>
    <w:rsid w:val="00667077"/>
    <w:rsid w:val="0067705F"/>
    <w:rsid w:val="0068081D"/>
    <w:rsid w:val="00693C1A"/>
    <w:rsid w:val="00696854"/>
    <w:rsid w:val="00696FE5"/>
    <w:rsid w:val="006B01B7"/>
    <w:rsid w:val="006B1D3D"/>
    <w:rsid w:val="006D695B"/>
    <w:rsid w:val="006F4E27"/>
    <w:rsid w:val="00706A1B"/>
    <w:rsid w:val="00713AC2"/>
    <w:rsid w:val="00717E2C"/>
    <w:rsid w:val="007355C1"/>
    <w:rsid w:val="00736DD1"/>
    <w:rsid w:val="0074166C"/>
    <w:rsid w:val="0074396D"/>
    <w:rsid w:val="007510AE"/>
    <w:rsid w:val="00774379"/>
    <w:rsid w:val="007B5D6F"/>
    <w:rsid w:val="007C0582"/>
    <w:rsid w:val="007D1C4C"/>
    <w:rsid w:val="007E1BB7"/>
    <w:rsid w:val="007E391C"/>
    <w:rsid w:val="007E4B03"/>
    <w:rsid w:val="00826F1C"/>
    <w:rsid w:val="008447E6"/>
    <w:rsid w:val="0084509F"/>
    <w:rsid w:val="008462EA"/>
    <w:rsid w:val="00860C51"/>
    <w:rsid w:val="00874D24"/>
    <w:rsid w:val="008B177C"/>
    <w:rsid w:val="008D1DB6"/>
    <w:rsid w:val="008E6FE3"/>
    <w:rsid w:val="008F01F3"/>
    <w:rsid w:val="008F0711"/>
    <w:rsid w:val="008F40DF"/>
    <w:rsid w:val="008F42D6"/>
    <w:rsid w:val="00900A2B"/>
    <w:rsid w:val="00915803"/>
    <w:rsid w:val="00917D8D"/>
    <w:rsid w:val="009241DD"/>
    <w:rsid w:val="00924714"/>
    <w:rsid w:val="00943EB1"/>
    <w:rsid w:val="009444F3"/>
    <w:rsid w:val="00946B8F"/>
    <w:rsid w:val="009855CA"/>
    <w:rsid w:val="00995ACC"/>
    <w:rsid w:val="009A1E6B"/>
    <w:rsid w:val="009C043C"/>
    <w:rsid w:val="009C244F"/>
    <w:rsid w:val="009C2823"/>
    <w:rsid w:val="009D33E6"/>
    <w:rsid w:val="009E1240"/>
    <w:rsid w:val="009E439C"/>
    <w:rsid w:val="009E50CE"/>
    <w:rsid w:val="009F481D"/>
    <w:rsid w:val="009F785D"/>
    <w:rsid w:val="00A145EE"/>
    <w:rsid w:val="00A17096"/>
    <w:rsid w:val="00A24E1C"/>
    <w:rsid w:val="00A34E56"/>
    <w:rsid w:val="00A46016"/>
    <w:rsid w:val="00A60BFD"/>
    <w:rsid w:val="00A94E83"/>
    <w:rsid w:val="00AA46CD"/>
    <w:rsid w:val="00AC0416"/>
    <w:rsid w:val="00AD2BC4"/>
    <w:rsid w:val="00AE0A73"/>
    <w:rsid w:val="00B063DF"/>
    <w:rsid w:val="00B178FD"/>
    <w:rsid w:val="00B312AA"/>
    <w:rsid w:val="00B4704C"/>
    <w:rsid w:val="00B57183"/>
    <w:rsid w:val="00B64CDB"/>
    <w:rsid w:val="00B743B1"/>
    <w:rsid w:val="00B866AA"/>
    <w:rsid w:val="00B86AAC"/>
    <w:rsid w:val="00B942F4"/>
    <w:rsid w:val="00B97357"/>
    <w:rsid w:val="00BA1399"/>
    <w:rsid w:val="00BC1885"/>
    <w:rsid w:val="00BC5185"/>
    <w:rsid w:val="00BC7BF2"/>
    <w:rsid w:val="00BD632B"/>
    <w:rsid w:val="00BD701D"/>
    <w:rsid w:val="00BE7106"/>
    <w:rsid w:val="00C02D78"/>
    <w:rsid w:val="00C04F61"/>
    <w:rsid w:val="00C0743C"/>
    <w:rsid w:val="00C20A71"/>
    <w:rsid w:val="00C20DC9"/>
    <w:rsid w:val="00C53DF8"/>
    <w:rsid w:val="00C61DD5"/>
    <w:rsid w:val="00C62247"/>
    <w:rsid w:val="00C67F57"/>
    <w:rsid w:val="00C7178E"/>
    <w:rsid w:val="00C82B4F"/>
    <w:rsid w:val="00CA3833"/>
    <w:rsid w:val="00CB411E"/>
    <w:rsid w:val="00CB61D8"/>
    <w:rsid w:val="00CC74C5"/>
    <w:rsid w:val="00CD3325"/>
    <w:rsid w:val="00CF7B78"/>
    <w:rsid w:val="00D31C73"/>
    <w:rsid w:val="00D34B47"/>
    <w:rsid w:val="00D359B0"/>
    <w:rsid w:val="00D55944"/>
    <w:rsid w:val="00D61E1F"/>
    <w:rsid w:val="00D73329"/>
    <w:rsid w:val="00D874E0"/>
    <w:rsid w:val="00DA50A2"/>
    <w:rsid w:val="00DA6498"/>
    <w:rsid w:val="00DC2AE2"/>
    <w:rsid w:val="00DE57F4"/>
    <w:rsid w:val="00DF6315"/>
    <w:rsid w:val="00E32139"/>
    <w:rsid w:val="00E331B9"/>
    <w:rsid w:val="00E35827"/>
    <w:rsid w:val="00E459B0"/>
    <w:rsid w:val="00E61189"/>
    <w:rsid w:val="00E636CE"/>
    <w:rsid w:val="00E7360C"/>
    <w:rsid w:val="00E81913"/>
    <w:rsid w:val="00EA0580"/>
    <w:rsid w:val="00EA7BF7"/>
    <w:rsid w:val="00EB0196"/>
    <w:rsid w:val="00EB249E"/>
    <w:rsid w:val="00EB3834"/>
    <w:rsid w:val="00EB7676"/>
    <w:rsid w:val="00EC2827"/>
    <w:rsid w:val="00ED4258"/>
    <w:rsid w:val="00EE4678"/>
    <w:rsid w:val="00EF2AF7"/>
    <w:rsid w:val="00F07CAB"/>
    <w:rsid w:val="00F13CE4"/>
    <w:rsid w:val="00F17750"/>
    <w:rsid w:val="00F24DB8"/>
    <w:rsid w:val="00F32D2B"/>
    <w:rsid w:val="00F32E45"/>
    <w:rsid w:val="00F35E55"/>
    <w:rsid w:val="00F5491E"/>
    <w:rsid w:val="00F6215B"/>
    <w:rsid w:val="00F77EC5"/>
    <w:rsid w:val="00F91AB5"/>
    <w:rsid w:val="00FB12F0"/>
    <w:rsid w:val="00FB1452"/>
    <w:rsid w:val="00FB751F"/>
    <w:rsid w:val="00FC1405"/>
    <w:rsid w:val="00FC176B"/>
    <w:rsid w:val="00FC6094"/>
    <w:rsid w:val="00FD3098"/>
    <w:rsid w:val="00FD4442"/>
    <w:rsid w:val="00FD5D2A"/>
    <w:rsid w:val="00FE26C4"/>
    <w:rsid w:val="00FE31E6"/>
    <w:rsid w:val="00FF01C8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B7FE8"/>
  <w15:docId w15:val="{9E89A14C-0F1A-4BFD-81DD-9372DD9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3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5F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E331B9"/>
  </w:style>
  <w:style w:type="character" w:styleId="Odwoaniedokomentarza">
    <w:name w:val="annotation reference"/>
    <w:basedOn w:val="Domylnaczcionkaakapitu"/>
    <w:uiPriority w:val="99"/>
    <w:semiHidden/>
    <w:unhideWhenUsed/>
    <w:rsid w:val="00844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4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4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7E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1F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1F4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43E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35E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751F"/>
    <w:rPr>
      <w:b/>
      <w:bCs/>
    </w:rPr>
  </w:style>
  <w:style w:type="paragraph" w:customStyle="1" w:styleId="Default">
    <w:name w:val="Default"/>
    <w:rsid w:val="004E14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">
    <w:name w:val="A2"/>
    <w:uiPriority w:val="99"/>
    <w:rsid w:val="001055AF"/>
    <w:rPr>
      <w:rFonts w:cs="Charter ITC Std"/>
      <w:i/>
      <w:iCs/>
      <w:color w:val="000000"/>
    </w:rPr>
  </w:style>
  <w:style w:type="paragraph" w:customStyle="1" w:styleId="Pa16">
    <w:name w:val="Pa16"/>
    <w:basedOn w:val="Default"/>
    <w:next w:val="Default"/>
    <w:uiPriority w:val="99"/>
    <w:rsid w:val="007E4B03"/>
    <w:pPr>
      <w:spacing w:line="221" w:lineRule="atLeast"/>
    </w:pPr>
    <w:rPr>
      <w:rFonts w:ascii="Charter ITC Std" w:hAnsi="Charter ITC Std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5F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wtze">
    <w:name w:val="hwtze"/>
    <w:basedOn w:val="Domylnaczcionkaakapitu"/>
    <w:rsid w:val="0038177F"/>
  </w:style>
  <w:style w:type="character" w:customStyle="1" w:styleId="rynqvb">
    <w:name w:val="rynqvb"/>
    <w:basedOn w:val="Domylnaczcionkaakapitu"/>
    <w:rsid w:val="0038177F"/>
  </w:style>
  <w:style w:type="character" w:styleId="Uwydatnienie">
    <w:name w:val="Emphasis"/>
    <w:basedOn w:val="Domylnaczcionkaakapitu"/>
    <w:uiPriority w:val="20"/>
    <w:qFormat/>
    <w:rsid w:val="003000B6"/>
    <w:rPr>
      <w:i/>
      <w:iCs/>
    </w:rPr>
  </w:style>
  <w:style w:type="character" w:customStyle="1" w:styleId="break-words">
    <w:name w:val="break-words"/>
    <w:basedOn w:val="Domylnaczcionkaakapitu"/>
    <w:rsid w:val="00B57183"/>
  </w:style>
  <w:style w:type="paragraph" w:customStyle="1" w:styleId="lead">
    <w:name w:val="lead"/>
    <w:basedOn w:val="Normalny"/>
    <w:rsid w:val="0053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ulli">
    <w:name w:val="article_ul_li"/>
    <w:basedOn w:val="Normalny"/>
    <w:rsid w:val="005F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4F3"/>
  </w:style>
  <w:style w:type="paragraph" w:styleId="Stopka">
    <w:name w:val="footer"/>
    <w:basedOn w:val="Normalny"/>
    <w:link w:val="StopkaZnak"/>
    <w:uiPriority w:val="99"/>
    <w:unhideWhenUsed/>
    <w:rsid w:val="0094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4F3"/>
  </w:style>
  <w:style w:type="paragraph" w:styleId="Bezodstpw">
    <w:name w:val="No Spacing"/>
    <w:uiPriority w:val="1"/>
    <w:qFormat/>
    <w:rsid w:val="003A49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9B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72BB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ail.mit.edu/news/rethinking-ais-impact-mit-csail-study-reveals-economic-limits-job-autom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ldmansachs.com/intelligence/pages/generative-ai-could-raise-global-gdp-by-7-percen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bes.com/sites/forbestechcouncil/2023/02/23/16-jobs-that-will-be-handled-or-helped-by-automation-in-the-next-10-years/?sh=6f5dc88976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rtificialintelligenceact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ys.pl/raport-plac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1996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Karasek</dc:creator>
  <cp:lastModifiedBy>Katarzyna Skałecka</cp:lastModifiedBy>
  <cp:revision>2</cp:revision>
  <cp:lastPrinted>2024-03-03T19:50:00Z</cp:lastPrinted>
  <dcterms:created xsi:type="dcterms:W3CDTF">2024-03-07T12:49:00Z</dcterms:created>
  <dcterms:modified xsi:type="dcterms:W3CDTF">2024-03-07T12:49:00Z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84ef4ab2-3244-4ef9-ab3f-c4f7206115ee</vt:lpwstr>
  </property>
</Properties>
</file>