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24" w:rsidRPr="003030D2" w:rsidRDefault="00352C3E" w:rsidP="003030D2">
      <w:pPr>
        <w:rPr>
          <w:sz w:val="20"/>
          <w:szCs w:val="20"/>
        </w:rPr>
      </w:pPr>
      <w:bookmarkStart w:id="0" w:name="_GoBack"/>
      <w:bookmarkEnd w:id="0"/>
      <w:r w:rsidRPr="003030D2">
        <w:rPr>
          <w:b/>
        </w:rPr>
        <w:t>Świąteczne zakupowe szaleństwo</w:t>
      </w:r>
      <w:r w:rsidRPr="003030D2">
        <w:br/>
      </w:r>
      <w:r w:rsidR="003030D2" w:rsidRPr="003030D2">
        <w:t>Komentarz ekspercki dra hab. Radosława Mącika, prof. UMCS, kierownika Katedry Metod Badawczych Zarządzania oraz dyrektora Instytutu Nauk o Zarządzaniu i Jakości na Wydziale Ekonomicznym UMCS.</w:t>
      </w:r>
      <w:r w:rsidRPr="003030D2">
        <w:br/>
      </w:r>
      <w:r w:rsidRPr="003030D2">
        <w:br/>
        <w:t>Świę</w:t>
      </w:r>
      <w:r w:rsidR="008E4C3E">
        <w:t>ta Bożego Narodzenia i Nowy Rok</w:t>
      </w:r>
      <w:r w:rsidRPr="003030D2">
        <w:t xml:space="preserve"> to zwykle taki czas, w którym przestajemy rygorystycznie pilnować domowego budżetu. W Polsce szacuje się, że gospodarstwa domowe wydają na święta dodatkowo w skali roku 1100-1300 zł. Ubiegłoroczne badania pokazują, że przeciętna rodzina na same prezenty świąteczne przeznaczyła ok. 400 zł. </w:t>
      </w:r>
      <w:r w:rsidRPr="003030D2">
        <w:br/>
      </w:r>
      <w:r w:rsidRPr="003030D2">
        <w:br/>
      </w:r>
      <w:r w:rsidRPr="003030D2">
        <w:rPr>
          <w:b/>
        </w:rPr>
        <w:t>Kupujemy za dużo</w:t>
      </w:r>
      <w:r w:rsidRPr="003030D2">
        <w:t xml:space="preserve"> </w:t>
      </w:r>
      <w:r w:rsidRPr="003030D2">
        <w:br/>
        <w:t xml:space="preserve">Według najnowszego raportu Federacji Banków Żywności w Polsce marnujemy ok. 4,8 mln ton jedzenia rocznie. W perspektywie globalnej te wartości wynoszą już 1,3 mld ton, co daje ok. 1/3 żywności wyprodukowanej. Dlatego ważne jest, abyśmy kupowali z umiarem, a więc tylko te rzeczy, które są nam naprawdę potrzebne. Jak pokazują badania, w grudniu marnujemy o ok. 30 proc. więcej żywności niż w pozostałych miesiącach w roku. Wiele jedzenia z naszych świątecznych stołów ląduje później w koszu, bo okazuje się, że przegapiliśmy terminy ważności albo po prostu nie byliśmy w stanie tej ilości zjeść. </w:t>
      </w:r>
      <w:r w:rsidRPr="003030D2">
        <w:br/>
        <w:t xml:space="preserve">Z roku na rok zmieniają się nasze zwyczaje konsumpcji, również te dotyczące produktów żywnościowych. Dziś jednak nadmierne, impulsywne zakupy wiążą się z niepotrzebnymi kosztami. Aby zapobiec tym złym praktykom, powinniśmy do zakupów podchodzić świadomie. </w:t>
      </w:r>
      <w:r w:rsidRPr="003030D2">
        <w:br/>
      </w:r>
      <w:r w:rsidRPr="003030D2">
        <w:br/>
      </w:r>
      <w:r w:rsidRPr="003030D2">
        <w:rPr>
          <w:b/>
        </w:rPr>
        <w:t>Promocje świąteczne</w:t>
      </w:r>
      <w:r w:rsidRPr="003030D2">
        <w:t xml:space="preserve"> </w:t>
      </w:r>
      <w:r w:rsidRPr="003030D2">
        <w:br/>
        <w:t xml:space="preserve">Święta </w:t>
      </w:r>
      <w:r w:rsidR="008E4C3E">
        <w:t xml:space="preserve">i Nowy Rok </w:t>
      </w:r>
      <w:r w:rsidRPr="003030D2">
        <w:t>to magiczny czas promocji. Z jednej strony wiele firm „wietrzy swoje magazyny” i wyprzedaje rzeczy, których utrzymanie w magazynie nie jest już opłacalne. Z drugiej</w:t>
      </w:r>
      <w:r w:rsidR="008E4C3E">
        <w:t>,</w:t>
      </w:r>
      <w:r w:rsidRPr="003030D2">
        <w:t xml:space="preserve"> wielu konsumentów liczy na to, że uda im się coś „upolować” i „przyoszczędzić”. W przypadku towarów i usług z tzw. wyższej półki nawet relatywnie niewielka obniżka procentowa może sprawić, że odczuwalnie zaoszczędzimy trochę pieniędzy. Podczas </w:t>
      </w:r>
      <w:r w:rsidR="008E4C3E">
        <w:t xml:space="preserve">noworocznych </w:t>
      </w:r>
      <w:r w:rsidRPr="003030D2">
        <w:t xml:space="preserve">zakupów powinniśmy pamiętać, że „oszczędnościowe” promocje w stylu: „kup więcej i zapłać mniej” posiadają ukryty haczyk, bo jeśli zamiast jednej rzeczy, kupimy przy okazji pięć innych, to w rezultacie wydamy więcej pieniędzy, niekoniecznie na rzeczy potrzebne. </w:t>
      </w:r>
      <w:r w:rsidRPr="003030D2">
        <w:br/>
      </w:r>
      <w:r w:rsidRPr="003030D2">
        <w:br/>
      </w:r>
      <w:r w:rsidRPr="003030D2">
        <w:rPr>
          <w:b/>
        </w:rPr>
        <w:t>„Retail therapy”</w:t>
      </w:r>
      <w:r w:rsidRPr="003030D2">
        <w:t xml:space="preserve"> </w:t>
      </w:r>
      <w:r w:rsidRPr="003030D2">
        <w:br/>
        <w:t>„Retail therapy” to inaczej „terapia zakupami”</w:t>
      </w:r>
      <w:r w:rsidR="008E4C3E">
        <w:t xml:space="preserve">, w myśl której </w:t>
      </w:r>
      <w:r w:rsidRPr="003030D2">
        <w:t xml:space="preserve">idziemy na zakupy, żeby poprawić sobie nastrój, sprawić sobie drobną przyjemność. </w:t>
      </w:r>
      <w:r w:rsidR="008E4C3E">
        <w:br/>
      </w:r>
      <w:r w:rsidRPr="003030D2">
        <w:t xml:space="preserve">Kiedy kilka lat temu przeprowadziliśmy badania w lubelskich centrach handlowych, okazało się, że centra nie są dostosowane w takim samym stopniu do potrzeb kobiet i mężczyzn. Tę nierówność najlepiej obrazowały wnioski wynikające z obserwacji parkingów podziemnych – spotykaliśmy tam śpiących w samochodach mężczyzn, czekających na buszujące w sklepach kobiety. </w:t>
      </w:r>
      <w:r w:rsidRPr="003030D2">
        <w:br/>
        <w:t xml:space="preserve">Dawniej kobiety kupowały więcej i częściej, </w:t>
      </w:r>
      <w:r w:rsidR="004D225F">
        <w:t xml:space="preserve">a </w:t>
      </w:r>
      <w:r w:rsidRPr="003030D2">
        <w:t xml:space="preserve">najnowsze badania pokazują, że jest odwrotnie – to przeważnie młodzi mężczyźni uprawiają „retail therapy”, kupują sobie najczęściej gadżety elektroniczne lub akcesoria samochodowe, ale też modną odzież. </w:t>
      </w:r>
      <w:r w:rsidRPr="003030D2">
        <w:br/>
      </w:r>
      <w:r w:rsidRPr="003030D2">
        <w:br/>
      </w:r>
      <w:r w:rsidRPr="004D225F">
        <w:rPr>
          <w:b/>
        </w:rPr>
        <w:t>Tendencje konsumpcyjne</w:t>
      </w:r>
      <w:r w:rsidRPr="003030D2">
        <w:t xml:space="preserve"> </w:t>
      </w:r>
      <w:r w:rsidRPr="003030D2">
        <w:br/>
        <w:t xml:space="preserve">Dziś wydajemy więcej i inaczej niż kiedyś. Świąteczne </w:t>
      </w:r>
      <w:r w:rsidR="004D225F">
        <w:t xml:space="preserve">i noworoczna </w:t>
      </w:r>
      <w:r w:rsidRPr="003030D2">
        <w:t>zakupy t</w:t>
      </w:r>
      <w:r w:rsidR="004D225F">
        <w:t>o także wydatki turystyczne, takie jak:</w:t>
      </w:r>
      <w:r w:rsidRPr="003030D2">
        <w:t xml:space="preserve"> noclegi w hotelach czy spotkania w restauracjach. W ostatnich latach, zwłaszcza tych po pandemii, modne stały się zagraniczne wyjazdy świąteczne, które generują niemałe koszty. Z punktu widzenia współczesnego konsumenta tego typu rozwiązania mogą okazać się </w:t>
      </w:r>
      <w:r w:rsidRPr="003030D2">
        <w:lastRenderedPageBreak/>
        <w:t xml:space="preserve">wygodniejsze od organizacji świąt w formule tradycyjnej, bo dodatkowo taki wyjazd wiąże się z odpoczynkiem. </w:t>
      </w:r>
      <w:r w:rsidRPr="003030D2">
        <w:br/>
      </w:r>
      <w:r w:rsidRPr="003030D2">
        <w:br/>
      </w:r>
      <w:r w:rsidRPr="003030D2">
        <w:rPr>
          <w:b/>
        </w:rPr>
        <w:t>Dyrektywa Omnibus utrudnia manipulacje ceną</w:t>
      </w:r>
      <w:r w:rsidRPr="003030D2">
        <w:t xml:space="preserve"> </w:t>
      </w:r>
      <w:r w:rsidRPr="003030D2">
        <w:br/>
        <w:t xml:space="preserve">Od tego roku obowiązuje w Polsce europejska Dyrektywa Omnibus, która nakłada na sprzedawców obowiązek poinformowania o najniższej cenie towaru lub usługi, obowiązującej w okresie 30 dni poprzedzających daną promocję. „Cena Omnibus” dotyczy zarówno sklepów online, jak i stacjonarnych. Wprowadzenie jej ma na celu wyeliminowanie dość powszechnych praktyk sprzedawców, którzy w niewłaściwy sposób prowadzą promocje, np. specjalnie podwyższają ceny, aby obniżyć je później w okresie świątecznym do wyjściowego poziomu, a to wprowadza konsumentów w błąd. Dziś tego typu działania nie są opłacalne i warto o tym pamiętać – jeśli konsument udowodni oszustwo, sprzedawcy grozi kara finansowa do 40 tys. zł. </w:t>
      </w:r>
      <w:r w:rsidRPr="003030D2">
        <w:br/>
      </w:r>
      <w:r w:rsidRPr="003030D2">
        <w:br/>
      </w:r>
      <w:r w:rsidRPr="003030D2">
        <w:rPr>
          <w:b/>
        </w:rPr>
        <w:t>Mobilna lojalność</w:t>
      </w:r>
      <w:r w:rsidRPr="003030D2">
        <w:t xml:space="preserve"> </w:t>
      </w:r>
      <w:r w:rsidRPr="003030D2">
        <w:br/>
        <w:t>Pandemia i czasy lockdownu pogłębiły nasze zainteresowanie zakupami online. Sprzedawcy internetowi na różne sposoby prześcigają się w przyciąganiu klientów: nowe metody płatności i sposoby dostawy, intuicyjny interfejs, brak uprzedniej rejestracji – to wszystko ma umilić i ułatwić klien</w:t>
      </w:r>
      <w:r w:rsidR="004D225F">
        <w:t>towi cały proces zakupów przez i</w:t>
      </w:r>
      <w:r w:rsidRPr="003030D2">
        <w:t>nternet. Dziś już prawie połowa sklepów oferuje zakupy nie tylko za pośrednictwem stron www, ale również aplikacji. Teoretycznie tego typu aplikacje mają zachęcać nas do zachowania lojalności – np. poprzez zbieranie punktów za zakupy, uzyskiw</w:t>
      </w:r>
      <w:r w:rsidR="004D225F">
        <w:t>anie zniżek i innych korzyści. M</w:t>
      </w:r>
      <w:r w:rsidRPr="003030D2">
        <w:t xml:space="preserve">oże </w:t>
      </w:r>
      <w:r w:rsidR="004D225F">
        <w:t xml:space="preserve">również </w:t>
      </w:r>
      <w:r w:rsidRPr="003030D2">
        <w:t xml:space="preserve">sprawić, że </w:t>
      </w:r>
      <w:r w:rsidR="004D225F" w:rsidRPr="003030D2">
        <w:t xml:space="preserve">w nawyk </w:t>
      </w:r>
      <w:r w:rsidRPr="003030D2">
        <w:t>wejdzie nam robienie zakupów w konkretnym sklepie</w:t>
      </w:r>
      <w:r w:rsidR="004D225F">
        <w:t>,</w:t>
      </w:r>
      <w:r w:rsidRPr="003030D2">
        <w:t xml:space="preserve"> czy tankowanie na tej samej stacji. </w:t>
      </w:r>
      <w:r w:rsidRPr="003030D2">
        <w:br/>
      </w:r>
      <w:r w:rsidRPr="003030D2">
        <w:br/>
      </w:r>
      <w:r w:rsidRPr="003030D2">
        <w:rPr>
          <w:b/>
        </w:rPr>
        <w:t xml:space="preserve">Technologiczne innowacje wpływają na tradycyjną formę zakupów </w:t>
      </w:r>
      <w:r w:rsidRPr="003030D2">
        <w:br/>
        <w:t>Wraz z początkiem lat 2000 pojawił się w Polsce handel internetowy</w:t>
      </w:r>
      <w:r w:rsidR="004D225F">
        <w:t>,</w:t>
      </w:r>
      <w:r w:rsidRPr="003030D2">
        <w:t xml:space="preserve"> jako niezależny kanał sprzedaży, konkurujący ze stacjonarnym. Dziś możemy zaobserwować dążenie do realizacji strategii omnichannel, tzw. wielokanałowości, w której doświadczenie konsumenta ma być jednolite, niezależne od kanału. Zatem, z jednej strony firmy chcą upodobnić do siebie te kanały, a z drugiej wykorzystać potencjalnie niższe ko</w:t>
      </w:r>
      <w:r w:rsidR="004D225F">
        <w:t xml:space="preserve">szty funkcjonowania online, bo </w:t>
      </w:r>
      <w:r w:rsidRPr="003030D2">
        <w:t>ko</w:t>
      </w:r>
      <w:r w:rsidR="004D225F">
        <w:t>nsumenci woleliby jednak kupić</w:t>
      </w:r>
      <w:r w:rsidRPr="003030D2">
        <w:t xml:space="preserve"> więcej w niższej cenie. </w:t>
      </w:r>
      <w:r w:rsidRPr="003030D2">
        <w:br/>
        <w:t>Dla nas konsumentów pierwszym sprawdzianem tego, jak technologiczne innowacje funkcjonują w zakupach, był okres pandemii. Wcześniej mieliśmy wybór, mogliśmy pójść do sklepu lub zamówić dany produkt online, porównując korzyści z jednego i drugiego kanału. Okres pandemii, w którym zamknięto stacjonarny handel, wymusił zmianę przyzwyczajeń konsumenckich. Jednak zakupy online okazały się na tyle satysfakcjonujące, że wiele osób odwróciło się od sklepów stacjonarnych, w których zarządzanie asortymentem wymusza szybką rotację towarów i często staje się bardziej ograniczon</w:t>
      </w:r>
      <w:r w:rsidR="004D225F">
        <w:t>e</w:t>
      </w:r>
      <w:r w:rsidRPr="003030D2">
        <w:t xml:space="preserve">. </w:t>
      </w:r>
      <w:r w:rsidRPr="003030D2">
        <w:br/>
        <w:t xml:space="preserve">Czyli z jednej strony technologia ułatwia nam wiele rzeczy, ale też wiele na nas wymusza. Na pewno w formie online łatwiej jest zaoferować więcej towarów. Jednak brak bezpośredniego kontaktu z tymi produktami, może powodować ich zwroty, a to dla wielu osób staje się już problemem. Wielu konsumentów nadużywa takich możliwości i sklepy traktuje niczym wypożyczalnie ubrań czy sprzętów, oddając używane, podniszczone produkty. </w:t>
      </w:r>
      <w:r w:rsidRPr="003030D2">
        <w:br/>
        <w:t>Warto dodać, że sprzedaż online wywołuje efekty także w sektorze logistyki. Dostarczanie pojedynczych paczek do konkretnych osób wymaga zupełnie innej organizacji niż dostarczenie towaru w większej ilości do sklepu. Dostawy potencjalnie generuj</w:t>
      </w:r>
      <w:r w:rsidR="005B10CA">
        <w:t>ą też obciążenie dla środowiska. N</w:t>
      </w:r>
      <w:r w:rsidRPr="003030D2">
        <w:t xml:space="preserve">a szczęście wielu operatorów logistycznych </w:t>
      </w:r>
      <w:r w:rsidR="005B10CA">
        <w:t>dowóz</w:t>
      </w:r>
      <w:r w:rsidRPr="003030D2">
        <w:t xml:space="preserve"> na tzw. ostatniej mili oferuje pojazdami elektrycznymi. Pomocna w tej kwestii okazała się </w:t>
      </w:r>
      <w:r w:rsidR="005B10CA">
        <w:t xml:space="preserve">także </w:t>
      </w:r>
      <w:r w:rsidRPr="003030D2">
        <w:t xml:space="preserve">usługa paczkomatów, których sieć rozwinęła się bardzo dynamicznie. </w:t>
      </w:r>
      <w:r w:rsidRPr="003030D2">
        <w:br/>
      </w:r>
      <w:r w:rsidRPr="003030D2">
        <w:lastRenderedPageBreak/>
        <w:br/>
      </w:r>
      <w:r w:rsidRPr="003030D2">
        <w:rPr>
          <w:b/>
        </w:rPr>
        <w:t xml:space="preserve">Wpływ na lokalną i globalną gospodarkę </w:t>
      </w:r>
      <w:r w:rsidRPr="003030D2">
        <w:br/>
        <w:t xml:space="preserve">Konsumpcja świąteczna wpływa zarówno na gospodarkę lokalną, jak i globalną, jednak należy te dwie kwestie rozgraniczyć. Lokalnie kupujemy najczęściej te rzeczy, których nie opłaca się przewozić lub ważne jest ich miejsce pochodzenia. </w:t>
      </w:r>
      <w:r w:rsidR="005B10CA">
        <w:t>Są to np</w:t>
      </w:r>
      <w:r w:rsidRPr="003030D2">
        <w:t xml:space="preserve">. żywa choinka, naturalna żywność czy rękodzieło zakupione na świątecznym jarmarku, na którym prezentują swoje tradycyjne wyroby regionalni twórcy. Z kolei w sieciach handlowych większość produktów świątecznych pochodzi z bardzo daleka, np. z Chin czy ogólniej z Azji. Transport takich produktów to długotrwała operacja logistyczna – produkty najpierw trzeba zamówić, wykonać, później zdobyć i dostarczyć, a jeśli z jakiegoś powodu pojawią się za późno i nie zdążą się sprzedać, w skrajnym przypadku zostają zutylizowane, bo ich magazynowanie do kolejnego roku nie jest opłacalne. </w:t>
      </w:r>
      <w:r w:rsidRPr="003030D2">
        <w:br/>
        <w:t xml:space="preserve">Na rynku globalnym wygrywają jednak ci, którzy produkują masowe produkty w tanich miejscach. Liczą się tu także tzw. łańcuchy logistyczne, które uzależnione są od zmian geopolitycznych na świecie, co pokazały zarówno pandemia, jak i wojna w Ukrainie czy Izraelu. </w:t>
      </w:r>
      <w:r w:rsidRPr="003030D2">
        <w:br/>
        <w:t xml:space="preserve">Z pewnością segment globalny mocno zyskuje na produktach świątecznych, jednak pojawia się pytanie, w jakim stopniu powinniśmy z tego korzystać. Czy to, co jest wyprodukowane dla Amerykanina, powinno różnić się od tego, co trafia na nasz rynek? </w:t>
      </w:r>
      <w:r w:rsidRPr="003030D2">
        <w:br/>
        <w:t>Może okres świąteczny to dobry moment, aby wesprzeć lokalny biznes i przy okazji zaopatrzyć się w oryginalne produkty, których nie znajdziemy w innych miejscach na świecie, np. lokalnie wytworzone ozdoby, tradycyjną żywność, czy blisko nas hodowanego karpia.</w:t>
      </w:r>
      <w:r w:rsidRPr="003030D2">
        <w:br/>
      </w:r>
      <w:r w:rsidRPr="003030D2">
        <w:br/>
      </w:r>
      <w:r w:rsidRPr="003030D2">
        <w:rPr>
          <w:b/>
          <w:sz w:val="20"/>
          <w:szCs w:val="20"/>
        </w:rPr>
        <w:t>Dr hab. Radosław Mącik, prof. UMCS</w:t>
      </w:r>
      <w:r w:rsidRPr="003030D2">
        <w:rPr>
          <w:sz w:val="20"/>
          <w:szCs w:val="20"/>
        </w:rPr>
        <w:t xml:space="preserve"> – kierownik Katedry Metod Badawczych Zarządzania oraz dyrektor Instytutu Nauk o Zarządzaniu i Jakości na Wydziale Ekonomicznym UMCS. Jego zainteresowania naukowe koncentrują się na badaniu zachowań konsumentów moderowanych przez technologie informacyjne i komunikacyjne, w tym zachowań związanych z akceptacją i użytkowaniem urządzeń internetu Rzeczy (IoT), szeroko pojętą akceptacją technologii informacyjnych oraz wyborem fizycznego i/lub wirtualnego kanału zakupu, a także wielokanałowymi procesami zakupowymi (np. tzw. efekt ROPO, wykorzystanie urządzeń mobilnych w podejmowaniu decyzji o zakupie.</w:t>
      </w:r>
    </w:p>
    <w:sectPr w:rsidR="00003924" w:rsidRPr="0030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3E"/>
    <w:rsid w:val="00003924"/>
    <w:rsid w:val="000A4109"/>
    <w:rsid w:val="00214BCA"/>
    <w:rsid w:val="003030D2"/>
    <w:rsid w:val="00352C3E"/>
    <w:rsid w:val="004D225F"/>
    <w:rsid w:val="005B10CA"/>
    <w:rsid w:val="008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A1F9A-1FF3-49F5-9D93-8F5F1EB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2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Olender</dc:creator>
  <cp:keywords/>
  <dc:description/>
  <cp:lastModifiedBy>Katarzyna Skałecka</cp:lastModifiedBy>
  <cp:revision>2</cp:revision>
  <dcterms:created xsi:type="dcterms:W3CDTF">2023-12-22T10:39:00Z</dcterms:created>
  <dcterms:modified xsi:type="dcterms:W3CDTF">2023-12-22T10:39:00Z</dcterms:modified>
</cp:coreProperties>
</file>