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F66E" w14:textId="369E9DBA" w:rsidR="00F11E96" w:rsidRDefault="00F11E96" w:rsidP="00D25228">
      <w:pPr>
        <w:spacing w:after="0" w:line="240" w:lineRule="auto"/>
        <w:jc w:val="center"/>
        <w:rPr>
          <w:b/>
          <w:sz w:val="28"/>
        </w:rPr>
      </w:pPr>
      <w:r w:rsidRPr="0039419F">
        <w:rPr>
          <w:b/>
          <w:sz w:val="28"/>
        </w:rPr>
        <w:t>FORMULARZ ZGŁOSZENIOW</w:t>
      </w:r>
      <w:r>
        <w:rPr>
          <w:b/>
          <w:sz w:val="28"/>
        </w:rPr>
        <w:t>Y</w:t>
      </w:r>
    </w:p>
    <w:p w14:paraId="4F36CD46" w14:textId="77777777"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14:paraId="046DE52D" w14:textId="77777777" w:rsidR="002450D9" w:rsidRPr="0039419F" w:rsidRDefault="009D7188" w:rsidP="00D2522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Międzynarodowa</w:t>
      </w:r>
      <w:r w:rsidR="0039419F" w:rsidRPr="0039419F">
        <w:rPr>
          <w:sz w:val="26"/>
          <w:szCs w:val="26"/>
        </w:rPr>
        <w:t xml:space="preserve"> </w:t>
      </w:r>
      <w:r w:rsidR="00DE1734">
        <w:rPr>
          <w:sz w:val="26"/>
          <w:szCs w:val="26"/>
        </w:rPr>
        <w:t>K</w:t>
      </w:r>
      <w:r w:rsidR="0039419F" w:rsidRPr="0039419F">
        <w:rPr>
          <w:sz w:val="26"/>
          <w:szCs w:val="26"/>
        </w:rPr>
        <w:t xml:space="preserve">onferencja </w:t>
      </w:r>
      <w:r w:rsidR="00DE1734">
        <w:rPr>
          <w:sz w:val="26"/>
          <w:szCs w:val="26"/>
        </w:rPr>
        <w:t>N</w:t>
      </w:r>
      <w:r w:rsidR="0039419F" w:rsidRPr="0039419F">
        <w:rPr>
          <w:sz w:val="26"/>
          <w:szCs w:val="26"/>
        </w:rPr>
        <w:t>aukowa</w:t>
      </w:r>
    </w:p>
    <w:p w14:paraId="4E086B8B" w14:textId="28E58E24" w:rsidR="009D7188" w:rsidRDefault="00130F17" w:rsidP="00D25228">
      <w:pPr>
        <w:spacing w:after="0" w:line="240" w:lineRule="auto"/>
        <w:jc w:val="center"/>
        <w:rPr>
          <w:b/>
          <w:bCs/>
          <w:sz w:val="32"/>
          <w:szCs w:val="26"/>
          <w:lang w:eastAsia="pl-PL"/>
        </w:rPr>
      </w:pPr>
      <w:r>
        <w:rPr>
          <w:b/>
          <w:bCs/>
          <w:sz w:val="32"/>
          <w:szCs w:val="26"/>
          <w:lang w:eastAsia="pl-PL"/>
        </w:rPr>
        <w:t>Mediatyzacja pamięci</w:t>
      </w:r>
    </w:p>
    <w:p w14:paraId="2A5F97DA" w14:textId="77777777" w:rsidR="00130F17" w:rsidRDefault="00130F17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</w:p>
    <w:p w14:paraId="34129D85" w14:textId="4E6C3B98" w:rsidR="0039419F" w:rsidRPr="00F47E99" w:rsidRDefault="00130F17" w:rsidP="00D25228">
      <w:pPr>
        <w:spacing w:after="0" w:line="240" w:lineRule="auto"/>
        <w:jc w:val="center"/>
        <w:rPr>
          <w:szCs w:val="24"/>
          <w:lang w:eastAsia="pl-PL"/>
        </w:rPr>
      </w:pPr>
      <w:r>
        <w:rPr>
          <w:bCs/>
          <w:szCs w:val="24"/>
          <w:lang w:eastAsia="pl-PL"/>
        </w:rPr>
        <w:t>7–8</w:t>
      </w:r>
      <w:r w:rsidR="009D7188" w:rsidRPr="00F47E99">
        <w:rPr>
          <w:bCs/>
          <w:szCs w:val="24"/>
          <w:lang w:eastAsia="pl-PL"/>
        </w:rPr>
        <w:t xml:space="preserve"> grudnia</w:t>
      </w:r>
      <w:r w:rsidR="0039419F" w:rsidRPr="00F47E99">
        <w:rPr>
          <w:bCs/>
          <w:szCs w:val="24"/>
          <w:lang w:eastAsia="pl-PL"/>
        </w:rPr>
        <w:t xml:space="preserve"> 20</w:t>
      </w:r>
      <w:r w:rsidR="009D7188" w:rsidRPr="00F47E99">
        <w:rPr>
          <w:bCs/>
          <w:szCs w:val="24"/>
          <w:lang w:eastAsia="pl-PL"/>
        </w:rPr>
        <w:t>2</w:t>
      </w:r>
      <w:r>
        <w:rPr>
          <w:bCs/>
          <w:szCs w:val="24"/>
          <w:lang w:eastAsia="pl-PL"/>
        </w:rPr>
        <w:t>3</w:t>
      </w:r>
      <w:r w:rsidR="0039419F" w:rsidRPr="00F47E99">
        <w:rPr>
          <w:bCs/>
          <w:szCs w:val="24"/>
          <w:lang w:eastAsia="pl-PL"/>
        </w:rPr>
        <w:t xml:space="preserve"> roku</w:t>
      </w:r>
    </w:p>
    <w:p w14:paraId="4931D1FB" w14:textId="3C200D0A" w:rsidR="0039419F" w:rsidRPr="00F47E99" w:rsidRDefault="00F47E99" w:rsidP="00D25228">
      <w:pPr>
        <w:spacing w:after="0" w:line="240" w:lineRule="auto"/>
        <w:jc w:val="center"/>
        <w:rPr>
          <w:szCs w:val="24"/>
        </w:rPr>
      </w:pPr>
      <w:r w:rsidRPr="00F47E99">
        <w:rPr>
          <w:rFonts w:cs="Times New Roman"/>
          <w:szCs w:val="24"/>
        </w:rPr>
        <w:t>XXXI</w:t>
      </w:r>
      <w:r w:rsidR="00130F17">
        <w:rPr>
          <w:rFonts w:cs="Times New Roman"/>
          <w:szCs w:val="24"/>
        </w:rPr>
        <w:t>II</w:t>
      </w:r>
      <w:r w:rsidRPr="00F47E99">
        <w:rPr>
          <w:rFonts w:cs="Times New Roman"/>
          <w:szCs w:val="24"/>
        </w:rPr>
        <w:t xml:space="preserve"> Międzynarodowy Festiwal Muzyki Ludowej „Mikołajki Folkowe”</w:t>
      </w:r>
      <w:r w:rsidR="0039419F" w:rsidRPr="00F47E99">
        <w:rPr>
          <w:szCs w:val="24"/>
          <w:lang w:eastAsia="pl-PL"/>
        </w:rPr>
        <w:t xml:space="preserve"> w Lublinie</w:t>
      </w:r>
    </w:p>
    <w:p w14:paraId="17515BC9" w14:textId="77777777"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24"/>
      </w:tblGrid>
      <w:tr w:rsidR="00F11E96" w:rsidRPr="00CA0F04" w14:paraId="2F10696A" w14:textId="77777777" w:rsidTr="00E120FB">
        <w:tc>
          <w:tcPr>
            <w:tcW w:w="1838" w:type="dxa"/>
          </w:tcPr>
          <w:p w14:paraId="273ADA14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14:paraId="17CD039D" w14:textId="77777777" w:rsidR="00F11E96" w:rsidRPr="00CA0F04" w:rsidRDefault="00F11E96" w:rsidP="00D70F28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703E1BD7" w14:textId="77777777" w:rsidTr="00E120FB">
        <w:tc>
          <w:tcPr>
            <w:tcW w:w="1838" w:type="dxa"/>
          </w:tcPr>
          <w:p w14:paraId="23A8D702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14:paraId="1F4D36DA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22959F0E" w14:textId="77777777" w:rsidTr="00E120FB">
        <w:tc>
          <w:tcPr>
            <w:tcW w:w="1838" w:type="dxa"/>
          </w:tcPr>
          <w:p w14:paraId="19BEEE5C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14:paraId="4CCAFE96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14:paraId="63826408" w14:textId="77777777" w:rsidTr="00E120FB">
        <w:tc>
          <w:tcPr>
            <w:tcW w:w="1838" w:type="dxa"/>
          </w:tcPr>
          <w:p w14:paraId="6103986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14:paraId="61FA89B9" w14:textId="77777777" w:rsidR="00D70F28" w:rsidRPr="00CA0F04" w:rsidRDefault="00D70F28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14:paraId="4E187447" w14:textId="77777777" w:rsidTr="00E120FB">
        <w:tc>
          <w:tcPr>
            <w:tcW w:w="1838" w:type="dxa"/>
          </w:tcPr>
          <w:p w14:paraId="1C44815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  <w:r w:rsidR="006A7D03">
              <w:rPr>
                <w:rFonts w:cs="Times New Roman"/>
                <w:szCs w:val="24"/>
              </w:rPr>
              <w:t>:</w:t>
            </w:r>
          </w:p>
        </w:tc>
        <w:tc>
          <w:tcPr>
            <w:tcW w:w="7224" w:type="dxa"/>
          </w:tcPr>
          <w:p w14:paraId="0B22B8CE" w14:textId="77777777"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64B7A22" w14:textId="77777777" w:rsidTr="00E120FB">
        <w:tc>
          <w:tcPr>
            <w:tcW w:w="1838" w:type="dxa"/>
          </w:tcPr>
          <w:p w14:paraId="1B319F89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150-2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14:paraId="59C21925" w14:textId="77777777" w:rsidR="00F11E96" w:rsidRPr="00452932" w:rsidRDefault="00F11E96" w:rsidP="00A86A1E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14:paraId="0FEE3E9B" w14:textId="77777777" w:rsidTr="000E2F2C">
        <w:tc>
          <w:tcPr>
            <w:tcW w:w="1838" w:type="dxa"/>
          </w:tcPr>
          <w:p w14:paraId="18992E17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</w:t>
            </w:r>
            <w:r w:rsidR="009D7188">
              <w:rPr>
                <w:rFonts w:cs="Times New Roman"/>
                <w:szCs w:val="24"/>
              </w:rPr>
              <w:t> </w:t>
            </w:r>
            <w:r w:rsidRPr="00CA0F04">
              <w:rPr>
                <w:rFonts w:cs="Times New Roman"/>
                <w:szCs w:val="24"/>
              </w:rPr>
              <w:t>słów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kluczy)</w:t>
            </w:r>
          </w:p>
        </w:tc>
        <w:tc>
          <w:tcPr>
            <w:tcW w:w="7224" w:type="dxa"/>
            <w:shd w:val="clear" w:color="auto" w:fill="auto"/>
          </w:tcPr>
          <w:p w14:paraId="4789E3A0" w14:textId="77777777" w:rsidR="00F11E96" w:rsidRPr="00CA0F04" w:rsidRDefault="00F11E96" w:rsidP="000E2F2C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14:paraId="0DCAF8F9" w14:textId="77777777" w:rsidTr="000E2F2C">
        <w:tc>
          <w:tcPr>
            <w:tcW w:w="1838" w:type="dxa"/>
          </w:tcPr>
          <w:p w14:paraId="41E46CBE" w14:textId="77777777"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 w:rsidR="009D7188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 pozycji)</w:t>
            </w:r>
          </w:p>
        </w:tc>
        <w:tc>
          <w:tcPr>
            <w:tcW w:w="7224" w:type="dxa"/>
            <w:shd w:val="clear" w:color="auto" w:fill="auto"/>
          </w:tcPr>
          <w:p w14:paraId="732C83D8" w14:textId="77777777" w:rsidR="00D70F28" w:rsidRPr="009D7188" w:rsidRDefault="00D70F28" w:rsidP="009D7188">
            <w:pPr>
              <w:rPr>
                <w:rFonts w:cs="Times New Roman"/>
                <w:szCs w:val="24"/>
              </w:rPr>
            </w:pPr>
          </w:p>
        </w:tc>
      </w:tr>
    </w:tbl>
    <w:p w14:paraId="3EBE138B" w14:textId="58D83307" w:rsidR="00F11E96" w:rsidRDefault="00F11E96" w:rsidP="00F11E96">
      <w:pPr>
        <w:spacing w:before="240"/>
        <w:jc w:val="both"/>
        <w:rPr>
          <w:rFonts w:cs="Times New Roman"/>
          <w:szCs w:val="24"/>
        </w:rPr>
      </w:pPr>
    </w:p>
    <w:p w14:paraId="4C6A10B1" w14:textId="34A0FCAB" w:rsidR="00AC162A" w:rsidRPr="00AC162A" w:rsidRDefault="00AC162A" w:rsidP="00AC162A">
      <w:pPr>
        <w:jc w:val="both"/>
        <w:rPr>
          <w:rFonts w:asciiTheme="minorHAnsi" w:hAnsiTheme="minorHAnsi" w:cstheme="minorHAnsi"/>
          <w:szCs w:val="24"/>
        </w:rPr>
      </w:pPr>
      <w:r w:rsidRPr="00AC162A">
        <w:rPr>
          <w:rFonts w:asciiTheme="minorHAnsi" w:hAnsiTheme="minorHAnsi" w:cstheme="minorHAnsi"/>
          <w:szCs w:val="24"/>
        </w:rPr>
        <w:t xml:space="preserve">Przesyłając zgłoszenie uczestnik wyraża zgodę na przetwarzanie przez 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Uniwersytet Marii Curie-Skłodowskiej w Lublinie (dalej </w:t>
      </w:r>
      <w:r w:rsidRPr="00AC162A">
        <w:rPr>
          <w:rFonts w:asciiTheme="minorHAnsi" w:eastAsia="SimSun" w:hAnsiTheme="minorHAnsi" w:cstheme="minorHAnsi"/>
          <w:b/>
          <w:kern w:val="1"/>
          <w:szCs w:val="24"/>
          <w:lang w:eastAsia="hi-IN" w:bidi="hi-IN"/>
        </w:rPr>
        <w:t>„Organizator”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) </w:t>
      </w:r>
      <w:r w:rsidRPr="00AC162A">
        <w:rPr>
          <w:rFonts w:asciiTheme="minorHAnsi" w:hAnsiTheme="minorHAnsi" w:cstheme="minorHAnsi"/>
          <w:szCs w:val="24"/>
        </w:rPr>
        <w:t>jego danych osobowych w postaci imienia, nazwiska, adresu e-mail, tytułu/stopnia naukowego, miejsca zatrudnienia, miejsca afiliacji, a także innych danych osobowych zawartych w nocie biograficznej i abstrakcie, w celach związanych z organizacją i rozpowszechnianiem informacji o Konferencji. Podanie danych osobowych jest dobrowolne, jednakże odmowa ich podania jest równoznaczna z brakiem możliwości udziału w Konferencji.</w:t>
      </w:r>
    </w:p>
    <w:p w14:paraId="1C0F2BDF" w14:textId="77777777" w:rsidR="00AC162A" w:rsidRPr="00AC162A" w:rsidRDefault="00AC162A" w:rsidP="00AC162A">
      <w:pPr>
        <w:spacing w:after="0"/>
        <w:jc w:val="both"/>
        <w:rPr>
          <w:rFonts w:asciiTheme="minorHAnsi" w:hAnsiTheme="minorHAnsi"/>
        </w:rPr>
      </w:pPr>
      <w:r w:rsidRPr="00AC162A">
        <w:rPr>
          <w:rFonts w:asciiTheme="minorHAnsi" w:hAnsiTheme="minorHAnsi"/>
        </w:rPr>
        <w:t>Uczestnicy zgłaszający wystąpienia również wyrażają zgodę na ich:</w:t>
      </w:r>
    </w:p>
    <w:p w14:paraId="0D12CE2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t>publikację drukiem,</w:t>
      </w:r>
    </w:p>
    <w:p w14:paraId="257A5960" w14:textId="77777777" w:rsidR="00AC162A" w:rsidRPr="00AC162A" w:rsidRDefault="00AC162A" w:rsidP="00AC162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AC162A">
        <w:rPr>
          <w:rFonts w:ascii="Calibri" w:eastAsia="Calibri" w:hAnsi="Calibri" w:cs="Times New Roman"/>
        </w:rPr>
        <w:t>udostępnienie ich w celach informacyjnych i promocyjnych w mediach, mediach społecznościowych i na stronach internetowych organizatora,</w:t>
      </w:r>
    </w:p>
    <w:p w14:paraId="61C370BE" w14:textId="77777777" w:rsidR="00AC162A" w:rsidRPr="00AC162A" w:rsidRDefault="00AC162A" w:rsidP="00AC162A">
      <w:pPr>
        <w:jc w:val="both"/>
        <w:rPr>
          <w:rFonts w:asciiTheme="minorHAnsi" w:hAnsiTheme="minorHAnsi"/>
          <w:szCs w:val="24"/>
        </w:rPr>
      </w:pPr>
      <w:r w:rsidRPr="00AC162A">
        <w:rPr>
          <w:rFonts w:asciiTheme="minorHAnsi" w:hAnsiTheme="minorHAnsi"/>
          <w:szCs w:val="24"/>
        </w:rPr>
        <w:lastRenderedPageBreak/>
        <w:t xml:space="preserve">Wyrażam zgodę na wykorzystanie mojego wizerunku w celach organizacyjnych, związanych z moim uczestnictwem, a także w celach informacyjnych i promocyjnych (transmisja live w serwisie Facebook) związanych z Konferencją. </w:t>
      </w:r>
    </w:p>
    <w:p w14:paraId="21C9240F" w14:textId="77777777" w:rsidR="00AC162A" w:rsidRPr="00AC162A" w:rsidRDefault="00AC162A" w:rsidP="00AC162A">
      <w:pPr>
        <w:widowControl w:val="0"/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Oświadczam, że wyrażam nieodpłatnie zgodę na utrwalenie i rozpowszechnianie przez Organizatora mojego wizerunku, głosu i wypowiedzi utrwalonych na fotografiach i nagraniach wideo wykonanych podczas Konferencji. Powyższa zgoda obejmuje zezwolenie dla Organizatora na:</w:t>
      </w:r>
    </w:p>
    <w:p w14:paraId="3C7910AB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(1) wykonywanie fotografii, filmów i nagrań podczas Konferencji i ich wykorzystywanie na terytorium Rzeczypospolitej Polskiej oraz poza jej granicami, bez ograniczeń czasowych oraz bez konieczności każdorazowego ich zatwierdzania;</w:t>
      </w:r>
    </w:p>
    <w:p w14:paraId="0B8132F6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(2) utrwalanie, powielanie i zwielokrotnianie mojego wizerunku, głosu i wypowiedzi dowolną techniką oraz na ich wprowadzanie do pamięci komputera i zapisywanie na nośnikach danych;</w:t>
      </w:r>
    </w:p>
    <w:p w14:paraId="768CBBBD" w14:textId="77777777" w:rsidR="00AC162A" w:rsidRPr="00AC162A" w:rsidRDefault="00AC162A" w:rsidP="00AC162A">
      <w:pPr>
        <w:widowControl w:val="0"/>
        <w:suppressAutoHyphens/>
        <w:spacing w:before="12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(3) publiczne udostępnianie mojego wizerunku, głosu i wypowiedzi, w szczególności w taki sposób, aby każdy mógł mieć do nich dostęp w miejscu i w czasie przez siebie wybranym, w tym w sieci Internet </w:t>
      </w:r>
      <w:r w:rsidRPr="00AC162A">
        <w:rPr>
          <w:rFonts w:asciiTheme="minorHAnsi" w:hAnsiTheme="minorHAnsi" w:cstheme="minorHAnsi"/>
          <w:szCs w:val="24"/>
        </w:rPr>
        <w:t>(np. Facebook, YouTube)</w:t>
      </w: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, a także we wszelkich innych materiałach informacyjnych, publikacjach, w tym czasopismach wydawanych przez Organizatora.</w:t>
      </w:r>
    </w:p>
    <w:p w14:paraId="100B4098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Jednocześnie oświadczam, że zrzekam się niniejszym wszelkich roszczeń istniejących i przyszłych względem Organizatora z tytułu udzielenia niniejszej zgody, w tym roszczeń o wynagrodzenie za wykorzystanie mojego wizerunku, głosu i moich wypowiedzi na potrzeby określone w niniejszym oświadczeniu.</w:t>
      </w:r>
    </w:p>
    <w:p w14:paraId="1AB9AF4F" w14:textId="77777777" w:rsidR="00AC162A" w:rsidRPr="00AC162A" w:rsidRDefault="00AC162A" w:rsidP="00AC162A">
      <w:pPr>
        <w:jc w:val="both"/>
        <w:rPr>
          <w:rFonts w:asciiTheme="minorHAnsi" w:hAnsiTheme="minorHAnsi" w:cstheme="minorHAnsi"/>
        </w:rPr>
      </w:pPr>
    </w:p>
    <w:p w14:paraId="608723FE" w14:textId="77777777" w:rsidR="00AC162A" w:rsidRPr="00AC162A" w:rsidRDefault="00AC162A" w:rsidP="00AC162A">
      <w:pPr>
        <w:widowControl w:val="0"/>
        <w:suppressAutoHyphens/>
        <w:spacing w:before="240" w:after="0" w:line="240" w:lineRule="auto"/>
        <w:jc w:val="both"/>
        <w:rPr>
          <w:rFonts w:asciiTheme="minorHAnsi" w:eastAsia="SimSun" w:hAnsiTheme="minorHAnsi" w:cstheme="minorHAnsi"/>
          <w:kern w:val="1"/>
          <w:szCs w:val="24"/>
          <w:lang w:eastAsia="hi-IN" w:bidi="hi-IN"/>
        </w:rPr>
      </w:pPr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Zapoznałem/</w:t>
      </w:r>
      <w:proofErr w:type="spellStart"/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>am</w:t>
      </w:r>
      <w:proofErr w:type="spellEnd"/>
      <w:r w:rsidRPr="00AC162A">
        <w:rPr>
          <w:rFonts w:asciiTheme="minorHAnsi" w:eastAsia="SimSun" w:hAnsiTheme="minorHAnsi" w:cstheme="minorHAnsi"/>
          <w:kern w:val="1"/>
          <w:szCs w:val="24"/>
          <w:lang w:eastAsia="hi-IN" w:bidi="hi-IN"/>
        </w:rPr>
        <w:t xml:space="preserve"> się z powyższą treścią, w pełni ją rozumiem i dobrowolnie akceptuję.</w:t>
      </w:r>
    </w:p>
    <w:p w14:paraId="3B7CAD40" w14:textId="77777777" w:rsidR="00AC162A" w:rsidRPr="00AC162A" w:rsidRDefault="00AC162A" w:rsidP="00AC162A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cap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641"/>
      </w:tblGrid>
      <w:tr w:rsidR="00AC162A" w:rsidRPr="00AC162A" w14:paraId="1AACCA04" w14:textId="77777777" w:rsidTr="00935635">
        <w:trPr>
          <w:trHeight w:val="507"/>
        </w:trPr>
        <w:tc>
          <w:tcPr>
            <w:tcW w:w="4781" w:type="dxa"/>
            <w:tcBorders>
              <w:bottom w:val="single" w:sz="4" w:space="0" w:color="auto"/>
            </w:tcBorders>
            <w:vAlign w:val="bottom"/>
          </w:tcPr>
          <w:p w14:paraId="390F5242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D377EF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caps/>
                <w:kern w:val="1"/>
                <w:sz w:val="20"/>
                <w:szCs w:val="20"/>
                <w:lang w:eastAsia="hi-IN" w:bidi="hi-IN"/>
              </w:rPr>
              <w:t>……………………………………….</w:t>
            </w:r>
          </w:p>
        </w:tc>
      </w:tr>
      <w:tr w:rsidR="00AC162A" w:rsidRPr="00AC162A" w14:paraId="7118ED19" w14:textId="77777777" w:rsidTr="00935635">
        <w:tc>
          <w:tcPr>
            <w:tcW w:w="4781" w:type="dxa"/>
            <w:shd w:val="pct20" w:color="auto" w:fill="auto"/>
          </w:tcPr>
          <w:p w14:paraId="71CECC26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Miejscowość, data</w:t>
            </w:r>
          </w:p>
        </w:tc>
        <w:tc>
          <w:tcPr>
            <w:tcW w:w="4889" w:type="dxa"/>
            <w:shd w:val="pct20" w:color="auto" w:fill="auto"/>
          </w:tcPr>
          <w:p w14:paraId="257ABFB3" w14:textId="77777777" w:rsidR="00AC162A" w:rsidRPr="00AC162A" w:rsidRDefault="00AC162A" w:rsidP="00AC162A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b/>
                <w:caps/>
                <w:kern w:val="1"/>
                <w:sz w:val="20"/>
                <w:szCs w:val="20"/>
                <w:lang w:eastAsia="hi-IN" w:bidi="hi-IN"/>
              </w:rPr>
            </w:pPr>
            <w:r w:rsidRPr="00AC162A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Czytelny podpis</w:t>
            </w:r>
          </w:p>
        </w:tc>
      </w:tr>
    </w:tbl>
    <w:p w14:paraId="1EF30DA9" w14:textId="77777777" w:rsidR="00AC162A" w:rsidRPr="00AC162A" w:rsidRDefault="00AC162A" w:rsidP="00AC162A">
      <w:pPr>
        <w:rPr>
          <w:rFonts w:asciiTheme="minorHAnsi" w:hAnsiTheme="minorHAnsi"/>
          <w:sz w:val="22"/>
        </w:rPr>
      </w:pPr>
    </w:p>
    <w:p w14:paraId="6D5FC916" w14:textId="77777777" w:rsidR="00AC162A" w:rsidRPr="00AC162A" w:rsidRDefault="00AC162A" w:rsidP="00AC162A">
      <w:pPr>
        <w:jc w:val="center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>Klauzula informacyjna</w:t>
      </w:r>
    </w:p>
    <w:p w14:paraId="0EB22FC8" w14:textId="77777777" w:rsidR="00AC162A" w:rsidRPr="00AC162A" w:rsidRDefault="00AC162A" w:rsidP="00AC162A">
      <w:pPr>
        <w:jc w:val="both"/>
        <w:rPr>
          <w:rFonts w:asciiTheme="minorHAnsi" w:hAnsiTheme="minorHAnsi"/>
          <w:sz w:val="22"/>
        </w:rPr>
      </w:pPr>
      <w:r w:rsidRPr="00AC162A">
        <w:rPr>
          <w:rFonts w:asciiTheme="minorHAnsi" w:hAnsiTheme="minorHAnsi"/>
          <w:sz w:val="22"/>
        </w:rPr>
        <w:t>Zgodnie z: Rozporządzeniem Parlamentu Europejskiego i Rady UE 2016/679 z dnia 27 kwietnia 2016 r. w sprawie ochrony osób fizycznych w związku z przetwarzaniem danych osobowych i w sprawie swobodnego przepływu takich danych oraz uchylenia dyrektywy 95/46/WE (Dz. Urz. UE L 119 z 04.05.2016) – RODO:</w:t>
      </w:r>
    </w:p>
    <w:p w14:paraId="30DD86EA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Klauzula Informacyjna RODO</w:t>
      </w:r>
    </w:p>
    <w:p w14:paraId="3D8D98D9" w14:textId="2FE5334F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 xml:space="preserve">Administratorem danych osób biorących udział w </w:t>
      </w:r>
      <w:r>
        <w:rPr>
          <w:rFonts w:ascii="Calibri" w:eastAsia="Calibri" w:hAnsi="Calibri" w:cs="Times New Roman"/>
          <w:sz w:val="22"/>
        </w:rPr>
        <w:t>Międzynarodowej Konferencji Naukowej „</w:t>
      </w:r>
      <w:r w:rsidRPr="00546A49">
        <w:rPr>
          <w:rFonts w:ascii="Calibri" w:eastAsia="Calibri" w:hAnsi="Calibri" w:cs="Times New Roman"/>
          <w:sz w:val="22"/>
        </w:rPr>
        <w:t>Mediatyzacja pamięci</w:t>
      </w:r>
      <w:r>
        <w:rPr>
          <w:rFonts w:ascii="Calibri" w:eastAsia="Calibri" w:hAnsi="Calibri" w:cs="Times New Roman"/>
          <w:sz w:val="22"/>
        </w:rPr>
        <w:t>” (dalej Konferencja)</w:t>
      </w:r>
      <w:r w:rsidRPr="00546A49">
        <w:rPr>
          <w:rFonts w:ascii="Calibri" w:eastAsia="Calibri" w:hAnsi="Calibri" w:cs="Times New Roman"/>
          <w:sz w:val="22"/>
        </w:rPr>
        <w:t xml:space="preserve"> jest Uniwersytet Marii Curie-Skłodowskiej (UMCS), z siedzibą w Lublinie, przy Pl. Marii Curie-Skłodowskiej 5, 20-031 Lublin. Dane osobowe (zgodnie z formularzem zgłoszeniowym) podawane są dobrowolnie, niemniej bez ich podania nie jest możliwy udział w </w:t>
      </w:r>
      <w:r>
        <w:rPr>
          <w:rFonts w:ascii="Calibri" w:eastAsia="Calibri" w:hAnsi="Calibri" w:cs="Times New Roman"/>
          <w:sz w:val="22"/>
        </w:rPr>
        <w:t>Konferencji</w:t>
      </w:r>
      <w:r w:rsidRPr="00546A49">
        <w:rPr>
          <w:rFonts w:ascii="Calibri" w:eastAsia="Calibri" w:hAnsi="Calibri" w:cs="Times New Roman"/>
          <w:sz w:val="22"/>
        </w:rPr>
        <w:t xml:space="preserve">. Zbierane są one przez UMCS wyłącznie w celu </w:t>
      </w:r>
      <w:r>
        <w:rPr>
          <w:rFonts w:ascii="Calibri" w:eastAsia="Calibri" w:hAnsi="Calibri" w:cs="Times New Roman"/>
          <w:sz w:val="22"/>
        </w:rPr>
        <w:t xml:space="preserve">organizacji Konferencji oraz rozpowszechnienia informacji o Konferencji i </w:t>
      </w:r>
      <w:bookmarkStart w:id="0" w:name="_GoBack"/>
      <w:bookmarkEnd w:id="0"/>
      <w:r w:rsidRPr="00546A49">
        <w:rPr>
          <w:rFonts w:ascii="Calibri" w:eastAsia="Calibri" w:hAnsi="Calibri" w:cs="Times New Roman"/>
          <w:sz w:val="22"/>
        </w:rPr>
        <w:t>będą przetwarzane na podstawie:</w:t>
      </w:r>
    </w:p>
    <w:p w14:paraId="7C2D8E80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lastRenderedPageBreak/>
        <w:t>art. 6 ust. 1 lit. c RODO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7AC0C440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art. 6 ust. 1 lit. e RODO – przetwarzanie jest niezbędne do wykonania zadania realizowanego w interesie publicznym, w zakresie niezbędnym do zapewnienia rozwoju nauki i innowacyjności gospodarki;</w:t>
      </w:r>
    </w:p>
    <w:p w14:paraId="5035BFEA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art. 6 ust. 1 lit. f RODO – przetwarzanie jest niezbędne do celów wynikających z prawnie uzasadnionych interesów realizowanych przez administratora;</w:t>
      </w:r>
    </w:p>
    <w:p w14:paraId="391046CE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Ponadto, jeżeli będzie miało to zastosowanie wskazane we wniosku, dane osobowe mogą być przetwarzane na podstawie art. 6 ust. 1 lit. a RODO, tj. na podstawie wyrażonej przez Państwo zgody na przetwarzanie.</w:t>
      </w:r>
    </w:p>
    <w:p w14:paraId="40791BA9" w14:textId="3742A6B8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 xml:space="preserve">Dane nie będą podlegały dalszemu przetwarzaniu ani poddawane profilowaniu, nie będą również w oparciu o nie podejmowane decyzje w sposób zautomatyzowany. Dane </w:t>
      </w:r>
      <w:r>
        <w:rPr>
          <w:rFonts w:ascii="Calibri" w:eastAsia="Calibri" w:hAnsi="Calibri" w:cs="Times New Roman"/>
          <w:sz w:val="22"/>
        </w:rPr>
        <w:t>w uzasadnionych przypadkach mogą być</w:t>
      </w:r>
      <w:r w:rsidRPr="00546A49">
        <w:rPr>
          <w:rFonts w:ascii="Calibri" w:eastAsia="Calibri" w:hAnsi="Calibri" w:cs="Times New Roman"/>
          <w:sz w:val="22"/>
        </w:rPr>
        <w:t xml:space="preserve"> udostępniane odbiorcom zewnętrznym, w tym do państw trzecich i organizacji międzynarodowych. Administrator danych osobowych powołał osobę nadzorującą prawidłowość przetwarzania danych osobowych, z którą można skontaktować się pod adresem iod@mail.umcs.pl.</w:t>
      </w:r>
    </w:p>
    <w:p w14:paraId="0126FF89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Przysługuje Państwu prawo do:</w:t>
      </w:r>
    </w:p>
    <w:p w14:paraId="5025D5C7" w14:textId="77777777" w:rsidR="00546A49" w:rsidRP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dostępu do danych oraz otrzymania ich kopii;</w:t>
      </w:r>
    </w:p>
    <w:p w14:paraId="7FBFF35A" w14:textId="77777777" w:rsid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sprostowania (poprawiania) swoich danych osobowych;</w:t>
      </w:r>
    </w:p>
    <w:p w14:paraId="4634B5DE" w14:textId="77777777" w:rsid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ograniczenia przetwarzania danych osobowych;</w:t>
      </w:r>
    </w:p>
    <w:p w14:paraId="563EC56F" w14:textId="77777777" w:rsid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usunięcia danych osobowych (z zastrzeżeniem art. 17 ust. 3 RODO);</w:t>
      </w:r>
    </w:p>
    <w:p w14:paraId="034E71B3" w14:textId="77777777" w:rsid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cofnięcia zgody na przetwarzanie danych, jeżeli została wyrażona;</w:t>
      </w:r>
    </w:p>
    <w:p w14:paraId="70EB5FEC" w14:textId="736C99F2" w:rsidR="00546A49" w:rsidRPr="00546A49" w:rsidRDefault="00546A49" w:rsidP="00546A49">
      <w:pPr>
        <w:pStyle w:val="Akapitzlist"/>
        <w:numPr>
          <w:ilvl w:val="0"/>
          <w:numId w:val="6"/>
        </w:numPr>
        <w:spacing w:before="240"/>
        <w:jc w:val="both"/>
        <w:rPr>
          <w:rFonts w:eastAsia="Calibri" w:cs="Times New Roman"/>
        </w:rPr>
      </w:pPr>
      <w:r w:rsidRPr="00546A49">
        <w:rPr>
          <w:rFonts w:eastAsia="Calibri" w:cs="Times New Roman"/>
        </w:rPr>
        <w:t>wniesienia skargi do Prezesa Urzędu Ochrony Danych, jeżeli uznają Państwo, że przetwarzanie danych osobowych narusza przepisy prawa w zakresie ochrony danych osobowych.</w:t>
      </w:r>
    </w:p>
    <w:p w14:paraId="10CBD267" w14:textId="77777777" w:rsidR="00546A49" w:rsidRPr="00546A49" w:rsidRDefault="00546A49" w:rsidP="00546A49">
      <w:pPr>
        <w:spacing w:before="240"/>
        <w:jc w:val="both"/>
        <w:rPr>
          <w:rFonts w:ascii="Calibri" w:eastAsia="Calibri" w:hAnsi="Calibri" w:cs="Times New Roman"/>
          <w:sz w:val="22"/>
        </w:rPr>
      </w:pPr>
      <w:r w:rsidRPr="00546A49">
        <w:rPr>
          <w:rFonts w:ascii="Calibri" w:eastAsia="Calibri" w:hAnsi="Calibri" w:cs="Times New Roman"/>
          <w:sz w:val="22"/>
        </w:rPr>
        <w:t>Zgodę wyrażoną na podstawie art. 6 ust. 1 lit. a RODO można wycofać w każdym czasie, przy czym wycofanie zgody nie wpływa na zgodność z prawem przetwarzania, którego dokonano na podstawie zgody przed jej wycofaniem.</w:t>
      </w:r>
    </w:p>
    <w:p w14:paraId="792A85CE" w14:textId="77777777" w:rsidR="00AC162A" w:rsidRDefault="00AC162A" w:rsidP="00F11E96">
      <w:pPr>
        <w:spacing w:before="240"/>
        <w:jc w:val="both"/>
        <w:rPr>
          <w:rFonts w:cs="Times New Roman"/>
          <w:szCs w:val="24"/>
        </w:rPr>
      </w:pPr>
    </w:p>
    <w:p w14:paraId="285AC26B" w14:textId="77777777" w:rsidR="00546A49" w:rsidRDefault="00546A49" w:rsidP="00F11E96">
      <w:pPr>
        <w:spacing w:before="240"/>
        <w:jc w:val="both"/>
        <w:rPr>
          <w:rFonts w:cs="Times New Roman"/>
          <w:szCs w:val="24"/>
        </w:rPr>
      </w:pPr>
    </w:p>
    <w:p w14:paraId="3CE143D6" w14:textId="77777777" w:rsidR="00546A49" w:rsidRDefault="00546A49" w:rsidP="00F11E96">
      <w:pPr>
        <w:spacing w:before="240"/>
        <w:jc w:val="both"/>
        <w:rPr>
          <w:rFonts w:cs="Times New Roman"/>
          <w:szCs w:val="24"/>
        </w:rPr>
      </w:pPr>
    </w:p>
    <w:p w14:paraId="28F42EBA" w14:textId="03D235BF" w:rsidR="00546A49" w:rsidRDefault="00546A49" w:rsidP="00F11E96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…………………………………………………….</w:t>
      </w:r>
    </w:p>
    <w:p w14:paraId="3849D737" w14:textId="47231989" w:rsidR="00546A49" w:rsidRPr="00AC162A" w:rsidRDefault="00546A49" w:rsidP="00F11E96">
      <w:pPr>
        <w:spacing w:before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Data podpis</w:t>
      </w:r>
    </w:p>
    <w:sectPr w:rsidR="00546A49" w:rsidRPr="00AC162A" w:rsidSect="0024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51C93" w14:textId="77777777" w:rsidR="00FB3BFD" w:rsidRDefault="00FB3BFD" w:rsidP="0039419F">
      <w:pPr>
        <w:spacing w:after="0" w:line="240" w:lineRule="auto"/>
      </w:pPr>
      <w:r>
        <w:separator/>
      </w:r>
    </w:p>
  </w:endnote>
  <w:endnote w:type="continuationSeparator" w:id="0">
    <w:p w14:paraId="7086421C" w14:textId="77777777" w:rsidR="00FB3BFD" w:rsidRDefault="00FB3BFD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E8F8" w14:textId="77777777" w:rsidR="00FB3BFD" w:rsidRDefault="00FB3BFD" w:rsidP="0039419F">
      <w:pPr>
        <w:spacing w:after="0" w:line="240" w:lineRule="auto"/>
      </w:pPr>
      <w:r>
        <w:separator/>
      </w:r>
    </w:p>
  </w:footnote>
  <w:footnote w:type="continuationSeparator" w:id="0">
    <w:p w14:paraId="7B92EAB1" w14:textId="77777777" w:rsidR="00FB3BFD" w:rsidRDefault="00FB3BFD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A35B" w14:textId="77777777" w:rsidR="0039419F" w:rsidRDefault="0039419F" w:rsidP="009D7188">
    <w:pPr>
      <w:pStyle w:val="Nagwek"/>
      <w:jc w:val="center"/>
    </w:pPr>
  </w:p>
  <w:p w14:paraId="4794D564" w14:textId="77777777" w:rsidR="0039419F" w:rsidRDefault="0039419F" w:rsidP="009D7188">
    <w:pPr>
      <w:pStyle w:val="Nagwek"/>
      <w:jc w:val="right"/>
    </w:pPr>
  </w:p>
  <w:p w14:paraId="33CB366B" w14:textId="77777777" w:rsidR="0039419F" w:rsidRDefault="00394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808"/>
    <w:multiLevelType w:val="hybridMultilevel"/>
    <w:tmpl w:val="5052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13"/>
    <w:multiLevelType w:val="hybridMultilevel"/>
    <w:tmpl w:val="BEAEB230"/>
    <w:lvl w:ilvl="0" w:tplc="72CE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3BA"/>
    <w:multiLevelType w:val="hybridMultilevel"/>
    <w:tmpl w:val="0A78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82253"/>
    <w:multiLevelType w:val="hybridMultilevel"/>
    <w:tmpl w:val="0A94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56FA4"/>
    <w:multiLevelType w:val="hybridMultilevel"/>
    <w:tmpl w:val="8C4E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F"/>
    <w:rsid w:val="000E2F2C"/>
    <w:rsid w:val="00130F17"/>
    <w:rsid w:val="00220335"/>
    <w:rsid w:val="002450D9"/>
    <w:rsid w:val="002C2684"/>
    <w:rsid w:val="002F5766"/>
    <w:rsid w:val="0039419F"/>
    <w:rsid w:val="003E46C5"/>
    <w:rsid w:val="003F4959"/>
    <w:rsid w:val="004159A5"/>
    <w:rsid w:val="00521F2F"/>
    <w:rsid w:val="00531B62"/>
    <w:rsid w:val="00546A49"/>
    <w:rsid w:val="006A7D03"/>
    <w:rsid w:val="00730721"/>
    <w:rsid w:val="00745FD9"/>
    <w:rsid w:val="007C013E"/>
    <w:rsid w:val="008033B6"/>
    <w:rsid w:val="00885265"/>
    <w:rsid w:val="00990845"/>
    <w:rsid w:val="00993F11"/>
    <w:rsid w:val="009D7188"/>
    <w:rsid w:val="00A1600B"/>
    <w:rsid w:val="00A86A1E"/>
    <w:rsid w:val="00AC162A"/>
    <w:rsid w:val="00AC4577"/>
    <w:rsid w:val="00C70E70"/>
    <w:rsid w:val="00C87228"/>
    <w:rsid w:val="00D11E59"/>
    <w:rsid w:val="00D25228"/>
    <w:rsid w:val="00D70F28"/>
    <w:rsid w:val="00D7198E"/>
    <w:rsid w:val="00DD22F8"/>
    <w:rsid w:val="00DE1734"/>
    <w:rsid w:val="00F11E96"/>
    <w:rsid w:val="00F23425"/>
    <w:rsid w:val="00F47E99"/>
    <w:rsid w:val="00F5447A"/>
    <w:rsid w:val="00FB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63C1C"/>
  <w15:docId w15:val="{FA52C35B-DA4D-4EC1-A9B0-B0411916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9F"/>
  </w:style>
  <w:style w:type="paragraph" w:styleId="Stopka">
    <w:name w:val="footer"/>
    <w:basedOn w:val="Normalny"/>
    <w:link w:val="Stopka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F2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2023-10-18T10:59:00Z</dcterms:created>
  <dcterms:modified xsi:type="dcterms:W3CDTF">2023-10-18T10:59:00Z</dcterms:modified>
</cp:coreProperties>
</file>