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3E82" w14:textId="77777777" w:rsidR="00B06744" w:rsidRP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744">
        <w:rPr>
          <w:rFonts w:ascii="Times New Roman" w:hAnsi="Times New Roman" w:cs="Times New Roman"/>
          <w:b/>
          <w:sz w:val="28"/>
          <w:szCs w:val="28"/>
        </w:rPr>
        <w:t>Kontrola i audyt w zakresie bezpieczeństwa</w:t>
      </w:r>
    </w:p>
    <w:p w14:paraId="2528D96B" w14:textId="77777777" w:rsidR="00B06744" w:rsidRP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744">
        <w:rPr>
          <w:rFonts w:ascii="Times New Roman" w:hAnsi="Times New Roman" w:cs="Times New Roman"/>
          <w:b/>
          <w:sz w:val="28"/>
          <w:szCs w:val="28"/>
        </w:rPr>
        <w:t xml:space="preserve">Bezpieczeństwo wewnętrzne II   </w:t>
      </w:r>
      <w:proofErr w:type="spellStart"/>
      <w:r w:rsidRPr="00B06744">
        <w:rPr>
          <w:rFonts w:ascii="Times New Roman" w:hAnsi="Times New Roman" w:cs="Times New Roman"/>
          <w:b/>
          <w:sz w:val="28"/>
          <w:szCs w:val="28"/>
        </w:rPr>
        <w:t>IIr</w:t>
      </w:r>
      <w:proofErr w:type="spellEnd"/>
      <w:r w:rsidRPr="00B0674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B29AFB2" w14:textId="77777777" w:rsid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AD0CC" w14:textId="77777777" w:rsidR="00BD397B" w:rsidRPr="00EB10FD" w:rsidRDefault="00BD397B" w:rsidP="00BD3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0FD">
        <w:rPr>
          <w:rFonts w:ascii="Times New Roman" w:hAnsi="Times New Roman" w:cs="Times New Roman"/>
          <w:b/>
          <w:sz w:val="28"/>
          <w:szCs w:val="28"/>
        </w:rPr>
        <w:t>Wykaz aktów prawnych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A51E5">
        <w:rPr>
          <w:rFonts w:ascii="Times New Roman" w:hAnsi="Times New Roman" w:cs="Times New Roman"/>
          <w:sz w:val="28"/>
          <w:szCs w:val="28"/>
        </w:rPr>
        <w:t>1 października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A51E5">
        <w:rPr>
          <w:rFonts w:ascii="Times New Roman" w:hAnsi="Times New Roman" w:cs="Times New Roman"/>
          <w:sz w:val="28"/>
          <w:szCs w:val="28"/>
        </w:rPr>
        <w:t>r.</w:t>
      </w:r>
    </w:p>
    <w:p w14:paraId="79690C94" w14:textId="77777777" w:rsidR="00BD397B" w:rsidRDefault="00BD397B" w:rsidP="00BD3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48E3D" w14:textId="77777777" w:rsidR="00BD397B" w:rsidRDefault="00BD397B" w:rsidP="00BD3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Konstytucja Rzeczypospolitej Polskiej z dnia 2 kwietnia 1997r. (Dz. U. Nr 78, poz. 483 ze zm.)</w:t>
      </w:r>
    </w:p>
    <w:p w14:paraId="05A19966" w14:textId="77777777" w:rsidR="00BD397B" w:rsidRDefault="00BD397B" w:rsidP="00BD3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Ustawa z dnia 7 października 1992r. o regionalnych izbach obrachunkowych (tj. Dz. U. z 2023r., poz. 1325)</w:t>
      </w:r>
    </w:p>
    <w:p w14:paraId="23868C5D" w14:textId="77777777" w:rsidR="00BD397B" w:rsidRDefault="00BD397B" w:rsidP="00BD3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Ustawa z dnia 29 września 1994r. o rachunkowości (tj. Dz. U. z 2023r., poz. 120 ze zm.) </w:t>
      </w:r>
    </w:p>
    <w:p w14:paraId="7BC38900" w14:textId="77777777" w:rsidR="00BD397B" w:rsidRDefault="00BD397B" w:rsidP="00BD3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Ustawa z dnia 23 grudnia 1994r. o Najwyższej Izbie Kontroli (tj. Dz. U. z 2022r., poz. 623)</w:t>
      </w:r>
    </w:p>
    <w:p w14:paraId="176BAE34" w14:textId="77777777" w:rsidR="00BD397B" w:rsidRDefault="00BD397B" w:rsidP="00BD3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Ustawa z dnia 27 sierpnia 2009r. o finansach publicznych (t.j. Dz. U. z 2023r., poz. 1270s ze zm.)</w:t>
      </w:r>
    </w:p>
    <w:p w14:paraId="1906B545" w14:textId="77777777" w:rsidR="00BD397B" w:rsidRDefault="00BD397B" w:rsidP="00BD3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Ustawa z dnia 15 lipca 2011r. o kontroli w administracji rządowej (t.j. Dz. U. z 2020r., poz. 224).</w:t>
      </w:r>
    </w:p>
    <w:p w14:paraId="3164CA45" w14:textId="77777777" w:rsidR="00BD397B" w:rsidRDefault="00BD397B" w:rsidP="00BD397B"/>
    <w:p w14:paraId="4C3F4ABF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46D87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4A422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34031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446DF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D41D3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441C5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CD22E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15728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08FF1" w14:textId="77777777" w:rsidR="00BD397B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CEAE5" w14:textId="77777777" w:rsidR="00BD397B" w:rsidRPr="00B06744" w:rsidRDefault="00BD397B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600A0" w14:textId="77777777" w:rsidR="00B06744" w:rsidRP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7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Literatura </w:t>
      </w:r>
      <w:r w:rsidRPr="00B06744">
        <w:rPr>
          <w:rFonts w:ascii="Times New Roman" w:hAnsi="Times New Roman" w:cs="Times New Roman"/>
          <w:sz w:val="28"/>
          <w:szCs w:val="28"/>
        </w:rPr>
        <w:t>(zalecana, o charakterze uzupełniającym do treści przekazanych na zajęciach)</w:t>
      </w:r>
      <w:r w:rsidRPr="00B067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1D9588" w14:textId="21FA3716" w:rsidR="00AB63B9" w:rsidRDefault="00AB63B9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Z. Dobrowolski, </w:t>
      </w:r>
      <w:r w:rsidRPr="00AB63B9">
        <w:rPr>
          <w:rFonts w:ascii="Times New Roman" w:hAnsi="Times New Roman" w:cs="Times New Roman"/>
          <w:i/>
          <w:iCs/>
          <w:sz w:val="28"/>
          <w:szCs w:val="28"/>
        </w:rPr>
        <w:t>Kontrola zarządcza. Metody, techniki, koncepcje</w:t>
      </w:r>
      <w:r>
        <w:rPr>
          <w:rFonts w:ascii="Times New Roman" w:hAnsi="Times New Roman" w:cs="Times New Roman"/>
          <w:sz w:val="28"/>
          <w:szCs w:val="28"/>
        </w:rPr>
        <w:t>, Warszawa 2022</w:t>
      </w:r>
    </w:p>
    <w:p w14:paraId="0D92E67A" w14:textId="750E5D48" w:rsid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44">
        <w:rPr>
          <w:rFonts w:ascii="Times New Roman" w:hAnsi="Times New Roman" w:cs="Times New Roman"/>
          <w:sz w:val="28"/>
          <w:szCs w:val="28"/>
        </w:rPr>
        <w:t xml:space="preserve">T. Gabrusewicz (red.), K. Marchewka- Bartkowiak(red.), M. Wiśniewski (red.), </w:t>
      </w:r>
      <w:r w:rsidRPr="00B06744">
        <w:rPr>
          <w:rFonts w:ascii="Times New Roman" w:hAnsi="Times New Roman" w:cs="Times New Roman"/>
          <w:i/>
          <w:sz w:val="28"/>
          <w:szCs w:val="28"/>
        </w:rPr>
        <w:t>Kontrola, audyt, rachunkowość i finanse- praktyczne rozwiązania</w:t>
      </w:r>
      <w:r w:rsidRPr="00B06744">
        <w:rPr>
          <w:rFonts w:ascii="Times New Roman" w:hAnsi="Times New Roman" w:cs="Times New Roman"/>
          <w:sz w:val="28"/>
          <w:szCs w:val="28"/>
        </w:rPr>
        <w:t>, Warszawa 2015;</w:t>
      </w:r>
    </w:p>
    <w:p w14:paraId="0D670789" w14:textId="41557AD8" w:rsidR="009A70B7" w:rsidRPr="00B06744" w:rsidRDefault="009A70B7" w:rsidP="009A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44">
        <w:rPr>
          <w:rFonts w:ascii="Times New Roman" w:hAnsi="Times New Roman" w:cs="Times New Roman"/>
          <w:sz w:val="28"/>
          <w:szCs w:val="28"/>
        </w:rPr>
        <w:t xml:space="preserve">B. Gumińska (red.), K. Marchewka- Bartkowiak(red.), B. Szeląg (red.), </w:t>
      </w:r>
      <w:r w:rsidRPr="00B06744">
        <w:rPr>
          <w:rFonts w:ascii="Times New Roman" w:hAnsi="Times New Roman" w:cs="Times New Roman"/>
          <w:i/>
          <w:sz w:val="28"/>
          <w:szCs w:val="28"/>
        </w:rPr>
        <w:t>Audyt wewnętrzny i kontrola zarządcza. Studium przypadku</w:t>
      </w:r>
      <w:r w:rsidRPr="00B06744">
        <w:rPr>
          <w:rFonts w:ascii="Times New Roman" w:hAnsi="Times New Roman" w:cs="Times New Roman"/>
          <w:sz w:val="28"/>
          <w:szCs w:val="28"/>
        </w:rPr>
        <w:t>, Warszawa 201</w:t>
      </w:r>
      <w:r w:rsidR="00D212E4">
        <w:rPr>
          <w:rFonts w:ascii="Times New Roman" w:hAnsi="Times New Roman" w:cs="Times New Roman"/>
          <w:sz w:val="28"/>
          <w:szCs w:val="28"/>
        </w:rPr>
        <w:t>4</w:t>
      </w:r>
      <w:r w:rsidRPr="00B06744">
        <w:rPr>
          <w:rFonts w:ascii="Times New Roman" w:hAnsi="Times New Roman" w:cs="Times New Roman"/>
          <w:sz w:val="28"/>
          <w:szCs w:val="28"/>
        </w:rPr>
        <w:t>;</w:t>
      </w:r>
    </w:p>
    <w:p w14:paraId="32AFB66F" w14:textId="4CB43C25" w:rsidR="009A70B7" w:rsidRPr="00B06744" w:rsidRDefault="009A70B7" w:rsidP="009A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T. Kiziukiewicz, </w:t>
      </w:r>
      <w:r w:rsidRPr="009A70B7">
        <w:rPr>
          <w:rFonts w:ascii="Times New Roman" w:hAnsi="Times New Roman" w:cs="Times New Roman"/>
          <w:i/>
          <w:iCs/>
          <w:sz w:val="28"/>
          <w:szCs w:val="28"/>
        </w:rPr>
        <w:t>Rachunkowość</w:t>
      </w:r>
      <w:r w:rsidR="00453B96">
        <w:rPr>
          <w:rFonts w:ascii="Times New Roman" w:hAnsi="Times New Roman" w:cs="Times New Roman"/>
          <w:i/>
          <w:iCs/>
          <w:sz w:val="28"/>
          <w:szCs w:val="28"/>
        </w:rPr>
        <w:t xml:space="preserve"> jednostek</w:t>
      </w:r>
      <w:r w:rsidRPr="009A70B7">
        <w:rPr>
          <w:rFonts w:ascii="Times New Roman" w:hAnsi="Times New Roman" w:cs="Times New Roman"/>
          <w:i/>
          <w:iCs/>
          <w:sz w:val="28"/>
          <w:szCs w:val="28"/>
        </w:rPr>
        <w:t xml:space="preserve"> sektora finansów publicznych</w:t>
      </w:r>
      <w:r w:rsidR="00040C96">
        <w:rPr>
          <w:rFonts w:ascii="Times New Roman" w:hAnsi="Times New Roman" w:cs="Times New Roman"/>
          <w:i/>
          <w:iCs/>
          <w:sz w:val="28"/>
          <w:szCs w:val="28"/>
        </w:rPr>
        <w:t xml:space="preserve"> i instytucji finansowych</w:t>
      </w:r>
      <w:r>
        <w:rPr>
          <w:rFonts w:ascii="Times New Roman" w:hAnsi="Times New Roman" w:cs="Times New Roman"/>
          <w:sz w:val="28"/>
          <w:szCs w:val="28"/>
        </w:rPr>
        <w:t>, Warszawa 2014;</w:t>
      </w:r>
    </w:p>
    <w:p w14:paraId="37FDA2D6" w14:textId="77777777" w:rsidR="009A70B7" w:rsidRDefault="009A70B7" w:rsidP="009A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44">
        <w:rPr>
          <w:rFonts w:ascii="Times New Roman" w:hAnsi="Times New Roman" w:cs="Times New Roman"/>
          <w:sz w:val="28"/>
          <w:szCs w:val="28"/>
        </w:rPr>
        <w:t xml:space="preserve">B. Kuc, </w:t>
      </w:r>
      <w:r w:rsidRPr="00B06744">
        <w:rPr>
          <w:rFonts w:ascii="Times New Roman" w:hAnsi="Times New Roman" w:cs="Times New Roman"/>
          <w:i/>
          <w:sz w:val="28"/>
          <w:szCs w:val="28"/>
        </w:rPr>
        <w:t>Kontrola i audyt w sektorze publicznym</w:t>
      </w:r>
      <w:r w:rsidRPr="00B06744">
        <w:rPr>
          <w:rFonts w:ascii="Times New Roman" w:hAnsi="Times New Roman" w:cs="Times New Roman"/>
          <w:sz w:val="28"/>
          <w:szCs w:val="28"/>
        </w:rPr>
        <w:t>, Warszawa 2007</w:t>
      </w:r>
    </w:p>
    <w:p w14:paraId="57A07C9C" w14:textId="42E40B75" w:rsid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44">
        <w:rPr>
          <w:rFonts w:ascii="Times New Roman" w:hAnsi="Times New Roman" w:cs="Times New Roman"/>
          <w:sz w:val="28"/>
          <w:szCs w:val="28"/>
        </w:rPr>
        <w:t xml:space="preserve">R. </w:t>
      </w:r>
      <w:proofErr w:type="spellStart"/>
      <w:r w:rsidRPr="00B06744">
        <w:rPr>
          <w:rFonts w:ascii="Times New Roman" w:hAnsi="Times New Roman" w:cs="Times New Roman"/>
          <w:sz w:val="28"/>
          <w:szCs w:val="28"/>
        </w:rPr>
        <w:t>Moeller</w:t>
      </w:r>
      <w:proofErr w:type="spellEnd"/>
      <w:r w:rsidRPr="00B06744">
        <w:rPr>
          <w:rFonts w:ascii="Times New Roman" w:hAnsi="Times New Roman" w:cs="Times New Roman"/>
          <w:sz w:val="28"/>
          <w:szCs w:val="28"/>
        </w:rPr>
        <w:t xml:space="preserve">, </w:t>
      </w:r>
      <w:r w:rsidRPr="00B06744">
        <w:rPr>
          <w:rFonts w:ascii="Times New Roman" w:hAnsi="Times New Roman" w:cs="Times New Roman"/>
          <w:i/>
          <w:sz w:val="28"/>
          <w:szCs w:val="28"/>
        </w:rPr>
        <w:t>Nowoczesny audyt wewnętrzny</w:t>
      </w:r>
      <w:r w:rsidR="008C0CF2">
        <w:rPr>
          <w:rFonts w:ascii="Times New Roman" w:hAnsi="Times New Roman" w:cs="Times New Roman"/>
          <w:sz w:val="28"/>
          <w:szCs w:val="28"/>
        </w:rPr>
        <w:t>, Warszawa 20</w:t>
      </w:r>
      <w:r w:rsidR="00C11C82">
        <w:rPr>
          <w:rFonts w:ascii="Times New Roman" w:hAnsi="Times New Roman" w:cs="Times New Roman"/>
          <w:sz w:val="28"/>
          <w:szCs w:val="28"/>
        </w:rPr>
        <w:t>2</w:t>
      </w:r>
      <w:r w:rsidR="0054288C">
        <w:rPr>
          <w:rFonts w:ascii="Times New Roman" w:hAnsi="Times New Roman" w:cs="Times New Roman"/>
          <w:sz w:val="28"/>
          <w:szCs w:val="28"/>
        </w:rPr>
        <w:t>3</w:t>
      </w:r>
      <w:r w:rsidR="008C0CF2">
        <w:rPr>
          <w:rFonts w:ascii="Times New Roman" w:hAnsi="Times New Roman" w:cs="Times New Roman"/>
          <w:sz w:val="28"/>
          <w:szCs w:val="28"/>
        </w:rPr>
        <w:t>;</w:t>
      </w:r>
    </w:p>
    <w:p w14:paraId="56A428E6" w14:textId="5A760B6A" w:rsidR="00B06744" w:rsidRP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44">
        <w:rPr>
          <w:rFonts w:ascii="Times New Roman" w:hAnsi="Times New Roman" w:cs="Times New Roman"/>
          <w:sz w:val="28"/>
          <w:szCs w:val="28"/>
        </w:rPr>
        <w:t xml:space="preserve">P. Sołtyk, </w:t>
      </w:r>
      <w:r w:rsidRPr="00B06744">
        <w:rPr>
          <w:rFonts w:ascii="Times New Roman" w:hAnsi="Times New Roman" w:cs="Times New Roman"/>
          <w:i/>
          <w:sz w:val="28"/>
          <w:szCs w:val="28"/>
        </w:rPr>
        <w:t>Kontrola zarządcza i audyt w jednostkach samorządowych</w:t>
      </w:r>
      <w:r w:rsidRPr="00B06744">
        <w:rPr>
          <w:rFonts w:ascii="Times New Roman" w:hAnsi="Times New Roman" w:cs="Times New Roman"/>
          <w:sz w:val="28"/>
          <w:szCs w:val="28"/>
        </w:rPr>
        <w:t>, Warszawa 201</w:t>
      </w:r>
      <w:r w:rsidR="002D6B5B">
        <w:rPr>
          <w:rFonts w:ascii="Times New Roman" w:hAnsi="Times New Roman" w:cs="Times New Roman"/>
          <w:sz w:val="28"/>
          <w:szCs w:val="28"/>
        </w:rPr>
        <w:t>3</w:t>
      </w:r>
      <w:r w:rsidRPr="00B06744">
        <w:rPr>
          <w:rFonts w:ascii="Times New Roman" w:hAnsi="Times New Roman" w:cs="Times New Roman"/>
          <w:sz w:val="28"/>
          <w:szCs w:val="28"/>
        </w:rPr>
        <w:t>;</w:t>
      </w:r>
    </w:p>
    <w:p w14:paraId="0BE04C6B" w14:textId="77777777" w:rsidR="00B06744" w:rsidRP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06516" w14:textId="77777777" w:rsidR="00B06744" w:rsidRPr="00B06744" w:rsidRDefault="00B06744" w:rsidP="00B0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B06744">
        <w:rPr>
          <w:rFonts w:ascii="Times New Roman" w:hAnsi="Times New Roman" w:cs="Times New Roman"/>
          <w:sz w:val="28"/>
          <w:szCs w:val="28"/>
          <w:lang w:eastAsia="pl-PL"/>
        </w:rPr>
        <w:t>oraz fragmenty komentarzy do wskazanych ustaw.</w:t>
      </w:r>
    </w:p>
    <w:p w14:paraId="5992CA04" w14:textId="77777777" w:rsidR="00B06744" w:rsidRDefault="00B06744"/>
    <w:p w14:paraId="261AEB95" w14:textId="77777777" w:rsidR="00BD397B" w:rsidRDefault="00BD397B"/>
    <w:sectPr w:rsidR="00BD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44"/>
    <w:rsid w:val="00040C96"/>
    <w:rsid w:val="00050040"/>
    <w:rsid w:val="001F6F96"/>
    <w:rsid w:val="002D6B5B"/>
    <w:rsid w:val="00453B96"/>
    <w:rsid w:val="0054288C"/>
    <w:rsid w:val="006770BA"/>
    <w:rsid w:val="008C0CF2"/>
    <w:rsid w:val="009A70B7"/>
    <w:rsid w:val="00AB63B9"/>
    <w:rsid w:val="00B06744"/>
    <w:rsid w:val="00BD397B"/>
    <w:rsid w:val="00C11C82"/>
    <w:rsid w:val="00CC2BE0"/>
    <w:rsid w:val="00D212E4"/>
    <w:rsid w:val="00E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BFCF"/>
  <w15:chartTrackingRefBased/>
  <w15:docId w15:val="{A1BBDD7E-3F5E-4214-8965-9B8ADA97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Kępa</dc:creator>
  <cp:keywords/>
  <dc:description/>
  <cp:lastModifiedBy>Monika Kępa</cp:lastModifiedBy>
  <cp:revision>13</cp:revision>
  <dcterms:created xsi:type="dcterms:W3CDTF">2015-12-21T08:52:00Z</dcterms:created>
  <dcterms:modified xsi:type="dcterms:W3CDTF">2023-10-02T07:06:00Z</dcterms:modified>
</cp:coreProperties>
</file>