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6468" w14:textId="2DD7EE8A" w:rsidR="00315FD5" w:rsidRPr="00B53D84" w:rsidRDefault="00315FD5" w:rsidP="00315FD5">
      <w:pPr>
        <w:pStyle w:val="Default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Cambria"/>
          <w:b/>
        </w:rPr>
        <w:t>Kolegium dziekańskie na posiedzeniu w dniu 26 maja 2022 roku  wprowadza następujące zmiany do</w:t>
      </w:r>
      <w:r w:rsidRPr="00315FD5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REGULAMINU </w:t>
      </w:r>
      <w:r>
        <w:rPr>
          <w:rFonts w:ascii="Cambria" w:hAnsi="Cambria" w:cs="Cambria"/>
          <w:b/>
        </w:rPr>
        <w:t>OGÓLNOPOLSKIEGO KONKURSU</w:t>
      </w:r>
    </w:p>
    <w:p w14:paraId="34BEEB8F" w14:textId="69D237C7" w:rsidR="00315FD5" w:rsidRDefault="00315FD5" w:rsidP="00315FD5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,,ZŁOTE INDEKSY WYDZIAŁU PEDAGOGIKI I PSYCHOLOGII UMCS” „Integracja – kultura – edukacja” :</w:t>
      </w:r>
    </w:p>
    <w:p w14:paraId="54E9A302" w14:textId="3050FBC8" w:rsidR="00800FD9" w:rsidRDefault="00800FD9" w:rsidP="00087EB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2BCD8D63" w14:textId="630D4ADF" w:rsidR="00694560" w:rsidRPr="009E2B2C" w:rsidRDefault="00315FD5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 xml:space="preserve">1.W </w:t>
      </w:r>
      <w:r w:rsidR="00087EB4" w:rsidRPr="009E2B2C">
        <w:rPr>
          <w:rFonts w:ascii="Cambria" w:hAnsi="Cambria" w:cs="Cambria"/>
          <w:sz w:val="24"/>
          <w:szCs w:val="24"/>
        </w:rPr>
        <w:t>Cel</w:t>
      </w:r>
      <w:r w:rsidRPr="009E2B2C">
        <w:rPr>
          <w:rFonts w:ascii="Cambria" w:hAnsi="Cambria" w:cs="Cambria"/>
          <w:sz w:val="24"/>
          <w:szCs w:val="24"/>
        </w:rPr>
        <w:t>ach</w:t>
      </w:r>
      <w:r w:rsidR="00087EB4" w:rsidRPr="009E2B2C">
        <w:rPr>
          <w:rFonts w:ascii="Cambria" w:hAnsi="Cambria" w:cs="Cambria"/>
          <w:sz w:val="24"/>
          <w:szCs w:val="24"/>
        </w:rPr>
        <w:t xml:space="preserve"> Konkursu:</w:t>
      </w:r>
      <w:r w:rsidR="009D4B95" w:rsidRPr="009E2B2C">
        <w:rPr>
          <w:rFonts w:ascii="Cambria" w:hAnsi="Cambria" w:cs="Cambria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sz w:val="24"/>
          <w:szCs w:val="24"/>
        </w:rPr>
        <w:t>W ostatnim punkcie</w:t>
      </w:r>
      <w:r w:rsidR="00C32E56" w:rsidRPr="009E2B2C">
        <w:rPr>
          <w:rFonts w:ascii="Cambria" w:hAnsi="Cambria" w:cs="Cambria"/>
          <w:sz w:val="24"/>
          <w:szCs w:val="24"/>
        </w:rPr>
        <w:t xml:space="preserve"> po </w:t>
      </w:r>
      <w:r w:rsidR="009E2B2C">
        <w:rPr>
          <w:rFonts w:ascii="Cambria" w:hAnsi="Cambria" w:cs="Cambria"/>
          <w:sz w:val="24"/>
          <w:szCs w:val="24"/>
        </w:rPr>
        <w:t xml:space="preserve">wyrazie </w:t>
      </w:r>
      <w:r w:rsidR="00C32E56" w:rsidRPr="009E2B2C">
        <w:rPr>
          <w:rFonts w:ascii="Cambria" w:hAnsi="Cambria" w:cs="Cambria"/>
          <w:sz w:val="24"/>
          <w:szCs w:val="24"/>
        </w:rPr>
        <w:t xml:space="preserve"> </w:t>
      </w:r>
      <w:r w:rsidR="009D4B95" w:rsidRPr="009E2B2C">
        <w:rPr>
          <w:rFonts w:ascii="Cambria" w:hAnsi="Cambria" w:cs="Cambria"/>
          <w:sz w:val="24"/>
          <w:szCs w:val="24"/>
        </w:rPr>
        <w:t>„</w:t>
      </w:r>
      <w:r w:rsidR="00C32E56" w:rsidRPr="009E2B2C">
        <w:rPr>
          <w:rFonts w:ascii="Cambria" w:hAnsi="Cambria" w:cs="Cambria"/>
          <w:sz w:val="24"/>
          <w:szCs w:val="24"/>
        </w:rPr>
        <w:t>rozwojowego</w:t>
      </w:r>
      <w:r w:rsidR="009D4B95" w:rsidRPr="009E2B2C">
        <w:rPr>
          <w:rFonts w:ascii="Cambria" w:hAnsi="Cambria" w:cs="Cambria"/>
          <w:sz w:val="24"/>
          <w:szCs w:val="24"/>
        </w:rPr>
        <w:t>”</w:t>
      </w:r>
      <w:r w:rsidR="00C32E56" w:rsidRPr="009E2B2C">
        <w:rPr>
          <w:rFonts w:ascii="Cambria" w:hAnsi="Cambria" w:cs="Cambria"/>
          <w:sz w:val="24"/>
          <w:szCs w:val="24"/>
        </w:rPr>
        <w:t xml:space="preserve"> do</w:t>
      </w:r>
      <w:r w:rsidR="00763245" w:rsidRPr="009E2B2C">
        <w:rPr>
          <w:rFonts w:ascii="Cambria" w:hAnsi="Cambria" w:cs="Cambria"/>
          <w:sz w:val="24"/>
          <w:szCs w:val="24"/>
        </w:rPr>
        <w:t xml:space="preserve">daje się </w:t>
      </w:r>
      <w:r w:rsidR="00C32E56" w:rsidRPr="009E2B2C">
        <w:rPr>
          <w:rFonts w:ascii="Cambria" w:hAnsi="Cambria" w:cs="Cambria"/>
          <w:sz w:val="24"/>
          <w:szCs w:val="24"/>
        </w:rPr>
        <w:t xml:space="preserve"> </w:t>
      </w:r>
      <w:r w:rsidR="009D4B95" w:rsidRPr="009E2B2C">
        <w:rPr>
          <w:rFonts w:ascii="Cambria" w:hAnsi="Cambria" w:cs="Cambria"/>
          <w:sz w:val="24"/>
          <w:szCs w:val="24"/>
        </w:rPr>
        <w:t>wyrazy ”</w:t>
      </w:r>
      <w:r w:rsidR="00B34641" w:rsidRPr="009E2B2C">
        <w:rPr>
          <w:rFonts w:ascii="Cambria" w:hAnsi="Cambria" w:cs="Cambria"/>
          <w:sz w:val="24"/>
          <w:szCs w:val="24"/>
        </w:rPr>
        <w:t xml:space="preserve"> i społeczno-kulturowego</w:t>
      </w:r>
      <w:r w:rsidR="009D4B95" w:rsidRPr="009E2B2C">
        <w:rPr>
          <w:rFonts w:ascii="Cambria" w:hAnsi="Cambria" w:cs="Cambria"/>
          <w:sz w:val="24"/>
          <w:szCs w:val="24"/>
        </w:rPr>
        <w:t>”</w:t>
      </w:r>
    </w:p>
    <w:p w14:paraId="410981D9" w14:textId="77777777" w:rsid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8B87419" w14:textId="2963AE79" w:rsidR="00C32E56" w:rsidRPr="009E2B2C" w:rsidRDefault="00315FD5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 xml:space="preserve">2. </w:t>
      </w:r>
      <w:r w:rsidR="00B34641" w:rsidRPr="009E2B2C">
        <w:rPr>
          <w:rFonts w:ascii="Cambria" w:hAnsi="Cambria" w:cs="Cambria"/>
          <w:sz w:val="24"/>
          <w:szCs w:val="24"/>
        </w:rPr>
        <w:t xml:space="preserve">§ 4 </w:t>
      </w:r>
      <w:r w:rsidR="00C32E56" w:rsidRPr="009E2B2C">
        <w:rPr>
          <w:rFonts w:ascii="Cambria" w:hAnsi="Cambria" w:cs="Cambria"/>
          <w:sz w:val="24"/>
          <w:szCs w:val="24"/>
        </w:rPr>
        <w:t xml:space="preserve">pkt 5. </w:t>
      </w:r>
      <w:r w:rsidR="009E2B2C">
        <w:rPr>
          <w:rFonts w:ascii="Cambria" w:hAnsi="Cambria" w:cs="Cambria"/>
          <w:sz w:val="24"/>
          <w:szCs w:val="24"/>
        </w:rPr>
        <w:t>o</w:t>
      </w:r>
      <w:r w:rsidR="00C32E56" w:rsidRPr="009E2B2C">
        <w:rPr>
          <w:rFonts w:ascii="Cambria" w:hAnsi="Cambria" w:cs="Cambria"/>
          <w:sz w:val="24"/>
          <w:szCs w:val="24"/>
        </w:rPr>
        <w:t>trzymuje brzmienie:</w:t>
      </w:r>
    </w:p>
    <w:p w14:paraId="07B5E0F1" w14:textId="3DEA4078" w:rsidR="00B34641" w:rsidRPr="009E2B2C" w:rsidRDefault="00B34641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>Przewodniczący komisji w ciągu 48 godzin wysyłają potwierdzenie otrzymania zgłoszenia na adres mailowy, z którego zostały one wysłane. W przypadku braku otrzymania potwierdzenia konieczne jest ponowne wysłanie zgłoszenia.</w:t>
      </w:r>
    </w:p>
    <w:p w14:paraId="67832616" w14:textId="77777777" w:rsidR="00E34A77" w:rsidRPr="009E2B2C" w:rsidRDefault="00E34A77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549EB22" w14:textId="17EDB2A6" w:rsidR="00CF3FD1" w:rsidRPr="009E2B2C" w:rsidRDefault="00315FD5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>3.</w:t>
      </w:r>
      <w:r w:rsidR="00B34641" w:rsidRPr="009E2B2C">
        <w:rPr>
          <w:rFonts w:ascii="Cambria" w:hAnsi="Cambria" w:cs="Cambria"/>
          <w:sz w:val="24"/>
          <w:szCs w:val="24"/>
        </w:rPr>
        <w:t xml:space="preserve">W § 4 </w:t>
      </w:r>
      <w:r w:rsidR="00C32E56" w:rsidRPr="009E2B2C">
        <w:rPr>
          <w:rFonts w:ascii="Cambria" w:hAnsi="Cambria" w:cs="Cambria"/>
          <w:sz w:val="24"/>
          <w:szCs w:val="24"/>
        </w:rPr>
        <w:t>pkt 8 dod</w:t>
      </w:r>
      <w:r w:rsidR="00763245" w:rsidRPr="009E2B2C">
        <w:rPr>
          <w:rFonts w:ascii="Cambria" w:hAnsi="Cambria" w:cs="Cambria"/>
          <w:sz w:val="24"/>
          <w:szCs w:val="24"/>
        </w:rPr>
        <w:t>aje się</w:t>
      </w:r>
      <w:r w:rsidR="00C32E56" w:rsidRPr="009E2B2C">
        <w:rPr>
          <w:rFonts w:ascii="Cambria" w:hAnsi="Cambria" w:cs="Cambria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sz w:val="24"/>
          <w:szCs w:val="24"/>
        </w:rPr>
        <w:t xml:space="preserve"> </w:t>
      </w:r>
      <w:r w:rsidR="00C32E56" w:rsidRPr="009E2B2C">
        <w:rPr>
          <w:rFonts w:ascii="Cambria" w:hAnsi="Cambria" w:cs="Cambria"/>
          <w:sz w:val="24"/>
          <w:szCs w:val="24"/>
        </w:rPr>
        <w:t xml:space="preserve">po </w:t>
      </w:r>
      <w:r w:rsidR="009E2B2C">
        <w:rPr>
          <w:rFonts w:ascii="Cambria" w:hAnsi="Cambria" w:cs="Cambria"/>
          <w:sz w:val="24"/>
          <w:szCs w:val="24"/>
        </w:rPr>
        <w:t>wyrazie</w:t>
      </w:r>
      <w:r w:rsidR="00C32E56" w:rsidRPr="009E2B2C">
        <w:rPr>
          <w:rFonts w:ascii="Cambria" w:hAnsi="Cambria" w:cs="Cambria"/>
          <w:sz w:val="24"/>
          <w:szCs w:val="24"/>
        </w:rPr>
        <w:t xml:space="preserve"> </w:t>
      </w:r>
      <w:r w:rsidR="009D4B95" w:rsidRPr="009E2B2C">
        <w:rPr>
          <w:rFonts w:ascii="Cambria" w:hAnsi="Cambria" w:cs="Cambria"/>
          <w:sz w:val="24"/>
          <w:szCs w:val="24"/>
        </w:rPr>
        <w:t>„</w:t>
      </w:r>
      <w:r w:rsidR="00C32E56" w:rsidRPr="009E2B2C">
        <w:rPr>
          <w:rFonts w:ascii="Cambria" w:hAnsi="Cambria" w:cs="Cambria"/>
          <w:sz w:val="24"/>
          <w:szCs w:val="24"/>
        </w:rPr>
        <w:t>otrzymują</w:t>
      </w:r>
      <w:r w:rsidR="000A3DE3">
        <w:rPr>
          <w:rFonts w:ascii="Cambria" w:hAnsi="Cambria" w:cs="Cambria"/>
          <w:sz w:val="24"/>
          <w:szCs w:val="24"/>
        </w:rPr>
        <w:t>”</w:t>
      </w:r>
      <w:r w:rsidR="00763245" w:rsidRPr="009E2B2C">
        <w:rPr>
          <w:rFonts w:ascii="Cambria" w:hAnsi="Cambria" w:cs="Cambria"/>
          <w:sz w:val="24"/>
          <w:szCs w:val="24"/>
        </w:rPr>
        <w:t xml:space="preserve"> </w:t>
      </w:r>
      <w:r w:rsidRPr="009E2B2C">
        <w:rPr>
          <w:rFonts w:ascii="Cambria" w:hAnsi="Cambria" w:cs="Cambria"/>
          <w:sz w:val="24"/>
          <w:szCs w:val="24"/>
        </w:rPr>
        <w:t xml:space="preserve"> wyrazy </w:t>
      </w:r>
      <w:r w:rsidR="00C32E56" w:rsidRPr="009E2B2C">
        <w:rPr>
          <w:rFonts w:ascii="Cambria" w:hAnsi="Cambria" w:cs="Cambria"/>
          <w:sz w:val="24"/>
          <w:szCs w:val="24"/>
        </w:rPr>
        <w:t xml:space="preserve"> „na wskazane maile”</w:t>
      </w:r>
    </w:p>
    <w:p w14:paraId="774515DC" w14:textId="77777777" w:rsidR="00C32E56" w:rsidRPr="009E2B2C" w:rsidRDefault="00C32E56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85E7358" w14:textId="1203AFDF" w:rsidR="00B34641" w:rsidRPr="009E2B2C" w:rsidRDefault="00315FD5" w:rsidP="009E2B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>4.</w:t>
      </w:r>
      <w:r w:rsidR="00B34641" w:rsidRPr="009E2B2C">
        <w:rPr>
          <w:rFonts w:ascii="Cambria" w:hAnsi="Cambria" w:cs="Cambria"/>
          <w:sz w:val="24"/>
          <w:szCs w:val="24"/>
        </w:rPr>
        <w:t xml:space="preserve">§ 5 </w:t>
      </w:r>
      <w:r w:rsidR="00B34641" w:rsidRPr="009E2B2C">
        <w:rPr>
          <w:rFonts w:ascii="Cambria" w:hAnsi="Cambria"/>
          <w:sz w:val="24"/>
          <w:szCs w:val="24"/>
        </w:rPr>
        <w:t xml:space="preserve"> pkt. 2a </w:t>
      </w:r>
      <w:r w:rsidR="00C32E56" w:rsidRPr="009E2B2C">
        <w:rPr>
          <w:rFonts w:ascii="Cambria" w:hAnsi="Cambria"/>
          <w:sz w:val="24"/>
          <w:szCs w:val="24"/>
        </w:rPr>
        <w:t xml:space="preserve"> otrzymuje brzmienie: </w:t>
      </w:r>
    </w:p>
    <w:p w14:paraId="1A7BCFB0" w14:textId="77777777" w:rsidR="00B34641" w:rsidRPr="009E2B2C" w:rsidRDefault="00B34641" w:rsidP="009E2B2C">
      <w:pPr>
        <w:pStyle w:val="Tekstkomentarz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 w:cs="Cambria"/>
          <w:color w:val="auto"/>
          <w:sz w:val="24"/>
          <w:szCs w:val="24"/>
        </w:rPr>
        <w:t xml:space="preserve">I etap: Uczestnik przygotowuje pracę na wybrany temat (Załącznik nr 2 do Regulaminu, który zmienia się corocznie). Praca może mieć charakter: eseju, pamiętnika, filmu/reportażu, prezentacji itd. </w:t>
      </w:r>
      <w:r w:rsidRPr="009E2B2C">
        <w:rPr>
          <w:rFonts w:ascii="Cambria" w:hAnsi="Cambria"/>
          <w:color w:val="auto"/>
          <w:sz w:val="24"/>
          <w:szCs w:val="24"/>
        </w:rPr>
        <w:t xml:space="preserve">Zakłada się, że objętość pracy pisemnej powinna mieścić się w przedziale od 10 do 15 stron znormalizowanego wydruku (średnio 1800 znaków ze spacjami na stronie). </w:t>
      </w:r>
    </w:p>
    <w:p w14:paraId="1ADB48D0" w14:textId="77777777" w:rsidR="00B34641" w:rsidRPr="009E2B2C" w:rsidRDefault="00B34641" w:rsidP="009E2B2C">
      <w:pPr>
        <w:pStyle w:val="Tekstkomentarza"/>
        <w:spacing w:after="0" w:line="240" w:lineRule="auto"/>
        <w:ind w:left="567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 w:cs="Cambria"/>
          <w:color w:val="auto"/>
          <w:sz w:val="24"/>
          <w:szCs w:val="24"/>
        </w:rPr>
        <w:t>Prace należy przesyłać na adres organizatora. Praca powinna być wyraźnie opisana/ zatytułowana, ze wskazaniem, do którego tematu się odnosi. Osoby pozytywnie ocenione na tym etapie przez Komisje konkursowe dla kierunków studiów otrzymają zaproszenie do etapu drugiego.</w:t>
      </w:r>
      <w:r w:rsidRPr="009E2B2C">
        <w:rPr>
          <w:rFonts w:ascii="Cambria" w:hAnsi="Cambria"/>
          <w:color w:val="auto"/>
          <w:sz w:val="24"/>
          <w:szCs w:val="24"/>
        </w:rPr>
        <w:t xml:space="preserve"> Do etapu drugiego zostanie zakwalifikowanych po 10 osób dla każdego kierunku. W  przypadku uzyskania przez Uczestników takiej samej liczby punktów w I etapie, Komisja konkursowa może zakwalifikować do II etapu większą liczbę Uczestników. Finalista musi uzyskać min. 15 punktów.</w:t>
      </w:r>
    </w:p>
    <w:p w14:paraId="69851E0A" w14:textId="77777777" w:rsidR="00B34641" w:rsidRPr="009E2B2C" w:rsidRDefault="00B34641" w:rsidP="009E2B2C">
      <w:pPr>
        <w:pStyle w:val="Tekstkomentarza"/>
        <w:spacing w:after="0" w:line="240" w:lineRule="auto"/>
        <w:ind w:left="567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Kryteria oceny:</w:t>
      </w:r>
    </w:p>
    <w:p w14:paraId="32DE549A" w14:textId="77777777" w:rsidR="00B34641" w:rsidRPr="009E2B2C" w:rsidRDefault="00B34641" w:rsidP="009E2B2C">
      <w:pPr>
        <w:pStyle w:val="Tekstkomentarza"/>
        <w:spacing w:after="0" w:line="240" w:lineRule="auto"/>
        <w:ind w:left="567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0-5 pkt – zgodność treści z tematem</w:t>
      </w:r>
    </w:p>
    <w:p w14:paraId="16607229" w14:textId="77777777" w:rsidR="00B34641" w:rsidRPr="009E2B2C" w:rsidRDefault="00B34641" w:rsidP="009E2B2C">
      <w:pPr>
        <w:pStyle w:val="Tekstkomentarza"/>
        <w:spacing w:after="0" w:line="240" w:lineRule="auto"/>
        <w:ind w:left="567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0-5 pkt – oryginalność ujęcia tematu</w:t>
      </w:r>
    </w:p>
    <w:p w14:paraId="0D085D0C" w14:textId="77777777" w:rsidR="00B34641" w:rsidRPr="009E2B2C" w:rsidRDefault="00B34641" w:rsidP="009E2B2C">
      <w:pPr>
        <w:pStyle w:val="Tekstkomentarza"/>
        <w:spacing w:after="0" w:line="240" w:lineRule="auto"/>
        <w:ind w:left="567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0-5 pkt – prezentacja wiedzy pedagogicznej/psychologicznej</w:t>
      </w:r>
    </w:p>
    <w:p w14:paraId="14E65A26" w14:textId="77777777" w:rsidR="00B34641" w:rsidRPr="009E2B2C" w:rsidRDefault="00B34641" w:rsidP="009E2B2C">
      <w:pPr>
        <w:pStyle w:val="Tekstkomentarza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pkt – poprawność językowa i estetyka pracy.</w:t>
      </w:r>
      <w:r w:rsidR="00CF3FD1" w:rsidRPr="009E2B2C">
        <w:rPr>
          <w:rFonts w:ascii="Cambria" w:hAnsi="Cambria"/>
          <w:color w:val="auto"/>
          <w:sz w:val="24"/>
          <w:szCs w:val="24"/>
        </w:rPr>
        <w:t>”</w:t>
      </w:r>
    </w:p>
    <w:p w14:paraId="1EE1DC83" w14:textId="77777777" w:rsidR="000A3DE3" w:rsidRDefault="000A3DE3" w:rsidP="009E2B2C">
      <w:pPr>
        <w:pStyle w:val="Tekstkomentarza"/>
        <w:tabs>
          <w:tab w:val="left" w:pos="426"/>
        </w:tabs>
        <w:spacing w:after="0"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</w:p>
    <w:p w14:paraId="1E494F71" w14:textId="14EB3877" w:rsidR="00315FD5" w:rsidRPr="009E2B2C" w:rsidRDefault="00315FD5" w:rsidP="009E2B2C">
      <w:pPr>
        <w:pStyle w:val="Tekstkomentarza"/>
        <w:tabs>
          <w:tab w:val="left" w:pos="426"/>
        </w:tabs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 w:cs="Cambria"/>
          <w:color w:val="auto"/>
          <w:sz w:val="24"/>
          <w:szCs w:val="24"/>
        </w:rPr>
        <w:t xml:space="preserve">5. </w:t>
      </w:r>
      <w:r w:rsidR="00B34641" w:rsidRPr="009E2B2C">
        <w:rPr>
          <w:rFonts w:ascii="Cambria" w:hAnsi="Cambria" w:cs="Cambria"/>
          <w:color w:val="auto"/>
          <w:sz w:val="24"/>
          <w:szCs w:val="24"/>
        </w:rPr>
        <w:t xml:space="preserve">§ </w:t>
      </w:r>
      <w:r w:rsidR="00AF53FA" w:rsidRPr="009E2B2C">
        <w:rPr>
          <w:rFonts w:ascii="Cambria" w:hAnsi="Cambria" w:cs="Cambria"/>
          <w:color w:val="auto"/>
          <w:sz w:val="24"/>
          <w:szCs w:val="24"/>
        </w:rPr>
        <w:t xml:space="preserve">5 </w:t>
      </w:r>
      <w:r w:rsidR="00B34641" w:rsidRPr="009E2B2C">
        <w:rPr>
          <w:rFonts w:ascii="Cambria" w:hAnsi="Cambria"/>
          <w:color w:val="auto"/>
          <w:sz w:val="24"/>
          <w:szCs w:val="24"/>
        </w:rPr>
        <w:t xml:space="preserve">pkt </w:t>
      </w:r>
      <w:r w:rsidRPr="009E2B2C">
        <w:rPr>
          <w:rFonts w:ascii="Cambria" w:hAnsi="Cambria"/>
          <w:color w:val="auto"/>
          <w:sz w:val="24"/>
          <w:szCs w:val="24"/>
        </w:rPr>
        <w:t>2</w:t>
      </w:r>
      <w:r w:rsidR="00AF53FA" w:rsidRPr="009E2B2C">
        <w:rPr>
          <w:rFonts w:ascii="Cambria" w:hAnsi="Cambria"/>
          <w:color w:val="auto"/>
          <w:sz w:val="24"/>
          <w:szCs w:val="24"/>
        </w:rPr>
        <w:t xml:space="preserve">c otrzymuje brzmienie: </w:t>
      </w:r>
    </w:p>
    <w:p w14:paraId="188C7E50" w14:textId="46839A81" w:rsidR="00B34641" w:rsidRPr="009E2B2C" w:rsidRDefault="00AF53FA" w:rsidP="009E2B2C">
      <w:pPr>
        <w:pStyle w:val="Tekstkomentarza"/>
        <w:tabs>
          <w:tab w:val="left" w:pos="426"/>
        </w:tabs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>Przy us</w:t>
      </w:r>
      <w:r w:rsidR="00315FD5" w:rsidRPr="009E2B2C">
        <w:rPr>
          <w:rFonts w:ascii="Cambria" w:hAnsi="Cambria"/>
          <w:color w:val="auto"/>
          <w:sz w:val="24"/>
          <w:szCs w:val="24"/>
        </w:rPr>
        <w:t xml:space="preserve">talaniu ostatecznej listy rankingowej dla każdego kierunku zsumowane zostaną punkty z I </w:t>
      </w:r>
      <w:proofErr w:type="spellStart"/>
      <w:r w:rsidR="00315FD5" w:rsidRPr="009E2B2C">
        <w:rPr>
          <w:rFonts w:ascii="Cambria" w:hAnsi="Cambria"/>
          <w:color w:val="auto"/>
          <w:sz w:val="24"/>
          <w:szCs w:val="24"/>
        </w:rPr>
        <w:t>i</w:t>
      </w:r>
      <w:proofErr w:type="spellEnd"/>
      <w:r w:rsidR="00315FD5" w:rsidRPr="009E2B2C">
        <w:rPr>
          <w:rFonts w:ascii="Cambria" w:hAnsi="Cambria"/>
          <w:color w:val="auto"/>
          <w:sz w:val="24"/>
          <w:szCs w:val="24"/>
        </w:rPr>
        <w:t xml:space="preserve"> II etapu konkursu. </w:t>
      </w:r>
      <w:r w:rsidR="00B34641" w:rsidRPr="009E2B2C">
        <w:rPr>
          <w:rFonts w:ascii="Cambria" w:hAnsi="Cambria"/>
          <w:color w:val="auto"/>
          <w:sz w:val="24"/>
          <w:szCs w:val="24"/>
        </w:rPr>
        <w:t>Laureat musi uzyskać min. 30 punktów.</w:t>
      </w:r>
      <w:r w:rsidR="00315FD5" w:rsidRPr="009E2B2C">
        <w:rPr>
          <w:rFonts w:ascii="Cambria" w:hAnsi="Cambria"/>
          <w:color w:val="auto"/>
          <w:sz w:val="24"/>
          <w:szCs w:val="24"/>
        </w:rPr>
        <w:t xml:space="preserve"> </w:t>
      </w:r>
      <w:r w:rsidR="00B34641" w:rsidRPr="009E2B2C">
        <w:rPr>
          <w:rFonts w:ascii="Cambria" w:hAnsi="Cambria"/>
          <w:color w:val="auto"/>
          <w:sz w:val="24"/>
          <w:szCs w:val="24"/>
        </w:rPr>
        <w:t>W przypadku uzyskania przez Uczestników takiej samej końcowej liczby punktów, o kolejności na liście rankingowej decyduje większa liczba punktów z II etapu konkursu.</w:t>
      </w:r>
      <w:r w:rsidR="00315FD5" w:rsidRPr="009E2B2C">
        <w:rPr>
          <w:rFonts w:ascii="Cambria" w:hAnsi="Cambria"/>
          <w:color w:val="auto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color w:val="auto"/>
          <w:sz w:val="24"/>
          <w:szCs w:val="24"/>
        </w:rPr>
        <w:t>Po każdym etapie Uczestnik otrzymuje indywidualne zawiadomienie o wynikach ze wskazaniem na liczbę uzyskanych punktów.</w:t>
      </w:r>
      <w:r w:rsidR="00315FD5" w:rsidRPr="009E2B2C">
        <w:rPr>
          <w:rFonts w:ascii="Cambria" w:hAnsi="Cambria" w:cs="Cambria"/>
          <w:color w:val="auto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color w:val="auto"/>
          <w:sz w:val="24"/>
          <w:szCs w:val="24"/>
        </w:rPr>
        <w:t>Zgodnie z harmonogramem konkursu lista laureatów oraz finalistów zostaje umieszczona na stronie www.pip.umcs.pl</w:t>
      </w:r>
    </w:p>
    <w:p w14:paraId="1E9F9D08" w14:textId="46F9F41D" w:rsidR="00D876EF" w:rsidRPr="009E2B2C" w:rsidRDefault="00D876EF" w:rsidP="009E2B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2C5BF1" w14:textId="08C90871" w:rsidR="006915B7" w:rsidRPr="009E2B2C" w:rsidRDefault="00315FD5" w:rsidP="009E2B2C">
      <w:pPr>
        <w:pStyle w:val="Tekstkomentarza"/>
        <w:tabs>
          <w:tab w:val="left" w:pos="426"/>
        </w:tabs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9E2B2C">
        <w:rPr>
          <w:rFonts w:ascii="Cambria" w:hAnsi="Cambria"/>
          <w:color w:val="auto"/>
          <w:sz w:val="24"/>
          <w:szCs w:val="24"/>
        </w:rPr>
        <w:t xml:space="preserve">6. </w:t>
      </w:r>
      <w:r w:rsidR="006915B7" w:rsidRPr="009E2B2C">
        <w:rPr>
          <w:rFonts w:ascii="Cambria" w:hAnsi="Cambria"/>
          <w:color w:val="auto"/>
          <w:sz w:val="24"/>
          <w:szCs w:val="24"/>
        </w:rPr>
        <w:t xml:space="preserve">W </w:t>
      </w:r>
      <w:r w:rsidRPr="009E2B2C">
        <w:rPr>
          <w:rFonts w:ascii="Cambria" w:hAnsi="Cambria" w:cs="Cambria"/>
          <w:color w:val="auto"/>
          <w:sz w:val="24"/>
          <w:szCs w:val="24"/>
        </w:rPr>
        <w:t xml:space="preserve">§ 5 </w:t>
      </w:r>
      <w:r w:rsidRPr="009E2B2C">
        <w:rPr>
          <w:rFonts w:ascii="Cambria" w:hAnsi="Cambria"/>
          <w:color w:val="auto"/>
          <w:sz w:val="24"/>
          <w:szCs w:val="24"/>
        </w:rPr>
        <w:t xml:space="preserve">pkt 3 skreśla się wyrazy </w:t>
      </w:r>
      <w:r w:rsidR="00CF3FD1" w:rsidRPr="009E2B2C">
        <w:rPr>
          <w:rFonts w:ascii="Cambria" w:hAnsi="Cambria" w:cs="Cambria"/>
          <w:color w:val="auto"/>
          <w:sz w:val="24"/>
          <w:szCs w:val="24"/>
        </w:rPr>
        <w:t>„</w:t>
      </w:r>
      <w:r w:rsidR="006915B7" w:rsidRPr="009E2B2C">
        <w:rPr>
          <w:rFonts w:ascii="Cambria" w:hAnsi="Cambria" w:cs="Cambria"/>
          <w:color w:val="auto"/>
          <w:sz w:val="24"/>
          <w:szCs w:val="24"/>
        </w:rPr>
        <w:t>zarówno formy tradycyjnej</w:t>
      </w:r>
      <w:r w:rsidR="00CF3FD1" w:rsidRPr="009E2B2C">
        <w:rPr>
          <w:rFonts w:ascii="Cambria" w:hAnsi="Cambria" w:cs="Cambria"/>
          <w:color w:val="auto"/>
          <w:sz w:val="24"/>
          <w:szCs w:val="24"/>
        </w:rPr>
        <w:t>”</w:t>
      </w:r>
    </w:p>
    <w:p w14:paraId="2DD0106E" w14:textId="77777777" w:rsidR="006915B7" w:rsidRPr="009E2B2C" w:rsidRDefault="006915B7" w:rsidP="009E2B2C">
      <w:pPr>
        <w:pStyle w:val="Tekstkomentarza"/>
        <w:tabs>
          <w:tab w:val="left" w:pos="426"/>
        </w:tabs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</w:p>
    <w:p w14:paraId="5458D2BD" w14:textId="678B36F2" w:rsidR="00B34641" w:rsidRPr="009E2B2C" w:rsidRDefault="00315FD5" w:rsidP="009E2B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2B2C">
        <w:rPr>
          <w:rFonts w:ascii="Cambria" w:hAnsi="Cambria"/>
          <w:sz w:val="24"/>
          <w:szCs w:val="24"/>
        </w:rPr>
        <w:t xml:space="preserve">7. </w:t>
      </w:r>
      <w:r w:rsidR="00B34641" w:rsidRPr="009E2B2C">
        <w:rPr>
          <w:rFonts w:ascii="Cambria" w:hAnsi="Cambria"/>
          <w:sz w:val="24"/>
          <w:szCs w:val="24"/>
        </w:rPr>
        <w:t xml:space="preserve">§ </w:t>
      </w:r>
      <w:r w:rsidR="009E2B2C" w:rsidRPr="009E2B2C">
        <w:rPr>
          <w:rFonts w:ascii="Cambria" w:hAnsi="Cambria"/>
          <w:sz w:val="24"/>
          <w:szCs w:val="24"/>
        </w:rPr>
        <w:t xml:space="preserve">6 pkt 3 otrzymuje brzmienie: </w:t>
      </w:r>
      <w:r w:rsidR="00CF3FD1" w:rsidRPr="009E2B2C">
        <w:rPr>
          <w:rFonts w:ascii="Cambria" w:hAnsi="Cambria" w:cs="Cambria"/>
          <w:sz w:val="24"/>
          <w:szCs w:val="24"/>
        </w:rPr>
        <w:t>„</w:t>
      </w:r>
      <w:r w:rsidR="00B34641" w:rsidRPr="009E2B2C">
        <w:rPr>
          <w:rFonts w:ascii="Cambria" w:hAnsi="Cambria" w:cs="Cambria"/>
          <w:sz w:val="24"/>
          <w:szCs w:val="24"/>
        </w:rPr>
        <w:t xml:space="preserve">W przypadku, gdy laureat nie przystąpi do rekrutacji na kierunek, na który uzyskał Złoty Indeks, w roku zdawania po raz pierwszy matury, </w:t>
      </w:r>
      <w:r w:rsidR="00B34641" w:rsidRPr="009E2B2C">
        <w:rPr>
          <w:rFonts w:ascii="Cambria" w:hAnsi="Cambria" w:cs="Cambria"/>
          <w:sz w:val="24"/>
          <w:szCs w:val="24"/>
        </w:rPr>
        <w:lastRenderedPageBreak/>
        <w:t>Komisja konkursowa dla danego kierunku studiów wskazuje jako laureata kolejnego Uczestnika z listy rankingowej, który otrzymał najwyższą liczbą punktów.</w:t>
      </w:r>
      <w:r w:rsidR="00B34641" w:rsidRPr="009E2B2C">
        <w:rPr>
          <w:rFonts w:ascii="Cambria" w:hAnsi="Cambria"/>
          <w:sz w:val="24"/>
          <w:szCs w:val="24"/>
        </w:rPr>
        <w:t xml:space="preserve"> </w:t>
      </w:r>
    </w:p>
    <w:p w14:paraId="19285C95" w14:textId="115D69D1" w:rsidR="00B34641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/>
          <w:sz w:val="24"/>
          <w:szCs w:val="24"/>
        </w:rPr>
        <w:t>8. §</w:t>
      </w:r>
      <w:r w:rsidR="00E11703">
        <w:rPr>
          <w:rFonts w:ascii="Cambria" w:hAnsi="Cambria"/>
          <w:sz w:val="24"/>
          <w:szCs w:val="24"/>
        </w:rPr>
        <w:t xml:space="preserve"> </w:t>
      </w:r>
      <w:r w:rsidRPr="009E2B2C">
        <w:rPr>
          <w:rFonts w:ascii="Cambria" w:hAnsi="Cambria"/>
          <w:sz w:val="24"/>
          <w:szCs w:val="24"/>
        </w:rPr>
        <w:t>6 pkt 4 otrzymuje brzmienie</w:t>
      </w:r>
      <w:r w:rsidRPr="009E2B2C">
        <w:rPr>
          <w:rFonts w:ascii="Cambria" w:hAnsi="Cambria" w:cs="Cambria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sz w:val="24"/>
          <w:szCs w:val="24"/>
        </w:rPr>
        <w:t>Fragmenty prac finalistów i laureatów mogą zostać zamieszczone na www.pip.umcs.pl</w:t>
      </w:r>
    </w:p>
    <w:p w14:paraId="53030885" w14:textId="77777777" w:rsidR="009E2B2C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176B294" w14:textId="77147ACC" w:rsidR="005B68C3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>9.</w:t>
      </w:r>
      <w:r w:rsidR="00B34641" w:rsidRPr="009E2B2C">
        <w:rPr>
          <w:rFonts w:ascii="Cambria" w:hAnsi="Cambria" w:cs="Cambria"/>
          <w:sz w:val="24"/>
          <w:szCs w:val="24"/>
        </w:rPr>
        <w:t xml:space="preserve"> §</w:t>
      </w:r>
      <w:r w:rsidR="00E11703">
        <w:rPr>
          <w:rFonts w:ascii="Cambria" w:hAnsi="Cambria" w:cs="Cambria"/>
          <w:sz w:val="24"/>
          <w:szCs w:val="24"/>
        </w:rPr>
        <w:t xml:space="preserve"> </w:t>
      </w:r>
      <w:r w:rsidR="00B34641" w:rsidRPr="009E2B2C">
        <w:rPr>
          <w:rFonts w:ascii="Cambria" w:hAnsi="Cambria" w:cs="Cambria"/>
          <w:sz w:val="24"/>
          <w:szCs w:val="24"/>
        </w:rPr>
        <w:t>7</w:t>
      </w:r>
      <w:r w:rsidR="000A3DE3">
        <w:rPr>
          <w:rFonts w:ascii="Cambria" w:hAnsi="Cambria" w:cs="Cambria"/>
          <w:sz w:val="24"/>
          <w:szCs w:val="24"/>
        </w:rPr>
        <w:t xml:space="preserve"> </w:t>
      </w:r>
      <w:r w:rsidRPr="009E2B2C">
        <w:rPr>
          <w:rFonts w:ascii="Cambria" w:hAnsi="Cambria" w:cs="Cambria"/>
          <w:sz w:val="24"/>
          <w:szCs w:val="24"/>
        </w:rPr>
        <w:t xml:space="preserve"> pkt </w:t>
      </w:r>
      <w:r w:rsidR="00B34641" w:rsidRPr="009E2B2C">
        <w:rPr>
          <w:rFonts w:ascii="Cambria" w:hAnsi="Cambria" w:cs="Cambria"/>
          <w:sz w:val="24"/>
          <w:szCs w:val="24"/>
        </w:rPr>
        <w:t>2c</w:t>
      </w:r>
      <w:r w:rsidRPr="009E2B2C">
        <w:rPr>
          <w:rFonts w:ascii="Cambria" w:hAnsi="Cambria" w:cs="Cambria"/>
          <w:sz w:val="24"/>
          <w:szCs w:val="24"/>
        </w:rPr>
        <w:t xml:space="preserve"> otrzymuje brzmienie:</w:t>
      </w:r>
      <w:r w:rsidR="00B34641" w:rsidRPr="009E2B2C">
        <w:rPr>
          <w:rFonts w:ascii="Cambria" w:hAnsi="Cambria" w:cs="Cambria"/>
          <w:sz w:val="24"/>
          <w:szCs w:val="24"/>
        </w:rPr>
        <w:t xml:space="preserve"> zgadza się na opublikowanie pracy we fragmentach na stronie www.pip.umcs.pl oraz w portalach społecznościowych UMCS w czasie trwania kon</w:t>
      </w:r>
      <w:r w:rsidR="005A6B3B" w:rsidRPr="009E2B2C">
        <w:rPr>
          <w:rFonts w:ascii="Cambria" w:hAnsi="Cambria" w:cs="Cambria"/>
          <w:sz w:val="24"/>
          <w:szCs w:val="24"/>
        </w:rPr>
        <w:t xml:space="preserve">kursu oraz po jego zakończeniu.” </w:t>
      </w:r>
    </w:p>
    <w:p w14:paraId="125E89C5" w14:textId="4FD80CBA" w:rsidR="009E2B2C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2E6D2452" w14:textId="436EFADA" w:rsidR="009E2B2C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 xml:space="preserve">Zmiany w regulaminie wchodzą w życie z dniem 1 października 2022 roku. </w:t>
      </w:r>
    </w:p>
    <w:p w14:paraId="4F07564D" w14:textId="635B2913" w:rsidR="00123A3E" w:rsidRPr="009E2B2C" w:rsidRDefault="009E2B2C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E2B2C">
        <w:rPr>
          <w:rFonts w:ascii="Cambria" w:hAnsi="Cambria" w:cs="Cambria"/>
          <w:sz w:val="24"/>
          <w:szCs w:val="24"/>
        </w:rPr>
        <w:t xml:space="preserve">Zmianie ulegają również załączniki 2,3 i 4 </w:t>
      </w:r>
    </w:p>
    <w:p w14:paraId="6786B418" w14:textId="77777777" w:rsidR="005A6B3B" w:rsidRPr="009E2B2C" w:rsidRDefault="005A6B3B" w:rsidP="009E2B2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sectPr w:rsidR="005A6B3B" w:rsidRPr="009E2B2C" w:rsidSect="009D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1847"/>
    <w:multiLevelType w:val="hybridMultilevel"/>
    <w:tmpl w:val="1382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F2F"/>
    <w:multiLevelType w:val="hybridMultilevel"/>
    <w:tmpl w:val="60368B3C"/>
    <w:lvl w:ilvl="0" w:tplc="6E7614FC">
      <w:start w:val="3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5F4"/>
    <w:multiLevelType w:val="hybridMultilevel"/>
    <w:tmpl w:val="DBB8B66A"/>
    <w:lvl w:ilvl="0" w:tplc="60029B14">
      <w:start w:val="1"/>
      <w:numFmt w:val="lowerLetter"/>
      <w:lvlText w:val="%1)"/>
      <w:lvlJc w:val="left"/>
      <w:pPr>
        <w:ind w:left="644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DA2EDC"/>
    <w:multiLevelType w:val="hybridMultilevel"/>
    <w:tmpl w:val="C412971E"/>
    <w:lvl w:ilvl="0" w:tplc="FBE89E8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304B28"/>
    <w:multiLevelType w:val="multilevel"/>
    <w:tmpl w:val="22A8F6B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9607068"/>
    <w:multiLevelType w:val="hybridMultilevel"/>
    <w:tmpl w:val="0D34D3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C77A03"/>
    <w:multiLevelType w:val="multilevel"/>
    <w:tmpl w:val="60C77A03"/>
    <w:name w:val="Numbered list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60C77A06"/>
    <w:multiLevelType w:val="multilevel"/>
    <w:tmpl w:val="60C77A06"/>
    <w:name w:val="Numbered list 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60C77A07"/>
    <w:multiLevelType w:val="multilevel"/>
    <w:tmpl w:val="60C77A07"/>
    <w:name w:val="Numbered list 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60C77A09"/>
    <w:multiLevelType w:val="multilevel"/>
    <w:tmpl w:val="60C77A09"/>
    <w:name w:val="Numbered list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41"/>
    <w:rsid w:val="00005993"/>
    <w:rsid w:val="00087EB4"/>
    <w:rsid w:val="000A3DE3"/>
    <w:rsid w:val="000F00CE"/>
    <w:rsid w:val="00123A3E"/>
    <w:rsid w:val="00236947"/>
    <w:rsid w:val="00315FD5"/>
    <w:rsid w:val="003B3B72"/>
    <w:rsid w:val="003D58CA"/>
    <w:rsid w:val="005A6B3B"/>
    <w:rsid w:val="005B68C3"/>
    <w:rsid w:val="0066063C"/>
    <w:rsid w:val="006915B7"/>
    <w:rsid w:val="00694560"/>
    <w:rsid w:val="00763245"/>
    <w:rsid w:val="00800FD9"/>
    <w:rsid w:val="009D0F18"/>
    <w:rsid w:val="009D4B95"/>
    <w:rsid w:val="009E2B2C"/>
    <w:rsid w:val="00A818E9"/>
    <w:rsid w:val="00AF53FA"/>
    <w:rsid w:val="00B34641"/>
    <w:rsid w:val="00B53D84"/>
    <w:rsid w:val="00C32E56"/>
    <w:rsid w:val="00C576F3"/>
    <w:rsid w:val="00CE661C"/>
    <w:rsid w:val="00CF3FD1"/>
    <w:rsid w:val="00D1216C"/>
    <w:rsid w:val="00D876EF"/>
    <w:rsid w:val="00E11703"/>
    <w:rsid w:val="00E34A77"/>
    <w:rsid w:val="00E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530"/>
  <w15:docId w15:val="{58FA181F-8F49-4D93-8D69-4C69F21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641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Tekstkomentarza">
    <w:name w:val="annotation text"/>
    <w:basedOn w:val="Normalny"/>
    <w:link w:val="TekstkomentarzaZnak"/>
    <w:rsid w:val="00B34641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641"/>
    <w:rPr>
      <w:rFonts w:ascii="Calibri" w:eastAsia="Calibri" w:hAnsi="Calibri" w:cs="Calibri"/>
      <w:color w:val="000000"/>
      <w:sz w:val="20"/>
      <w:szCs w:val="20"/>
    </w:rPr>
  </w:style>
  <w:style w:type="character" w:customStyle="1" w:styleId="fontstyle01">
    <w:name w:val="fontstyle01"/>
    <w:rsid w:val="005A6B3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A6B3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53D84"/>
    <w:pPr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D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D84"/>
    <w:pPr>
      <w:spacing w:after="16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D8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B8CB-51F7-4B63-9000-22F08BC2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Prodziekan</cp:lastModifiedBy>
  <cp:revision>2</cp:revision>
  <cp:lastPrinted>2022-05-23T08:48:00Z</cp:lastPrinted>
  <dcterms:created xsi:type="dcterms:W3CDTF">2022-05-23T10:54:00Z</dcterms:created>
  <dcterms:modified xsi:type="dcterms:W3CDTF">2022-05-23T10:54:00Z</dcterms:modified>
</cp:coreProperties>
</file>