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C7" w:rsidRPr="00B15B66" w:rsidRDefault="004E7841" w:rsidP="00F22B4B">
      <w:pPr>
        <w:jc w:val="center"/>
        <w:rPr>
          <w:b/>
          <w:sz w:val="28"/>
        </w:rPr>
      </w:pPr>
      <w:r>
        <w:rPr>
          <w:b/>
          <w:sz w:val="28"/>
        </w:rPr>
        <w:t>Badam</w:t>
      </w:r>
      <w:r w:rsidR="006747A2" w:rsidRPr="00B15B66">
        <w:rPr>
          <w:b/>
          <w:sz w:val="28"/>
        </w:rPr>
        <w:t xml:space="preserve"> świat razem z dziećmi</w:t>
      </w:r>
    </w:p>
    <w:p w:rsidR="00095753" w:rsidRDefault="00095753">
      <w:pPr>
        <w:rPr>
          <w:b/>
        </w:rPr>
      </w:pPr>
    </w:p>
    <w:p w:rsidR="00121A63" w:rsidRPr="00CE10A8" w:rsidRDefault="00121A63">
      <w:pPr>
        <w:rPr>
          <w:b/>
        </w:rPr>
      </w:pPr>
      <w:r w:rsidRPr="00CE10A8">
        <w:rPr>
          <w:b/>
        </w:rPr>
        <w:t>Antropo</w:t>
      </w:r>
      <w:r w:rsidR="00CE10A8" w:rsidRPr="00CE10A8">
        <w:rPr>
          <w:b/>
        </w:rPr>
        <w:t>logia dziecięcej codzienności</w:t>
      </w:r>
    </w:p>
    <w:p w:rsidR="002435F4" w:rsidRDefault="004E7841" w:rsidP="00095753">
      <w:pPr>
        <w:jc w:val="both"/>
      </w:pPr>
      <w:r>
        <w:t>Moim obszarem badawczym jest antropologia dzieciństwa, szczególnie jego przeżywanie w kontekstach związanych z psychiatrią. Antropologia</w:t>
      </w:r>
      <w:r w:rsidR="00CE10A8">
        <w:t xml:space="preserve"> od </w:t>
      </w:r>
      <w:r w:rsidR="00CE10A8" w:rsidRPr="00CE10A8">
        <w:rPr>
          <w:i/>
        </w:rPr>
        <w:t>anthropos</w:t>
      </w:r>
      <w:r w:rsidR="00CE10A8">
        <w:t xml:space="preserve"> (człowiek) i </w:t>
      </w:r>
      <w:r w:rsidR="00CE10A8" w:rsidRPr="00CE10A8">
        <w:rPr>
          <w:i/>
        </w:rPr>
        <w:t>logos</w:t>
      </w:r>
      <w:r w:rsidR="00CE10A8">
        <w:t xml:space="preserve"> (nauka)</w:t>
      </w:r>
      <w:r w:rsidR="00095753">
        <w:t xml:space="preserve"> traktuje o ludziach</w:t>
      </w:r>
      <w:r w:rsidR="00F22B4B">
        <w:t>, ściślej –</w:t>
      </w:r>
      <w:r w:rsidR="00CE10A8">
        <w:t xml:space="preserve"> o </w:t>
      </w:r>
      <w:r w:rsidR="00095753">
        <w:t xml:space="preserve">fizycznych, ekologicznych, </w:t>
      </w:r>
      <w:r w:rsidR="00CE10A8">
        <w:t>społecznych i kult</w:t>
      </w:r>
      <w:r w:rsidR="00095753">
        <w:t>urowych aspektach ich bycia</w:t>
      </w:r>
      <w:r w:rsidR="00CE10A8">
        <w:t xml:space="preserve"> w świecie. </w:t>
      </w:r>
      <w:r w:rsidR="00095753">
        <w:t xml:space="preserve">Choć </w:t>
      </w:r>
      <w:r w:rsidR="00BC497B">
        <w:t xml:space="preserve">pierwsi </w:t>
      </w:r>
      <w:r w:rsidR="00095753">
        <w:t xml:space="preserve">antropologowie i antropolożki studiując kultury tubylcze w swoich opisach eksplorowali także dziecięcą rzeczywistość (np. antropolożka Margaret Mead prowadząca badania terenowe na Wyspach Samoa w pierwszej połowie XX wieku), </w:t>
      </w:r>
      <w:r w:rsidR="00F22B4B">
        <w:t xml:space="preserve">to </w:t>
      </w:r>
      <w:r w:rsidR="00095753">
        <w:t>o</w:t>
      </w:r>
      <w:r w:rsidR="00CE10A8">
        <w:t>dkrycie dzieciństwa</w:t>
      </w:r>
      <w:r w:rsidR="00F22B4B">
        <w:t xml:space="preserve"> –</w:t>
      </w:r>
      <w:r w:rsidR="00095753">
        <w:t xml:space="preserve"> tak jak uformowało się ono </w:t>
      </w:r>
      <w:r w:rsidR="0055310A">
        <w:t>w kulturach zachodnich</w:t>
      </w:r>
      <w:r w:rsidR="00095753">
        <w:t>,</w:t>
      </w:r>
      <w:r w:rsidR="0055310A">
        <w:t xml:space="preserve"> </w:t>
      </w:r>
      <w:r w:rsidR="00095753">
        <w:t xml:space="preserve">wraz z postulatem systematycznego badania tego okresu </w:t>
      </w:r>
      <w:r w:rsidR="00617405">
        <w:t xml:space="preserve">ludzkiego </w:t>
      </w:r>
      <w:r w:rsidR="00F22B4B">
        <w:t>życia –</w:t>
      </w:r>
      <w:r w:rsidR="00095753">
        <w:t xml:space="preserve"> </w:t>
      </w:r>
      <w:r w:rsidR="00CE10A8">
        <w:t>nauki społeczne zawdzięczają francuskiemu historykowi Philipowi Ari</w:t>
      </w:r>
      <w:r w:rsidR="00CE10A8">
        <w:rPr>
          <w:rFonts w:cstheme="minorHAnsi"/>
        </w:rPr>
        <w:t>è</w:t>
      </w:r>
      <w:r w:rsidR="00095753">
        <w:t>s (</w:t>
      </w:r>
      <w:r w:rsidR="00EE35A5">
        <w:t xml:space="preserve">2022). </w:t>
      </w:r>
      <w:r w:rsidR="00F22B4B">
        <w:t>W drugiej połowie XX wieku</w:t>
      </w:r>
      <w:r w:rsidR="00157F81">
        <w:t xml:space="preserve"> skonsolidował się interdyscyplinarny nurt stawiający dzieciństwo w centrum zainteresowań badawczych. </w:t>
      </w:r>
      <w:r w:rsidR="00DC45EE">
        <w:t xml:space="preserve">Kierunek rozwoju nowego paradygmatu wypracowywali m.in. Allison James, Alan Prout, Jens Qvortrup, Chris Jenks. </w:t>
      </w:r>
      <w:r w:rsidR="00157F81" w:rsidRPr="00157F81">
        <w:rPr>
          <w:b/>
        </w:rPr>
        <w:t>Studia nad dzieciństwem</w:t>
      </w:r>
      <w:r w:rsidR="00157F81">
        <w:t xml:space="preserve"> (z ang. </w:t>
      </w:r>
      <w:r w:rsidR="00157F81" w:rsidRPr="00157F81">
        <w:rPr>
          <w:i/>
        </w:rPr>
        <w:t>childhood studies</w:t>
      </w:r>
      <w:r w:rsidR="00157F81">
        <w:t>) to propozycja spojrzenia na współczesne dzieciństwa (l</w:t>
      </w:r>
      <w:r w:rsidR="00617405">
        <w:t>iczba mnoga ma podkreślać faktyczn</w:t>
      </w:r>
      <w:r w:rsidR="00157F81">
        <w:t>ą wielość dziecięcych światów</w:t>
      </w:r>
      <w:r>
        <w:t xml:space="preserve"> i kontekstów, w których doświadczają siebie</w:t>
      </w:r>
      <w:r w:rsidR="001759FB">
        <w:t xml:space="preserve">) łącząca różne perspektywy, </w:t>
      </w:r>
      <w:r w:rsidR="00157F81">
        <w:t>m.in. socjologiczną, antropologiczną, psychologiczną, pedagogiczną,</w:t>
      </w:r>
      <w:r w:rsidR="001759FB">
        <w:t xml:space="preserve"> literaturoznawczą i historyczną</w:t>
      </w:r>
      <w:r w:rsidR="00157F81">
        <w:t>.</w:t>
      </w:r>
      <w:r w:rsidR="00617405">
        <w:t xml:space="preserve"> Paradygmat ten oparty został</w:t>
      </w:r>
      <w:r w:rsidR="00157F81">
        <w:t xml:space="preserve"> o kilka kluczowych założeń</w:t>
      </w:r>
      <w:r w:rsidR="00617405">
        <w:t>.</w:t>
      </w:r>
    </w:p>
    <w:p w:rsidR="00CE10A8" w:rsidRPr="002435F4" w:rsidRDefault="002435F4" w:rsidP="00095753">
      <w:pPr>
        <w:jc w:val="both"/>
        <w:rPr>
          <w:b/>
        </w:rPr>
      </w:pPr>
      <w:r w:rsidRPr="002435F4">
        <w:rPr>
          <w:b/>
        </w:rPr>
        <w:t>Dziecięca sprawczość</w:t>
      </w:r>
      <w:r w:rsidR="00617405" w:rsidRPr="002435F4">
        <w:rPr>
          <w:b/>
        </w:rPr>
        <w:t xml:space="preserve"> </w:t>
      </w:r>
    </w:p>
    <w:p w:rsidR="009C2CEE" w:rsidRDefault="00617405" w:rsidP="00095753">
      <w:pPr>
        <w:jc w:val="both"/>
      </w:pPr>
      <w:r>
        <w:t xml:space="preserve">W badaniach z dziećmi </w:t>
      </w:r>
      <w:r w:rsidR="009C2CEE">
        <w:t>newralgicznym</w:t>
      </w:r>
      <w:r w:rsidR="00B331CF">
        <w:t xml:space="preserve"> pojęciem stała</w:t>
      </w:r>
      <w:r>
        <w:t xml:space="preserve"> się </w:t>
      </w:r>
      <w:r w:rsidRPr="009C2CEE">
        <w:rPr>
          <w:b/>
        </w:rPr>
        <w:t>dziecięca sprawczość</w:t>
      </w:r>
      <w:r>
        <w:t xml:space="preserve">. </w:t>
      </w:r>
      <w:r w:rsidR="009C2CEE">
        <w:t>Dzieci przestają być rozumiane jako wypadkowa procesów socjalizacji, jako podmioty nieracjonalne, pasywne, w drodze rozwoju do pozytywnej normy</w:t>
      </w:r>
      <w:r w:rsidR="001759FB">
        <w:t>,</w:t>
      </w:r>
      <w:r w:rsidR="009C2CEE">
        <w:t xml:space="preserve"> t.j. dorosłości, wpasowujące się w świat zorganizowany przez racjonalnych dorosłych</w:t>
      </w:r>
      <w:r w:rsidR="001759FB">
        <w:t xml:space="preserve"> i</w:t>
      </w:r>
      <w:r w:rsidR="00DC45EE">
        <w:t xml:space="preserve"> niebędąc</w:t>
      </w:r>
      <w:r w:rsidR="001759FB">
        <w:t>e</w:t>
      </w:r>
      <w:r w:rsidR="00DC45EE">
        <w:t xml:space="preserve"> w stanie go zmieniać</w:t>
      </w:r>
      <w:r w:rsidR="009C2CEE">
        <w:t xml:space="preserve">. </w:t>
      </w:r>
      <w:r w:rsidR="00DC45EE">
        <w:t xml:space="preserve">W opozycji do tego wyobrażenia </w:t>
      </w:r>
      <w:r w:rsidR="00DC45EE" w:rsidRPr="006875F4">
        <w:rPr>
          <w:b/>
        </w:rPr>
        <w:t>m</w:t>
      </w:r>
      <w:r w:rsidR="009C2CEE" w:rsidRPr="006875F4">
        <w:rPr>
          <w:b/>
        </w:rPr>
        <w:t>ocno eksponowana jest dziecięca sprawczość rozumiana jako działania dzieci mające formujący wpływ na społeczną rzeczywistość.</w:t>
      </w:r>
      <w:r w:rsidR="009C2CEE">
        <w:t xml:space="preserve"> Przykładem mogą być badania</w:t>
      </w:r>
      <w:r w:rsidR="004C4B95">
        <w:t xml:space="preserve"> porównawcze</w:t>
      </w:r>
      <w:r w:rsidR="009C2CEE">
        <w:t xml:space="preserve"> brytyjskiej socjolożki Iliny Singh z Uniwersytetu Oxfordzkiego przeprowadzone w Wielkiej Brytanii i w USA w ramach międzynarodowego projektu „Voices”</w:t>
      </w:r>
      <w:r w:rsidR="004C4B95">
        <w:t xml:space="preserve"> dotyczącego ADHD</w:t>
      </w:r>
      <w:r w:rsidR="00B331CF">
        <w:t xml:space="preserve">. Na podstawie rozmów z dziećmi na </w:t>
      </w:r>
      <w:r w:rsidR="00BC497B">
        <w:t>temat diagnozy, autorka zauważyła</w:t>
      </w:r>
      <w:r w:rsidR="004C4B95">
        <w:t xml:space="preserve"> m.in.</w:t>
      </w:r>
      <w:r w:rsidR="00B331CF">
        <w:t>, że dzieci używają diagnozy ADHD do własnych celów. 11-letni Lionel wyraził to np. w ten sposób: „Jeśli naprawdę mi dokuczają albo dokuczają moim kolegom, wtedy włączam swoje ADHD. Zaczynam się wściekać i ich straszyć…” (Singh s. 2018, 119). Również mój, oparty o metody etnograficzne, projekt badawczy dotyczący dziecięcych doświadczeń ADHD pokazał, jak dzieci aktywnie negocjują sytuacje określania ich zachowań i sta</w:t>
      </w:r>
      <w:r w:rsidR="001759FB">
        <w:t>nów w kontekście medycznym, a w </w:t>
      </w:r>
      <w:r w:rsidR="00B331CF">
        <w:t>szczególności psychiatrycznym czy psychologicznym (Witeska-Młynarczyk 2019).</w:t>
      </w:r>
      <w:r w:rsidR="004C4B95">
        <w:t xml:space="preserve"> Jest to ciekawe szczególnie w kontekście </w:t>
      </w:r>
      <w:r w:rsidR="00DC45EE">
        <w:t>praktyk związanych z psychiatrią</w:t>
      </w:r>
      <w:r w:rsidR="004C4B95">
        <w:t xml:space="preserve">, gdzie dziecko pozostaje w asymetrycznych relacjach względem instytucji, ekspertów, opiekujących się nim dorosłych, a mimo to, próbuje aktywnie uczestniczyć w negocjacjach swojej pozycji i tożsamości.  </w:t>
      </w:r>
      <w:r w:rsidR="00B331CF">
        <w:t xml:space="preserve">     </w:t>
      </w:r>
      <w:r w:rsidR="009C2CEE">
        <w:t xml:space="preserve">  </w:t>
      </w:r>
    </w:p>
    <w:p w:rsidR="002435F4" w:rsidRDefault="002435F4" w:rsidP="00095753">
      <w:pPr>
        <w:jc w:val="both"/>
      </w:pPr>
    </w:p>
    <w:p w:rsidR="002435F4" w:rsidRPr="002435F4" w:rsidRDefault="002435F4" w:rsidP="00095753">
      <w:pPr>
        <w:jc w:val="both"/>
        <w:rPr>
          <w:b/>
        </w:rPr>
      </w:pPr>
      <w:r w:rsidRPr="002435F4">
        <w:rPr>
          <w:b/>
        </w:rPr>
        <w:t>Dziecięca partycypacja</w:t>
      </w:r>
    </w:p>
    <w:p w:rsidR="00AF4E18" w:rsidRDefault="004C4B95" w:rsidP="00095753">
      <w:pPr>
        <w:jc w:val="both"/>
      </w:pPr>
      <w:r>
        <w:t>Traktowanie</w:t>
      </w:r>
      <w:r w:rsidR="00B331CF">
        <w:t xml:space="preserve"> dzieci jako </w:t>
      </w:r>
      <w:r w:rsidR="00457473">
        <w:t>sprawczych</w:t>
      </w:r>
      <w:r w:rsidR="00B331CF">
        <w:t xml:space="preserve"> </w:t>
      </w:r>
      <w:r w:rsidR="002435F4">
        <w:t>znalazło swoje odzwierciedlenie w metodologii</w:t>
      </w:r>
      <w:r w:rsidR="004E7841">
        <w:t xml:space="preserve"> badań z dziećmi</w:t>
      </w:r>
      <w:r w:rsidR="002435F4">
        <w:t xml:space="preserve">. </w:t>
      </w:r>
      <w:r w:rsidR="002435F4" w:rsidRPr="006875F4">
        <w:rPr>
          <w:b/>
        </w:rPr>
        <w:t xml:space="preserve">Badania </w:t>
      </w:r>
      <w:r w:rsidRPr="006875F4">
        <w:rPr>
          <w:b/>
        </w:rPr>
        <w:t>nurtu childhoods studies</w:t>
      </w:r>
      <w:r w:rsidR="002435F4" w:rsidRPr="006875F4">
        <w:rPr>
          <w:b/>
        </w:rPr>
        <w:t xml:space="preserve"> realizowan</w:t>
      </w:r>
      <w:r w:rsidR="009C2CEE" w:rsidRPr="006875F4">
        <w:rPr>
          <w:b/>
        </w:rPr>
        <w:t>e są „z” dziećmi a nie „o” dzieciach.</w:t>
      </w:r>
      <w:r w:rsidR="002435F4" w:rsidRPr="006875F4">
        <w:rPr>
          <w:b/>
        </w:rPr>
        <w:t xml:space="preserve"> Oznacza to, że nieetyczne jest prowadzenie badań bez uzyskania świadomej zgody dzieci na udział w nich nawet w sytuacji, gdy </w:t>
      </w:r>
      <w:r w:rsidRPr="006875F4">
        <w:rPr>
          <w:b/>
        </w:rPr>
        <w:t>ich dorośli opiekunowie</w:t>
      </w:r>
      <w:r w:rsidR="002435F4" w:rsidRPr="006875F4">
        <w:rPr>
          <w:b/>
        </w:rPr>
        <w:t xml:space="preserve"> wyrażą </w:t>
      </w:r>
      <w:r w:rsidR="00457473" w:rsidRPr="006875F4">
        <w:rPr>
          <w:b/>
        </w:rPr>
        <w:t xml:space="preserve">na </w:t>
      </w:r>
      <w:r w:rsidRPr="006875F4">
        <w:rPr>
          <w:b/>
        </w:rPr>
        <w:t xml:space="preserve">to </w:t>
      </w:r>
      <w:r w:rsidR="002435F4" w:rsidRPr="006875F4">
        <w:rPr>
          <w:b/>
        </w:rPr>
        <w:t xml:space="preserve">zgodę. Postuluje się, by informacje </w:t>
      </w:r>
      <w:r w:rsidR="001759FB" w:rsidRPr="006875F4">
        <w:rPr>
          <w:b/>
        </w:rPr>
        <w:t>dot. tematu i </w:t>
      </w:r>
      <w:r w:rsidR="002435F4" w:rsidRPr="006875F4">
        <w:rPr>
          <w:b/>
        </w:rPr>
        <w:t xml:space="preserve">celu ewentualnych projektów badawczych formułowane były w sposób zrozumiały dla młodych </w:t>
      </w:r>
      <w:r w:rsidR="002435F4" w:rsidRPr="006875F4">
        <w:rPr>
          <w:b/>
        </w:rPr>
        <w:lastRenderedPageBreak/>
        <w:t>uczestników badań.</w:t>
      </w:r>
      <w:r w:rsidR="002435F4">
        <w:t xml:space="preserve"> W końcu w licznych projektach wdrażane są</w:t>
      </w:r>
      <w:r w:rsidR="001759FB">
        <w:t xml:space="preserve"> metody partycypacyjne, które w </w:t>
      </w:r>
      <w:r w:rsidR="002435F4">
        <w:t xml:space="preserve">różnym stopniu włączają uczestników badań w ich projektowanie, realizację, dyskusje dotyczące wyników badań czy formułowanie wniosków. </w:t>
      </w:r>
      <w:r w:rsidR="00457473">
        <w:t>W zeszłym semestrze</w:t>
      </w:r>
      <w:r w:rsidR="002435F4">
        <w:t xml:space="preserve">, w ramach </w:t>
      </w:r>
      <w:r w:rsidR="00457473">
        <w:t xml:space="preserve">prowadzonych przeze mnie </w:t>
      </w:r>
      <w:r w:rsidR="002435F4">
        <w:t xml:space="preserve">zajęć </w:t>
      </w:r>
      <w:r w:rsidR="002435F4" w:rsidRPr="00457473">
        <w:rPr>
          <w:i/>
        </w:rPr>
        <w:t>Etnografia kognitywna</w:t>
      </w:r>
      <w:r w:rsidR="002435F4">
        <w:t xml:space="preserve"> </w:t>
      </w:r>
      <w:r w:rsidR="00457473">
        <w:t xml:space="preserve">studenci kognitywistyki </w:t>
      </w:r>
      <w:r>
        <w:t xml:space="preserve">UMCS </w:t>
      </w:r>
      <w:r w:rsidR="00457473">
        <w:t>zrealizowali projekt „Mapowanie miasta z dziećmi. Perspektywa childhood studies”. Wyniki badań pre</w:t>
      </w:r>
      <w:r w:rsidR="001759FB">
        <w:t>zentowaliśmy w formie plakatu w </w:t>
      </w:r>
      <w:r w:rsidR="00457473">
        <w:t xml:space="preserve">ramach Dnia Socjologa. W tym projekcie miasto rozumieliśmy jako przestrzeń dziecięcych praktyk (Christensen, O’Brien 2003). Jedną z inspiracji był dla nas międzynarodowy projekt „The Growing Up in Cities” </w:t>
      </w:r>
      <w:r w:rsidR="00DC45EE">
        <w:t>realizowany</w:t>
      </w:r>
      <w:r w:rsidR="00457473">
        <w:t xml:space="preserve"> pod patronatem UNESCO. Angażował on młodych ludzi z różnych miast świata w badania partycypacyjne dokumentujące ich codzienność w mieście, a także ich pomysły na zmianę. Wsłuchanie się w głosy dzieci miało przełożyć się na planowanie faktycznych rozwiąz</w:t>
      </w:r>
      <w:r w:rsidR="00096118">
        <w:t>ań zgodnych z ich opiniami (Chaw</w:t>
      </w:r>
      <w:r w:rsidR="00457473">
        <w:t>la, Driskell 2006). W naszym projekcie nie było szans na planowanie faktycznych rozwiązań, ale ćwiczyliśmy np.</w:t>
      </w:r>
      <w:r>
        <w:t xml:space="preserve"> tworzenie</w:t>
      </w:r>
      <w:r w:rsidR="00DC45EE">
        <w:t xml:space="preserve"> scenariuszy</w:t>
      </w:r>
      <w:r w:rsidR="00457473">
        <w:t xml:space="preserve"> badawczych wraz z dziećmi prowadząc badania w dwóch etapach – pilotażowym, w którym dzieci komentowały i zgłaszały uwagi do </w:t>
      </w:r>
      <w:r w:rsidR="001759FB">
        <w:t>scenariusza oraz</w:t>
      </w:r>
      <w:r w:rsidR="00AF4E18">
        <w:t xml:space="preserve"> właściwym, w którym inni uczestnicy realizowali </w:t>
      </w:r>
      <w:r>
        <w:t>ostateczny</w:t>
      </w:r>
      <w:r w:rsidR="00AF4E18">
        <w:t xml:space="preserve"> scenariusz. Bazując na tych aktywnościach, w</w:t>
      </w:r>
      <w:r>
        <w:t xml:space="preserve"> ramach tegorocznego Lubelskiego F</w:t>
      </w:r>
      <w:r w:rsidR="00AF4E18">
        <w:t>estiwalu</w:t>
      </w:r>
      <w:r>
        <w:t xml:space="preserve"> Nauki</w:t>
      </w:r>
      <w:r w:rsidR="00AF4E18">
        <w:t xml:space="preserve"> grupa studentek kognitywistyki przeprowadzi kolejny projekt „Dziecięce cityscape”. </w:t>
      </w:r>
      <w:r>
        <w:t>W ich imieniu s</w:t>
      </w:r>
      <w:r w:rsidR="00AF4E18">
        <w:t>erdecznie zapra</w:t>
      </w:r>
      <w:r>
        <w:t>szam</w:t>
      </w:r>
      <w:r w:rsidR="00AF4E18">
        <w:t xml:space="preserve"> do udziału dzieci zainteresowane aktywnym uczestnictwem w antropologicznym mapowaniu przestrzeni miejskiej, którą użytkują. </w:t>
      </w:r>
    </w:p>
    <w:p w:rsidR="00AF4E18" w:rsidRPr="00AF4E18" w:rsidRDefault="00AF4E18" w:rsidP="00095753">
      <w:pPr>
        <w:jc w:val="both"/>
        <w:rPr>
          <w:b/>
        </w:rPr>
      </w:pPr>
      <w:r w:rsidRPr="00AF4E18">
        <w:rPr>
          <w:b/>
        </w:rPr>
        <w:t>Dziecięce ob</w:t>
      </w:r>
      <w:r>
        <w:rPr>
          <w:b/>
        </w:rPr>
        <w:t>y</w:t>
      </w:r>
      <w:r w:rsidRPr="00AF4E18">
        <w:rPr>
          <w:b/>
        </w:rPr>
        <w:t>watelstwo</w:t>
      </w:r>
    </w:p>
    <w:p w:rsidR="00B15B66" w:rsidRDefault="00AF4E18" w:rsidP="00095753">
      <w:pPr>
        <w:jc w:val="both"/>
      </w:pPr>
      <w:r>
        <w:t xml:space="preserve">Mówiąc o partycypacji trudno nie wspomnieć o </w:t>
      </w:r>
      <w:r w:rsidRPr="006875F4">
        <w:rPr>
          <w:b/>
        </w:rPr>
        <w:t>Konwencji o Prawach Dziecka</w:t>
      </w:r>
      <w:r>
        <w:t xml:space="preserve"> uchwalonej przez ONZ w 1989 roku, a ratyfikowanej przez Polskę w 1991 roku. W świetle tych ustaleń </w:t>
      </w:r>
      <w:r w:rsidRPr="006875F4">
        <w:rPr>
          <w:b/>
        </w:rPr>
        <w:t>dziecko traktowane jest jak podmiot, który ma prawo wyrażać opinie, szczególnie w sprawach, które go dotyczą</w:t>
      </w:r>
      <w:r>
        <w:t xml:space="preserve">. </w:t>
      </w:r>
      <w:r w:rsidR="004E7841">
        <w:t xml:space="preserve">To te rozwiązania stały się inspiracją dla nurtu childhood studies. </w:t>
      </w:r>
      <w:r>
        <w:t xml:space="preserve">U </w:t>
      </w:r>
      <w:r w:rsidR="004E7841">
        <w:t xml:space="preserve">ich </w:t>
      </w:r>
      <w:r w:rsidR="001759FB">
        <w:t>podstaw leżą marzenia o </w:t>
      </w:r>
      <w:r>
        <w:t>społeczeństwie zaangażowanym, demokratycznym, taki</w:t>
      </w:r>
      <w:r w:rsidR="00BC497B">
        <w:t>m, w którym szanowana jest każda</w:t>
      </w:r>
      <w:r>
        <w:t xml:space="preserve"> jednostka, a różnorodność perspektyw i sposobów życia, traktowana jest jako zasób, a nie p</w:t>
      </w:r>
      <w:r w:rsidR="004C4B95">
        <w:t>roblem. Dzieci w tej perspektywie</w:t>
      </w:r>
      <w:r>
        <w:t xml:space="preserve"> są więc </w:t>
      </w:r>
      <w:r w:rsidR="004C4B95">
        <w:t xml:space="preserve">traktowane jako pełnoprawni obywatele </w:t>
      </w:r>
      <w:r>
        <w:t>zarówno w ramach swoich wspólnot lokalnych, narodowych, jak i świata. Angażując dzieci</w:t>
      </w:r>
      <w:r w:rsidR="001759FB">
        <w:t xml:space="preserve"> w projekty badawcze naukowcy i </w:t>
      </w:r>
      <w:r>
        <w:t xml:space="preserve">naukowczynie promują </w:t>
      </w:r>
      <w:r w:rsidR="004C4B95">
        <w:t>zarazem</w:t>
      </w:r>
      <w:r>
        <w:t xml:space="preserve"> określoną postawę wobec świata.</w:t>
      </w:r>
      <w:r w:rsidR="00DC45EE">
        <w:t xml:space="preserve"> Ufaj</w:t>
      </w:r>
      <w:r w:rsidR="001759FB">
        <w:t>ą, że włączanie dzieci w </w:t>
      </w:r>
      <w:r w:rsidR="00DC45EE">
        <w:t xml:space="preserve">procesy decydowania o sobie i swoim otoczeniu mogą być pozytywnie formujące. </w:t>
      </w:r>
      <w:r>
        <w:t xml:space="preserve"> </w:t>
      </w:r>
    </w:p>
    <w:p w:rsidR="00B15B66" w:rsidRPr="00B15B66" w:rsidRDefault="00B15B66" w:rsidP="00095753">
      <w:pPr>
        <w:jc w:val="both"/>
        <w:rPr>
          <w:b/>
        </w:rPr>
      </w:pPr>
      <w:r>
        <w:rPr>
          <w:b/>
        </w:rPr>
        <w:t>Badamy</w:t>
      </w:r>
      <w:r w:rsidRPr="00B15B66">
        <w:rPr>
          <w:b/>
        </w:rPr>
        <w:t xml:space="preserve"> z dziećmi</w:t>
      </w:r>
    </w:p>
    <w:p w:rsidR="004C4B95" w:rsidRDefault="00AF4E18" w:rsidP="00095753">
      <w:pPr>
        <w:jc w:val="both"/>
      </w:pPr>
      <w:r>
        <w:t xml:space="preserve">W Polsce niekwestionowanym sercem badań z dziećmi </w:t>
      </w:r>
      <w:r w:rsidR="004C4B95">
        <w:t>stał się</w:t>
      </w:r>
      <w:r>
        <w:t xml:space="preserve"> </w:t>
      </w:r>
      <w:hyperlink r:id="rId5" w:history="1">
        <w:r w:rsidRPr="002B5DC7">
          <w:rPr>
            <w:rStyle w:val="Hipercze"/>
          </w:rPr>
          <w:t>Interdyscyplinarny Zespół Badań nad Dzieciństwem Uniwersytetu Warszawskiego</w:t>
        </w:r>
      </w:hyperlink>
      <w:r w:rsidR="002B5DC7">
        <w:t xml:space="preserve"> (IZBD)</w:t>
      </w:r>
      <w:r>
        <w:t xml:space="preserve">. </w:t>
      </w:r>
      <w:r w:rsidR="002B5DC7">
        <w:t xml:space="preserve">Ponadto w tym roku w ramach Polskiego Towarzystwa Socjologicznego </w:t>
      </w:r>
      <w:r w:rsidR="004C4B95">
        <w:t xml:space="preserve">rozpoczęła swoją </w:t>
      </w:r>
      <w:r w:rsidR="00DC45EE">
        <w:t>działalność</w:t>
      </w:r>
      <w:r w:rsidR="002B5DC7">
        <w:t xml:space="preserve"> sekcja Soc</w:t>
      </w:r>
      <w:r w:rsidR="001759FB">
        <w:t>jologii Dzieci i Dzieciństwa. W </w:t>
      </w:r>
      <w:r w:rsidR="002B5DC7">
        <w:t xml:space="preserve">ramach </w:t>
      </w:r>
      <w:r w:rsidR="001759FB">
        <w:t>IZBD</w:t>
      </w:r>
      <w:r w:rsidR="002B5DC7">
        <w:t xml:space="preserve"> UW prowadzone były </w:t>
      </w:r>
      <w:r w:rsidR="00DC45EE">
        <w:t xml:space="preserve">różne </w:t>
      </w:r>
      <w:r w:rsidR="002B5DC7">
        <w:t>badania z dziećmi</w:t>
      </w:r>
      <w:r w:rsidR="001759FB">
        <w:t>,</w:t>
      </w:r>
      <w:r w:rsidR="002B5DC7">
        <w:t xml:space="preserve"> </w:t>
      </w:r>
      <w:r w:rsidR="00DC45EE">
        <w:t xml:space="preserve">m.in. </w:t>
      </w:r>
      <w:r w:rsidR="002B5DC7">
        <w:t>dotyczące nowych technologii reprodukcyjnych, ADHD, adopcji, opieki naprzemiennej, pandemii</w:t>
      </w:r>
      <w:r w:rsidR="004C4B95">
        <w:t>, otyłości, piśmiennictwa</w:t>
      </w:r>
      <w:r w:rsidR="002B5DC7">
        <w:t>. Zespół wydaje też serię książkową zatytułowaną Dzieci/Granice/Etno</w:t>
      </w:r>
      <w:r w:rsidR="00DC45EE">
        <w:t>grafie, w ramach której wybrane</w:t>
      </w:r>
      <w:r w:rsidR="002B5DC7">
        <w:t xml:space="preserve"> tytuły wydawane są w dwóch tomach</w:t>
      </w:r>
      <w:r w:rsidR="004C4B95">
        <w:t>. T</w:t>
      </w:r>
      <w:r w:rsidR="002B5DC7">
        <w:t>om drugi przygotow</w:t>
      </w:r>
      <w:r w:rsidR="00DC45EE">
        <w:t>yw</w:t>
      </w:r>
      <w:r w:rsidR="002B5DC7">
        <w:t>any jest specjalnie dla dziecięcych czytelników. Z jednej strony jest to ukłon w stronę uczestników i uczestniczek badań. Dostają oni dostęp do wiedzy, w procesie produkcji której uczestniczyli. Z drugiej strony, badaczki otwierają się też na szerszą publiczność dziecięcą – szukając atrakcyjnych i zrozumiałych form przekazu często trudnych</w:t>
      </w:r>
      <w:r w:rsidR="00DC45EE">
        <w:t xml:space="preserve"> i tabuizowanych</w:t>
      </w:r>
      <w:r w:rsidR="002B5DC7">
        <w:t xml:space="preserve"> treści</w:t>
      </w:r>
      <w:r w:rsidR="00DC45EE">
        <w:t>,</w:t>
      </w:r>
      <w:r w:rsidR="002B5DC7">
        <w:t xml:space="preserve"> takich jak bycie dzieckiem z in vitro, chodzenie do psychiatry czy bycie dzieckiem rozwiedzionych rodziców. </w:t>
      </w:r>
    </w:p>
    <w:p w:rsidR="00AF4E18" w:rsidRDefault="00BC497B" w:rsidP="00095753">
      <w:pPr>
        <w:jc w:val="both"/>
      </w:pPr>
      <w:r>
        <w:t>Naukowczynie i naukowcy pracujący w nurcie childhood studies twiedzą</w:t>
      </w:r>
      <w:r w:rsidR="002B5DC7">
        <w:t>, że</w:t>
      </w:r>
      <w:r w:rsidR="00CE3A76">
        <w:t xml:space="preserve"> dzieci mogą uczestniczyć w poważnych</w:t>
      </w:r>
      <w:r w:rsidR="002B5DC7">
        <w:t xml:space="preserve"> debatach na równych prawach. </w:t>
      </w:r>
      <w:r>
        <w:t>Wierzą</w:t>
      </w:r>
      <w:r w:rsidR="00CE3A76">
        <w:t xml:space="preserve"> też, że ważn</w:t>
      </w:r>
      <w:r w:rsidR="001759FB">
        <w:t>e jest tworzenie przestrzeni, w </w:t>
      </w:r>
      <w:r w:rsidR="00CE3A76">
        <w:t xml:space="preserve">których </w:t>
      </w:r>
      <w:r w:rsidR="00DC45EE">
        <w:t xml:space="preserve">dzieci </w:t>
      </w:r>
      <w:r w:rsidR="00CE3A76">
        <w:t>mogą swobodnie opowiadać</w:t>
      </w:r>
      <w:r w:rsidR="00DC45EE">
        <w:t xml:space="preserve"> o swoich doświadczeniach</w:t>
      </w:r>
      <w:r w:rsidR="002B5DC7">
        <w:t xml:space="preserve"> i dzie</w:t>
      </w:r>
      <w:r w:rsidR="00CE3A76">
        <w:t>lić</w:t>
      </w:r>
      <w:r w:rsidR="002B5DC7">
        <w:t xml:space="preserve"> się swoimi opiniami </w:t>
      </w:r>
      <w:r w:rsidR="002B5DC7">
        <w:lastRenderedPageBreak/>
        <w:t xml:space="preserve">na </w:t>
      </w:r>
      <w:r w:rsidR="00CE3A76">
        <w:t xml:space="preserve">różne </w:t>
      </w:r>
      <w:r w:rsidR="002B5DC7">
        <w:t>te</w:t>
      </w:r>
      <w:r w:rsidR="00DC45EE">
        <w:t>m</w:t>
      </w:r>
      <w:r w:rsidR="00CE3A76">
        <w:t>aty</w:t>
      </w:r>
      <w:r w:rsidR="002B5DC7">
        <w:t>. Ich głos</w:t>
      </w:r>
      <w:r w:rsidR="004C4B95">
        <w:t>y</w:t>
      </w:r>
      <w:r w:rsidR="00EE35A5">
        <w:t xml:space="preserve"> mogą wskazywać </w:t>
      </w:r>
      <w:r w:rsidR="002B5DC7">
        <w:t>dobre kierunki zmian.</w:t>
      </w:r>
      <w:r w:rsidR="00EE35A5">
        <w:t xml:space="preserve"> </w:t>
      </w:r>
      <w:r w:rsidR="00DC45EE">
        <w:t xml:space="preserve">Ich opinie często oferują świeże spojrzenie. Praca z nimi to duża przyjemność również dlatego, że studia nad dzieciństwem rozwinęły szereg kreatywnych metod, tak, by nie zanudzić dzieci zwykłą rozmową (praca rysunkiem, nagrywanie filmów, </w:t>
      </w:r>
      <w:r w:rsidR="00CE3A76">
        <w:t>spacery poznawcze itd.)</w:t>
      </w:r>
      <w:r w:rsidR="00DC45EE">
        <w:t xml:space="preserve">. </w:t>
      </w:r>
      <w:bookmarkStart w:id="0" w:name="_GoBack"/>
      <w:bookmarkEnd w:id="0"/>
    </w:p>
    <w:p w:rsidR="00617405" w:rsidRDefault="00AF4E18" w:rsidP="00095753">
      <w:pPr>
        <w:jc w:val="both"/>
      </w:pPr>
      <w:r>
        <w:t xml:space="preserve"> </w:t>
      </w:r>
    </w:p>
    <w:p w:rsidR="001D40A2" w:rsidRPr="00B15B66" w:rsidRDefault="001D40A2" w:rsidP="00095753">
      <w:pPr>
        <w:jc w:val="both"/>
        <w:rPr>
          <w:i/>
          <w:sz w:val="20"/>
        </w:rPr>
      </w:pPr>
      <w:r w:rsidRPr="00B15B66">
        <w:rPr>
          <w:i/>
          <w:sz w:val="20"/>
        </w:rPr>
        <w:t>Literatura:</w:t>
      </w:r>
    </w:p>
    <w:p w:rsidR="001D40A2" w:rsidRPr="00BC497B" w:rsidRDefault="001D40A2" w:rsidP="001D40A2">
      <w:pPr>
        <w:autoSpaceDE w:val="0"/>
        <w:autoSpaceDN w:val="0"/>
        <w:adjustRightInd w:val="0"/>
        <w:spacing w:after="0" w:line="240" w:lineRule="auto"/>
        <w:rPr>
          <w:rFonts w:eastAsia="Cochineal-Roman" w:cstheme="minorHAnsi"/>
          <w:sz w:val="20"/>
          <w:lang w:val="en-US"/>
        </w:rPr>
      </w:pPr>
      <w:r w:rsidRPr="00B15B66">
        <w:rPr>
          <w:rFonts w:eastAsia="Cochineal-Roman" w:cstheme="minorHAnsi"/>
          <w:sz w:val="20"/>
        </w:rPr>
        <w:t xml:space="preserve">Ariès Philippe, 2022, </w:t>
      </w:r>
      <w:r w:rsidRPr="00B15B66">
        <w:rPr>
          <w:rFonts w:eastAsia="Cochineal-Roman" w:cstheme="minorHAnsi"/>
          <w:i/>
          <w:sz w:val="20"/>
        </w:rPr>
        <w:t>Historie dzieciństwa. Dziecko i rodzina w czasach ancien régime’u</w:t>
      </w:r>
      <w:r w:rsidRPr="00B15B66">
        <w:rPr>
          <w:rFonts w:eastAsia="Cochineal-Roman" w:cstheme="minorHAnsi"/>
          <w:sz w:val="20"/>
        </w:rPr>
        <w:t xml:space="preserve">, tłum. </w:t>
      </w:r>
      <w:r w:rsidRPr="00BC497B">
        <w:rPr>
          <w:rFonts w:eastAsia="Cochineal-Roman" w:cstheme="minorHAnsi"/>
          <w:sz w:val="20"/>
          <w:lang w:val="en-US"/>
        </w:rPr>
        <w:t xml:space="preserve">Martyna Ochab, Wydawnictwo Aletheia. </w:t>
      </w:r>
    </w:p>
    <w:p w:rsidR="001D40A2" w:rsidRPr="00BC497B" w:rsidRDefault="001D40A2" w:rsidP="001D40A2">
      <w:pPr>
        <w:autoSpaceDE w:val="0"/>
        <w:autoSpaceDN w:val="0"/>
        <w:adjustRightInd w:val="0"/>
        <w:spacing w:after="0" w:line="240" w:lineRule="auto"/>
        <w:rPr>
          <w:rFonts w:eastAsia="Cochineal-Roman" w:cstheme="minorHAnsi"/>
          <w:sz w:val="20"/>
          <w:lang w:val="en-US"/>
        </w:rPr>
      </w:pPr>
    </w:p>
    <w:p w:rsidR="00096118" w:rsidRPr="00B15B66" w:rsidRDefault="00096118" w:rsidP="00096118">
      <w:pPr>
        <w:autoSpaceDE w:val="0"/>
        <w:autoSpaceDN w:val="0"/>
        <w:adjustRightInd w:val="0"/>
        <w:spacing w:after="0" w:line="240" w:lineRule="auto"/>
        <w:rPr>
          <w:rFonts w:eastAsia="Cochineal-Roman" w:cstheme="minorHAnsi"/>
          <w:sz w:val="20"/>
          <w:lang w:val="en-US"/>
        </w:rPr>
      </w:pPr>
      <w:r w:rsidRPr="00B15B66">
        <w:rPr>
          <w:rFonts w:eastAsia="Cochineal-Roman" w:cstheme="minorHAnsi"/>
          <w:sz w:val="20"/>
          <w:lang w:val="en-US"/>
        </w:rPr>
        <w:t xml:space="preserve">Chawla Louise, Driskell David, 2006, “the Growing Up in Cities Project: Global Perspective on Children and Youth as Catalysts for Community Change”. </w:t>
      </w:r>
      <w:r w:rsidRPr="00B15B66">
        <w:rPr>
          <w:rFonts w:eastAsia="Cochineal-Roman" w:cstheme="minorHAnsi"/>
          <w:i/>
          <w:sz w:val="20"/>
          <w:lang w:val="en-US"/>
        </w:rPr>
        <w:t xml:space="preserve">Journal of Community Practice </w:t>
      </w:r>
      <w:r w:rsidRPr="00B15B66">
        <w:rPr>
          <w:rFonts w:eastAsia="Cochineal-Roman" w:cstheme="minorHAnsi"/>
          <w:sz w:val="20"/>
          <w:lang w:val="en-US"/>
        </w:rPr>
        <w:t xml:space="preserve">14(1-2), s. 183-200. </w:t>
      </w:r>
    </w:p>
    <w:p w:rsidR="00096118" w:rsidRPr="00B15B66" w:rsidRDefault="00096118" w:rsidP="00096118">
      <w:pPr>
        <w:autoSpaceDE w:val="0"/>
        <w:autoSpaceDN w:val="0"/>
        <w:adjustRightInd w:val="0"/>
        <w:spacing w:after="0" w:line="240" w:lineRule="auto"/>
        <w:rPr>
          <w:rFonts w:eastAsia="Cochineal-Roman" w:cstheme="minorHAnsi"/>
          <w:sz w:val="20"/>
          <w:lang w:val="en-US"/>
        </w:rPr>
      </w:pPr>
    </w:p>
    <w:p w:rsidR="001D40A2" w:rsidRPr="00B15B66" w:rsidRDefault="001D40A2" w:rsidP="001D40A2">
      <w:pPr>
        <w:autoSpaceDE w:val="0"/>
        <w:autoSpaceDN w:val="0"/>
        <w:adjustRightInd w:val="0"/>
        <w:spacing w:after="0" w:line="240" w:lineRule="auto"/>
        <w:rPr>
          <w:rFonts w:eastAsia="Cochineal-Roman" w:cstheme="minorHAnsi"/>
          <w:sz w:val="20"/>
          <w:lang w:val="en-US"/>
        </w:rPr>
      </w:pPr>
      <w:r w:rsidRPr="00B15B66">
        <w:rPr>
          <w:rFonts w:eastAsia="Cochineal-Roman" w:cstheme="minorHAnsi"/>
          <w:sz w:val="20"/>
          <w:lang w:val="en-US"/>
        </w:rPr>
        <w:t>Christensen P</w:t>
      </w:r>
      <w:r w:rsidR="00096118" w:rsidRPr="00B15B66">
        <w:rPr>
          <w:rFonts w:eastAsia="Cochineal-Roman" w:cstheme="minorHAnsi"/>
          <w:sz w:val="20"/>
          <w:lang w:val="en-US"/>
        </w:rPr>
        <w:t>ia</w:t>
      </w:r>
      <w:r w:rsidRPr="00B15B66">
        <w:rPr>
          <w:rFonts w:eastAsia="Cochineal-Roman" w:cstheme="minorHAnsi"/>
          <w:sz w:val="20"/>
          <w:lang w:val="en-US"/>
        </w:rPr>
        <w:t>, O’Brien M</w:t>
      </w:r>
      <w:r w:rsidR="00096118" w:rsidRPr="00B15B66">
        <w:rPr>
          <w:rFonts w:eastAsia="Cochineal-Roman" w:cstheme="minorHAnsi"/>
          <w:sz w:val="20"/>
          <w:lang w:val="en-US"/>
        </w:rPr>
        <w:t>argaret</w:t>
      </w:r>
      <w:r w:rsidRPr="00B15B66">
        <w:rPr>
          <w:rFonts w:eastAsia="Cochineal-Roman" w:cstheme="minorHAnsi"/>
          <w:sz w:val="20"/>
          <w:lang w:val="en-US"/>
        </w:rPr>
        <w:t xml:space="preserve">, 2003, </w:t>
      </w:r>
      <w:r w:rsidRPr="00B15B66">
        <w:rPr>
          <w:rFonts w:eastAsia="Cochineal-Roman" w:cstheme="minorHAnsi"/>
          <w:i/>
          <w:sz w:val="20"/>
          <w:lang w:val="en-US"/>
        </w:rPr>
        <w:t>Children in the city. Home, neighbourhood and community</w:t>
      </w:r>
      <w:r w:rsidRPr="00B15B66">
        <w:rPr>
          <w:rFonts w:eastAsia="Cochineal-Roman" w:cstheme="minorHAnsi"/>
          <w:sz w:val="20"/>
          <w:lang w:val="en-US"/>
        </w:rPr>
        <w:t xml:space="preserve">. Reoutldge Falmer. </w:t>
      </w:r>
    </w:p>
    <w:p w:rsidR="001D40A2" w:rsidRPr="00B15B66" w:rsidRDefault="001D40A2" w:rsidP="001D40A2">
      <w:pPr>
        <w:autoSpaceDE w:val="0"/>
        <w:autoSpaceDN w:val="0"/>
        <w:adjustRightInd w:val="0"/>
        <w:spacing w:after="0" w:line="240" w:lineRule="auto"/>
        <w:rPr>
          <w:rFonts w:eastAsia="Cochineal-Roman" w:cstheme="minorHAnsi"/>
          <w:sz w:val="20"/>
          <w:lang w:val="en-US"/>
        </w:rPr>
      </w:pPr>
    </w:p>
    <w:p w:rsidR="001D40A2" w:rsidRPr="00B15B66" w:rsidRDefault="001D40A2" w:rsidP="001D40A2">
      <w:pPr>
        <w:autoSpaceDE w:val="0"/>
        <w:autoSpaceDN w:val="0"/>
        <w:adjustRightInd w:val="0"/>
        <w:spacing w:after="0" w:line="240" w:lineRule="auto"/>
        <w:rPr>
          <w:rFonts w:eastAsia="Cochineal-Roman" w:cstheme="minorHAnsi"/>
          <w:sz w:val="20"/>
        </w:rPr>
      </w:pPr>
      <w:r w:rsidRPr="00B15B66">
        <w:rPr>
          <w:rFonts w:eastAsia="Cochineal-Roman" w:cstheme="minorHAnsi"/>
          <w:sz w:val="20"/>
        </w:rPr>
        <w:t xml:space="preserve">Singh Ilina, 2018, </w:t>
      </w:r>
      <w:r w:rsidR="00096118" w:rsidRPr="00B15B66">
        <w:rPr>
          <w:rFonts w:eastAsia="Cochineal-Roman" w:cstheme="minorHAnsi"/>
          <w:sz w:val="20"/>
        </w:rPr>
        <w:t>„</w:t>
      </w:r>
      <w:r w:rsidRPr="00B15B66">
        <w:rPr>
          <w:rFonts w:eastAsia="Cochineal-Italic" w:cstheme="minorHAnsi"/>
          <w:iCs/>
          <w:sz w:val="20"/>
        </w:rPr>
        <w:t>Złość i agresja. ADHD w Wielkiej Brytanii z perspektywy dzieci</w:t>
      </w:r>
      <w:r w:rsidR="00096118" w:rsidRPr="00B15B66">
        <w:rPr>
          <w:rFonts w:eastAsia="Cochineal-Italic" w:cstheme="minorHAnsi"/>
          <w:iCs/>
          <w:sz w:val="20"/>
        </w:rPr>
        <w:t>”</w:t>
      </w:r>
      <w:r w:rsidRPr="00B15B66">
        <w:rPr>
          <w:rFonts w:eastAsia="Cochineal-Roman" w:cstheme="minorHAnsi"/>
          <w:sz w:val="20"/>
        </w:rPr>
        <w:t xml:space="preserve">, tłum. Mateusz Durczak, w: </w:t>
      </w:r>
      <w:r w:rsidRPr="00B15B66">
        <w:rPr>
          <w:rFonts w:eastAsia="Cochineal-Italic" w:cstheme="minorHAnsi"/>
          <w:i/>
          <w:iCs/>
          <w:sz w:val="20"/>
        </w:rPr>
        <w:t>Antropologia psychiatrii dzieci i młodzieży. Wybór tekstów</w:t>
      </w:r>
      <w:r w:rsidRPr="00B15B66">
        <w:rPr>
          <w:rFonts w:eastAsia="Cochineal-Roman" w:cstheme="minorHAnsi"/>
          <w:sz w:val="20"/>
        </w:rPr>
        <w:t>, red. Anna Witeska-Młynarczyk, Oficyna Naukowa, s. 101–129.</w:t>
      </w:r>
    </w:p>
    <w:p w:rsidR="001D40A2" w:rsidRPr="00B15B66" w:rsidRDefault="001D40A2" w:rsidP="001D40A2">
      <w:pPr>
        <w:autoSpaceDE w:val="0"/>
        <w:autoSpaceDN w:val="0"/>
        <w:adjustRightInd w:val="0"/>
        <w:spacing w:after="0" w:line="240" w:lineRule="auto"/>
        <w:rPr>
          <w:rFonts w:eastAsia="Cochineal-Roman" w:cstheme="minorHAnsi"/>
          <w:sz w:val="20"/>
        </w:rPr>
      </w:pPr>
    </w:p>
    <w:p w:rsidR="001D40A2" w:rsidRPr="00B15B66" w:rsidRDefault="001D40A2" w:rsidP="001D40A2">
      <w:pPr>
        <w:jc w:val="both"/>
        <w:rPr>
          <w:sz w:val="20"/>
        </w:rPr>
      </w:pPr>
      <w:r w:rsidRPr="00B15B66">
        <w:rPr>
          <w:sz w:val="20"/>
        </w:rPr>
        <w:t xml:space="preserve">Witeska-Młynarczyk Anna, 2019, </w:t>
      </w:r>
      <w:r w:rsidRPr="00B15B66">
        <w:rPr>
          <w:i/>
          <w:sz w:val="20"/>
        </w:rPr>
        <w:t>Dziecięce doświadczenia ADHD. Etnografia spornej jednostki diagnostycznej</w:t>
      </w:r>
      <w:r w:rsidRPr="00B15B66">
        <w:rPr>
          <w:sz w:val="20"/>
        </w:rPr>
        <w:t xml:space="preserve">, Oficyna Naukowa. </w:t>
      </w:r>
    </w:p>
    <w:p w:rsidR="001D40A2" w:rsidRDefault="001D40A2" w:rsidP="001D40A2">
      <w:pPr>
        <w:jc w:val="both"/>
      </w:pPr>
    </w:p>
    <w:p w:rsidR="00EE35A5" w:rsidRPr="00FF25D1" w:rsidRDefault="00EE35A5" w:rsidP="00FF25D1">
      <w:pPr>
        <w:jc w:val="both"/>
      </w:pPr>
      <w:r w:rsidRPr="00FF25D1">
        <w:rPr>
          <w:b/>
        </w:rPr>
        <w:t>Dr hab. Anna Witeska-Młynarczyk</w:t>
      </w:r>
      <w:r w:rsidRPr="00FF25D1">
        <w:t xml:space="preserve"> – antropolożka społeczna, członkini Interdyscyplinarnego Zespołu Badań nad Dzieciństwem UW, adiunkta w Instytucie Socjologii UMCS. Autorka i redaktorka książek: Antropologia psychiatrii dzieci i młodzieży. Wybór tekstów, Dziecięce doświadczenia ADHD. Etnografia spornej jednostki diagnostycznej, Dzieci z nie-miejsc. Kiedy doświadczenie staje się opowieścią. </w:t>
      </w:r>
    </w:p>
    <w:sectPr w:rsidR="00EE35A5" w:rsidRPr="00FF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chineal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chineal-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B9E"/>
    <w:multiLevelType w:val="multilevel"/>
    <w:tmpl w:val="DEE6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121DD"/>
    <w:multiLevelType w:val="multilevel"/>
    <w:tmpl w:val="AA42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63"/>
    <w:rsid w:val="00095753"/>
    <w:rsid w:val="00096118"/>
    <w:rsid w:val="00121A63"/>
    <w:rsid w:val="00157F81"/>
    <w:rsid w:val="001717E7"/>
    <w:rsid w:val="001759FB"/>
    <w:rsid w:val="001D40A2"/>
    <w:rsid w:val="00237DD4"/>
    <w:rsid w:val="002435F4"/>
    <w:rsid w:val="002A52D2"/>
    <w:rsid w:val="002B5DC7"/>
    <w:rsid w:val="00457473"/>
    <w:rsid w:val="004C4B95"/>
    <w:rsid w:val="004C5062"/>
    <w:rsid w:val="004E7841"/>
    <w:rsid w:val="0055310A"/>
    <w:rsid w:val="00617405"/>
    <w:rsid w:val="006747A2"/>
    <w:rsid w:val="006875F4"/>
    <w:rsid w:val="009C2CEE"/>
    <w:rsid w:val="00AF4E18"/>
    <w:rsid w:val="00B15B66"/>
    <w:rsid w:val="00B331CF"/>
    <w:rsid w:val="00BC497B"/>
    <w:rsid w:val="00CE10A8"/>
    <w:rsid w:val="00CE3A76"/>
    <w:rsid w:val="00DC45EE"/>
    <w:rsid w:val="00E30801"/>
    <w:rsid w:val="00EE35A5"/>
    <w:rsid w:val="00F22B4B"/>
    <w:rsid w:val="00FE4136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DE30"/>
  <w15:chartTrackingRefBased/>
  <w15:docId w15:val="{E48728EC-33A3-4990-B950-26DE9687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10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F8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5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ldhoods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1305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AnnaWM</dc:creator>
  <cp:keywords/>
  <dc:description/>
  <cp:lastModifiedBy>Katarzyna Skałecka</cp:lastModifiedBy>
  <cp:revision>10</cp:revision>
  <cp:lastPrinted>2023-08-07T08:29:00Z</cp:lastPrinted>
  <dcterms:created xsi:type="dcterms:W3CDTF">2023-08-14T11:25:00Z</dcterms:created>
  <dcterms:modified xsi:type="dcterms:W3CDTF">2023-08-16T08:27:00Z</dcterms:modified>
</cp:coreProperties>
</file>