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77" w:rsidRPr="00151B77" w:rsidRDefault="00151B77" w:rsidP="00151B77">
      <w:pPr>
        <w:jc w:val="center"/>
        <w:rPr>
          <w:rStyle w:val="object"/>
          <w:rFonts w:ascii="Times New Roman" w:hAnsi="Times New Roman" w:cs="Times New Roman"/>
          <w:b/>
          <w:sz w:val="24"/>
          <w:szCs w:val="20"/>
        </w:rPr>
      </w:pPr>
      <w:r w:rsidRPr="00151B77">
        <w:rPr>
          <w:rStyle w:val="object"/>
          <w:rFonts w:ascii="Times New Roman" w:hAnsi="Times New Roman" w:cs="Times New Roman"/>
          <w:b/>
          <w:i/>
          <w:sz w:val="24"/>
          <w:szCs w:val="20"/>
        </w:rPr>
        <w:t xml:space="preserve">Lublin </w:t>
      </w:r>
      <w:proofErr w:type="spellStart"/>
      <w:r w:rsidRPr="00151B77">
        <w:rPr>
          <w:rStyle w:val="object"/>
          <w:rFonts w:ascii="Times New Roman" w:hAnsi="Times New Roman" w:cs="Times New Roman"/>
          <w:b/>
          <w:i/>
          <w:sz w:val="24"/>
          <w:szCs w:val="20"/>
        </w:rPr>
        <w:t>Skills</w:t>
      </w:r>
      <w:proofErr w:type="spellEnd"/>
      <w:r w:rsidRPr="00151B77">
        <w:rPr>
          <w:rStyle w:val="object"/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151B77">
        <w:rPr>
          <w:rStyle w:val="object"/>
          <w:rFonts w:ascii="Times New Roman" w:hAnsi="Times New Roman" w:cs="Times New Roman"/>
          <w:b/>
          <w:i/>
          <w:sz w:val="24"/>
          <w:szCs w:val="20"/>
        </w:rPr>
        <w:t>Up</w:t>
      </w:r>
      <w:proofErr w:type="spellEnd"/>
      <w:r w:rsidRPr="00151B77">
        <w:rPr>
          <w:rStyle w:val="object"/>
          <w:rFonts w:ascii="Times New Roman" w:hAnsi="Times New Roman" w:cs="Times New Roman"/>
          <w:b/>
          <w:i/>
          <w:sz w:val="24"/>
          <w:szCs w:val="20"/>
        </w:rPr>
        <w:t>!</w:t>
      </w:r>
      <w:r w:rsidRPr="00151B77">
        <w:rPr>
          <w:rStyle w:val="object"/>
          <w:rFonts w:ascii="Times New Roman" w:hAnsi="Times New Roman" w:cs="Times New Roman"/>
          <w:b/>
          <w:sz w:val="24"/>
          <w:szCs w:val="20"/>
        </w:rPr>
        <w:t xml:space="preserve"> </w:t>
      </w:r>
      <w:r w:rsidRPr="00151B77">
        <w:rPr>
          <w:rStyle w:val="object"/>
          <w:rFonts w:ascii="Times New Roman" w:hAnsi="Times New Roman" w:cs="Times New Roman"/>
          <w:b/>
          <w:sz w:val="24"/>
          <w:szCs w:val="20"/>
        </w:rPr>
        <w:br/>
        <w:t>Deklaracja rodzica uczestnika niepełnoletniego</w:t>
      </w:r>
    </w:p>
    <w:p w:rsidR="00151B77" w:rsidRPr="00151B77" w:rsidRDefault="00151B77" w:rsidP="00151B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Zwracam się z prośbą o umożliwienie mojemu dziecku ……………………………..……….. wzięcia udziału w warsztacie w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ramach programu </w:t>
      </w:r>
      <w:r w:rsidRPr="00151B7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Lublin </w:t>
      </w:r>
      <w:proofErr w:type="spellStart"/>
      <w:r w:rsidRPr="00151B7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Skills</w:t>
      </w:r>
      <w:proofErr w:type="spellEnd"/>
      <w:r w:rsidRPr="00151B7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proofErr w:type="spellStart"/>
      <w:r w:rsidRPr="00151B7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Up</w:t>
      </w:r>
      <w:proofErr w:type="spellEnd"/>
      <w:r w:rsidRPr="00151B7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!</w:t>
      </w:r>
    </w:p>
    <w:p w:rsidR="00151B77" w:rsidRPr="00151B77" w:rsidRDefault="00151B77" w:rsidP="00151B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Wyrażam zgodę na</w:t>
      </w:r>
      <w:r w:rsidRPr="00151B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dokonanie rejestracji na warsztat</w:t>
      </w:r>
      <w:r w:rsidRPr="00151B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przez moje dziecko poprzez dedykowany do tego celu formularz, znajdujący się na stronie </w:t>
      </w:r>
      <w:hyperlink r:id="rId5" w:history="1">
        <w:r w:rsidRPr="00151B77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https://przedsiebiorczy.lublin.eu/lublin-skills-up/</w:t>
        </w:r>
      </w:hyperlink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oraz na podanie przez moje dziecko wymaganych w formularzu danych osobowych (w tym imienia i nazwiska, numeru telefonu/e-maila) oraz akceptuję wszystkie wymagane zgody niezbędne dla dokonania rejestracji na warsztat. </w:t>
      </w:r>
    </w:p>
    <w:p w:rsidR="00151B77" w:rsidRPr="00151B77" w:rsidRDefault="00151B77" w:rsidP="00151B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Zgoda na nieodpłatne przetwarzanie wizerunku</w:t>
      </w:r>
    </w:p>
    <w:p w:rsidR="00151B77" w:rsidRPr="00303611" w:rsidRDefault="00151B77" w:rsidP="003036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15pt;height:17.85pt" o:ole="">
            <v:imagedata r:id="rId6" o:title=""/>
          </v:shape>
          <w:control r:id="rId7" w:name="DefaultOcxName4" w:shapeid="_x0000_i1030"/>
        </w:objec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utrwalenie wizerunku mojego dziecka 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 w postaci fotografii oraz audiowizualnej (film, transmisja) podczas uczestnictwa w warsztatach w ramach programu </w:t>
      </w:r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Lublin </w:t>
      </w:r>
      <w:proofErr w:type="spellStart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>Skills</w:t>
      </w:r>
      <w:proofErr w:type="spellEnd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>Up</w:t>
      </w:r>
      <w:proofErr w:type="spellEnd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>!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odbędzie się w dniu </w:t>
      </w:r>
      <w:r w:rsidR="00EF434F" w:rsidRPr="00EF43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15.06.2023 r. - Budowanie rozpoznawalności za pomocą </w:t>
      </w:r>
      <w:proofErr w:type="spellStart"/>
      <w:r w:rsidR="00EF434F" w:rsidRPr="00EF43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social</w:t>
      </w:r>
      <w:proofErr w:type="spellEnd"/>
      <w:r w:rsidR="00EF434F" w:rsidRPr="00EF43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media. Poznaj 5 wskazówek, jak wykorzystać media społecznościowe do budowania swojej marki i rozwijania swojej kariery</w:t>
      </w:r>
      <w:r w:rsidR="00EF43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jego nieodpłatne rozpowszechnianie, w szczególności: na portalach społecznościowych (Instagram, YouTube, Facebook, </w:t>
      </w: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TikTok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), na stronie lublin.eu, w prezentacjach, w materiałach promujących Miasta Lublin (m.in. plakaty, ulotki).</w:t>
      </w:r>
    </w:p>
    <w:p w:rsidR="00151B77" w:rsidRPr="00151B77" w:rsidRDefault="00151B77">
      <w:pPr>
        <w:rPr>
          <w:rStyle w:val="object"/>
          <w:rFonts w:ascii="Times New Roman" w:hAnsi="Times New Roman" w:cs="Times New Roman"/>
          <w:sz w:val="20"/>
          <w:szCs w:val="20"/>
        </w:rPr>
      </w:pPr>
    </w:p>
    <w:p w:rsidR="00151B77" w:rsidRPr="00151B77" w:rsidRDefault="00151B77" w:rsidP="00151B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informacyjna*</w:t>
      </w:r>
    </w:p>
    <w:p w:rsidR="00151B77" w:rsidRPr="00151B77" w:rsidRDefault="00151B77" w:rsidP="0015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33" type="#_x0000_t75" style="width:20.15pt;height:17.85pt" o:ole="">
            <v:imagedata r:id="rId6" o:title=""/>
          </v:shape>
          <w:control r:id="rId8" w:name="DefaultOcxName6" w:shapeid="_x0000_i1033"/>
        </w:objec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</w:t>
      </w: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klauzulą informacyjną i wyrażam zgodę na przetwarzanie moich danych osobowych w postaci imienia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nazwiska.</w:t>
      </w:r>
    </w:p>
    <w:p w:rsidR="00151B77" w:rsidRPr="00151B77" w:rsidRDefault="00151B77" w:rsidP="00151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ust. 2 Rozporządzenia Parlamentu Europejskiego i Rady (UE) 2016/679 z dnia 27 kwietnia 2016 r.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(Dz.U.UE.L.2016.119.1) (dalej jako: „RODO”), informujemy Panią/Pana o sposobie i celu, w jakim przetwarzamy Pani/Pana dane osobowe, a także o przysługujących Pani/Panu prawach, wynikających z regulacji o ochronie danych osobowych: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Prezydent Miasta Lublin; dane adresowe: plac Króla Władysława Łokietka 1, 20–109 Lublin.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Urzędzie Miasta Lublin wyznaczyliśmy Inspektora Ochrony Danych, z którym może się Pani/Pan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email: iod@lublin.eu lub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pisemnie na adres Administratora danych: plac Króla Władysława Łokietka 1, 20–109 Lublin.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są w celach: </w:t>
      </w:r>
    </w:p>
    <w:p w:rsidR="00151B77" w:rsidRPr="00EF434F" w:rsidRDefault="00151B77" w:rsidP="00EF434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43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zapisów na warsztaty w ramach programu </w:t>
      </w:r>
      <w:r w:rsidRPr="00EF434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Lublin </w:t>
      </w:r>
      <w:proofErr w:type="spellStart"/>
      <w:r w:rsidRPr="00EF434F">
        <w:rPr>
          <w:rFonts w:ascii="Times New Roman" w:hAnsi="Times New Roman" w:cs="Times New Roman"/>
          <w:b/>
          <w:i/>
          <w:color w:val="000000"/>
          <w:sz w:val="20"/>
          <w:szCs w:val="20"/>
        </w:rPr>
        <w:t>Skills</w:t>
      </w:r>
      <w:proofErr w:type="spellEnd"/>
      <w:r w:rsidRPr="00EF434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EF434F">
        <w:rPr>
          <w:rFonts w:ascii="Times New Roman" w:hAnsi="Times New Roman" w:cs="Times New Roman"/>
          <w:b/>
          <w:i/>
          <w:color w:val="000000"/>
          <w:sz w:val="20"/>
          <w:szCs w:val="20"/>
        </w:rPr>
        <w:t>Up</w:t>
      </w:r>
      <w:proofErr w:type="spellEnd"/>
      <w:r w:rsidRPr="00EF434F">
        <w:rPr>
          <w:rFonts w:ascii="Times New Roman" w:hAnsi="Times New Roman" w:cs="Times New Roman"/>
          <w:b/>
          <w:i/>
          <w:color w:val="000000"/>
          <w:sz w:val="20"/>
          <w:szCs w:val="20"/>
        </w:rPr>
        <w:t>!</w:t>
      </w:r>
      <w:r w:rsidRPr="00EF43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odbędzie się w dniu </w:t>
      </w:r>
      <w:r w:rsidR="00EF434F" w:rsidRPr="00EF43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15.06.2023 r. - Budowanie rozpoznawalności za pomocą </w:t>
      </w:r>
      <w:proofErr w:type="spellStart"/>
      <w:r w:rsidR="00EF434F" w:rsidRPr="00EF43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social</w:t>
      </w:r>
      <w:proofErr w:type="spellEnd"/>
      <w:r w:rsidR="00EF434F" w:rsidRPr="00EF43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media. Poznaj 5 wskazówek, jak wykorzystać media społecznościowe do budowania swojej marki i rozwijania swojej kariery</w:t>
      </w:r>
      <w:r w:rsidR="00EF43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F434F">
        <w:rPr>
          <w:rFonts w:ascii="Times New Roman" w:eastAsia="Times New Roman" w:hAnsi="Times New Roman" w:cs="Times New Roman"/>
          <w:sz w:val="20"/>
          <w:szCs w:val="20"/>
          <w:lang w:eastAsia="pl-PL"/>
        </w:rPr>
        <w:t>promocji Europejskiej Stolicy Młodzieży Lublin 2023;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archiwizacyjnych.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Podstawą prawną przetwarzania Pani/Pana danych osobowych jest: 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konieczność wykonania zadania realizowanego w interesie publicznym lub w ramach sprawowania władzy publicznej powierzonej administratorowi, o której mowa w art. 6 ust. 1 lit. e) RODO w związku z art. 5b ust 1 ustawy z dnia 8 marca 1990 r. o samorządzie gminnym;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zgoda na przetwarzanie danych osobowych, o której mowa w art. 6 ust. 1 lit. a) RODO w zakresie rozpowszechniania wizerunków na zasadach określonych w ustawie z dnia 4 lutego 1994 r. o prawie autorskim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prawach pokrewnych;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wypełnienie obowiązku prawnego ciążącego na administratorze, o którym mowa w art. 6 ust. 1 lit. c) RODO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 z ustawą z dnia 14 lipca 1983 r. o narodowym zasobie archiwalnym i archiwach oraz Rozporządzeniem Prezesa Rady Ministrów z dnia 18 stycznia 2011 r. w sprawie instrukcji kancelaryjnej, jednolitych rzeczowych wykazów akt oraz instrukcji w sprawie organizacji i zakresu działania archiwów zakładowych.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danych osobowych będziemy </w:t>
      </w:r>
      <w:r w:rsidRPr="00151B77">
        <w:rPr>
          <w:rFonts w:ascii="Times New Roman" w:hAnsi="Times New Roman" w:cs="Times New Roman"/>
          <w:color w:val="000000"/>
          <w:sz w:val="20"/>
          <w:szCs w:val="20"/>
        </w:rPr>
        <w:t>przez okres niezbędny do realizacji celów, dla których zostały pozyskane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, a następnie przez okres oraz w zakresie wymaganym przez przepisy powszechnie obowiązującego prawa, w szczególności ze względu na cele archiwalne w interesie publicznym, cele badań naukowych lub historycznych lub cele statystyczne – przez 25 lat. Po tym okresie dokumentacja jest przekazywana do właściwego archiwum państwowego, gdzie dokumentację przechowuje się wieczyście.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mogą zostać przekazane: 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organom władzy publicznej oraz podmiotom wykonującym zadania publiczne lub działającym na zlecenie organów władzy publicznej w zakresie i w celach, które wynikają z przepisów powszechnie obowiązującego prawa;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innym podmiotom, które na podstawie stosownych umów podpisanych z Gminą Lublin przetwarzają dane osobowe dla których Administratorem jest Prezydent Miasta Lublin, w szczególności COIG S.A., ul. Mikołowska 100, 40–065 Katowice oraz Ideo Sp. z o.o., ul. Nad </w:t>
      </w: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Przyrwą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13, 35–234 Rzeszów.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podlegać automatycznym sposobom przetwarzania danych opierających się na zautomatyzowanym podejmowaniu decyzji oraz nie będą podlegać profilowaniu.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względu na publikację danych osobowych w portalach Facebook, YouTube, Instagram oraz </w:t>
      </w: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TikTok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trafią poza Europejski Obszar Gospodarczy (obejmujący Unię Europejską, Norwegię, Liechtenstein i Islandię). Polityki prywatności tych podmiotów dostępne są: 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Facebook: https://www.facebook.com/privacy/explanation;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YouTube: https://policies.google.com/privacy?hl=pl;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Instagram: https://www.facebook.com/help/instagram/519522125107875;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TikTok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: https://www.tiktok.com/legal/privacy-policy-eea?lang=pl.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Pani/Pana danych osobowych, przysługują Pani/Panu następujące prawa: 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od Administratora dostępu do danych osobowych oraz otrzymania ich kopii w przypadkach,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których mowa w art. 15 RODO;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żądania sprostowania (poprawiania) danych osobowych w przypadkach, o których mowa w art. 16 RODO;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żądania usunięcia danych osobowych w przypadkach określonych w art. 17 RODO;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żądania ograniczenia przetwarzania danych osobowych w przypadkach określonych w art. 18 RODO;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wniesienia sprzeciwu wobec przetwarzania Pani/Pana danych osobowych w przypadkach określonych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21 RODO;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wniesienia skargi do Prezesa Urzędu Ochrony Danych Osobowych, w sytuacji, gdy uzna Pani/Pan, że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 narusza przepisy ogólnego rozporządzenia o ochronie danych (RODO);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wycofania zgody w dowolnym momencie w formie pisemnego oświadczenia wysłanego na adres Urząd Miasta Lublin, Biuro Partycypacji Społecznej, ul. </w:t>
      </w: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Gilasa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3, pok. 107, 20-109 Lublin. Cofnięcie to nie ma wpływu na zgodność z prawem przetwarzania, którego dokonano na podstawie zgody przed jej wycofaniem.</w:t>
      </w:r>
    </w:p>
    <w:p w:rsidR="00151B77" w:rsidRPr="000258CD" w:rsidRDefault="00151B77" w:rsidP="00EF43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258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Panią/Pana danych osobowych jest dobrowolne. Skutkiem niepodania danych zawartych w formularzu jest brak możliwości uczestnictwa Pan/i dziecka w warsztatach w ramach programu </w:t>
      </w:r>
      <w:r w:rsidRPr="000258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Lublin </w:t>
      </w:r>
      <w:proofErr w:type="spellStart"/>
      <w:r w:rsidRPr="000258CD">
        <w:rPr>
          <w:rFonts w:ascii="Times New Roman" w:hAnsi="Times New Roman" w:cs="Times New Roman"/>
          <w:i/>
          <w:color w:val="000000"/>
          <w:sz w:val="20"/>
          <w:szCs w:val="20"/>
        </w:rPr>
        <w:t>Skills</w:t>
      </w:r>
      <w:proofErr w:type="spellEnd"/>
      <w:r w:rsidRPr="000258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0258CD">
        <w:rPr>
          <w:rFonts w:ascii="Times New Roman" w:hAnsi="Times New Roman" w:cs="Times New Roman"/>
          <w:i/>
          <w:color w:val="000000"/>
          <w:sz w:val="20"/>
          <w:szCs w:val="20"/>
        </w:rPr>
        <w:t>Up</w:t>
      </w:r>
      <w:proofErr w:type="spellEnd"/>
      <w:r w:rsidRPr="000258CD">
        <w:rPr>
          <w:rFonts w:ascii="Times New Roman" w:hAnsi="Times New Roman" w:cs="Times New Roman"/>
          <w:i/>
          <w:color w:val="000000"/>
          <w:sz w:val="20"/>
          <w:szCs w:val="20"/>
        </w:rPr>
        <w:t>!</w:t>
      </w:r>
      <w:r w:rsidRPr="000258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258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 odbędzie się w dniu </w:t>
      </w:r>
      <w:r w:rsidR="00EF434F" w:rsidRPr="00EF43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15.06.2023 r. - Budowanie rozpoznawalności za pomocą </w:t>
      </w:r>
      <w:proofErr w:type="spellStart"/>
      <w:r w:rsidR="00EF434F" w:rsidRPr="00EF43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social</w:t>
      </w:r>
      <w:proofErr w:type="spellEnd"/>
      <w:r w:rsidR="00EF434F" w:rsidRPr="00EF43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media. Poznaj 5 wskazówek, jak wykorzystać media społecznościowe do budowania swojej marki i rozwijania swojej kariery</w:t>
      </w:r>
      <w:r w:rsidR="00EF43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bookmarkStart w:id="0" w:name="_GoBack"/>
      <w:bookmarkEnd w:id="0"/>
    </w:p>
    <w:p w:rsidR="00151B77" w:rsidRPr="00151B77" w:rsidRDefault="00151B77" w:rsidP="00151B7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Miejscowość, data i podpis Rodzica ………………………………………………................</w:t>
      </w:r>
    </w:p>
    <w:p w:rsidR="00151B77" w:rsidRPr="00151B77" w:rsidRDefault="00151B77">
      <w:pPr>
        <w:rPr>
          <w:rStyle w:val="object"/>
          <w:rFonts w:ascii="Times New Roman" w:hAnsi="Times New Roman" w:cs="Times New Roman"/>
          <w:sz w:val="20"/>
          <w:szCs w:val="20"/>
        </w:rPr>
      </w:pPr>
    </w:p>
    <w:sectPr w:rsidR="00151B77" w:rsidRPr="00151B77" w:rsidSect="00151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690"/>
    <w:multiLevelType w:val="multilevel"/>
    <w:tmpl w:val="84C6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77"/>
    <w:rsid w:val="000258CD"/>
    <w:rsid w:val="000B1683"/>
    <w:rsid w:val="000D412E"/>
    <w:rsid w:val="00151B77"/>
    <w:rsid w:val="00303611"/>
    <w:rsid w:val="007D6190"/>
    <w:rsid w:val="008F08D7"/>
    <w:rsid w:val="00E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1DFF69"/>
  <w15:chartTrackingRefBased/>
  <w15:docId w15:val="{BCC412CE-8517-4A5B-9B94-31BE230F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151B77"/>
  </w:style>
  <w:style w:type="character" w:styleId="Hipercze">
    <w:name w:val="Hyperlink"/>
    <w:basedOn w:val="Domylnaczcionkaakapitu"/>
    <w:uiPriority w:val="99"/>
    <w:unhideWhenUsed/>
    <w:rsid w:val="00151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przedsiebiorczy.lublin.eu/lublin-skills-u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Zub-Nowosad</dc:creator>
  <cp:keywords/>
  <dc:description/>
  <cp:lastModifiedBy>Monika Zub-Nowosad</cp:lastModifiedBy>
  <cp:revision>2</cp:revision>
  <dcterms:created xsi:type="dcterms:W3CDTF">2023-06-09T11:44:00Z</dcterms:created>
  <dcterms:modified xsi:type="dcterms:W3CDTF">2023-06-09T11:44:00Z</dcterms:modified>
</cp:coreProperties>
</file>