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78361A4B" w14:textId="77777777" w:rsidTr="00E36982">
        <w:trPr>
          <w:trHeight w:val="1420"/>
        </w:trPr>
        <w:tc>
          <w:tcPr>
            <w:tcW w:w="6204" w:type="dxa"/>
          </w:tcPr>
          <w:p w14:paraId="4DAD2EF3" w14:textId="77777777"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07EEECDC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74015975" w14:textId="77777777" w:rsidR="0070118B" w:rsidRPr="0070118B" w:rsidRDefault="0070118B" w:rsidP="00E36982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2023/24</w:t>
            </w:r>
          </w:p>
        </w:tc>
        <w:tc>
          <w:tcPr>
            <w:tcW w:w="4110" w:type="dxa"/>
          </w:tcPr>
          <w:p w14:paraId="72D1DDC7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4CDB39BF" wp14:editId="11434216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BAAF4" w14:textId="77777777" w:rsidR="00E72C6F" w:rsidRPr="00E72C6F" w:rsidRDefault="00E72C6F" w:rsidP="00E72C6F">
      <w:pPr>
        <w:rPr>
          <w:lang w:val="pl-PL"/>
        </w:rPr>
      </w:pPr>
    </w:p>
    <w:p w14:paraId="44FA2849" w14:textId="77777777"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Erasmus KA131 Akcja 1 (Mobilność Edukacyjna)</w:t>
      </w:r>
      <w:r w:rsidR="00257B7D">
        <w:rPr>
          <w:sz w:val="22"/>
          <w:szCs w:val="22"/>
          <w:lang w:val="pl-PL"/>
        </w:rPr>
        <w:t>. S</w:t>
      </w:r>
      <w:r w:rsidRPr="005A6101">
        <w:rPr>
          <w:sz w:val="22"/>
          <w:szCs w:val="22"/>
          <w:lang w:val="pl-PL"/>
        </w:rPr>
        <w:t xml:space="preserve">tudenci </w:t>
      </w:r>
      <w:r w:rsidR="00765C7E">
        <w:rPr>
          <w:b/>
          <w:sz w:val="22"/>
          <w:szCs w:val="22"/>
          <w:lang w:val="pl-PL"/>
        </w:rPr>
        <w:t xml:space="preserve">Filologii Polskiej </w:t>
      </w:r>
      <w:r w:rsidRPr="00301F16">
        <w:rPr>
          <w:b/>
          <w:sz w:val="22"/>
          <w:szCs w:val="22"/>
          <w:lang w:val="pl-PL"/>
        </w:rPr>
        <w:t>(</w:t>
      </w:r>
      <w:r w:rsidRPr="005A6101">
        <w:rPr>
          <w:b/>
          <w:sz w:val="22"/>
          <w:szCs w:val="22"/>
          <w:lang w:val="pl-PL"/>
        </w:rPr>
        <w:t xml:space="preserve">Wydział </w:t>
      </w:r>
      <w:r w:rsidR="0045002F">
        <w:rPr>
          <w:b/>
          <w:sz w:val="22"/>
          <w:szCs w:val="22"/>
          <w:lang w:val="pl-PL"/>
        </w:rPr>
        <w:t>Filologiczny</w:t>
      </w:r>
      <w:r w:rsidRPr="005A6101">
        <w:rPr>
          <w:b/>
          <w:sz w:val="22"/>
          <w:szCs w:val="22"/>
          <w:lang w:val="pl-PL"/>
        </w:rPr>
        <w:t>),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F57154">
        <w:rPr>
          <w:sz w:val="22"/>
          <w:szCs w:val="22"/>
          <w:lang w:val="pl-PL"/>
        </w:rPr>
        <w:t>3</w:t>
      </w:r>
      <w:r w:rsidR="00ED7728">
        <w:rPr>
          <w:sz w:val="22"/>
          <w:szCs w:val="22"/>
          <w:lang w:val="pl-PL"/>
        </w:rPr>
        <w:t>/2</w:t>
      </w:r>
      <w:r w:rsidR="00F57154">
        <w:rPr>
          <w:sz w:val="22"/>
          <w:szCs w:val="22"/>
          <w:lang w:val="pl-PL"/>
        </w:rPr>
        <w:t>4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4BE84399" w14:textId="77777777" w:rsidR="00E72C6F" w:rsidRDefault="00E72C6F" w:rsidP="00E72C6F">
      <w:pPr>
        <w:rPr>
          <w:sz w:val="22"/>
          <w:szCs w:val="22"/>
          <w:lang w:val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717"/>
        <w:gridCol w:w="1275"/>
        <w:gridCol w:w="1914"/>
        <w:gridCol w:w="1559"/>
        <w:gridCol w:w="1500"/>
        <w:gridCol w:w="910"/>
      </w:tblGrid>
      <w:tr w:rsidR="00765C7E" w:rsidRPr="00C31F47" w14:paraId="3DBBFA84" w14:textId="77777777" w:rsidTr="00344126">
        <w:tc>
          <w:tcPr>
            <w:tcW w:w="474" w:type="dxa"/>
          </w:tcPr>
          <w:p w14:paraId="28761E93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L.p.</w:t>
            </w:r>
          </w:p>
        </w:tc>
        <w:tc>
          <w:tcPr>
            <w:tcW w:w="2717" w:type="dxa"/>
          </w:tcPr>
          <w:p w14:paraId="567FA6A6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Nazwa uczelni, kraj</w:t>
            </w:r>
          </w:p>
        </w:tc>
        <w:tc>
          <w:tcPr>
            <w:tcW w:w="1275" w:type="dxa"/>
          </w:tcPr>
          <w:p w14:paraId="7A28FF73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Kierunek/ specjalizacja</w:t>
            </w:r>
          </w:p>
        </w:tc>
        <w:tc>
          <w:tcPr>
            <w:tcW w:w="1914" w:type="dxa"/>
          </w:tcPr>
          <w:p w14:paraId="11DCD41E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adres internetowy</w:t>
            </w:r>
          </w:p>
        </w:tc>
        <w:tc>
          <w:tcPr>
            <w:tcW w:w="1559" w:type="dxa"/>
          </w:tcPr>
          <w:p w14:paraId="5FC247C2" w14:textId="77777777" w:rsidR="00765C7E" w:rsidRPr="00C31F47" w:rsidRDefault="00765C7E" w:rsidP="00344126">
            <w:pPr>
              <w:rPr>
                <w:lang w:val="pl-PL"/>
              </w:rPr>
            </w:pPr>
            <w:r w:rsidRPr="00C31F47">
              <w:rPr>
                <w:lang w:val="pl-PL"/>
              </w:rPr>
              <w:t>Liczba miejsc -</w:t>
            </w:r>
            <w:r w:rsidRPr="00C31F47">
              <w:rPr>
                <w:sz w:val="18"/>
                <w:szCs w:val="18"/>
                <w:lang w:val="pl-PL"/>
              </w:rPr>
              <w:t>stopień studiów)</w:t>
            </w:r>
          </w:p>
        </w:tc>
        <w:tc>
          <w:tcPr>
            <w:tcW w:w="1500" w:type="dxa"/>
          </w:tcPr>
          <w:p w14:paraId="3B47B48B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10" w:type="dxa"/>
          </w:tcPr>
          <w:p w14:paraId="48E614E2" w14:textId="77777777" w:rsidR="00765C7E" w:rsidRPr="00C31F47" w:rsidRDefault="00765C7E" w:rsidP="00344126">
            <w:pPr>
              <w:jc w:val="both"/>
              <w:rPr>
                <w:lang w:val="pl-PL"/>
              </w:rPr>
            </w:pPr>
            <w:r w:rsidRPr="00C31F47">
              <w:rPr>
                <w:lang w:val="pl-PL"/>
              </w:rPr>
              <w:t>okres studiów</w:t>
            </w:r>
          </w:p>
        </w:tc>
      </w:tr>
      <w:tr w:rsidR="00765C7E" w:rsidRPr="00C31F47" w14:paraId="2E73C4C7" w14:textId="77777777" w:rsidTr="00344126">
        <w:trPr>
          <w:trHeight w:val="209"/>
        </w:trPr>
        <w:tc>
          <w:tcPr>
            <w:tcW w:w="474" w:type="dxa"/>
          </w:tcPr>
          <w:p w14:paraId="6F8680AD" w14:textId="77777777" w:rsidR="00765C7E" w:rsidRPr="00C31F47" w:rsidRDefault="00765C7E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717" w:type="dxa"/>
          </w:tcPr>
          <w:p w14:paraId="16036E2D" w14:textId="77777777" w:rsidR="000169E6" w:rsidRPr="000169E6" w:rsidRDefault="000169E6" w:rsidP="000169E6">
            <w:pPr>
              <w:rPr>
                <w:rFonts w:eastAsia="Calibri" w:cs="Arial"/>
                <w:b/>
                <w:lang w:val="es-ES"/>
              </w:rPr>
            </w:pPr>
            <w:r w:rsidRPr="000169E6">
              <w:rPr>
                <w:b/>
              </w:rPr>
              <w:t xml:space="preserve">UNIVERSITE LIBRE DE BRUXELLES, </w:t>
            </w:r>
            <w:proofErr w:type="spellStart"/>
            <w:r w:rsidRPr="000169E6">
              <w:rPr>
                <w:b/>
              </w:rPr>
              <w:t>Belgia</w:t>
            </w:r>
            <w:proofErr w:type="spellEnd"/>
          </w:p>
        </w:tc>
        <w:tc>
          <w:tcPr>
            <w:tcW w:w="1275" w:type="dxa"/>
          </w:tcPr>
          <w:p w14:paraId="1CA67B9B" w14:textId="77777777" w:rsidR="00765C7E" w:rsidRPr="00C31F47" w:rsidRDefault="00765C7E" w:rsidP="00344126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39E0B92F" w14:textId="77777777" w:rsidR="00765C7E" w:rsidRPr="00C31F47" w:rsidRDefault="00000000" w:rsidP="00344126">
            <w:pPr>
              <w:rPr>
                <w:rFonts w:eastAsia="Calibri" w:cs="Arial"/>
                <w:color w:val="0000FF"/>
                <w:u w:val="single"/>
                <w:lang w:val="pl-PL"/>
              </w:rPr>
            </w:pPr>
            <w:hyperlink r:id="rId6" w:history="1">
              <w:r w:rsidR="000169E6" w:rsidRPr="00306EAF">
                <w:rPr>
                  <w:rStyle w:val="Hipercze"/>
                  <w:lang w:val="pl-PL"/>
                </w:rPr>
                <w:t>http://www.ulb.ac.be</w:t>
              </w:r>
            </w:hyperlink>
            <w:r w:rsidR="000169E6" w:rsidRPr="00306EAF">
              <w:rPr>
                <w:lang w:val="pl-PL"/>
              </w:rPr>
              <w:t xml:space="preserve"> </w:t>
            </w:r>
          </w:p>
        </w:tc>
        <w:tc>
          <w:tcPr>
            <w:tcW w:w="1559" w:type="dxa"/>
          </w:tcPr>
          <w:p w14:paraId="7D2D0BAC" w14:textId="77777777" w:rsidR="00765C7E" w:rsidRPr="00C31F47" w:rsidRDefault="000169E6" w:rsidP="000169E6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2</w:t>
            </w:r>
            <w:r w:rsidR="00765C7E"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765C7E" w:rsidRPr="00C31F47">
              <w:rPr>
                <w:rFonts w:cs="Arial"/>
                <w:bCs/>
                <w:sz w:val="22"/>
                <w:szCs w:val="22"/>
                <w:lang w:val="pl-PL"/>
              </w:rPr>
              <w:t>– I, II</w:t>
            </w:r>
            <w:r w:rsidR="009B2601">
              <w:rPr>
                <w:rFonts w:cs="Arial"/>
                <w:bCs/>
                <w:sz w:val="22"/>
                <w:szCs w:val="22"/>
                <w:lang w:val="pl-PL"/>
              </w:rPr>
              <w:t>, III</w:t>
            </w:r>
            <w:r w:rsidR="00765C7E" w:rsidRPr="00C31F47">
              <w:rPr>
                <w:rFonts w:cs="Arial"/>
                <w:bCs/>
                <w:sz w:val="22"/>
                <w:szCs w:val="22"/>
                <w:lang w:val="pl-PL"/>
              </w:rPr>
              <w:t xml:space="preserve"> st.</w:t>
            </w:r>
          </w:p>
        </w:tc>
        <w:tc>
          <w:tcPr>
            <w:tcW w:w="1500" w:type="dxa"/>
          </w:tcPr>
          <w:p w14:paraId="4425D040" w14:textId="77777777" w:rsidR="00765C7E" w:rsidRPr="00C31F47" w:rsidRDefault="00765C7E" w:rsidP="00344126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polski/</w:t>
            </w:r>
          </w:p>
          <w:p w14:paraId="79B3105F" w14:textId="77777777" w:rsidR="00765C7E" w:rsidRPr="00C31F47" w:rsidRDefault="000169E6" w:rsidP="000169E6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francuski </w:t>
            </w:r>
            <w:r w:rsidR="00765C7E"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B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910" w:type="dxa"/>
          </w:tcPr>
          <w:p w14:paraId="658806A5" w14:textId="77777777" w:rsidR="00765C7E" w:rsidRPr="00C31F47" w:rsidRDefault="000169E6" w:rsidP="00344126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rok</w:t>
            </w:r>
          </w:p>
        </w:tc>
      </w:tr>
      <w:tr w:rsidR="000169E6" w:rsidRPr="00C31F47" w14:paraId="35644B1F" w14:textId="77777777" w:rsidTr="00344126">
        <w:trPr>
          <w:trHeight w:val="215"/>
        </w:trPr>
        <w:tc>
          <w:tcPr>
            <w:tcW w:w="474" w:type="dxa"/>
          </w:tcPr>
          <w:p w14:paraId="2A50E228" w14:textId="77777777" w:rsidR="000169E6" w:rsidRPr="00C31F47" w:rsidRDefault="000169E6" w:rsidP="00344126">
            <w:pPr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717" w:type="dxa"/>
          </w:tcPr>
          <w:p w14:paraId="7C00E687" w14:textId="77777777" w:rsidR="000169E6" w:rsidRPr="009B2601" w:rsidRDefault="000169E6" w:rsidP="0008068B">
            <w:pPr>
              <w:rPr>
                <w:rFonts w:ascii="Arial CE" w:hAnsi="Arial CE" w:cs="Arial CE"/>
                <w:b/>
                <w:lang w:val="pl-PL"/>
              </w:rPr>
            </w:pPr>
            <w:r w:rsidRPr="009B2601">
              <w:rPr>
                <w:rFonts w:ascii="Arial CE" w:hAnsi="Arial CE" w:cs="Arial CE"/>
                <w:b/>
                <w:lang w:val="pl-PL"/>
              </w:rPr>
              <w:t>VILNIAUS UNIVERSITETAS, Litwa</w:t>
            </w:r>
          </w:p>
        </w:tc>
        <w:tc>
          <w:tcPr>
            <w:tcW w:w="1275" w:type="dxa"/>
          </w:tcPr>
          <w:p w14:paraId="4998CC9E" w14:textId="77777777" w:rsidR="000169E6" w:rsidRPr="00C31F47" w:rsidRDefault="000169E6" w:rsidP="0008068B">
            <w:pPr>
              <w:rPr>
                <w:rFonts w:cs="Arial"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sz w:val="22"/>
                <w:szCs w:val="22"/>
                <w:lang w:val="pl-PL"/>
              </w:rPr>
              <w:t>polonistyka</w:t>
            </w:r>
          </w:p>
        </w:tc>
        <w:tc>
          <w:tcPr>
            <w:tcW w:w="1914" w:type="dxa"/>
          </w:tcPr>
          <w:p w14:paraId="05EEA1BE" w14:textId="77777777" w:rsidR="000169E6" w:rsidRPr="00C31F47" w:rsidRDefault="00000000" w:rsidP="000806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7" w:history="1">
              <w:r w:rsidR="000169E6" w:rsidRPr="00C31F47">
                <w:rPr>
                  <w:rStyle w:val="Hipercze"/>
                  <w:rFonts w:cs="Arial"/>
                  <w:lang w:val="pl-PL"/>
                </w:rPr>
                <w:t>http://www</w:t>
              </w:r>
            </w:hyperlink>
            <w:r w:rsidR="000169E6" w:rsidRPr="00C31F47">
              <w:rPr>
                <w:rFonts w:cs="Arial"/>
                <w:color w:val="0000FF"/>
                <w:u w:val="single"/>
                <w:lang w:val="pl-PL"/>
              </w:rPr>
              <w:t xml:space="preserve">. </w:t>
            </w:r>
            <w:proofErr w:type="spellStart"/>
            <w:r w:rsidR="000169E6" w:rsidRPr="00C31F47">
              <w:rPr>
                <w:rFonts w:cs="Arial"/>
                <w:color w:val="0000FF"/>
                <w:u w:val="single"/>
                <w:lang w:val="pl-PL"/>
              </w:rPr>
              <w:t>vu.lt</w:t>
            </w:r>
            <w:proofErr w:type="spellEnd"/>
          </w:p>
        </w:tc>
        <w:tc>
          <w:tcPr>
            <w:tcW w:w="1559" w:type="dxa"/>
          </w:tcPr>
          <w:p w14:paraId="2EBFAF6B" w14:textId="77777777" w:rsidR="000169E6" w:rsidRPr="00C31F47" w:rsidRDefault="000169E6" w:rsidP="0008068B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 w:rsidRPr="00C31F47"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2 </w:t>
            </w:r>
            <w:r w:rsidRPr="00C31F47">
              <w:rPr>
                <w:rFonts w:cs="Arial"/>
                <w:bCs/>
                <w:sz w:val="22"/>
                <w:szCs w:val="22"/>
                <w:lang w:val="pl-PL"/>
              </w:rPr>
              <w:t>– I st.</w:t>
            </w:r>
          </w:p>
        </w:tc>
        <w:tc>
          <w:tcPr>
            <w:tcW w:w="1500" w:type="dxa"/>
          </w:tcPr>
          <w:p w14:paraId="0AB97AF5" w14:textId="77777777" w:rsidR="000169E6" w:rsidRPr="00C31F47" w:rsidRDefault="000169E6" w:rsidP="0008068B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polski/ angielski B1</w:t>
            </w:r>
          </w:p>
        </w:tc>
        <w:tc>
          <w:tcPr>
            <w:tcW w:w="910" w:type="dxa"/>
          </w:tcPr>
          <w:p w14:paraId="08AECFBD" w14:textId="77777777" w:rsidR="000169E6" w:rsidRPr="00C31F47" w:rsidRDefault="000169E6" w:rsidP="0008068B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31F47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</w:p>
        </w:tc>
      </w:tr>
    </w:tbl>
    <w:p w14:paraId="63A2A659" w14:textId="77777777" w:rsidR="00765C7E" w:rsidRPr="009F657A" w:rsidRDefault="00765C7E" w:rsidP="00E72C6F">
      <w:pPr>
        <w:rPr>
          <w:sz w:val="22"/>
          <w:szCs w:val="22"/>
          <w:lang w:val="pl-PL"/>
        </w:rPr>
      </w:pPr>
    </w:p>
    <w:p w14:paraId="71D4861C" w14:textId="77777777" w:rsidR="005A6101" w:rsidRPr="00093BB1" w:rsidRDefault="005A6101" w:rsidP="0098124F">
      <w:pPr>
        <w:rPr>
          <w:sz w:val="22"/>
          <w:szCs w:val="22"/>
          <w:u w:val="single"/>
          <w:lang w:val="es-ES"/>
        </w:rPr>
      </w:pPr>
    </w:p>
    <w:p w14:paraId="0129E1F4" w14:textId="77777777" w:rsidR="00F57154" w:rsidRPr="0035482A" w:rsidRDefault="00F57154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765C7E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r w:rsidRPr="00306EAF">
        <w:rPr>
          <w:rStyle w:val="Pogrubienie"/>
          <w:i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na Uniwersytecie Marii Curie-Skłodowskiej </w:t>
      </w:r>
      <w:r w:rsidRPr="00306EAF">
        <w:rPr>
          <w:rStyle w:val="Pogrubienie"/>
          <w:sz w:val="22"/>
          <w:szCs w:val="22"/>
          <w:lang w:val="pl-PL"/>
        </w:rPr>
        <w:t xml:space="preserve">oraz </w:t>
      </w:r>
      <w:r w:rsidRPr="00306EAF">
        <w:rPr>
          <w:rStyle w:val="Pogrubienie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2022-1-PL01-KA131-HED-000052981</w:t>
      </w:r>
      <w:r w:rsidRPr="00306EAF">
        <w:rPr>
          <w:rStyle w:val="Pogrubienie"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8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3ECDF1D5" w14:textId="77777777" w:rsidR="00F57154" w:rsidRPr="0035482A" w:rsidRDefault="00F57154" w:rsidP="00F57154">
      <w:pPr>
        <w:rPr>
          <w:sz w:val="22"/>
          <w:szCs w:val="22"/>
          <w:lang w:val="pl-PL"/>
        </w:rPr>
      </w:pPr>
    </w:p>
    <w:p w14:paraId="7DC347F3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9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14:paraId="47AC3D32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450, 550 euro na miesiąc studiów za granicą, w zależności od kraju docelowego. </w:t>
      </w:r>
    </w:p>
    <w:p w14:paraId="35B49430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6BA5B3ED" w14:textId="77777777"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</w:p>
    <w:p w14:paraId="4EF477AB" w14:textId="77777777" w:rsidR="00F57154" w:rsidRPr="0035482A" w:rsidRDefault="00F57154" w:rsidP="00F57154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Erasmus KA131 </w:t>
      </w:r>
      <w:r w:rsidRPr="0035482A">
        <w:rPr>
          <w:i/>
          <w:sz w:val="22"/>
          <w:szCs w:val="22"/>
          <w:lang w:val="pl-PL"/>
        </w:rPr>
        <w:t xml:space="preserve">Akcja 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Mobilność Edukacyjna (dodatkowe dofinansowanie do rozliczenia rachunkami). </w:t>
      </w:r>
    </w:p>
    <w:p w14:paraId="139FBC9B" w14:textId="77777777" w:rsidR="00F57154" w:rsidRPr="0035482A" w:rsidRDefault="00F57154" w:rsidP="00F57154">
      <w:pPr>
        <w:jc w:val="both"/>
        <w:rPr>
          <w:sz w:val="22"/>
          <w:szCs w:val="22"/>
          <w:lang w:val="pl-PL"/>
        </w:rPr>
      </w:pPr>
    </w:p>
    <w:p w14:paraId="721345D8" w14:textId="77777777" w:rsidR="00F57154" w:rsidRPr="0035482A" w:rsidRDefault="00F57154" w:rsidP="00F57154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14:paraId="686B70DE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7CD5E929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355EB50B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0D54373F" w14:textId="77777777" w:rsidR="00F57154" w:rsidRPr="0035482A" w:rsidRDefault="00F57154" w:rsidP="00F57154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 xml:space="preserve">Zasadach realizacji i finansowania wyjazdów studentów na </w:t>
      </w:r>
      <w:proofErr w:type="gramStart"/>
      <w:r w:rsidRPr="0035482A">
        <w:rPr>
          <w:i/>
          <w:sz w:val="22"/>
          <w:szCs w:val="22"/>
          <w:lang w:val="pl-PL"/>
        </w:rPr>
        <w:t>studia</w:t>
      </w:r>
      <w:r w:rsidRPr="0035482A">
        <w:rPr>
          <w:sz w:val="22"/>
          <w:szCs w:val="22"/>
          <w:lang w:val="pl-PL"/>
        </w:rPr>
        <w:t xml:space="preserve">  i</w:t>
      </w:r>
      <w:proofErr w:type="gramEnd"/>
      <w:r w:rsidRPr="0035482A">
        <w:rPr>
          <w:sz w:val="22"/>
          <w:szCs w:val="22"/>
          <w:lang w:val="pl-PL"/>
        </w:rPr>
        <w:t xml:space="preserve"> na stronach: </w:t>
      </w:r>
      <w:hyperlink r:id="rId10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72D833F7" w14:textId="77777777" w:rsidR="00F57154" w:rsidRPr="0035482A" w:rsidRDefault="00F57154" w:rsidP="00F57154">
      <w:pPr>
        <w:jc w:val="both"/>
        <w:rPr>
          <w:sz w:val="22"/>
          <w:szCs w:val="22"/>
          <w:u w:val="single"/>
          <w:lang w:val="pl-PL"/>
        </w:rPr>
      </w:pPr>
    </w:p>
    <w:p w14:paraId="028C22A1" w14:textId="77777777" w:rsidR="0004513F" w:rsidRDefault="0004513F" w:rsidP="0045002F">
      <w:pPr>
        <w:jc w:val="both"/>
        <w:rPr>
          <w:b/>
          <w:sz w:val="22"/>
          <w:szCs w:val="22"/>
          <w:u w:val="single"/>
          <w:lang w:val="pl-PL"/>
        </w:rPr>
      </w:pPr>
    </w:p>
    <w:p w14:paraId="6B4E80E4" w14:textId="77473A15" w:rsidR="0045002F" w:rsidRPr="0035482A" w:rsidRDefault="0045002F" w:rsidP="0045002F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lastRenderedPageBreak/>
        <w:t>Zasady rekrutacji:</w:t>
      </w:r>
    </w:p>
    <w:p w14:paraId="3DB395E7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proofErr w:type="gramStart"/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</w:t>
      </w:r>
      <w:proofErr w:type="gramEnd"/>
      <w:r w:rsidRPr="0035482A">
        <w:rPr>
          <w:b/>
          <w:sz w:val="22"/>
          <w:szCs w:val="22"/>
          <w:lang w:val="pl-PL"/>
        </w:rPr>
        <w:t xml:space="preserve">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14:paraId="2D8A8820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3694F8DC" w14:textId="77777777" w:rsidR="00F57154" w:rsidRPr="0035482A" w:rsidRDefault="00F57154" w:rsidP="0045002F">
      <w:pPr>
        <w:jc w:val="both"/>
        <w:rPr>
          <w:sz w:val="22"/>
          <w:szCs w:val="22"/>
          <w:lang w:val="pl-PL"/>
        </w:rPr>
      </w:pPr>
    </w:p>
    <w:p w14:paraId="0C1BE378" w14:textId="77777777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Wydziałowej</w:t>
      </w:r>
      <w:proofErr w:type="gramStart"/>
      <w:r w:rsidRPr="0035482A">
        <w:rPr>
          <w:sz w:val="22"/>
          <w:szCs w:val="22"/>
          <w:lang w:val="pl-PL"/>
        </w:rPr>
        <w:t>/„</w:t>
      </w:r>
      <w:proofErr w:type="gramEnd"/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24F23A61" w14:textId="1F1ADE98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zaświadczenie ze średnią ocen za cały okres studiów na aktualnym poziomie studiów wydane przez dziekanat (studenci – kandydaci </w:t>
      </w:r>
      <w:proofErr w:type="gramStart"/>
      <w:r w:rsidRPr="0035482A">
        <w:rPr>
          <w:sz w:val="22"/>
          <w:szCs w:val="22"/>
          <w:lang w:val="pl-PL"/>
        </w:rPr>
        <w:t>z  I</w:t>
      </w:r>
      <w:proofErr w:type="gramEnd"/>
      <w:r w:rsidRPr="0035482A">
        <w:rPr>
          <w:sz w:val="22"/>
          <w:szCs w:val="22"/>
          <w:lang w:val="pl-PL"/>
        </w:rPr>
        <w:t xml:space="preserve"> roku  II i III stopnia studiów przedkładają informację o średniej z ocen z poprzedniego poziomu studiów)</w:t>
      </w:r>
      <w:r w:rsidR="00F57154" w:rsidRPr="0035482A">
        <w:rPr>
          <w:sz w:val="22"/>
          <w:szCs w:val="22"/>
          <w:lang w:val="pl-PL"/>
        </w:rPr>
        <w:t xml:space="preserve">, </w:t>
      </w:r>
      <w:r w:rsidR="00F57154" w:rsidRPr="0035482A">
        <w:rPr>
          <w:color w:val="FF0000"/>
          <w:sz w:val="22"/>
          <w:szCs w:val="22"/>
          <w:lang w:val="pl-PL"/>
        </w:rPr>
        <w:t>wymagana minimalna średnia:</w:t>
      </w:r>
      <w:r w:rsidR="00306EAF">
        <w:rPr>
          <w:color w:val="FF0000"/>
          <w:sz w:val="22"/>
          <w:szCs w:val="22"/>
          <w:lang w:val="pl-PL"/>
        </w:rPr>
        <w:t xml:space="preserve"> 3,7.</w:t>
      </w:r>
    </w:p>
    <w:p w14:paraId="7BB64F29" w14:textId="77777777" w:rsidR="0045002F" w:rsidRPr="0035482A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1C07D361" w14:textId="77777777" w:rsidR="008A4603" w:rsidRDefault="008A4603" w:rsidP="008A460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7344F0E6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36DA9E64" w14:textId="77777777" w:rsidR="0045002F" w:rsidRPr="0035482A" w:rsidRDefault="0045002F" w:rsidP="0045002F">
      <w:pPr>
        <w:jc w:val="both"/>
        <w:rPr>
          <w:b/>
          <w:sz w:val="22"/>
          <w:szCs w:val="22"/>
          <w:lang w:val="pl-PL"/>
        </w:rPr>
      </w:pPr>
      <w:r w:rsidRPr="0035482A"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7BFB3F76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70BE899A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58B1BCF9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35AB892E" w14:textId="77777777" w:rsidR="0045002F" w:rsidRPr="0035482A" w:rsidRDefault="0045002F" w:rsidP="0045002F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5002F" w:rsidRPr="00306EAF" w14:paraId="03BC77BC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2B2" w14:textId="77777777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Dokumenty proszę składać do</w:t>
            </w:r>
            <w:r w:rsidRPr="0035482A">
              <w:rPr>
                <w:sz w:val="22"/>
                <w:szCs w:val="22"/>
                <w:lang w:val="pl-PL"/>
              </w:rPr>
              <w:t>:</w:t>
            </w:r>
          </w:p>
          <w:p w14:paraId="5BCEC6FE" w14:textId="77777777" w:rsidR="0045002F" w:rsidRPr="0035482A" w:rsidRDefault="0045002F" w:rsidP="00200129">
            <w:pPr>
              <w:rPr>
                <w:sz w:val="22"/>
                <w:szCs w:val="22"/>
                <w:lang w:val="pl-PL"/>
              </w:rPr>
            </w:pPr>
          </w:p>
          <w:p w14:paraId="26B4DE2F" w14:textId="400DA0CE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  <w:r w:rsidRPr="0035482A">
              <w:rPr>
                <w:sz w:val="22"/>
                <w:szCs w:val="22"/>
                <w:lang w:val="pl-PL"/>
              </w:rPr>
              <w:t xml:space="preserve">Sekretariatu </w:t>
            </w:r>
            <w:r w:rsidR="00306EAF">
              <w:rPr>
                <w:sz w:val="22"/>
                <w:szCs w:val="22"/>
                <w:lang w:val="pl-PL"/>
              </w:rPr>
              <w:t>Instytutu Językoznawstwa i Literaturoznawstwa</w:t>
            </w:r>
            <w:r w:rsidRPr="0035482A">
              <w:rPr>
                <w:sz w:val="22"/>
                <w:szCs w:val="22"/>
                <w:lang w:val="pl-PL"/>
              </w:rPr>
              <w:t xml:space="preserve"> pok. </w:t>
            </w:r>
            <w:r w:rsidR="00306EAF">
              <w:rPr>
                <w:sz w:val="22"/>
                <w:szCs w:val="22"/>
                <w:lang w:val="pl-PL"/>
              </w:rPr>
              <w:t>205</w:t>
            </w:r>
            <w:r w:rsidRPr="0035482A">
              <w:rPr>
                <w:sz w:val="22"/>
                <w:szCs w:val="22"/>
                <w:lang w:val="pl-PL"/>
              </w:rPr>
              <w:t xml:space="preserve">, do dnia </w:t>
            </w:r>
            <w:r w:rsidR="00306EAF">
              <w:rPr>
                <w:sz w:val="22"/>
                <w:szCs w:val="22"/>
                <w:lang w:val="pl-PL"/>
              </w:rPr>
              <w:t>13.04</w:t>
            </w:r>
            <w:r w:rsidRPr="0035482A">
              <w:rPr>
                <w:sz w:val="22"/>
                <w:szCs w:val="22"/>
                <w:lang w:val="pl-PL"/>
              </w:rPr>
              <w:t>.</w:t>
            </w:r>
            <w:r w:rsidR="00306EAF">
              <w:rPr>
                <w:sz w:val="22"/>
                <w:szCs w:val="22"/>
                <w:lang w:val="pl-PL"/>
              </w:rPr>
              <w:t>2023.</w:t>
            </w:r>
          </w:p>
        </w:tc>
      </w:tr>
      <w:tr w:rsidR="0045002F" w:rsidRPr="00306EAF" w14:paraId="2A915F25" w14:textId="77777777" w:rsidTr="0020012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5C9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67987C97" w14:textId="77777777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</w:p>
          <w:p w14:paraId="5FF08E56" w14:textId="65DEDAB2" w:rsidR="0045002F" w:rsidRPr="0035482A" w:rsidRDefault="0045002F" w:rsidP="00200129">
            <w:pPr>
              <w:rPr>
                <w:sz w:val="22"/>
                <w:szCs w:val="22"/>
                <w:u w:val="single"/>
                <w:lang w:val="pl-PL"/>
              </w:rPr>
            </w:pPr>
            <w:r w:rsidRPr="0035482A">
              <w:rPr>
                <w:sz w:val="22"/>
                <w:szCs w:val="22"/>
                <w:u w:val="single"/>
                <w:lang w:val="pl-PL"/>
              </w:rPr>
              <w:t>Kwalifikacja kandydatów</w:t>
            </w:r>
            <w:r w:rsidRPr="0035482A">
              <w:rPr>
                <w:sz w:val="22"/>
                <w:szCs w:val="22"/>
                <w:lang w:val="pl-PL"/>
              </w:rPr>
              <w:t xml:space="preserve"> odbędzie </w:t>
            </w:r>
            <w:proofErr w:type="gramStart"/>
            <w:r w:rsidRPr="0035482A">
              <w:rPr>
                <w:sz w:val="22"/>
                <w:szCs w:val="22"/>
                <w:lang w:val="pl-PL"/>
              </w:rPr>
              <w:t>się  w</w:t>
            </w:r>
            <w:proofErr w:type="gramEnd"/>
            <w:r w:rsidRPr="0035482A">
              <w:rPr>
                <w:sz w:val="22"/>
                <w:szCs w:val="22"/>
                <w:lang w:val="pl-PL"/>
              </w:rPr>
              <w:t xml:space="preserve"> dniu </w:t>
            </w:r>
            <w:r w:rsidR="00306EAF">
              <w:rPr>
                <w:sz w:val="22"/>
                <w:szCs w:val="22"/>
                <w:lang w:val="pl-PL"/>
              </w:rPr>
              <w:t>17.04.2023</w:t>
            </w:r>
            <w:r w:rsidRPr="0035482A">
              <w:rPr>
                <w:sz w:val="22"/>
                <w:szCs w:val="22"/>
                <w:lang w:val="pl-PL"/>
              </w:rPr>
              <w:t xml:space="preserve"> w pokoju nr </w:t>
            </w:r>
            <w:r w:rsidR="00306EAF">
              <w:rPr>
                <w:sz w:val="22"/>
                <w:szCs w:val="22"/>
                <w:lang w:val="pl-PL"/>
              </w:rPr>
              <w:t>225.</w:t>
            </w:r>
          </w:p>
        </w:tc>
      </w:tr>
    </w:tbl>
    <w:p w14:paraId="25FBE97B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4C38E1C2" w14:textId="034490C2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Szczegółowych informacji udzielić może Koordynator kierunkowy </w:t>
      </w:r>
      <w:r w:rsidR="00306EAF">
        <w:rPr>
          <w:sz w:val="22"/>
          <w:szCs w:val="22"/>
          <w:lang w:val="pl-PL"/>
        </w:rPr>
        <w:t xml:space="preserve">prof. Dariusz </w:t>
      </w:r>
      <w:proofErr w:type="spellStart"/>
      <w:r w:rsidR="00306EAF">
        <w:rPr>
          <w:sz w:val="22"/>
          <w:szCs w:val="22"/>
          <w:lang w:val="pl-PL"/>
        </w:rPr>
        <w:t>Chemperek</w:t>
      </w:r>
      <w:r w:rsidRPr="0035482A">
        <w:rPr>
          <w:sz w:val="22"/>
          <w:szCs w:val="22"/>
          <w:lang w:val="pl-PL"/>
        </w:rPr>
        <w:t>.w</w:t>
      </w:r>
      <w:proofErr w:type="spellEnd"/>
      <w:r w:rsidRPr="0035482A">
        <w:rPr>
          <w:sz w:val="22"/>
          <w:szCs w:val="22"/>
          <w:lang w:val="pl-PL"/>
        </w:rPr>
        <w:t xml:space="preserve"> dniach</w:t>
      </w:r>
      <w:r w:rsidR="00306EAF">
        <w:rPr>
          <w:sz w:val="22"/>
          <w:szCs w:val="22"/>
          <w:lang w:val="pl-PL"/>
        </w:rPr>
        <w:t>:</w:t>
      </w:r>
      <w:r w:rsidRPr="0035482A">
        <w:rPr>
          <w:sz w:val="22"/>
          <w:szCs w:val="22"/>
          <w:lang w:val="pl-PL"/>
        </w:rPr>
        <w:t xml:space="preserve"> </w:t>
      </w:r>
      <w:r w:rsidR="00306EAF">
        <w:rPr>
          <w:sz w:val="22"/>
          <w:szCs w:val="22"/>
          <w:lang w:val="pl-PL"/>
        </w:rPr>
        <w:t xml:space="preserve">poniedziałki, 11.2-12.20, wtorki 16.00-17.00, e-mail: </w:t>
      </w:r>
      <w:r w:rsidR="00306EAF" w:rsidRPr="00306EAF">
        <w:rPr>
          <w:color w:val="0070C0"/>
          <w:sz w:val="22"/>
          <w:szCs w:val="22"/>
          <w:lang w:val="pl-PL"/>
        </w:rPr>
        <w:t>dariusz.</w:t>
      </w:r>
      <w:r w:rsidR="00306EAF">
        <w:rPr>
          <w:color w:val="0070C0"/>
          <w:sz w:val="22"/>
          <w:szCs w:val="22"/>
          <w:lang w:val="pl-PL"/>
        </w:rPr>
        <w:t>c</w:t>
      </w:r>
      <w:r w:rsidR="00306EAF" w:rsidRPr="00306EAF">
        <w:rPr>
          <w:color w:val="0070C0"/>
          <w:sz w:val="22"/>
          <w:szCs w:val="22"/>
          <w:lang w:val="pl-PL"/>
        </w:rPr>
        <w:t>hemperek@mail.umcs.pl</w:t>
      </w:r>
      <w:r w:rsidRPr="00306EAF">
        <w:rPr>
          <w:color w:val="0070C0"/>
          <w:sz w:val="22"/>
          <w:szCs w:val="22"/>
          <w:lang w:val="pl-PL"/>
        </w:rPr>
        <w:t xml:space="preserve"> </w:t>
      </w:r>
    </w:p>
    <w:p w14:paraId="3D39B3A8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14:paraId="69AE0840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547F5F62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14:paraId="357B0E2A" w14:textId="77777777" w:rsidR="003B57F4" w:rsidRPr="0035482A" w:rsidRDefault="003B57F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sectPr w:rsidR="003B57F4" w:rsidRPr="0035482A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12938397">
    <w:abstractNumId w:val="0"/>
  </w:num>
  <w:num w:numId="2" w16cid:durableId="657920291">
    <w:abstractNumId w:val="1"/>
  </w:num>
  <w:num w:numId="3" w16cid:durableId="1341271134">
    <w:abstractNumId w:val="0"/>
    <w:lvlOverride w:ilvl="0">
      <w:startOverride w:val="1"/>
    </w:lvlOverride>
  </w:num>
  <w:num w:numId="4" w16cid:durableId="503938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169E6"/>
    <w:rsid w:val="0004513F"/>
    <w:rsid w:val="00071904"/>
    <w:rsid w:val="00072AF1"/>
    <w:rsid w:val="000772DD"/>
    <w:rsid w:val="000813DC"/>
    <w:rsid w:val="00093BB1"/>
    <w:rsid w:val="000943DB"/>
    <w:rsid w:val="00096EB8"/>
    <w:rsid w:val="000A215E"/>
    <w:rsid w:val="000E4B42"/>
    <w:rsid w:val="000E7D85"/>
    <w:rsid w:val="00101A3D"/>
    <w:rsid w:val="001318C0"/>
    <w:rsid w:val="00143C24"/>
    <w:rsid w:val="001B101A"/>
    <w:rsid w:val="001C559B"/>
    <w:rsid w:val="001C5999"/>
    <w:rsid w:val="002027F4"/>
    <w:rsid w:val="00257B7D"/>
    <w:rsid w:val="00265D3A"/>
    <w:rsid w:val="00282086"/>
    <w:rsid w:val="002D1209"/>
    <w:rsid w:val="002D216E"/>
    <w:rsid w:val="00301977"/>
    <w:rsid w:val="00301F16"/>
    <w:rsid w:val="00304DBB"/>
    <w:rsid w:val="00306EAF"/>
    <w:rsid w:val="0031474B"/>
    <w:rsid w:val="0035482A"/>
    <w:rsid w:val="00371E5E"/>
    <w:rsid w:val="00394AFE"/>
    <w:rsid w:val="003B57D5"/>
    <w:rsid w:val="003B57F4"/>
    <w:rsid w:val="003B7C6C"/>
    <w:rsid w:val="003C50A8"/>
    <w:rsid w:val="003D68C1"/>
    <w:rsid w:val="003F5F94"/>
    <w:rsid w:val="003F7E50"/>
    <w:rsid w:val="00400DF9"/>
    <w:rsid w:val="004430BF"/>
    <w:rsid w:val="004463A9"/>
    <w:rsid w:val="00447BE9"/>
    <w:rsid w:val="0045002F"/>
    <w:rsid w:val="00450EA2"/>
    <w:rsid w:val="00452633"/>
    <w:rsid w:val="004836D1"/>
    <w:rsid w:val="00494938"/>
    <w:rsid w:val="00580EE3"/>
    <w:rsid w:val="005A545F"/>
    <w:rsid w:val="005A6101"/>
    <w:rsid w:val="005B21B5"/>
    <w:rsid w:val="005B4D58"/>
    <w:rsid w:val="005C3EC4"/>
    <w:rsid w:val="005D54C4"/>
    <w:rsid w:val="005E14A7"/>
    <w:rsid w:val="005E78C9"/>
    <w:rsid w:val="005F4FDA"/>
    <w:rsid w:val="00617DAE"/>
    <w:rsid w:val="00633843"/>
    <w:rsid w:val="0064549C"/>
    <w:rsid w:val="00650C39"/>
    <w:rsid w:val="00673AB4"/>
    <w:rsid w:val="006834ED"/>
    <w:rsid w:val="006D4DF6"/>
    <w:rsid w:val="006E274C"/>
    <w:rsid w:val="0070118B"/>
    <w:rsid w:val="00743A6C"/>
    <w:rsid w:val="0074540F"/>
    <w:rsid w:val="00765C7E"/>
    <w:rsid w:val="00786CDF"/>
    <w:rsid w:val="00793CEC"/>
    <w:rsid w:val="007B07B5"/>
    <w:rsid w:val="007C3941"/>
    <w:rsid w:val="007D044B"/>
    <w:rsid w:val="007E0EEA"/>
    <w:rsid w:val="007E3F80"/>
    <w:rsid w:val="0084232B"/>
    <w:rsid w:val="0084770D"/>
    <w:rsid w:val="008837C0"/>
    <w:rsid w:val="0088601E"/>
    <w:rsid w:val="008A4603"/>
    <w:rsid w:val="008B7D03"/>
    <w:rsid w:val="008D5B6E"/>
    <w:rsid w:val="008D6A23"/>
    <w:rsid w:val="009014BE"/>
    <w:rsid w:val="009019E7"/>
    <w:rsid w:val="009414B0"/>
    <w:rsid w:val="0094214D"/>
    <w:rsid w:val="009715FF"/>
    <w:rsid w:val="0098124F"/>
    <w:rsid w:val="00995B50"/>
    <w:rsid w:val="009B2601"/>
    <w:rsid w:val="009F657A"/>
    <w:rsid w:val="00A52EA3"/>
    <w:rsid w:val="00A6272B"/>
    <w:rsid w:val="00A90E42"/>
    <w:rsid w:val="00AB604C"/>
    <w:rsid w:val="00AC31A1"/>
    <w:rsid w:val="00AC51A7"/>
    <w:rsid w:val="00AD7C7E"/>
    <w:rsid w:val="00B01B97"/>
    <w:rsid w:val="00B54D66"/>
    <w:rsid w:val="00B91B1D"/>
    <w:rsid w:val="00B94F68"/>
    <w:rsid w:val="00BB25DA"/>
    <w:rsid w:val="00BC3B55"/>
    <w:rsid w:val="00BF2BD8"/>
    <w:rsid w:val="00C31EE7"/>
    <w:rsid w:val="00C407AC"/>
    <w:rsid w:val="00C71B4B"/>
    <w:rsid w:val="00CA4556"/>
    <w:rsid w:val="00CA5FEA"/>
    <w:rsid w:val="00CB27E9"/>
    <w:rsid w:val="00CD3187"/>
    <w:rsid w:val="00CD5305"/>
    <w:rsid w:val="00D26ACC"/>
    <w:rsid w:val="00D573E6"/>
    <w:rsid w:val="00D57458"/>
    <w:rsid w:val="00D63AFE"/>
    <w:rsid w:val="00D7263C"/>
    <w:rsid w:val="00D75C5F"/>
    <w:rsid w:val="00D76C9B"/>
    <w:rsid w:val="00D8284F"/>
    <w:rsid w:val="00D84DF8"/>
    <w:rsid w:val="00D97E2B"/>
    <w:rsid w:val="00DB49E3"/>
    <w:rsid w:val="00DC79C1"/>
    <w:rsid w:val="00DD2935"/>
    <w:rsid w:val="00DE4673"/>
    <w:rsid w:val="00DF6918"/>
    <w:rsid w:val="00E16E35"/>
    <w:rsid w:val="00E36982"/>
    <w:rsid w:val="00E708F0"/>
    <w:rsid w:val="00E72C6F"/>
    <w:rsid w:val="00EB2625"/>
    <w:rsid w:val="00EB6F93"/>
    <w:rsid w:val="00EC3B7C"/>
    <w:rsid w:val="00EC7C56"/>
    <w:rsid w:val="00ED7728"/>
    <w:rsid w:val="00EE0B13"/>
    <w:rsid w:val="00EF10AB"/>
    <w:rsid w:val="00F15B93"/>
    <w:rsid w:val="00F25ECC"/>
    <w:rsid w:val="00F40910"/>
    <w:rsid w:val="00F57154"/>
    <w:rsid w:val="00F67861"/>
    <w:rsid w:val="00F70FC8"/>
    <w:rsid w:val="00F93E0F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E4770"/>
  <w15:docId w15:val="{C970F88C-54E3-4E9D-9F2A-602ACEB1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b.ac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rasmusplus.org.pl/szkolnictwo-wyzs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Dariusz Chemperek</cp:lastModifiedBy>
  <cp:revision>2</cp:revision>
  <cp:lastPrinted>2013-02-21T07:27:00Z</cp:lastPrinted>
  <dcterms:created xsi:type="dcterms:W3CDTF">2023-03-19T22:16:00Z</dcterms:created>
  <dcterms:modified xsi:type="dcterms:W3CDTF">2023-03-19T22:16:00Z</dcterms:modified>
</cp:coreProperties>
</file>