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1E7" w:rsidRPr="00536F1D" w:rsidRDefault="000661E7" w:rsidP="000661E7">
      <w:pPr>
        <w:pBdr>
          <w:bottom w:val="single" w:sz="12" w:space="2" w:color="auto"/>
        </w:pBdr>
        <w:jc w:val="center"/>
        <w:rPr>
          <w:sz w:val="24"/>
          <w:szCs w:val="24"/>
        </w:rPr>
      </w:pPr>
      <w:bookmarkStart w:id="0" w:name="_Hlk73354181"/>
      <w:bookmarkStart w:id="1" w:name="_GoBack"/>
      <w:bookmarkEnd w:id="1"/>
      <w:r w:rsidRPr="00536F1D">
        <w:rPr>
          <w:sz w:val="24"/>
          <w:szCs w:val="24"/>
        </w:rPr>
        <w:t xml:space="preserve">Lista nauczycieli akademickich, którzy zostali upoważnieni do prowadzenia seminariów </w:t>
      </w:r>
      <w:r w:rsidR="00534B8A">
        <w:rPr>
          <w:sz w:val="24"/>
          <w:szCs w:val="24"/>
        </w:rPr>
        <w:t>na studiach</w:t>
      </w:r>
      <w:r w:rsidR="00403287" w:rsidRPr="00536F1D">
        <w:rPr>
          <w:sz w:val="24"/>
          <w:szCs w:val="24"/>
        </w:rPr>
        <w:t xml:space="preserve"> </w:t>
      </w:r>
      <w:r w:rsidR="00403287" w:rsidRPr="00534B8A">
        <w:rPr>
          <w:b/>
          <w:sz w:val="24"/>
          <w:szCs w:val="24"/>
        </w:rPr>
        <w:t>niestacjonarnych II stopnia</w:t>
      </w:r>
      <w:r w:rsidR="00403287" w:rsidRPr="00536F1D">
        <w:rPr>
          <w:sz w:val="24"/>
          <w:szCs w:val="24"/>
        </w:rPr>
        <w:t xml:space="preserve"> </w:t>
      </w:r>
      <w:r w:rsidRPr="00536F1D">
        <w:rPr>
          <w:sz w:val="24"/>
          <w:szCs w:val="24"/>
        </w:rPr>
        <w:t>kierun</w:t>
      </w:r>
      <w:r w:rsidR="00403287" w:rsidRPr="00536F1D">
        <w:rPr>
          <w:sz w:val="24"/>
          <w:szCs w:val="24"/>
        </w:rPr>
        <w:t>e</w:t>
      </w:r>
      <w:r w:rsidRPr="00536F1D">
        <w:rPr>
          <w:sz w:val="24"/>
          <w:szCs w:val="24"/>
        </w:rPr>
        <w:t xml:space="preserve">k </w:t>
      </w:r>
      <w:r w:rsidRPr="00534B8A">
        <w:rPr>
          <w:b/>
          <w:sz w:val="24"/>
          <w:szCs w:val="24"/>
        </w:rPr>
        <w:t>PRAWNO-MENEDŻERSKI</w:t>
      </w:r>
      <w:r w:rsidR="00403287" w:rsidRPr="00536F1D">
        <w:rPr>
          <w:sz w:val="24"/>
          <w:szCs w:val="24"/>
        </w:rPr>
        <w:t xml:space="preserve"> </w:t>
      </w:r>
      <w:r w:rsidR="00536F1D" w:rsidRPr="00536F1D">
        <w:rPr>
          <w:sz w:val="24"/>
          <w:szCs w:val="24"/>
        </w:rPr>
        <w:br/>
      </w:r>
      <w:r w:rsidRPr="00536F1D">
        <w:rPr>
          <w:sz w:val="24"/>
          <w:szCs w:val="24"/>
        </w:rPr>
        <w:t xml:space="preserve">w roku akademickim </w:t>
      </w:r>
      <w:r w:rsidRPr="00534B8A">
        <w:rPr>
          <w:b/>
          <w:sz w:val="24"/>
          <w:szCs w:val="24"/>
        </w:rPr>
        <w:t>2022/2023</w:t>
      </w:r>
    </w:p>
    <w:p w:rsidR="008311B5" w:rsidRPr="00536F1D" w:rsidRDefault="008311B5" w:rsidP="009105CE">
      <w:pPr>
        <w:pBdr>
          <w:top w:val="single" w:sz="12" w:space="0" w:color="auto"/>
          <w:bottom w:val="single" w:sz="12" w:space="1" w:color="auto"/>
        </w:pBdr>
        <w:spacing w:after="120"/>
        <w:jc w:val="center"/>
        <w:rPr>
          <w:b/>
          <w:sz w:val="25"/>
          <w:szCs w:val="25"/>
        </w:rPr>
      </w:pPr>
      <w:r w:rsidRPr="00536F1D">
        <w:rPr>
          <w:b/>
          <w:sz w:val="25"/>
          <w:szCs w:val="25"/>
        </w:rPr>
        <w:t xml:space="preserve">Grupa seminaryjna może liczyć </w:t>
      </w:r>
      <w:r w:rsidR="00D55EA5" w:rsidRPr="00536F1D">
        <w:rPr>
          <w:b/>
          <w:sz w:val="25"/>
          <w:szCs w:val="25"/>
        </w:rPr>
        <w:t>6</w:t>
      </w:r>
      <w:r w:rsidRPr="00536F1D">
        <w:rPr>
          <w:b/>
          <w:sz w:val="25"/>
          <w:szCs w:val="25"/>
        </w:rPr>
        <w:t xml:space="preserve"> studentów</w:t>
      </w:r>
    </w:p>
    <w:p w:rsidR="000661E7" w:rsidRPr="00536F1D" w:rsidRDefault="000661E7" w:rsidP="00154ED0">
      <w:pPr>
        <w:pStyle w:val="Akapitzlist"/>
        <w:numPr>
          <w:ilvl w:val="0"/>
          <w:numId w:val="5"/>
        </w:numPr>
        <w:spacing w:after="120" w:line="240" w:lineRule="auto"/>
        <w:rPr>
          <w:color w:val="000000" w:themeColor="text1"/>
          <w:sz w:val="25"/>
          <w:szCs w:val="25"/>
        </w:rPr>
      </w:pPr>
      <w:r w:rsidRPr="00536F1D">
        <w:rPr>
          <w:b/>
          <w:color w:val="000000" w:themeColor="text1"/>
          <w:sz w:val="25"/>
          <w:szCs w:val="25"/>
        </w:rPr>
        <w:t>Prof. dr hab. Andrzej Jakubecki</w:t>
      </w:r>
      <w:r w:rsidRPr="00536F1D">
        <w:rPr>
          <w:color w:val="000000" w:themeColor="text1"/>
          <w:sz w:val="25"/>
          <w:szCs w:val="25"/>
        </w:rPr>
        <w:t xml:space="preserve"> – Katedra Postępowania Cywilnego</w:t>
      </w:r>
      <w:r w:rsidRPr="00536F1D">
        <w:rPr>
          <w:b/>
          <w:color w:val="000000" w:themeColor="text1"/>
          <w:sz w:val="25"/>
          <w:szCs w:val="25"/>
        </w:rPr>
        <w:t xml:space="preserve"> </w:t>
      </w:r>
      <w:r w:rsidR="00536F1D" w:rsidRPr="00536F1D">
        <w:rPr>
          <w:b/>
          <w:color w:val="000000" w:themeColor="text1"/>
          <w:sz w:val="25"/>
          <w:szCs w:val="25"/>
        </w:rPr>
        <w:br/>
      </w:r>
      <w:r w:rsidRPr="00536F1D">
        <w:rPr>
          <w:color w:val="000000" w:themeColor="text1"/>
          <w:sz w:val="25"/>
          <w:szCs w:val="25"/>
        </w:rPr>
        <w:t>i</w:t>
      </w:r>
      <w:r w:rsidR="00536F1D" w:rsidRPr="00536F1D">
        <w:rPr>
          <w:color w:val="000000" w:themeColor="text1"/>
          <w:sz w:val="25"/>
          <w:szCs w:val="25"/>
        </w:rPr>
        <w:t xml:space="preserve"> </w:t>
      </w:r>
      <w:r w:rsidRPr="00536F1D">
        <w:rPr>
          <w:color w:val="000000" w:themeColor="text1"/>
          <w:sz w:val="25"/>
          <w:szCs w:val="25"/>
        </w:rPr>
        <w:t>Międzynarodowego Prawa Handlowego</w:t>
      </w:r>
    </w:p>
    <w:p w:rsidR="00BE4614" w:rsidRPr="00536F1D" w:rsidRDefault="00BE4614" w:rsidP="00154ED0">
      <w:pPr>
        <w:pStyle w:val="Akapitzlist"/>
        <w:numPr>
          <w:ilvl w:val="0"/>
          <w:numId w:val="5"/>
        </w:numPr>
        <w:spacing w:after="120" w:line="240" w:lineRule="auto"/>
        <w:rPr>
          <w:color w:val="000000" w:themeColor="text1"/>
          <w:sz w:val="25"/>
          <w:szCs w:val="25"/>
        </w:rPr>
      </w:pPr>
      <w:r w:rsidRPr="00536F1D">
        <w:rPr>
          <w:b/>
          <w:color w:val="000000" w:themeColor="text1"/>
          <w:sz w:val="25"/>
          <w:szCs w:val="25"/>
        </w:rPr>
        <w:t>Prof. dr hab. Leszek Leszczyński</w:t>
      </w:r>
      <w:r w:rsidRPr="00536F1D">
        <w:rPr>
          <w:color w:val="000000" w:themeColor="text1"/>
          <w:sz w:val="25"/>
          <w:szCs w:val="25"/>
        </w:rPr>
        <w:t xml:space="preserve"> – Katedra Teorii i Filozofii Prawa</w:t>
      </w:r>
    </w:p>
    <w:p w:rsidR="000661E7" w:rsidRPr="00536F1D" w:rsidRDefault="000661E7" w:rsidP="00154ED0">
      <w:pPr>
        <w:pStyle w:val="Akapitzlist"/>
        <w:numPr>
          <w:ilvl w:val="0"/>
          <w:numId w:val="5"/>
        </w:numPr>
        <w:spacing w:after="120" w:line="240" w:lineRule="auto"/>
        <w:rPr>
          <w:color w:val="000000" w:themeColor="text1"/>
          <w:sz w:val="25"/>
          <w:szCs w:val="25"/>
        </w:rPr>
      </w:pPr>
      <w:r w:rsidRPr="00536F1D">
        <w:rPr>
          <w:b/>
          <w:color w:val="000000" w:themeColor="text1"/>
          <w:sz w:val="25"/>
          <w:szCs w:val="25"/>
        </w:rPr>
        <w:t>Dr hab. Małgorzata Dumkiewicz, prof. UMCS</w:t>
      </w:r>
      <w:r w:rsidRPr="00536F1D">
        <w:rPr>
          <w:color w:val="000000" w:themeColor="text1"/>
          <w:sz w:val="25"/>
          <w:szCs w:val="25"/>
        </w:rPr>
        <w:t xml:space="preserve"> – Katedra Prawa Gospodarczego</w:t>
      </w:r>
      <w:r w:rsidR="00536F1D" w:rsidRPr="00536F1D">
        <w:rPr>
          <w:color w:val="000000" w:themeColor="text1"/>
          <w:sz w:val="25"/>
          <w:szCs w:val="25"/>
        </w:rPr>
        <w:br/>
      </w:r>
      <w:r w:rsidRPr="00536F1D">
        <w:rPr>
          <w:color w:val="000000" w:themeColor="text1"/>
          <w:sz w:val="25"/>
          <w:szCs w:val="25"/>
        </w:rPr>
        <w:t>i Handlowego</w:t>
      </w:r>
    </w:p>
    <w:p w:rsidR="000661E7" w:rsidRPr="00536F1D" w:rsidRDefault="000661E7" w:rsidP="00154ED0">
      <w:pPr>
        <w:pStyle w:val="Akapitzlist"/>
        <w:numPr>
          <w:ilvl w:val="0"/>
          <w:numId w:val="5"/>
        </w:numPr>
        <w:spacing w:after="120" w:line="240" w:lineRule="auto"/>
        <w:rPr>
          <w:color w:val="000000" w:themeColor="text1"/>
          <w:sz w:val="25"/>
          <w:szCs w:val="25"/>
        </w:rPr>
      </w:pPr>
      <w:r w:rsidRPr="00536F1D">
        <w:rPr>
          <w:b/>
          <w:color w:val="000000" w:themeColor="text1"/>
          <w:sz w:val="25"/>
          <w:szCs w:val="25"/>
        </w:rPr>
        <w:t>Dr hab. Beata Jeżyńska, prof. UMCS</w:t>
      </w:r>
      <w:r w:rsidRPr="00536F1D">
        <w:rPr>
          <w:color w:val="000000" w:themeColor="text1"/>
          <w:sz w:val="25"/>
          <w:szCs w:val="25"/>
        </w:rPr>
        <w:t xml:space="preserve"> – Katedra Prawa Rolnego i Gospodarki Gruntami</w:t>
      </w:r>
    </w:p>
    <w:p w:rsidR="000661E7" w:rsidRPr="00536F1D" w:rsidRDefault="000661E7" w:rsidP="00154ED0">
      <w:pPr>
        <w:pStyle w:val="Akapitzlist"/>
        <w:numPr>
          <w:ilvl w:val="0"/>
          <w:numId w:val="5"/>
        </w:numPr>
        <w:spacing w:after="120" w:line="240" w:lineRule="auto"/>
        <w:rPr>
          <w:color w:val="000000" w:themeColor="text1"/>
          <w:sz w:val="25"/>
          <w:szCs w:val="25"/>
        </w:rPr>
      </w:pPr>
      <w:r w:rsidRPr="00536F1D">
        <w:rPr>
          <w:b/>
          <w:color w:val="000000" w:themeColor="text1"/>
          <w:sz w:val="25"/>
          <w:szCs w:val="25"/>
        </w:rPr>
        <w:t>Dr hab. Radosław Pastuszko, prof. UMCS</w:t>
      </w:r>
      <w:r w:rsidRPr="00536F1D">
        <w:rPr>
          <w:color w:val="000000" w:themeColor="text1"/>
          <w:sz w:val="25"/>
          <w:szCs w:val="25"/>
        </w:rPr>
        <w:t xml:space="preserve"> – Katedra Prawa Rolnego i Gospodarki Gruntami</w:t>
      </w:r>
    </w:p>
    <w:p w:rsidR="000661E7" w:rsidRPr="00536F1D" w:rsidRDefault="000661E7" w:rsidP="00154ED0">
      <w:pPr>
        <w:pStyle w:val="Akapitzlist"/>
        <w:numPr>
          <w:ilvl w:val="0"/>
          <w:numId w:val="5"/>
        </w:numPr>
        <w:spacing w:after="120" w:line="240" w:lineRule="auto"/>
        <w:rPr>
          <w:color w:val="000000" w:themeColor="text1"/>
          <w:sz w:val="25"/>
          <w:szCs w:val="25"/>
        </w:rPr>
      </w:pPr>
      <w:r w:rsidRPr="00536F1D">
        <w:rPr>
          <w:b/>
          <w:color w:val="000000" w:themeColor="text1"/>
          <w:sz w:val="25"/>
          <w:szCs w:val="25"/>
        </w:rPr>
        <w:t>Dr hab. Anna Kalisz</w:t>
      </w:r>
      <w:r w:rsidRPr="00536F1D">
        <w:rPr>
          <w:color w:val="000000" w:themeColor="text1"/>
          <w:sz w:val="25"/>
          <w:szCs w:val="25"/>
        </w:rPr>
        <w:t xml:space="preserve"> – Katedra Prawa Informatycznego i Zawodów Prawniczych</w:t>
      </w:r>
    </w:p>
    <w:p w:rsidR="000661E7" w:rsidRPr="00536F1D" w:rsidRDefault="000661E7" w:rsidP="00154ED0">
      <w:pPr>
        <w:pStyle w:val="Akapitzlist"/>
        <w:numPr>
          <w:ilvl w:val="0"/>
          <w:numId w:val="5"/>
        </w:numPr>
        <w:spacing w:after="120" w:line="240" w:lineRule="auto"/>
        <w:rPr>
          <w:color w:val="000000" w:themeColor="text1"/>
          <w:sz w:val="25"/>
          <w:szCs w:val="25"/>
        </w:rPr>
      </w:pPr>
      <w:r w:rsidRPr="00536F1D">
        <w:rPr>
          <w:b/>
          <w:color w:val="000000" w:themeColor="text1"/>
          <w:sz w:val="25"/>
          <w:szCs w:val="25"/>
        </w:rPr>
        <w:t>Dr Paulina Daniluk</w:t>
      </w:r>
      <w:r w:rsidRPr="00536F1D">
        <w:rPr>
          <w:color w:val="000000" w:themeColor="text1"/>
          <w:sz w:val="25"/>
          <w:szCs w:val="25"/>
        </w:rPr>
        <w:t xml:space="preserve"> – Katedra Prawa Pracy</w:t>
      </w:r>
    </w:p>
    <w:p w:rsidR="000661E7" w:rsidRPr="000661E7" w:rsidRDefault="000661E7" w:rsidP="000661E7">
      <w:pPr>
        <w:spacing w:after="120" w:line="240" w:lineRule="auto"/>
        <w:jc w:val="both"/>
        <w:rPr>
          <w:color w:val="FF0000"/>
          <w:sz w:val="28"/>
          <w:szCs w:val="28"/>
        </w:rPr>
      </w:pPr>
    </w:p>
    <w:p w:rsidR="00B76FC1" w:rsidRPr="00B76FC1" w:rsidRDefault="00B76FC1" w:rsidP="00B76FC1">
      <w:pPr>
        <w:spacing w:after="120" w:line="240" w:lineRule="auto"/>
        <w:rPr>
          <w:color w:val="000000" w:themeColor="text1"/>
          <w:sz w:val="28"/>
          <w:szCs w:val="28"/>
        </w:rPr>
      </w:pPr>
    </w:p>
    <w:p w:rsidR="00B17052" w:rsidRPr="00A33A72" w:rsidRDefault="00B17052" w:rsidP="00B17052">
      <w:pPr>
        <w:pStyle w:val="Akapitzlist"/>
        <w:spacing w:after="120" w:line="240" w:lineRule="auto"/>
        <w:rPr>
          <w:color w:val="000000" w:themeColor="text1"/>
          <w:sz w:val="28"/>
          <w:szCs w:val="28"/>
        </w:rPr>
      </w:pPr>
    </w:p>
    <w:p w:rsidR="008C67A3" w:rsidRDefault="008C67A3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2F7C9C" w:rsidRDefault="002F7C9C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2F7C9C" w:rsidRDefault="002F7C9C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2F7C9C" w:rsidRDefault="002F7C9C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2F7C9C" w:rsidRDefault="002F7C9C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5A2A16" w:rsidRDefault="005A2A16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5A2A16" w:rsidRDefault="005A2A16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5A2A16" w:rsidRDefault="005A2A16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752A18" w:rsidRDefault="00752A18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752A18" w:rsidRDefault="00752A18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752A18" w:rsidRDefault="00752A18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p w:rsidR="00752A18" w:rsidRDefault="00752A18" w:rsidP="008311B5">
      <w:pPr>
        <w:spacing w:after="120" w:line="240" w:lineRule="auto"/>
        <w:rPr>
          <w:color w:val="000000" w:themeColor="text1"/>
          <w:sz w:val="28"/>
          <w:szCs w:val="28"/>
        </w:rPr>
      </w:pPr>
    </w:p>
    <w:bookmarkEnd w:id="0"/>
    <w:p w:rsidR="007479F7" w:rsidRPr="00186999" w:rsidRDefault="007479F7" w:rsidP="00186999">
      <w:pPr>
        <w:rPr>
          <w:sz w:val="24"/>
          <w:szCs w:val="24"/>
        </w:rPr>
      </w:pPr>
    </w:p>
    <w:sectPr w:rsidR="007479F7" w:rsidRPr="0018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FAA"/>
    <w:multiLevelType w:val="hybridMultilevel"/>
    <w:tmpl w:val="4AE22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0706C"/>
    <w:multiLevelType w:val="hybridMultilevel"/>
    <w:tmpl w:val="BB2C11F0"/>
    <w:lvl w:ilvl="0" w:tplc="99C0E9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982DA9"/>
    <w:multiLevelType w:val="hybridMultilevel"/>
    <w:tmpl w:val="5BB83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150683"/>
    <w:multiLevelType w:val="hybridMultilevel"/>
    <w:tmpl w:val="79DEB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5657A7"/>
    <w:multiLevelType w:val="hybridMultilevel"/>
    <w:tmpl w:val="CF907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1B5"/>
    <w:rsid w:val="000661E7"/>
    <w:rsid w:val="000A4E1E"/>
    <w:rsid w:val="0012480E"/>
    <w:rsid w:val="00154ED0"/>
    <w:rsid w:val="001609FE"/>
    <w:rsid w:val="00183003"/>
    <w:rsid w:val="00186999"/>
    <w:rsid w:val="001B268D"/>
    <w:rsid w:val="002124C6"/>
    <w:rsid w:val="002150DD"/>
    <w:rsid w:val="002E452D"/>
    <w:rsid w:val="002F7C9C"/>
    <w:rsid w:val="00403287"/>
    <w:rsid w:val="00424A21"/>
    <w:rsid w:val="004A46FF"/>
    <w:rsid w:val="004C08A6"/>
    <w:rsid w:val="004D308B"/>
    <w:rsid w:val="00534B8A"/>
    <w:rsid w:val="00536F1D"/>
    <w:rsid w:val="00556D28"/>
    <w:rsid w:val="00560485"/>
    <w:rsid w:val="00575004"/>
    <w:rsid w:val="005A2A16"/>
    <w:rsid w:val="006337CD"/>
    <w:rsid w:val="007479F7"/>
    <w:rsid w:val="00752A18"/>
    <w:rsid w:val="007E3F6A"/>
    <w:rsid w:val="008311B5"/>
    <w:rsid w:val="00870B7A"/>
    <w:rsid w:val="008C67A3"/>
    <w:rsid w:val="009105CE"/>
    <w:rsid w:val="009978C4"/>
    <w:rsid w:val="00A307E3"/>
    <w:rsid w:val="00A33A72"/>
    <w:rsid w:val="00A81E62"/>
    <w:rsid w:val="00B17052"/>
    <w:rsid w:val="00B3294D"/>
    <w:rsid w:val="00B51486"/>
    <w:rsid w:val="00B76FC1"/>
    <w:rsid w:val="00BA28C8"/>
    <w:rsid w:val="00BE4614"/>
    <w:rsid w:val="00C143BB"/>
    <w:rsid w:val="00C646F0"/>
    <w:rsid w:val="00CB2838"/>
    <w:rsid w:val="00D55EA5"/>
    <w:rsid w:val="00DA1EC3"/>
    <w:rsid w:val="00D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C134C-5560-40D4-9C04-ED8E4E3AF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11B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0DD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B6E3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7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7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9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Michalczyk Agnieszka</cp:lastModifiedBy>
  <cp:revision>2</cp:revision>
  <cp:lastPrinted>2023-01-20T06:45:00Z</cp:lastPrinted>
  <dcterms:created xsi:type="dcterms:W3CDTF">2023-01-23T10:50:00Z</dcterms:created>
  <dcterms:modified xsi:type="dcterms:W3CDTF">2023-01-23T10:50:00Z</dcterms:modified>
</cp:coreProperties>
</file>