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5C" w:rsidRPr="00926159" w:rsidRDefault="0027035C" w:rsidP="001C0DC3">
      <w:pPr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/>
          <w:sz w:val="24"/>
          <w:szCs w:val="24"/>
        </w:rPr>
      </w:pPr>
      <w:r w:rsidRPr="00926159">
        <w:rPr>
          <w:rFonts w:ascii="Times New Roman" w:hAnsi="Times New Roman"/>
          <w:b/>
          <w:sz w:val="24"/>
          <w:szCs w:val="24"/>
        </w:rPr>
        <w:t>KOLEGIUM DZIEKAŃSKIE NA POSIEDZENIU W DNIU 26 MAJA 2022 ROKU WPROWADZIŁO NASTĘPUJĄCE ZMIANY DO PROCEDURY DOTYCZĄCEJ REALIZACJI PRAKTYK OBOWIĄZUJĄCEJ NA WYDZIALE PEDAGOGIKI I PSYCHOLOGII</w:t>
      </w:r>
    </w:p>
    <w:p w:rsidR="0027035C" w:rsidRPr="00926159" w:rsidRDefault="0027035C" w:rsidP="001C0DC3">
      <w:pPr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/>
          <w:sz w:val="24"/>
          <w:szCs w:val="24"/>
        </w:rPr>
      </w:pPr>
      <w:r w:rsidRPr="00926159">
        <w:rPr>
          <w:rFonts w:ascii="Times New Roman" w:hAnsi="Times New Roman"/>
          <w:b/>
          <w:sz w:val="24"/>
          <w:szCs w:val="24"/>
        </w:rPr>
        <w:t>UNIWERSYTETU MARII CURIE-SKŁODOWSKIEJ W LUBLINIE</w:t>
      </w:r>
      <w:r w:rsidR="0003270F">
        <w:rPr>
          <w:rFonts w:ascii="Times New Roman" w:hAnsi="Times New Roman"/>
          <w:b/>
          <w:sz w:val="24"/>
          <w:szCs w:val="24"/>
        </w:rPr>
        <w:t>:</w:t>
      </w:r>
    </w:p>
    <w:p w:rsidR="0027035C" w:rsidRPr="00926159" w:rsidRDefault="0027035C" w:rsidP="001C0DC3">
      <w:pPr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sz w:val="24"/>
          <w:szCs w:val="24"/>
        </w:rPr>
      </w:pPr>
    </w:p>
    <w:p w:rsidR="0027035C" w:rsidRPr="00926159" w:rsidRDefault="0027035C" w:rsidP="001C0DC3">
      <w:pPr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sz w:val="24"/>
          <w:szCs w:val="24"/>
        </w:rPr>
      </w:pPr>
    </w:p>
    <w:p w:rsidR="0025258D" w:rsidRPr="00926159" w:rsidRDefault="0025258D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>W § 1, pkt. 1 zmi</w:t>
      </w:r>
      <w:r w:rsidR="001C36A8" w:rsidRPr="00926159">
        <w:rPr>
          <w:rFonts w:ascii="Times New Roman" w:hAnsi="Times New Roman"/>
          <w:sz w:val="24"/>
          <w:szCs w:val="24"/>
        </w:rPr>
        <w:t>eniono</w:t>
      </w:r>
      <w:r w:rsidRPr="00926159">
        <w:rPr>
          <w:rFonts w:ascii="Times New Roman" w:hAnsi="Times New Roman"/>
          <w:sz w:val="24"/>
          <w:szCs w:val="24"/>
        </w:rPr>
        <w:t xml:space="preserve"> </w:t>
      </w:r>
      <w:r w:rsidR="001C36A8" w:rsidRPr="00926159">
        <w:rPr>
          <w:rFonts w:ascii="Times New Roman" w:hAnsi="Times New Roman"/>
          <w:i/>
          <w:sz w:val="24"/>
          <w:szCs w:val="24"/>
        </w:rPr>
        <w:t>Dz.U.2018 , poz.1668 z późn.zm.</w:t>
      </w:r>
      <w:r w:rsidR="001C36A8" w:rsidRPr="00926159">
        <w:rPr>
          <w:rFonts w:ascii="Times New Roman" w:hAnsi="Times New Roman"/>
          <w:sz w:val="24"/>
          <w:szCs w:val="24"/>
        </w:rPr>
        <w:t xml:space="preserve"> na </w:t>
      </w:r>
      <w:r w:rsidR="001C36A8" w:rsidRPr="00926159">
        <w:rPr>
          <w:rFonts w:ascii="Times New Roman" w:hAnsi="Times New Roman"/>
          <w:i/>
          <w:sz w:val="24"/>
          <w:szCs w:val="24"/>
        </w:rPr>
        <w:t>Dz.U.2022 , poz.574 z późn.zm.</w:t>
      </w:r>
      <w:r w:rsidR="001C36A8" w:rsidRPr="00926159">
        <w:rPr>
          <w:rFonts w:ascii="Times New Roman" w:hAnsi="Times New Roman"/>
          <w:sz w:val="24"/>
          <w:szCs w:val="24"/>
        </w:rPr>
        <w:t xml:space="preserve"> oraz dodano </w:t>
      </w:r>
      <w:r w:rsidR="001C36A8" w:rsidRPr="00926159">
        <w:rPr>
          <w:rFonts w:ascii="Times New Roman" w:hAnsi="Times New Roman"/>
          <w:i/>
          <w:sz w:val="24"/>
          <w:szCs w:val="24"/>
        </w:rPr>
        <w:t>Dz.U.2021, poz. 890 z późn.zm.</w:t>
      </w:r>
    </w:p>
    <w:p w:rsidR="001C36A8" w:rsidRPr="00926159" w:rsidRDefault="0025258D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>W § 1</w:t>
      </w:r>
      <w:r w:rsidR="001C36A8" w:rsidRPr="00926159">
        <w:rPr>
          <w:rFonts w:ascii="Times New Roman" w:hAnsi="Times New Roman"/>
          <w:sz w:val="24"/>
          <w:szCs w:val="24"/>
        </w:rPr>
        <w:t xml:space="preserve">, pkt. 4 dodano zapis: </w:t>
      </w:r>
      <w:r w:rsidR="001C36A8" w:rsidRPr="00926159">
        <w:rPr>
          <w:rFonts w:ascii="Times New Roman" w:hAnsi="Times New Roman"/>
          <w:i/>
          <w:sz w:val="24"/>
          <w:szCs w:val="24"/>
        </w:rPr>
        <w:t>Zakres zadań Wydziałowego Koordynatora ds. praktyk zawarty jest w Załączniku nr 1.</w:t>
      </w:r>
    </w:p>
    <w:p w:rsidR="001C36A8" w:rsidRPr="00926159" w:rsidRDefault="001C36A8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W § 1 po pkt. 4 dodano pkt. 5 o następującym brzmieniu: </w:t>
      </w:r>
      <w:r w:rsidRPr="00926159">
        <w:rPr>
          <w:rFonts w:ascii="Times New Roman" w:hAnsi="Times New Roman"/>
          <w:i/>
          <w:sz w:val="24"/>
          <w:szCs w:val="24"/>
        </w:rPr>
        <w:t>Dziekan Wydziału Pedagogiki i Psychologii powołuje również Koordynatorów Katedry ds. praktyk studenckich. Zakres ich zadań zawiera Załącznik nr 2.</w:t>
      </w:r>
    </w:p>
    <w:p w:rsidR="001C36A8" w:rsidRPr="00926159" w:rsidRDefault="00AC25FE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W kolejnych punktach w § 1 zmieniono numerację z </w:t>
      </w:r>
      <w:r w:rsidRPr="00926159">
        <w:rPr>
          <w:rFonts w:ascii="Times New Roman" w:hAnsi="Times New Roman"/>
          <w:i/>
          <w:sz w:val="24"/>
          <w:szCs w:val="24"/>
        </w:rPr>
        <w:t>5, 6, 7, 8</w:t>
      </w:r>
      <w:r w:rsidRPr="00926159">
        <w:rPr>
          <w:rFonts w:ascii="Times New Roman" w:hAnsi="Times New Roman"/>
          <w:sz w:val="24"/>
          <w:szCs w:val="24"/>
        </w:rPr>
        <w:t xml:space="preserve"> odpowiednio na </w:t>
      </w:r>
      <w:r w:rsidRPr="00926159">
        <w:rPr>
          <w:rFonts w:ascii="Times New Roman" w:hAnsi="Times New Roman"/>
          <w:i/>
          <w:sz w:val="24"/>
          <w:szCs w:val="24"/>
        </w:rPr>
        <w:t>6, 7, 8, 9</w:t>
      </w:r>
      <w:r w:rsidRPr="00926159">
        <w:rPr>
          <w:rFonts w:ascii="Times New Roman" w:hAnsi="Times New Roman"/>
          <w:sz w:val="24"/>
          <w:szCs w:val="24"/>
        </w:rPr>
        <w:t>.</w:t>
      </w:r>
    </w:p>
    <w:p w:rsidR="00A60D4B" w:rsidRPr="00926159" w:rsidRDefault="00A60D4B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W § 4, pkt. 1, ust. </w:t>
      </w:r>
      <w:r w:rsidR="00F76176" w:rsidRPr="00926159">
        <w:rPr>
          <w:rFonts w:ascii="Times New Roman" w:hAnsi="Times New Roman"/>
          <w:sz w:val="24"/>
          <w:szCs w:val="24"/>
        </w:rPr>
        <w:t xml:space="preserve">l) zmieniono </w:t>
      </w:r>
      <w:r w:rsidR="00F76176" w:rsidRPr="00926159">
        <w:rPr>
          <w:rFonts w:ascii="Times New Roman" w:hAnsi="Times New Roman"/>
          <w:i/>
          <w:sz w:val="24"/>
          <w:szCs w:val="24"/>
        </w:rPr>
        <w:t>Załącznik nr 1</w:t>
      </w:r>
      <w:r w:rsidR="00F76176" w:rsidRPr="00926159">
        <w:rPr>
          <w:rFonts w:ascii="Times New Roman" w:hAnsi="Times New Roman"/>
          <w:sz w:val="24"/>
          <w:szCs w:val="24"/>
        </w:rPr>
        <w:t xml:space="preserve"> na </w:t>
      </w:r>
      <w:r w:rsidR="00F76176" w:rsidRPr="00926159">
        <w:rPr>
          <w:rFonts w:ascii="Times New Roman" w:hAnsi="Times New Roman"/>
          <w:i/>
          <w:sz w:val="24"/>
          <w:szCs w:val="24"/>
        </w:rPr>
        <w:t>Załącznik nr 3</w:t>
      </w:r>
      <w:r w:rsidR="00F76176" w:rsidRPr="00926159">
        <w:rPr>
          <w:rFonts w:ascii="Times New Roman" w:hAnsi="Times New Roman"/>
          <w:sz w:val="24"/>
          <w:szCs w:val="24"/>
        </w:rPr>
        <w:t>.</w:t>
      </w:r>
    </w:p>
    <w:p w:rsidR="00A60D4B" w:rsidRPr="00926159" w:rsidRDefault="00A60D4B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W § 4 po pkt. 1 dodano pkt. 2 o następującym brzmieniu: </w:t>
      </w:r>
      <w:r w:rsidRPr="00926159">
        <w:rPr>
          <w:rFonts w:ascii="Times New Roman" w:hAnsi="Times New Roman"/>
          <w:i/>
          <w:sz w:val="24"/>
          <w:szCs w:val="24"/>
        </w:rPr>
        <w:t xml:space="preserve">Opiekun praktyki ma prawo do przeprowadzenia hospitacji praktyki. Sposób hospitacji praktyki ustala z </w:t>
      </w:r>
      <w:proofErr w:type="spellStart"/>
      <w:r w:rsidRPr="00926159">
        <w:rPr>
          <w:rFonts w:ascii="Times New Roman" w:hAnsi="Times New Roman"/>
          <w:i/>
          <w:sz w:val="24"/>
          <w:szCs w:val="24"/>
        </w:rPr>
        <w:t>Praktykodawcą</w:t>
      </w:r>
      <w:proofErr w:type="spellEnd"/>
      <w:r w:rsidRPr="00926159">
        <w:rPr>
          <w:rFonts w:ascii="Times New Roman" w:hAnsi="Times New Roman"/>
          <w:i/>
          <w:sz w:val="24"/>
          <w:szCs w:val="24"/>
        </w:rPr>
        <w:t>.</w:t>
      </w:r>
    </w:p>
    <w:p w:rsidR="00AC25FE" w:rsidRPr="00926159" w:rsidRDefault="00E5174B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W § 5, pkt. 1, ust. d) dokonano zmiany terminu </w:t>
      </w:r>
      <w:r w:rsidRPr="00926159">
        <w:rPr>
          <w:rFonts w:ascii="Times New Roman" w:hAnsi="Times New Roman"/>
          <w:i/>
          <w:sz w:val="24"/>
          <w:szCs w:val="24"/>
        </w:rPr>
        <w:t>„efekty kształcenia”</w:t>
      </w:r>
      <w:r w:rsidRPr="00926159">
        <w:rPr>
          <w:rFonts w:ascii="Times New Roman" w:hAnsi="Times New Roman"/>
          <w:sz w:val="24"/>
          <w:szCs w:val="24"/>
        </w:rPr>
        <w:t xml:space="preserve"> na „</w:t>
      </w:r>
      <w:r w:rsidRPr="00926159">
        <w:rPr>
          <w:rFonts w:ascii="Times New Roman" w:hAnsi="Times New Roman"/>
          <w:i/>
          <w:sz w:val="24"/>
          <w:szCs w:val="24"/>
        </w:rPr>
        <w:t>efekty uczenia się</w:t>
      </w:r>
      <w:r w:rsidRPr="00926159">
        <w:rPr>
          <w:rFonts w:ascii="Times New Roman" w:hAnsi="Times New Roman"/>
          <w:sz w:val="24"/>
          <w:szCs w:val="24"/>
        </w:rPr>
        <w:t>”, zaś w § 6, pkt. 2</w:t>
      </w:r>
      <w:r w:rsidR="00A60D4B" w:rsidRPr="00926159">
        <w:rPr>
          <w:rFonts w:ascii="Times New Roman" w:hAnsi="Times New Roman"/>
          <w:sz w:val="24"/>
          <w:szCs w:val="24"/>
        </w:rPr>
        <w:t xml:space="preserve"> i 3</w:t>
      </w:r>
      <w:r w:rsidRPr="00926159">
        <w:rPr>
          <w:rFonts w:ascii="Times New Roman" w:hAnsi="Times New Roman"/>
          <w:sz w:val="24"/>
          <w:szCs w:val="24"/>
        </w:rPr>
        <w:t xml:space="preserve"> </w:t>
      </w:r>
      <w:r w:rsidR="00A60D4B" w:rsidRPr="00926159">
        <w:rPr>
          <w:rFonts w:ascii="Times New Roman" w:hAnsi="Times New Roman"/>
          <w:sz w:val="24"/>
          <w:szCs w:val="24"/>
        </w:rPr>
        <w:t xml:space="preserve">oraz w Załączniku nr 3 </w:t>
      </w:r>
      <w:r w:rsidRPr="00926159">
        <w:rPr>
          <w:rFonts w:ascii="Times New Roman" w:hAnsi="Times New Roman"/>
          <w:sz w:val="24"/>
          <w:szCs w:val="24"/>
        </w:rPr>
        <w:t xml:space="preserve">zastąpiono termin </w:t>
      </w:r>
      <w:r w:rsidRPr="00926159">
        <w:rPr>
          <w:rFonts w:ascii="Times New Roman" w:hAnsi="Times New Roman"/>
          <w:i/>
          <w:sz w:val="24"/>
          <w:szCs w:val="24"/>
        </w:rPr>
        <w:t>„efektów kształcenia”</w:t>
      </w:r>
      <w:r w:rsidRPr="00926159">
        <w:rPr>
          <w:rFonts w:ascii="Times New Roman" w:hAnsi="Times New Roman"/>
          <w:sz w:val="24"/>
          <w:szCs w:val="24"/>
        </w:rPr>
        <w:t xml:space="preserve"> terminem </w:t>
      </w:r>
      <w:r w:rsidRPr="00926159">
        <w:rPr>
          <w:rFonts w:ascii="Times New Roman" w:hAnsi="Times New Roman"/>
          <w:i/>
          <w:sz w:val="24"/>
          <w:szCs w:val="24"/>
        </w:rPr>
        <w:t>„efektów uczenia się”.</w:t>
      </w:r>
    </w:p>
    <w:p w:rsidR="00F76176" w:rsidRPr="00926159" w:rsidRDefault="00F76176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>W § 6, pkt. 1, ust. o) wykreślono zwrot „papierowej i”.</w:t>
      </w:r>
    </w:p>
    <w:p w:rsidR="00F76176" w:rsidRPr="00926159" w:rsidRDefault="00F76176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>W § 7, pkt. 4, w uproszczonym schemacie procedury praktyk wykreślono zwrot „wersja papierowa – dostarczona Opiekunowi praktyki i”.</w:t>
      </w:r>
    </w:p>
    <w:p w:rsidR="001C0DC3" w:rsidRDefault="00926159" w:rsidP="001C0D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Do procedury dołączono Załącznik nr 1 - Zakres zadań realizowanych przez Wydziałowego Koordynatora ds. praktyk studenckich w następującym brzmieniu: </w:t>
      </w:r>
      <w:r w:rsidRPr="00926159">
        <w:rPr>
          <w:rFonts w:ascii="Times New Roman" w:hAnsi="Times New Roman"/>
          <w:i/>
          <w:sz w:val="24"/>
          <w:szCs w:val="24"/>
        </w:rPr>
        <w:t xml:space="preserve">1. </w:t>
      </w:r>
    </w:p>
    <w:p w:rsidR="001C0DC3" w:rsidRDefault="001C0DC3" w:rsidP="001C0DC3">
      <w:pPr>
        <w:pStyle w:val="Akapitzlist"/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</w:p>
    <w:p w:rsidR="0027035C" w:rsidRPr="00926159" w:rsidRDefault="0027035C" w:rsidP="001C0DC3">
      <w:pPr>
        <w:pStyle w:val="Akapitzlist"/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Do zadań Wydziałowego Koordynatora ds. praktyk należy: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 xml:space="preserve">Opracowanie na podstawie danych uzyskanych od Koordynatorów Katedry ds. praktyk zbiorczego wykazu praktyk studenckich realizowanych na Wydziale Pedagogiki </w:t>
      </w:r>
      <w:r w:rsidR="001C0DC3">
        <w:rPr>
          <w:rFonts w:ascii="Times New Roman" w:hAnsi="Times New Roman"/>
          <w:i/>
          <w:sz w:val="24"/>
          <w:szCs w:val="24"/>
        </w:rPr>
        <w:br/>
      </w:r>
      <w:r w:rsidRPr="00926159">
        <w:rPr>
          <w:rFonts w:ascii="Times New Roman" w:hAnsi="Times New Roman"/>
          <w:i/>
          <w:sz w:val="24"/>
          <w:szCs w:val="24"/>
        </w:rPr>
        <w:t>i Psychologii w danym roku akademickim i umieszczenie go na stronie Wydziału nie później niż w dniu rozpoczęcia roku akademickiego;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Przygotowanie powołań na Opiekunów praktyk w imieniu Dziekana Wydziału Pedagogiki i Psychologii na dany rok akademicki;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Opracowanie zbiorczej listy Opiekunów na dany rok akademicki wraz z ich służbowym adresem e-mail i telefonem kontaktowym oraz podaniem kierunku i specjalności, nad którym sprawują opiekę oraz przesłanie jej do Administratora Systemu Obsługi Praktyk w terminie określonym przez Administratora;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Bieżąca współpraca z Administratorem Systemu Obsługi Praktyk;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 xml:space="preserve">Sporządzenie listy Opiekunów praktyk na podstawie złożonego przez nich sprawozdania z realizacji praktyk w celu dokonania płatności wynagrodzenia dodatkowego za kierowanie i sprawowanie opieki nad studenckimi praktykami zawodowymi </w:t>
      </w:r>
      <w:r w:rsidR="001C0DC3">
        <w:rPr>
          <w:rFonts w:ascii="Times New Roman" w:hAnsi="Times New Roman"/>
          <w:i/>
          <w:sz w:val="24"/>
          <w:szCs w:val="24"/>
        </w:rPr>
        <w:br/>
      </w:r>
      <w:r w:rsidRPr="00926159">
        <w:rPr>
          <w:rFonts w:ascii="Times New Roman" w:hAnsi="Times New Roman"/>
          <w:i/>
          <w:sz w:val="24"/>
          <w:szCs w:val="24"/>
        </w:rPr>
        <w:t>i pedagogicznymi w danym roku akademickim;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Rozpatrywanie wniosków studentów o możliwość realizacji praktyki w innym terminie;</w:t>
      </w:r>
    </w:p>
    <w:p w:rsidR="0027035C" w:rsidRPr="00926159" w:rsidRDefault="0027035C" w:rsidP="001C0D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right="-12" w:hanging="35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lastRenderedPageBreak/>
        <w:t xml:space="preserve">Realizowanie innych zadań wskazanych przez Dziekana Wydziału Pedagogiki </w:t>
      </w:r>
      <w:r w:rsidR="001C0DC3">
        <w:rPr>
          <w:rFonts w:ascii="Times New Roman" w:hAnsi="Times New Roman"/>
          <w:i/>
          <w:sz w:val="24"/>
          <w:szCs w:val="24"/>
        </w:rPr>
        <w:br/>
      </w:r>
      <w:r w:rsidRPr="00926159">
        <w:rPr>
          <w:rFonts w:ascii="Times New Roman" w:hAnsi="Times New Roman"/>
          <w:i/>
          <w:sz w:val="24"/>
          <w:szCs w:val="24"/>
        </w:rPr>
        <w:t>i Psychologii.</w:t>
      </w:r>
    </w:p>
    <w:p w:rsidR="0027035C" w:rsidRPr="00926159" w:rsidRDefault="00926159" w:rsidP="001C0DC3">
      <w:pPr>
        <w:pStyle w:val="Akapitzlist"/>
        <w:numPr>
          <w:ilvl w:val="0"/>
          <w:numId w:val="20"/>
        </w:numPr>
        <w:spacing w:after="0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sz w:val="24"/>
          <w:szCs w:val="24"/>
        </w:rPr>
        <w:t xml:space="preserve">Do procedury dołączono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92615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926159">
        <w:rPr>
          <w:rFonts w:ascii="Times New Roman" w:hAnsi="Times New Roman"/>
          <w:sz w:val="24"/>
          <w:szCs w:val="24"/>
        </w:rPr>
        <w:t xml:space="preserve"> - Zakres zadań realizowanych przez Koordynatora </w:t>
      </w:r>
      <w:r>
        <w:rPr>
          <w:rFonts w:ascii="Times New Roman" w:hAnsi="Times New Roman"/>
          <w:sz w:val="24"/>
          <w:szCs w:val="24"/>
        </w:rPr>
        <w:t xml:space="preserve">Katedry </w:t>
      </w:r>
      <w:r w:rsidRPr="00926159">
        <w:rPr>
          <w:rFonts w:ascii="Times New Roman" w:hAnsi="Times New Roman"/>
          <w:sz w:val="24"/>
          <w:szCs w:val="24"/>
        </w:rPr>
        <w:t>ds. praktyk studenckich w następującym brzmieniu:</w:t>
      </w:r>
      <w:r>
        <w:rPr>
          <w:rFonts w:ascii="Times New Roman" w:hAnsi="Times New Roman"/>
          <w:sz w:val="24"/>
          <w:szCs w:val="24"/>
        </w:rPr>
        <w:t xml:space="preserve"> 1. </w:t>
      </w:r>
      <w:r w:rsidR="0027035C" w:rsidRPr="00926159">
        <w:rPr>
          <w:rFonts w:ascii="Times New Roman" w:hAnsi="Times New Roman"/>
          <w:i/>
          <w:sz w:val="24"/>
          <w:szCs w:val="24"/>
        </w:rPr>
        <w:t>Do zadań Koordynatora Katedry ds. praktyk należy: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Opracowanie wykazu praktyk realizowanych na danym kierunku z terminem ich realizacji oraz listą Opiekunów wraz z ich służbowym adresem e-mail i telefonem kontaktowym na kolejny rok akademicki. Wykaz powinien zostać przesłany do Wydziałowego Koordynatora ds. praktyk do 24 września. W przypadku zmiany Opiekuna lista powinna być niezwłocznie zaktualizowana;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Weryfikacja zgodności zakładanych efektów uczenia się dla danej praktyki zawartych w Zaświadczeniu o odbytej praktyce z kierunkowymi efektami uczenia się dla tej praktyki wskazanymi w Załączniku 6;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>Organizowanie co najmniej raz w roku akademickim spotkań z Opiekunami praktyk realizowanych na danym kierunku studiów w celu omówienia organizacji praktyk. Sporządzenie po spotkaniu notatki wraz z podpisaną przez Opiekunów listą obecności;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Calibri Light" w:hAnsi="Calibri Light"/>
          <w:b/>
          <w:i/>
          <w:szCs w:val="20"/>
          <w:u w:val="single"/>
        </w:rPr>
      </w:pPr>
      <w:r w:rsidRPr="00926159">
        <w:rPr>
          <w:rFonts w:ascii="Times New Roman" w:hAnsi="Times New Roman"/>
          <w:i/>
          <w:sz w:val="24"/>
          <w:szCs w:val="24"/>
        </w:rPr>
        <w:t>Zbieranie od Opiekunów praktyki realizowanych na danym kierunku studiów krótkiej notatki zawierającej informację o liczbie praktyk zaakceptowanych oraz odrzuconych w Systemie Obsługi Praktyk w wyniku w</w:t>
      </w:r>
      <w:r w:rsidRPr="009261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eryfikacji wybranego przez Praktykanta </w:t>
      </w:r>
      <w:proofErr w:type="spellStart"/>
      <w:r w:rsidRPr="00926159">
        <w:rPr>
          <w:rFonts w:ascii="Times New Roman" w:eastAsia="Times New Roman" w:hAnsi="Times New Roman"/>
          <w:i/>
          <w:sz w:val="24"/>
          <w:szCs w:val="24"/>
          <w:lang w:eastAsia="pl-PL"/>
        </w:rPr>
        <w:t>Praktykodawcy</w:t>
      </w:r>
      <w:proofErr w:type="spellEnd"/>
      <w:r w:rsidRPr="009261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26159">
        <w:rPr>
          <w:rFonts w:ascii="Times New Roman" w:eastAsia="Times New Roman" w:hAnsi="Times New Roman"/>
          <w:i/>
          <w:sz w:val="24"/>
          <w:szCs w:val="24"/>
          <w:lang w:eastAsia="pl-PL"/>
        </w:rPr>
        <w:t>pod kątem zgodności z kierunkiem studiów oraz założonymi do osiągnięcia efektami uczenia się;</w:t>
      </w:r>
      <w:r w:rsidRPr="00926159">
        <w:rPr>
          <w:rFonts w:ascii="Times New Roman" w:hAnsi="Times New Roman"/>
          <w:i/>
          <w:sz w:val="24"/>
          <w:szCs w:val="24"/>
        </w:rPr>
        <w:t xml:space="preserve"> 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Calibri Light" w:hAnsi="Calibri Light"/>
          <w:b/>
          <w:i/>
          <w:szCs w:val="20"/>
          <w:u w:val="single"/>
        </w:rPr>
      </w:pPr>
      <w:r w:rsidRPr="00926159">
        <w:rPr>
          <w:rFonts w:ascii="Times New Roman" w:hAnsi="Times New Roman"/>
          <w:i/>
          <w:sz w:val="24"/>
          <w:szCs w:val="24"/>
        </w:rPr>
        <w:t>Bieżąca współpraca z Wydziałowym Koordynatorem ds. praktyk studenckich.</w:t>
      </w:r>
    </w:p>
    <w:p w:rsidR="0027035C" w:rsidRPr="00926159" w:rsidRDefault="0027035C" w:rsidP="001C0DC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-12"/>
        <w:jc w:val="both"/>
        <w:rPr>
          <w:rFonts w:ascii="Times New Roman" w:hAnsi="Times New Roman"/>
          <w:i/>
          <w:sz w:val="24"/>
          <w:szCs w:val="24"/>
        </w:rPr>
      </w:pPr>
      <w:r w:rsidRPr="00926159">
        <w:rPr>
          <w:rFonts w:ascii="Times New Roman" w:hAnsi="Times New Roman"/>
          <w:i/>
          <w:sz w:val="24"/>
          <w:szCs w:val="24"/>
        </w:rPr>
        <w:t xml:space="preserve">Realizowanie innych zadań wskazanych przez Dziekana Wydziału Pedagogiki </w:t>
      </w:r>
      <w:r w:rsidR="001C0DC3">
        <w:rPr>
          <w:rFonts w:ascii="Times New Roman" w:hAnsi="Times New Roman"/>
          <w:i/>
          <w:sz w:val="24"/>
          <w:szCs w:val="24"/>
        </w:rPr>
        <w:br/>
      </w:r>
      <w:r w:rsidRPr="00926159">
        <w:rPr>
          <w:rFonts w:ascii="Times New Roman" w:hAnsi="Times New Roman"/>
          <w:i/>
          <w:sz w:val="24"/>
          <w:szCs w:val="24"/>
        </w:rPr>
        <w:t>i Psychologii.</w:t>
      </w:r>
    </w:p>
    <w:p w:rsidR="00E8568A" w:rsidRDefault="00E8568A" w:rsidP="001C0DC3">
      <w:pPr>
        <w:ind w:left="567" w:right="-12"/>
      </w:pPr>
    </w:p>
    <w:p w:rsidR="00DA20DF" w:rsidRDefault="00DA20DF" w:rsidP="001C0DC3">
      <w:pPr>
        <w:ind w:right="-12"/>
      </w:pPr>
    </w:p>
    <w:p w:rsidR="001B28AE" w:rsidRDefault="00DA20DF" w:rsidP="001C0DC3">
      <w:pPr>
        <w:spacing w:after="0" w:line="240" w:lineRule="auto"/>
        <w:ind w:right="-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DA20DF" w:rsidRDefault="00DA20DF" w:rsidP="001C0DC3">
      <w:pPr>
        <w:spacing w:after="0"/>
        <w:ind w:righ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DF" w:rsidRDefault="00DA20DF" w:rsidP="001C0DC3">
      <w:pPr>
        <w:ind w:right="-12"/>
      </w:pPr>
    </w:p>
    <w:sectPr w:rsidR="00DA20DF" w:rsidSect="001C0D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96"/>
    <w:multiLevelType w:val="hybridMultilevel"/>
    <w:tmpl w:val="6532B08A"/>
    <w:lvl w:ilvl="0" w:tplc="76260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837E1"/>
    <w:multiLevelType w:val="hybridMultilevel"/>
    <w:tmpl w:val="AF20CD7C"/>
    <w:lvl w:ilvl="0" w:tplc="955EDAE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F3D92"/>
    <w:multiLevelType w:val="hybridMultilevel"/>
    <w:tmpl w:val="C7B068E2"/>
    <w:lvl w:ilvl="0" w:tplc="61D0F4B2">
      <w:start w:val="1"/>
      <w:numFmt w:val="bullet"/>
      <w:lvlText w:val="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F5559F6"/>
    <w:multiLevelType w:val="hybridMultilevel"/>
    <w:tmpl w:val="15C0D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4CE"/>
    <w:multiLevelType w:val="hybridMultilevel"/>
    <w:tmpl w:val="0284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89D"/>
    <w:multiLevelType w:val="hybridMultilevel"/>
    <w:tmpl w:val="DC0EBFEC"/>
    <w:lvl w:ilvl="0" w:tplc="B6288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C4FBD"/>
    <w:multiLevelType w:val="hybridMultilevel"/>
    <w:tmpl w:val="704CB7A8"/>
    <w:lvl w:ilvl="0" w:tplc="29340226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04EB"/>
    <w:multiLevelType w:val="hybridMultilevel"/>
    <w:tmpl w:val="A9C46BA6"/>
    <w:lvl w:ilvl="0" w:tplc="BABC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26B26"/>
    <w:multiLevelType w:val="hybridMultilevel"/>
    <w:tmpl w:val="AF7CB984"/>
    <w:lvl w:ilvl="0" w:tplc="8926E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51D7D"/>
    <w:multiLevelType w:val="hybridMultilevel"/>
    <w:tmpl w:val="D1DE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43E7"/>
    <w:multiLevelType w:val="hybridMultilevel"/>
    <w:tmpl w:val="4DE00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32DE5"/>
    <w:multiLevelType w:val="hybridMultilevel"/>
    <w:tmpl w:val="EBD874BE"/>
    <w:lvl w:ilvl="0" w:tplc="29340226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23B2"/>
    <w:multiLevelType w:val="hybridMultilevel"/>
    <w:tmpl w:val="9C9A35D0"/>
    <w:lvl w:ilvl="0" w:tplc="DBCCC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1D8C"/>
    <w:multiLevelType w:val="hybridMultilevel"/>
    <w:tmpl w:val="7EE0C5F2"/>
    <w:lvl w:ilvl="0" w:tplc="8438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733"/>
    <w:multiLevelType w:val="hybridMultilevel"/>
    <w:tmpl w:val="A9105086"/>
    <w:lvl w:ilvl="0" w:tplc="A4A2619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2A3446F"/>
    <w:multiLevelType w:val="hybridMultilevel"/>
    <w:tmpl w:val="4DF64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5148D0"/>
    <w:multiLevelType w:val="hybridMultilevel"/>
    <w:tmpl w:val="85EE9222"/>
    <w:lvl w:ilvl="0" w:tplc="450AEA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B03A57"/>
    <w:multiLevelType w:val="hybridMultilevel"/>
    <w:tmpl w:val="A28EA16A"/>
    <w:lvl w:ilvl="0" w:tplc="924AB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3550F"/>
    <w:multiLevelType w:val="hybridMultilevel"/>
    <w:tmpl w:val="D0643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8530AE"/>
    <w:multiLevelType w:val="hybridMultilevel"/>
    <w:tmpl w:val="7CE83D9A"/>
    <w:lvl w:ilvl="0" w:tplc="0122A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1CD3"/>
    <w:multiLevelType w:val="hybridMultilevel"/>
    <w:tmpl w:val="8EC0DE40"/>
    <w:lvl w:ilvl="0" w:tplc="D3BEE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20"/>
  </w:num>
  <w:num w:numId="9">
    <w:abstractNumId w:val="13"/>
  </w:num>
  <w:num w:numId="10">
    <w:abstractNumId w:val="7"/>
  </w:num>
  <w:num w:numId="11">
    <w:abstractNumId w:val="0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C"/>
    <w:rsid w:val="0003270F"/>
    <w:rsid w:val="001B28AE"/>
    <w:rsid w:val="001C0DC3"/>
    <w:rsid w:val="001C36A8"/>
    <w:rsid w:val="0025258D"/>
    <w:rsid w:val="0027035C"/>
    <w:rsid w:val="00926159"/>
    <w:rsid w:val="00A60D4B"/>
    <w:rsid w:val="00AC25FE"/>
    <w:rsid w:val="00DA20DF"/>
    <w:rsid w:val="00E5174B"/>
    <w:rsid w:val="00E8568A"/>
    <w:rsid w:val="00F07674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2A5B"/>
  <w15:chartTrackingRefBased/>
  <w15:docId w15:val="{932D9991-AF94-447A-9D1B-2E05CED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35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7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Rusinek</dc:creator>
  <cp:keywords/>
  <dc:description/>
  <cp:lastModifiedBy>Aneta</cp:lastModifiedBy>
  <cp:revision>5</cp:revision>
  <dcterms:created xsi:type="dcterms:W3CDTF">2022-05-25T12:54:00Z</dcterms:created>
  <dcterms:modified xsi:type="dcterms:W3CDTF">2022-09-06T05:45:00Z</dcterms:modified>
</cp:coreProperties>
</file>