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DBD7D" w14:textId="436CBDBF" w:rsidR="00B8592A" w:rsidRPr="0055320D" w:rsidRDefault="00F16014">
      <w:pPr>
        <w:rPr>
          <w:b/>
          <w:bCs/>
          <w:lang w:val="en-US"/>
        </w:rPr>
      </w:pPr>
      <w:r w:rsidRPr="0055320D">
        <w:rPr>
          <w:b/>
          <w:bCs/>
          <w:lang w:val="en-US"/>
        </w:rPr>
        <w:t xml:space="preserve">COURSE: </w:t>
      </w:r>
      <w:r w:rsidR="00B8592A" w:rsidRPr="0055320D">
        <w:rPr>
          <w:b/>
          <w:bCs/>
          <w:lang w:val="en-US"/>
        </w:rPr>
        <w:t>CONCEPTUAL FRAMEWORK FOR FINANCIAL REPORTING</w:t>
      </w:r>
    </w:p>
    <w:p w14:paraId="3DB814BD" w14:textId="661C14A2" w:rsidR="00F16014" w:rsidRDefault="00F16014">
      <w:pPr>
        <w:rPr>
          <w:b/>
          <w:bCs/>
          <w:lang w:val="en-US"/>
        </w:rPr>
      </w:pPr>
      <w:r w:rsidRPr="0055320D">
        <w:rPr>
          <w:b/>
          <w:bCs/>
          <w:lang w:val="en-US"/>
        </w:rPr>
        <w:t>TOTAL HOURS: 15</w:t>
      </w:r>
    </w:p>
    <w:p w14:paraId="5E507300" w14:textId="34B2C22B" w:rsidR="00AA2E68" w:rsidRDefault="00AA2E68">
      <w:pPr>
        <w:rPr>
          <w:b/>
          <w:bCs/>
          <w:lang w:val="en-US"/>
        </w:rPr>
      </w:pPr>
      <w:r>
        <w:rPr>
          <w:b/>
          <w:bCs/>
          <w:lang w:val="en-US"/>
        </w:rPr>
        <w:t>ECTS: 3</w:t>
      </w:r>
      <w:bookmarkStart w:id="0" w:name="_GoBack"/>
      <w:bookmarkEnd w:id="0"/>
    </w:p>
    <w:p w14:paraId="5FA5D3A4" w14:textId="3D52A7ED" w:rsidR="0055320D" w:rsidRPr="0055320D" w:rsidRDefault="0055320D">
      <w:pPr>
        <w:rPr>
          <w:b/>
          <w:bCs/>
          <w:lang w:val="en-US"/>
        </w:rPr>
      </w:pPr>
      <w:r>
        <w:rPr>
          <w:b/>
          <w:bCs/>
          <w:lang w:val="en-US"/>
        </w:rPr>
        <w:t>FACILITATOR: DR. JOHN BOAMO TLEGRAY</w:t>
      </w:r>
    </w:p>
    <w:p w14:paraId="5E9D0C5B" w14:textId="4AD12E45" w:rsidR="00F16014" w:rsidRDefault="00F16014" w:rsidP="00B8592A">
      <w:pPr>
        <w:rPr>
          <w:lang w:val="en-US"/>
        </w:rPr>
      </w:pPr>
    </w:p>
    <w:p w14:paraId="642E3599" w14:textId="77777777" w:rsidR="00F16014" w:rsidRPr="00B929E8" w:rsidRDefault="00F16014" w:rsidP="00F16014">
      <w:pPr>
        <w:pStyle w:val="Content"/>
        <w:rPr>
          <w:color w:val="auto"/>
          <w:sz w:val="24"/>
          <w:szCs w:val="28"/>
        </w:rPr>
      </w:pPr>
      <w:r w:rsidRPr="00B929E8">
        <w:rPr>
          <w:rFonts w:eastAsia="MS Mincho"/>
          <w:color w:val="auto"/>
          <w:sz w:val="24"/>
          <w:szCs w:val="28"/>
        </w:rPr>
        <w:t>Course Aim</w:t>
      </w:r>
    </w:p>
    <w:p w14:paraId="5BCB0AE4" w14:textId="6134A769" w:rsidR="00F16014" w:rsidRPr="00B929E8" w:rsidRDefault="00F16014" w:rsidP="00F16014">
      <w:pPr>
        <w:rPr>
          <w:rFonts w:eastAsia="MS Mincho"/>
          <w:sz w:val="24"/>
          <w:szCs w:val="28"/>
        </w:rPr>
      </w:pPr>
      <w:r w:rsidRPr="00B929E8">
        <w:rPr>
          <w:sz w:val="24"/>
          <w:szCs w:val="28"/>
        </w:rPr>
        <w:t>T</w:t>
      </w:r>
      <w:r>
        <w:rPr>
          <w:sz w:val="24"/>
          <w:szCs w:val="28"/>
          <w:lang w:val="en-US"/>
        </w:rPr>
        <w:t xml:space="preserve">o </w:t>
      </w:r>
      <w:proofErr w:type="spellStart"/>
      <w:r w:rsidRPr="00B929E8">
        <w:rPr>
          <w:sz w:val="24"/>
          <w:szCs w:val="28"/>
        </w:rPr>
        <w:t>equip</w:t>
      </w:r>
      <w:proofErr w:type="spellEnd"/>
      <w:r w:rsidRPr="00B929E8">
        <w:rPr>
          <w:sz w:val="24"/>
          <w:szCs w:val="28"/>
        </w:rPr>
        <w:t xml:space="preserve"> the </w:t>
      </w:r>
      <w:proofErr w:type="spellStart"/>
      <w:r w:rsidRPr="00B929E8">
        <w:rPr>
          <w:sz w:val="24"/>
          <w:szCs w:val="28"/>
        </w:rPr>
        <w:t>students</w:t>
      </w:r>
      <w:proofErr w:type="spellEnd"/>
      <w:r w:rsidRPr="00B929E8">
        <w:rPr>
          <w:sz w:val="24"/>
          <w:szCs w:val="28"/>
        </w:rPr>
        <w:t xml:space="preserve"> with the </w:t>
      </w:r>
      <w:proofErr w:type="spellStart"/>
      <w:r w:rsidRPr="00B929E8">
        <w:rPr>
          <w:sz w:val="24"/>
          <w:szCs w:val="28"/>
        </w:rPr>
        <w:t>basic</w:t>
      </w:r>
      <w:proofErr w:type="spellEnd"/>
      <w:r w:rsidRPr="00B929E8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 xml:space="preserve">knowledge of the conceptual framework in financial reporting, a brief history of accounting and the development of theory in accounting. </w:t>
      </w:r>
      <w:r w:rsidRPr="00B929E8">
        <w:rPr>
          <w:sz w:val="24"/>
          <w:szCs w:val="28"/>
        </w:rPr>
        <w:t xml:space="preserve">At the end of a </w:t>
      </w:r>
      <w:proofErr w:type="spellStart"/>
      <w:r w:rsidRPr="00B929E8">
        <w:rPr>
          <w:sz w:val="24"/>
          <w:szCs w:val="28"/>
        </w:rPr>
        <w:t>course</w:t>
      </w:r>
      <w:proofErr w:type="spellEnd"/>
      <w:r w:rsidRPr="00B929E8">
        <w:rPr>
          <w:sz w:val="24"/>
          <w:szCs w:val="28"/>
        </w:rPr>
        <w:t xml:space="preserve">, a student </w:t>
      </w:r>
      <w:proofErr w:type="spellStart"/>
      <w:r w:rsidRPr="00B929E8">
        <w:rPr>
          <w:sz w:val="24"/>
          <w:szCs w:val="28"/>
        </w:rPr>
        <w:t>should</w:t>
      </w:r>
      <w:proofErr w:type="spellEnd"/>
      <w:r w:rsidRPr="00B929E8">
        <w:rPr>
          <w:sz w:val="24"/>
          <w:szCs w:val="28"/>
        </w:rPr>
        <w:t xml:space="preserve"> be </w:t>
      </w:r>
      <w:proofErr w:type="spellStart"/>
      <w:r w:rsidRPr="00B929E8">
        <w:rPr>
          <w:sz w:val="24"/>
          <w:szCs w:val="28"/>
        </w:rPr>
        <w:t>able</w:t>
      </w:r>
      <w:proofErr w:type="spellEnd"/>
      <w:r w:rsidRPr="00B929E8">
        <w:rPr>
          <w:sz w:val="24"/>
          <w:szCs w:val="28"/>
        </w:rPr>
        <w:t xml:space="preserve"> to </w:t>
      </w:r>
      <w:r w:rsidR="00C7133E">
        <w:rPr>
          <w:sz w:val="24"/>
          <w:szCs w:val="28"/>
          <w:lang w:val="en-US"/>
        </w:rPr>
        <w:t>explain how the conceptual framework is applied in accounting.</w:t>
      </w:r>
    </w:p>
    <w:p w14:paraId="176DC4A4" w14:textId="77777777" w:rsidR="00F16014" w:rsidRPr="00B929E8" w:rsidRDefault="00F16014" w:rsidP="00F16014">
      <w:pPr>
        <w:pStyle w:val="Content"/>
        <w:rPr>
          <w:rFonts w:eastAsia="MS Mincho"/>
          <w:color w:val="auto"/>
          <w:sz w:val="24"/>
          <w:szCs w:val="28"/>
        </w:rPr>
      </w:pPr>
      <w:r w:rsidRPr="00B929E8">
        <w:rPr>
          <w:rFonts w:eastAsia="MS Mincho"/>
          <w:color w:val="auto"/>
          <w:sz w:val="24"/>
          <w:szCs w:val="28"/>
        </w:rPr>
        <w:t>Learning Outcomes</w:t>
      </w:r>
    </w:p>
    <w:p w14:paraId="691D8C0F" w14:textId="77777777" w:rsidR="00F16014" w:rsidRPr="00B929E8" w:rsidRDefault="00F16014" w:rsidP="00F16014">
      <w:pPr>
        <w:rPr>
          <w:rFonts w:ascii="Arial" w:hAnsi="Arial" w:cs="Arial"/>
          <w:b/>
        </w:rPr>
      </w:pPr>
      <w:proofErr w:type="spellStart"/>
      <w:r w:rsidRPr="00B929E8">
        <w:rPr>
          <w:rFonts w:ascii="Arial" w:hAnsi="Arial" w:cs="Arial"/>
          <w:b/>
        </w:rPr>
        <w:t>Programme</w:t>
      </w:r>
      <w:proofErr w:type="spellEnd"/>
      <w:r w:rsidRPr="00B929E8">
        <w:rPr>
          <w:rFonts w:ascii="Arial" w:hAnsi="Arial" w:cs="Arial"/>
          <w:b/>
        </w:rPr>
        <w:t xml:space="preserve"> </w:t>
      </w:r>
      <w:proofErr w:type="spellStart"/>
      <w:r w:rsidRPr="00B929E8">
        <w:rPr>
          <w:rFonts w:ascii="Arial" w:hAnsi="Arial" w:cs="Arial"/>
          <w:b/>
        </w:rPr>
        <w:t>Expected</w:t>
      </w:r>
      <w:proofErr w:type="spellEnd"/>
      <w:r w:rsidRPr="00B929E8">
        <w:rPr>
          <w:rFonts w:ascii="Arial" w:hAnsi="Arial" w:cs="Arial"/>
          <w:b/>
        </w:rPr>
        <w:t xml:space="preserve"> Learning </w:t>
      </w:r>
      <w:proofErr w:type="spellStart"/>
      <w:r w:rsidRPr="00B929E8">
        <w:rPr>
          <w:rFonts w:ascii="Arial" w:hAnsi="Arial" w:cs="Arial"/>
          <w:b/>
        </w:rPr>
        <w:t>Outcomes</w:t>
      </w:r>
      <w:proofErr w:type="spellEnd"/>
    </w:p>
    <w:p w14:paraId="2D931C67" w14:textId="77777777" w:rsidR="00F16014" w:rsidRPr="00B929E8" w:rsidRDefault="00F16014" w:rsidP="00F16014">
      <w:pPr>
        <w:pStyle w:val="Nagwek3"/>
        <w:rPr>
          <w:color w:val="auto"/>
          <w:szCs w:val="28"/>
        </w:rPr>
      </w:pPr>
      <w:r w:rsidRPr="00B929E8">
        <w:rPr>
          <w:color w:val="auto"/>
          <w:szCs w:val="28"/>
        </w:rPr>
        <w:t xml:space="preserve">Knowledge </w:t>
      </w:r>
      <w:proofErr w:type="spellStart"/>
      <w:r w:rsidRPr="00B929E8">
        <w:rPr>
          <w:color w:val="auto"/>
          <w:szCs w:val="28"/>
        </w:rPr>
        <w:t>Based</w:t>
      </w:r>
      <w:proofErr w:type="spellEnd"/>
      <w:r w:rsidRPr="00B929E8">
        <w:rPr>
          <w:color w:val="auto"/>
          <w:szCs w:val="28"/>
        </w:rPr>
        <w:t xml:space="preserve"> Learning </w:t>
      </w:r>
      <w:proofErr w:type="spellStart"/>
      <w:r w:rsidRPr="00B929E8">
        <w:rPr>
          <w:color w:val="auto"/>
          <w:szCs w:val="28"/>
        </w:rPr>
        <w:t>Outcomes</w:t>
      </w:r>
      <w:proofErr w:type="spellEnd"/>
    </w:p>
    <w:p w14:paraId="6D18B0E6" w14:textId="04A45BFB" w:rsidR="00F16014" w:rsidRPr="00C7133E" w:rsidRDefault="00F16014" w:rsidP="00484C96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8"/>
        </w:rPr>
      </w:pPr>
      <w:r w:rsidRPr="00C7133E">
        <w:rPr>
          <w:sz w:val="24"/>
          <w:szCs w:val="28"/>
        </w:rPr>
        <w:t xml:space="preserve"> </w:t>
      </w:r>
      <w:proofErr w:type="spellStart"/>
      <w:r w:rsidRPr="00C7133E">
        <w:rPr>
          <w:sz w:val="24"/>
          <w:szCs w:val="28"/>
        </w:rPr>
        <w:t>Know</w:t>
      </w:r>
      <w:proofErr w:type="spellEnd"/>
      <w:r w:rsidRPr="00C7133E">
        <w:rPr>
          <w:sz w:val="24"/>
          <w:szCs w:val="28"/>
        </w:rPr>
        <w:t xml:space="preserve"> the </w:t>
      </w:r>
      <w:proofErr w:type="spellStart"/>
      <w:r w:rsidRPr="00C7133E">
        <w:rPr>
          <w:sz w:val="24"/>
          <w:szCs w:val="28"/>
        </w:rPr>
        <w:t>difference</w:t>
      </w:r>
      <w:proofErr w:type="spellEnd"/>
      <w:r w:rsidRPr="00C7133E">
        <w:rPr>
          <w:sz w:val="24"/>
          <w:szCs w:val="28"/>
        </w:rPr>
        <w:t xml:space="preserve"> </w:t>
      </w:r>
      <w:proofErr w:type="spellStart"/>
      <w:r w:rsidRPr="00C7133E">
        <w:rPr>
          <w:sz w:val="24"/>
          <w:szCs w:val="28"/>
        </w:rPr>
        <w:t>between</w:t>
      </w:r>
      <w:proofErr w:type="spellEnd"/>
      <w:r w:rsidRPr="00C7133E">
        <w:rPr>
          <w:sz w:val="24"/>
          <w:szCs w:val="28"/>
        </w:rPr>
        <w:t xml:space="preserve"> </w:t>
      </w:r>
      <w:r w:rsidR="00C7133E" w:rsidRPr="00C7133E">
        <w:rPr>
          <w:sz w:val="24"/>
          <w:szCs w:val="28"/>
          <w:lang w:val="en-US"/>
        </w:rPr>
        <w:t>what the conceptual framework for accounting reporting is.</w:t>
      </w:r>
    </w:p>
    <w:p w14:paraId="67475FF6" w14:textId="65EEC807" w:rsidR="00F16014" w:rsidRPr="00B929E8" w:rsidRDefault="00F16014" w:rsidP="00F16014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sz w:val="24"/>
          <w:szCs w:val="28"/>
        </w:rPr>
      </w:pPr>
      <w:r w:rsidRPr="00B929E8">
        <w:rPr>
          <w:sz w:val="24"/>
          <w:szCs w:val="28"/>
        </w:rPr>
        <w:t xml:space="preserve">Knowledge of the </w:t>
      </w:r>
      <w:r w:rsidR="00C7133E">
        <w:rPr>
          <w:sz w:val="24"/>
          <w:szCs w:val="28"/>
          <w:lang w:val="en-US"/>
        </w:rPr>
        <w:t xml:space="preserve">development of the accounting profession and </w:t>
      </w:r>
      <w:proofErr w:type="spellStart"/>
      <w:r w:rsidRPr="00B929E8">
        <w:rPr>
          <w:sz w:val="24"/>
          <w:szCs w:val="28"/>
        </w:rPr>
        <w:t>theor</w:t>
      </w:r>
      <w:r w:rsidR="00C7133E">
        <w:rPr>
          <w:sz w:val="24"/>
          <w:szCs w:val="28"/>
          <w:lang w:val="en-US"/>
        </w:rPr>
        <w:t>ies</w:t>
      </w:r>
      <w:proofErr w:type="spellEnd"/>
      <w:r w:rsidR="00C7133E">
        <w:rPr>
          <w:sz w:val="24"/>
          <w:szCs w:val="28"/>
          <w:lang w:val="en-US"/>
        </w:rPr>
        <w:t xml:space="preserve"> that </w:t>
      </w:r>
      <w:proofErr w:type="spellStart"/>
      <w:r w:rsidR="00C7133E">
        <w:rPr>
          <w:sz w:val="24"/>
          <w:szCs w:val="28"/>
          <w:lang w:val="en-US"/>
        </w:rPr>
        <w:t>arev</w:t>
      </w:r>
      <w:proofErr w:type="spellEnd"/>
      <w:r w:rsidR="00C7133E">
        <w:rPr>
          <w:sz w:val="24"/>
          <w:szCs w:val="28"/>
          <w:lang w:val="en-US"/>
        </w:rPr>
        <w:t xml:space="preserve"> relevant to it.</w:t>
      </w:r>
      <w:r w:rsidRPr="00B929E8">
        <w:rPr>
          <w:sz w:val="20"/>
        </w:rPr>
        <w:t xml:space="preserve"> </w:t>
      </w:r>
    </w:p>
    <w:p w14:paraId="38395CAD" w14:textId="77777777" w:rsidR="00F16014" w:rsidRPr="00B929E8" w:rsidRDefault="00F16014" w:rsidP="00F16014">
      <w:pPr>
        <w:pStyle w:val="Akapitzlist"/>
        <w:rPr>
          <w:sz w:val="24"/>
          <w:szCs w:val="28"/>
        </w:rPr>
      </w:pPr>
    </w:p>
    <w:p w14:paraId="0BA51970" w14:textId="77777777" w:rsidR="00F16014" w:rsidRPr="00B929E8" w:rsidRDefault="00F16014" w:rsidP="00F16014">
      <w:pPr>
        <w:pStyle w:val="Nagwek3"/>
        <w:rPr>
          <w:color w:val="auto"/>
          <w:szCs w:val="28"/>
        </w:rPr>
      </w:pPr>
      <w:proofErr w:type="spellStart"/>
      <w:r w:rsidRPr="00B929E8">
        <w:rPr>
          <w:color w:val="auto"/>
          <w:szCs w:val="28"/>
        </w:rPr>
        <w:t>Skill</w:t>
      </w:r>
      <w:proofErr w:type="spellEnd"/>
      <w:r w:rsidRPr="00B929E8">
        <w:rPr>
          <w:color w:val="auto"/>
          <w:szCs w:val="28"/>
        </w:rPr>
        <w:t xml:space="preserve"> </w:t>
      </w:r>
      <w:proofErr w:type="spellStart"/>
      <w:r w:rsidRPr="00B929E8">
        <w:rPr>
          <w:color w:val="auto"/>
          <w:szCs w:val="28"/>
        </w:rPr>
        <w:t>Based</w:t>
      </w:r>
      <w:proofErr w:type="spellEnd"/>
      <w:r w:rsidRPr="00B929E8">
        <w:rPr>
          <w:color w:val="auto"/>
          <w:szCs w:val="28"/>
        </w:rPr>
        <w:t xml:space="preserve"> Learning </w:t>
      </w:r>
      <w:proofErr w:type="spellStart"/>
      <w:r w:rsidRPr="00B929E8">
        <w:rPr>
          <w:color w:val="auto"/>
          <w:szCs w:val="28"/>
        </w:rPr>
        <w:t>Outcomes</w:t>
      </w:r>
      <w:proofErr w:type="spellEnd"/>
    </w:p>
    <w:p w14:paraId="57CDA731" w14:textId="731263CC" w:rsidR="00F16014" w:rsidRPr="00B929E8" w:rsidRDefault="00F16014" w:rsidP="00F16014">
      <w:pPr>
        <w:pStyle w:val="Akapitzlist"/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8"/>
        </w:rPr>
      </w:pPr>
      <w:proofErr w:type="spellStart"/>
      <w:r w:rsidRPr="00B929E8">
        <w:rPr>
          <w:sz w:val="24"/>
          <w:szCs w:val="28"/>
        </w:rPr>
        <w:t>Apply</w:t>
      </w:r>
      <w:proofErr w:type="spellEnd"/>
      <w:r w:rsidRPr="00B929E8">
        <w:rPr>
          <w:sz w:val="24"/>
          <w:szCs w:val="28"/>
        </w:rPr>
        <w:t xml:space="preserve"> </w:t>
      </w:r>
      <w:r w:rsidR="00C7133E">
        <w:rPr>
          <w:sz w:val="24"/>
          <w:szCs w:val="28"/>
          <w:lang w:val="en-US"/>
        </w:rPr>
        <w:t xml:space="preserve">the conceptual framework for reporting in recording and reporting </w:t>
      </w:r>
      <w:r w:rsidR="00ED7BF5">
        <w:rPr>
          <w:sz w:val="24"/>
          <w:szCs w:val="28"/>
          <w:lang w:val="en-US"/>
        </w:rPr>
        <w:t xml:space="preserve">the items in the financial statements </w:t>
      </w:r>
      <w:proofErr w:type="spellStart"/>
      <w:r w:rsidRPr="00B929E8">
        <w:rPr>
          <w:sz w:val="24"/>
          <w:szCs w:val="28"/>
        </w:rPr>
        <w:t>including</w:t>
      </w:r>
      <w:proofErr w:type="spellEnd"/>
      <w:r w:rsidRPr="00B929E8">
        <w:rPr>
          <w:sz w:val="24"/>
          <w:szCs w:val="28"/>
        </w:rPr>
        <w:t xml:space="preserve"> </w:t>
      </w:r>
      <w:r w:rsidR="00ED7BF5">
        <w:rPr>
          <w:sz w:val="24"/>
          <w:szCs w:val="28"/>
          <w:lang w:val="en-US"/>
        </w:rPr>
        <w:t xml:space="preserve">inventory, property, plant and equipment, financial instruments etc. </w:t>
      </w:r>
    </w:p>
    <w:p w14:paraId="0793E3E9" w14:textId="77777777" w:rsidR="00F16014" w:rsidRPr="00B929E8" w:rsidRDefault="00F16014" w:rsidP="00F16014">
      <w:pPr>
        <w:numPr>
          <w:ilvl w:val="0"/>
          <w:numId w:val="22"/>
        </w:numPr>
        <w:suppressAutoHyphens/>
        <w:spacing w:after="0" w:line="240" w:lineRule="auto"/>
        <w:jc w:val="both"/>
        <w:rPr>
          <w:sz w:val="24"/>
          <w:szCs w:val="28"/>
        </w:rPr>
      </w:pPr>
      <w:proofErr w:type="spellStart"/>
      <w:r w:rsidRPr="00B929E8">
        <w:rPr>
          <w:sz w:val="24"/>
          <w:szCs w:val="28"/>
        </w:rPr>
        <w:t>Analyze</w:t>
      </w:r>
      <w:proofErr w:type="spellEnd"/>
      <w:r w:rsidRPr="00B929E8">
        <w:rPr>
          <w:sz w:val="24"/>
          <w:szCs w:val="28"/>
        </w:rPr>
        <w:t xml:space="preserve"> </w:t>
      </w:r>
      <w:proofErr w:type="spellStart"/>
      <w:r w:rsidRPr="00B929E8">
        <w:rPr>
          <w:sz w:val="24"/>
          <w:szCs w:val="28"/>
        </w:rPr>
        <w:t>types</w:t>
      </w:r>
      <w:proofErr w:type="spellEnd"/>
      <w:r w:rsidRPr="00B929E8">
        <w:rPr>
          <w:sz w:val="24"/>
          <w:szCs w:val="28"/>
        </w:rPr>
        <w:t xml:space="preserve"> of </w:t>
      </w:r>
      <w:proofErr w:type="spellStart"/>
      <w:r w:rsidRPr="00B929E8">
        <w:rPr>
          <w:sz w:val="24"/>
          <w:szCs w:val="28"/>
        </w:rPr>
        <w:t>errors</w:t>
      </w:r>
      <w:proofErr w:type="spellEnd"/>
      <w:r w:rsidRPr="00B929E8">
        <w:rPr>
          <w:sz w:val="24"/>
          <w:szCs w:val="28"/>
        </w:rPr>
        <w:t xml:space="preserve">, </w:t>
      </w:r>
      <w:proofErr w:type="spellStart"/>
      <w:r w:rsidRPr="00B929E8">
        <w:rPr>
          <w:sz w:val="24"/>
          <w:szCs w:val="28"/>
        </w:rPr>
        <w:t>their</w:t>
      </w:r>
      <w:proofErr w:type="spellEnd"/>
      <w:r w:rsidRPr="00B929E8">
        <w:rPr>
          <w:sz w:val="24"/>
          <w:szCs w:val="28"/>
        </w:rPr>
        <w:t xml:space="preserve"> </w:t>
      </w:r>
      <w:proofErr w:type="spellStart"/>
      <w:r w:rsidRPr="00B929E8">
        <w:rPr>
          <w:sz w:val="24"/>
          <w:szCs w:val="28"/>
        </w:rPr>
        <w:t>location</w:t>
      </w:r>
      <w:proofErr w:type="spellEnd"/>
      <w:r w:rsidRPr="00B929E8">
        <w:rPr>
          <w:sz w:val="24"/>
          <w:szCs w:val="28"/>
        </w:rPr>
        <w:t xml:space="preserve">, </w:t>
      </w:r>
      <w:proofErr w:type="spellStart"/>
      <w:r w:rsidRPr="00B929E8">
        <w:rPr>
          <w:sz w:val="24"/>
          <w:szCs w:val="28"/>
        </w:rPr>
        <w:t>correction</w:t>
      </w:r>
      <w:proofErr w:type="spellEnd"/>
      <w:r w:rsidRPr="00B929E8">
        <w:rPr>
          <w:sz w:val="24"/>
          <w:szCs w:val="28"/>
        </w:rPr>
        <w:t xml:space="preserve"> of </w:t>
      </w:r>
      <w:proofErr w:type="spellStart"/>
      <w:r w:rsidRPr="00B929E8">
        <w:rPr>
          <w:sz w:val="24"/>
          <w:szCs w:val="28"/>
        </w:rPr>
        <w:t>errors</w:t>
      </w:r>
      <w:proofErr w:type="spellEnd"/>
      <w:r w:rsidRPr="00B929E8">
        <w:rPr>
          <w:sz w:val="24"/>
          <w:szCs w:val="28"/>
        </w:rPr>
        <w:t xml:space="preserve"> and </w:t>
      </w:r>
      <w:proofErr w:type="spellStart"/>
      <w:r w:rsidRPr="00B929E8">
        <w:rPr>
          <w:sz w:val="24"/>
          <w:szCs w:val="28"/>
        </w:rPr>
        <w:t>suspense</w:t>
      </w:r>
      <w:proofErr w:type="spellEnd"/>
      <w:r w:rsidRPr="00B929E8">
        <w:rPr>
          <w:sz w:val="24"/>
          <w:szCs w:val="28"/>
        </w:rPr>
        <w:t xml:space="preserve"> </w:t>
      </w:r>
      <w:proofErr w:type="spellStart"/>
      <w:r w:rsidRPr="00B929E8">
        <w:rPr>
          <w:sz w:val="24"/>
          <w:szCs w:val="28"/>
        </w:rPr>
        <w:t>account</w:t>
      </w:r>
      <w:proofErr w:type="spellEnd"/>
      <w:r w:rsidRPr="00B929E8">
        <w:rPr>
          <w:sz w:val="24"/>
          <w:szCs w:val="28"/>
        </w:rPr>
        <w:t>.</w:t>
      </w:r>
    </w:p>
    <w:p w14:paraId="7C4EB6D9" w14:textId="77777777" w:rsidR="00ED7BF5" w:rsidRDefault="00ED7BF5" w:rsidP="00F16014">
      <w:pPr>
        <w:pStyle w:val="Nagwek3"/>
        <w:rPr>
          <w:color w:val="auto"/>
          <w:szCs w:val="28"/>
        </w:rPr>
      </w:pPr>
    </w:p>
    <w:p w14:paraId="4F9B24B4" w14:textId="2B447524" w:rsidR="00F16014" w:rsidRPr="00B929E8" w:rsidRDefault="00F16014" w:rsidP="00F16014">
      <w:pPr>
        <w:pStyle w:val="Nagwek3"/>
        <w:rPr>
          <w:color w:val="auto"/>
          <w:szCs w:val="28"/>
        </w:rPr>
      </w:pPr>
      <w:proofErr w:type="spellStart"/>
      <w:r w:rsidRPr="00B929E8">
        <w:rPr>
          <w:color w:val="auto"/>
          <w:szCs w:val="28"/>
        </w:rPr>
        <w:t>Competency</w:t>
      </w:r>
      <w:proofErr w:type="spellEnd"/>
      <w:r w:rsidRPr="00B929E8">
        <w:rPr>
          <w:color w:val="auto"/>
          <w:szCs w:val="28"/>
        </w:rPr>
        <w:t xml:space="preserve"> </w:t>
      </w:r>
      <w:proofErr w:type="spellStart"/>
      <w:r w:rsidRPr="00B929E8">
        <w:rPr>
          <w:color w:val="auto"/>
          <w:szCs w:val="28"/>
        </w:rPr>
        <w:t>Based</w:t>
      </w:r>
      <w:proofErr w:type="spellEnd"/>
      <w:r w:rsidRPr="00B929E8">
        <w:rPr>
          <w:color w:val="auto"/>
          <w:szCs w:val="28"/>
        </w:rPr>
        <w:t xml:space="preserve"> Learning </w:t>
      </w:r>
      <w:proofErr w:type="spellStart"/>
      <w:r w:rsidRPr="00B929E8">
        <w:rPr>
          <w:color w:val="auto"/>
          <w:szCs w:val="28"/>
        </w:rPr>
        <w:t>Outcomes</w:t>
      </w:r>
      <w:proofErr w:type="spellEnd"/>
    </w:p>
    <w:p w14:paraId="55E8EF39" w14:textId="55FECE7D" w:rsidR="00F16014" w:rsidRDefault="00ED7BF5" w:rsidP="00F16014">
      <w:pPr>
        <w:rPr>
          <w:lang w:val="en-US"/>
        </w:rPr>
      </w:pPr>
      <w:r>
        <w:rPr>
          <w:sz w:val="24"/>
          <w:szCs w:val="28"/>
          <w:lang w:val="en-US"/>
        </w:rPr>
        <w:t xml:space="preserve">Evaluate </w:t>
      </w:r>
      <w:proofErr w:type="spellStart"/>
      <w:r w:rsidR="00F16014" w:rsidRPr="00B929E8">
        <w:rPr>
          <w:sz w:val="24"/>
          <w:szCs w:val="28"/>
        </w:rPr>
        <w:t>usefulness</w:t>
      </w:r>
      <w:proofErr w:type="spellEnd"/>
      <w:r w:rsidR="00F16014" w:rsidRPr="00B929E8">
        <w:rPr>
          <w:sz w:val="24"/>
          <w:szCs w:val="28"/>
        </w:rPr>
        <w:t xml:space="preserve"> of </w:t>
      </w:r>
      <w:proofErr w:type="spellStart"/>
      <w:r w:rsidR="00F16014" w:rsidRPr="00B929E8">
        <w:rPr>
          <w:sz w:val="24"/>
          <w:szCs w:val="28"/>
        </w:rPr>
        <w:t>financial</w:t>
      </w:r>
      <w:proofErr w:type="spellEnd"/>
      <w:r w:rsidR="00F16014" w:rsidRPr="00B929E8">
        <w:rPr>
          <w:sz w:val="24"/>
          <w:szCs w:val="28"/>
        </w:rPr>
        <w:t xml:space="preserve"> </w:t>
      </w:r>
      <w:r>
        <w:rPr>
          <w:sz w:val="24"/>
          <w:szCs w:val="28"/>
          <w:lang w:val="en-US"/>
        </w:rPr>
        <w:t>reports for making economic decisions users.</w:t>
      </w:r>
    </w:p>
    <w:p w14:paraId="02DE5CA5" w14:textId="77777777" w:rsidR="00847650" w:rsidRPr="00B929E8" w:rsidRDefault="00847650" w:rsidP="00847650">
      <w:pPr>
        <w:pStyle w:val="Content"/>
        <w:rPr>
          <w:color w:val="auto"/>
          <w:sz w:val="24"/>
          <w:szCs w:val="28"/>
        </w:rPr>
      </w:pPr>
      <w:r w:rsidRPr="00B929E8">
        <w:rPr>
          <w:rFonts w:eastAsia="MS Mincho"/>
          <w:color w:val="auto"/>
          <w:sz w:val="24"/>
          <w:szCs w:val="28"/>
        </w:rPr>
        <w:t>Mode of Delivery</w:t>
      </w:r>
    </w:p>
    <w:p w14:paraId="2794E99A" w14:textId="77777777" w:rsidR="00847650" w:rsidRPr="00B929E8" w:rsidRDefault="00847650" w:rsidP="00847650">
      <w:pPr>
        <w:spacing w:line="360" w:lineRule="auto"/>
        <w:rPr>
          <w:rFonts w:eastAsia="MS Mincho"/>
          <w:sz w:val="24"/>
          <w:szCs w:val="28"/>
        </w:rPr>
      </w:pPr>
      <w:proofErr w:type="spellStart"/>
      <w:r w:rsidRPr="00B929E8">
        <w:rPr>
          <w:sz w:val="24"/>
          <w:szCs w:val="28"/>
        </w:rPr>
        <w:t>Lectures</w:t>
      </w:r>
      <w:proofErr w:type="spellEnd"/>
      <w:r w:rsidRPr="00B929E8">
        <w:rPr>
          <w:sz w:val="24"/>
          <w:szCs w:val="28"/>
        </w:rPr>
        <w:t xml:space="preserve">, </w:t>
      </w:r>
      <w:proofErr w:type="spellStart"/>
      <w:r w:rsidRPr="00B929E8">
        <w:rPr>
          <w:sz w:val="24"/>
          <w:szCs w:val="28"/>
        </w:rPr>
        <w:t>Seminars</w:t>
      </w:r>
      <w:proofErr w:type="spellEnd"/>
      <w:r w:rsidRPr="00B929E8">
        <w:rPr>
          <w:sz w:val="24"/>
          <w:szCs w:val="28"/>
        </w:rPr>
        <w:t xml:space="preserve">, </w:t>
      </w:r>
      <w:proofErr w:type="spellStart"/>
      <w:r w:rsidRPr="00B929E8">
        <w:rPr>
          <w:sz w:val="24"/>
          <w:szCs w:val="28"/>
        </w:rPr>
        <w:t>Individual</w:t>
      </w:r>
      <w:proofErr w:type="spellEnd"/>
      <w:r w:rsidRPr="00B929E8">
        <w:rPr>
          <w:sz w:val="24"/>
          <w:szCs w:val="28"/>
        </w:rPr>
        <w:t xml:space="preserve"> and </w:t>
      </w:r>
      <w:proofErr w:type="spellStart"/>
      <w:r w:rsidRPr="00B929E8">
        <w:rPr>
          <w:sz w:val="24"/>
          <w:szCs w:val="28"/>
        </w:rPr>
        <w:t>Group</w:t>
      </w:r>
      <w:proofErr w:type="spellEnd"/>
      <w:r w:rsidRPr="00B929E8">
        <w:rPr>
          <w:sz w:val="24"/>
          <w:szCs w:val="28"/>
        </w:rPr>
        <w:t xml:space="preserve"> </w:t>
      </w:r>
      <w:proofErr w:type="spellStart"/>
      <w:r w:rsidRPr="00B929E8">
        <w:rPr>
          <w:sz w:val="24"/>
          <w:szCs w:val="28"/>
        </w:rPr>
        <w:t>Assignments</w:t>
      </w:r>
      <w:proofErr w:type="spellEnd"/>
      <w:r w:rsidRPr="00B929E8">
        <w:rPr>
          <w:sz w:val="24"/>
          <w:szCs w:val="28"/>
        </w:rPr>
        <w:t xml:space="preserve">, and Case </w:t>
      </w:r>
      <w:proofErr w:type="spellStart"/>
      <w:r w:rsidRPr="00B929E8">
        <w:rPr>
          <w:sz w:val="24"/>
          <w:szCs w:val="28"/>
        </w:rPr>
        <w:t>Studies</w:t>
      </w:r>
      <w:proofErr w:type="spellEnd"/>
      <w:r w:rsidRPr="00B929E8">
        <w:rPr>
          <w:sz w:val="24"/>
          <w:szCs w:val="28"/>
        </w:rPr>
        <w:t>.</w:t>
      </w:r>
    </w:p>
    <w:p w14:paraId="16D2939D" w14:textId="77777777" w:rsidR="00847650" w:rsidRPr="00B929E8" w:rsidRDefault="00847650" w:rsidP="00847650">
      <w:pPr>
        <w:pStyle w:val="Content"/>
        <w:rPr>
          <w:color w:val="auto"/>
          <w:sz w:val="24"/>
          <w:szCs w:val="28"/>
        </w:rPr>
      </w:pPr>
      <w:r w:rsidRPr="00B929E8">
        <w:rPr>
          <w:rFonts w:eastAsia="MS Mincho"/>
          <w:color w:val="auto"/>
          <w:sz w:val="24"/>
          <w:szCs w:val="28"/>
        </w:rPr>
        <w:t>Mode of Assessment</w:t>
      </w:r>
    </w:p>
    <w:p w14:paraId="2775B046" w14:textId="0EE2CF4B" w:rsidR="00847650" w:rsidRPr="00847650" w:rsidRDefault="00847650" w:rsidP="00847650">
      <w:pPr>
        <w:tabs>
          <w:tab w:val="left" w:pos="3119"/>
        </w:tabs>
        <w:rPr>
          <w:rFonts w:eastAsia="MS Mincho"/>
          <w:sz w:val="24"/>
          <w:szCs w:val="28"/>
          <w:lang w:val="en-US"/>
        </w:rPr>
      </w:pPr>
      <w:r>
        <w:rPr>
          <w:sz w:val="24"/>
          <w:szCs w:val="28"/>
          <w:lang w:val="en-US"/>
        </w:rPr>
        <w:t>As per UMCS assessment mode.</w:t>
      </w:r>
    </w:p>
    <w:p w14:paraId="4A80D0A5" w14:textId="151FF959" w:rsidR="00F16014" w:rsidRPr="00847650" w:rsidRDefault="00847650" w:rsidP="00847650">
      <w:pPr>
        <w:pStyle w:val="Content"/>
        <w:rPr>
          <w:color w:val="auto"/>
          <w:sz w:val="24"/>
          <w:szCs w:val="28"/>
        </w:rPr>
      </w:pPr>
      <w:r w:rsidRPr="00B929E8">
        <w:rPr>
          <w:rFonts w:eastAsia="MS Mincho"/>
          <w:color w:val="auto"/>
          <w:sz w:val="24"/>
          <w:szCs w:val="28"/>
        </w:rPr>
        <w:t>Contents</w:t>
      </w:r>
    </w:p>
    <w:p w14:paraId="4C38872B" w14:textId="77777777" w:rsidR="00847650" w:rsidRDefault="00847650" w:rsidP="004E1FD2">
      <w:pPr>
        <w:pStyle w:val="Akapitzlist"/>
        <w:numPr>
          <w:ilvl w:val="0"/>
          <w:numId w:val="15"/>
        </w:numPr>
        <w:rPr>
          <w:lang w:val="en-US"/>
        </w:rPr>
      </w:pPr>
      <w:r>
        <w:rPr>
          <w:lang w:val="en-US"/>
        </w:rPr>
        <w:t>Brief history of accounting</w:t>
      </w:r>
    </w:p>
    <w:p w14:paraId="5D6FC3BB" w14:textId="684D2AA8" w:rsidR="00847650" w:rsidRDefault="00847650" w:rsidP="004E1FD2">
      <w:pPr>
        <w:pStyle w:val="Akapitzlist"/>
        <w:numPr>
          <w:ilvl w:val="0"/>
          <w:numId w:val="15"/>
        </w:numPr>
        <w:rPr>
          <w:lang w:val="en-US"/>
        </w:rPr>
      </w:pPr>
      <w:r>
        <w:rPr>
          <w:lang w:val="en-US"/>
        </w:rPr>
        <w:t>Theories as applied in accounting</w:t>
      </w:r>
    </w:p>
    <w:p w14:paraId="00AD162B" w14:textId="77777777" w:rsidR="00847650" w:rsidRDefault="00847650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Normative theories</w:t>
      </w:r>
    </w:p>
    <w:p w14:paraId="4B8C8A51" w14:textId="437E1176" w:rsidR="00B8592A" w:rsidRPr="004E1FD2" w:rsidRDefault="00847650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Positive theories</w:t>
      </w:r>
      <w:r w:rsidR="004E1FD2" w:rsidRPr="004E1FD2">
        <w:rPr>
          <w:lang w:val="en-US"/>
        </w:rPr>
        <w:t>.</w:t>
      </w:r>
    </w:p>
    <w:p w14:paraId="4B81B44B" w14:textId="77777777" w:rsidR="00847650" w:rsidRDefault="00847650" w:rsidP="004E1FD2">
      <w:pPr>
        <w:pStyle w:val="Akapitzlist"/>
        <w:numPr>
          <w:ilvl w:val="0"/>
          <w:numId w:val="15"/>
        </w:numPr>
        <w:rPr>
          <w:lang w:val="en-US"/>
        </w:rPr>
      </w:pPr>
      <w:r>
        <w:rPr>
          <w:lang w:val="en-US"/>
        </w:rPr>
        <w:t>Conceptual framework</w:t>
      </w:r>
    </w:p>
    <w:p w14:paraId="1CE117C4" w14:textId="53B92267" w:rsidR="00847650" w:rsidRDefault="00847650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Definition</w:t>
      </w:r>
    </w:p>
    <w:p w14:paraId="5A4FD38E" w14:textId="126057BE" w:rsidR="00B8592A" w:rsidRDefault="00847650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 xml:space="preserve">Purpose of </w:t>
      </w:r>
      <w:r w:rsidR="00B8592A" w:rsidRPr="004E1FD2">
        <w:rPr>
          <w:lang w:val="en-US"/>
        </w:rPr>
        <w:t xml:space="preserve">the </w:t>
      </w:r>
      <w:r w:rsidR="00C542AF">
        <w:rPr>
          <w:lang w:val="en-US"/>
        </w:rPr>
        <w:t>conceptual</w:t>
      </w:r>
      <w:r w:rsidR="00B8592A" w:rsidRPr="004E1FD2">
        <w:rPr>
          <w:lang w:val="en-US"/>
        </w:rPr>
        <w:t xml:space="preserve"> framework</w:t>
      </w:r>
    </w:p>
    <w:p w14:paraId="3101FF23" w14:textId="305D7563" w:rsidR="00D13807" w:rsidRPr="004E1FD2" w:rsidRDefault="00C542AF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 xml:space="preserve">Key aspects of the conceptual framework </w:t>
      </w:r>
    </w:p>
    <w:p w14:paraId="2E40C4D4" w14:textId="5D850A4F" w:rsidR="004E1FD2" w:rsidRDefault="004E1FD2" w:rsidP="004E1FD2">
      <w:pPr>
        <w:pStyle w:val="Akapitzlist"/>
        <w:numPr>
          <w:ilvl w:val="0"/>
          <w:numId w:val="15"/>
        </w:numPr>
        <w:rPr>
          <w:lang w:val="en-US"/>
        </w:rPr>
      </w:pPr>
      <w:r w:rsidRPr="004E1FD2">
        <w:rPr>
          <w:lang w:val="en-US"/>
        </w:rPr>
        <w:lastRenderedPageBreak/>
        <w:t>Accounting choices and policies</w:t>
      </w:r>
    </w:p>
    <w:p w14:paraId="7A890B8E" w14:textId="77777777" w:rsidR="00847650" w:rsidRDefault="00847650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Use of judgement and estimates</w:t>
      </w:r>
    </w:p>
    <w:p w14:paraId="53E96A37" w14:textId="67896362" w:rsidR="00847650" w:rsidRPr="004E1FD2" w:rsidRDefault="00847650" w:rsidP="00847650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 xml:space="preserve"> </w:t>
      </w:r>
      <w:r w:rsidR="00D13807">
        <w:rPr>
          <w:lang w:val="en-US"/>
        </w:rPr>
        <w:t>Application of standards in making accounting choices</w:t>
      </w:r>
    </w:p>
    <w:p w14:paraId="6862E169" w14:textId="118FB05C" w:rsidR="004E1FD2" w:rsidRDefault="004E1FD2" w:rsidP="004E1FD2">
      <w:pPr>
        <w:pStyle w:val="Akapitzlist"/>
        <w:numPr>
          <w:ilvl w:val="0"/>
          <w:numId w:val="15"/>
        </w:numPr>
        <w:rPr>
          <w:lang w:val="en-US"/>
        </w:rPr>
      </w:pPr>
      <w:r w:rsidRPr="004E1FD2">
        <w:rPr>
          <w:lang w:val="en-US"/>
        </w:rPr>
        <w:t xml:space="preserve">Application of the conceptual framework </w:t>
      </w:r>
      <w:r w:rsidR="00D13807">
        <w:rPr>
          <w:lang w:val="en-US"/>
        </w:rPr>
        <w:t>in reporting financial statements item including:</w:t>
      </w:r>
    </w:p>
    <w:p w14:paraId="45CBE9E2" w14:textId="5724D5E9" w:rsidR="00D13807" w:rsidRDefault="00D13807" w:rsidP="00D13807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Application in inventory in reporting inventory;</w:t>
      </w:r>
    </w:p>
    <w:p w14:paraId="3B2F306C" w14:textId="04FE0F4C" w:rsidR="00D13807" w:rsidRDefault="00D13807" w:rsidP="00D13807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Application in reporting PPE items;</w:t>
      </w:r>
    </w:p>
    <w:p w14:paraId="219D88D0" w14:textId="1E553B04" w:rsidR="00D13807" w:rsidRDefault="00D13807" w:rsidP="00D13807">
      <w:pPr>
        <w:pStyle w:val="Akapitzlist"/>
        <w:numPr>
          <w:ilvl w:val="1"/>
          <w:numId w:val="15"/>
        </w:numPr>
        <w:rPr>
          <w:lang w:val="en-US"/>
        </w:rPr>
      </w:pPr>
      <w:r>
        <w:rPr>
          <w:lang w:val="en-US"/>
        </w:rPr>
        <w:t>Application in reporting financial instruments.</w:t>
      </w:r>
    </w:p>
    <w:sectPr w:rsidR="00D138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156AF916"/>
    <w:name w:val="WW8Num7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40"/>
      </w:pPr>
      <w:rPr>
        <w:rFonts w:hint="default"/>
        <w:b w:val="0"/>
        <w:bCs w:val="0"/>
      </w:rPr>
    </w:lvl>
  </w:abstractNum>
  <w:abstractNum w:abstractNumId="1" w15:restartNumberingAfterBreak="0">
    <w:nsid w:val="00000112"/>
    <w:multiLevelType w:val="multilevel"/>
    <w:tmpl w:val="6D2CB9C4"/>
    <w:name w:val="WW8Num274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113"/>
    <w:multiLevelType w:val="multilevel"/>
    <w:tmpl w:val="A85421EA"/>
    <w:name w:val="WW8Num275"/>
    <w:lvl w:ilvl="0">
      <w:start w:val="1"/>
      <w:numFmt w:val="lowerLetter"/>
      <w:lvlText w:val="%1)"/>
      <w:lvlJc w:val="left"/>
      <w:pPr>
        <w:tabs>
          <w:tab w:val="num" w:pos="0"/>
        </w:tabs>
        <w:ind w:left="1117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lang w:val="en-GB" w:eastAsia="en-GB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7AF0190"/>
    <w:multiLevelType w:val="hybridMultilevel"/>
    <w:tmpl w:val="33A4A200"/>
    <w:lvl w:ilvl="0" w:tplc="51AA46E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ACB09C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BE26F0">
      <w:start w:val="1"/>
      <w:numFmt w:val="bullet"/>
      <w:lvlText w:val="▪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0A321A">
      <w:start w:val="1"/>
      <w:numFmt w:val="bullet"/>
      <w:lvlText w:val="•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FCC0E2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C8F0D0">
      <w:start w:val="1"/>
      <w:numFmt w:val="bullet"/>
      <w:lvlText w:val="▪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20F36E">
      <w:start w:val="1"/>
      <w:numFmt w:val="bullet"/>
      <w:lvlText w:val="•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1E68F8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805E0C">
      <w:start w:val="1"/>
      <w:numFmt w:val="bullet"/>
      <w:lvlText w:val="▪"/>
      <w:lvlJc w:val="left"/>
      <w:pPr>
        <w:ind w:left="64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BC5459"/>
    <w:multiLevelType w:val="hybridMultilevel"/>
    <w:tmpl w:val="46DA6810"/>
    <w:lvl w:ilvl="0" w:tplc="C236327C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534F3F"/>
    <w:multiLevelType w:val="hybridMultilevel"/>
    <w:tmpl w:val="EBBE6F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66E54"/>
    <w:multiLevelType w:val="hybridMultilevel"/>
    <w:tmpl w:val="C15432E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22859"/>
    <w:multiLevelType w:val="hybridMultilevel"/>
    <w:tmpl w:val="18085DD6"/>
    <w:lvl w:ilvl="0" w:tplc="5D502F6A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04697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F443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D81A9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CEC2F4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26412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42F42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88A6F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C08F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A1C4000"/>
    <w:multiLevelType w:val="hybridMultilevel"/>
    <w:tmpl w:val="08DA0C42"/>
    <w:lvl w:ilvl="0" w:tplc="7ED423B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5A5DD6">
      <w:start w:val="1"/>
      <w:numFmt w:val="lowerLetter"/>
      <w:lvlText w:val="%2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6A4496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DCAEB6E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A361FBA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A2B87C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F27062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9AB2E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2058C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C016A04"/>
    <w:multiLevelType w:val="hybridMultilevel"/>
    <w:tmpl w:val="CA36342E"/>
    <w:lvl w:ilvl="0" w:tplc="4CACB09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D17F3B"/>
    <w:multiLevelType w:val="hybridMultilevel"/>
    <w:tmpl w:val="777664C4"/>
    <w:lvl w:ilvl="0" w:tplc="372ABFDE">
      <w:start w:val="1"/>
      <w:numFmt w:val="lowerLetter"/>
      <w:lvlText w:val="(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6B17AA"/>
    <w:multiLevelType w:val="hybridMultilevel"/>
    <w:tmpl w:val="3A761F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9E6E63"/>
    <w:multiLevelType w:val="multilevel"/>
    <w:tmpl w:val="7710128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13" w15:restartNumberingAfterBreak="0">
    <w:nsid w:val="42917DE5"/>
    <w:multiLevelType w:val="hybridMultilevel"/>
    <w:tmpl w:val="3C90E60C"/>
    <w:lvl w:ilvl="0" w:tplc="DFEE6A2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2094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D875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8690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60A80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60A27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30458A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E22AD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5670C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3D021C"/>
    <w:multiLevelType w:val="hybridMultilevel"/>
    <w:tmpl w:val="278A50FE"/>
    <w:lvl w:ilvl="0" w:tplc="7BB42DE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E589CFA">
      <w:start w:val="2"/>
      <w:numFmt w:val="decimal"/>
      <w:lvlText w:val="%2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B6A3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E7CA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2889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B47E3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021BA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5464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3EC8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E287336"/>
    <w:multiLevelType w:val="hybridMultilevel"/>
    <w:tmpl w:val="A992C9E8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C35737"/>
    <w:multiLevelType w:val="hybridMultilevel"/>
    <w:tmpl w:val="49C8FF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ED5315"/>
    <w:multiLevelType w:val="hybridMultilevel"/>
    <w:tmpl w:val="1EC26A16"/>
    <w:lvl w:ilvl="0" w:tplc="20000011">
      <w:start w:val="1"/>
      <w:numFmt w:val="decimal"/>
      <w:lvlText w:val="%1)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C5712"/>
    <w:multiLevelType w:val="hybridMultilevel"/>
    <w:tmpl w:val="3E4082F4"/>
    <w:lvl w:ilvl="0" w:tplc="BD0632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D33A04"/>
    <w:multiLevelType w:val="hybridMultilevel"/>
    <w:tmpl w:val="B39A9A72"/>
    <w:lvl w:ilvl="0" w:tplc="B406C12C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4A78BC">
      <w:start w:val="1"/>
      <w:numFmt w:val="bullet"/>
      <w:lvlText w:val="o"/>
      <w:lvlJc w:val="left"/>
      <w:pPr>
        <w:ind w:left="9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73AAEF8">
      <w:start w:val="1"/>
      <w:numFmt w:val="bullet"/>
      <w:lvlRestart w:val="0"/>
      <w:lvlText w:val="o"/>
      <w:lvlJc w:val="left"/>
      <w:pPr>
        <w:ind w:left="14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E9EF6">
      <w:start w:val="1"/>
      <w:numFmt w:val="bullet"/>
      <w:lvlText w:val="•"/>
      <w:lvlJc w:val="left"/>
      <w:pPr>
        <w:ind w:left="21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CD299A6">
      <w:start w:val="1"/>
      <w:numFmt w:val="bullet"/>
      <w:lvlText w:val="o"/>
      <w:lvlJc w:val="left"/>
      <w:pPr>
        <w:ind w:left="28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E4AAAC">
      <w:start w:val="1"/>
      <w:numFmt w:val="bullet"/>
      <w:lvlText w:val="▪"/>
      <w:lvlJc w:val="left"/>
      <w:pPr>
        <w:ind w:left="36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6E2804">
      <w:start w:val="1"/>
      <w:numFmt w:val="bullet"/>
      <w:lvlText w:val="•"/>
      <w:lvlJc w:val="left"/>
      <w:pPr>
        <w:ind w:left="43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9A0A92">
      <w:start w:val="1"/>
      <w:numFmt w:val="bullet"/>
      <w:lvlText w:val="o"/>
      <w:lvlJc w:val="left"/>
      <w:pPr>
        <w:ind w:left="50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441808">
      <w:start w:val="1"/>
      <w:numFmt w:val="bullet"/>
      <w:lvlText w:val="▪"/>
      <w:lvlJc w:val="left"/>
      <w:pPr>
        <w:ind w:left="57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C2169E"/>
    <w:multiLevelType w:val="hybridMultilevel"/>
    <w:tmpl w:val="C8003E08"/>
    <w:lvl w:ilvl="0" w:tplc="4508D49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FBCCB6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245B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5C8C84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5F68D9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DCE83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C46AA42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A86E0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FA45B5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123266"/>
    <w:multiLevelType w:val="hybridMultilevel"/>
    <w:tmpl w:val="6E648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B50AAB"/>
    <w:multiLevelType w:val="hybridMultilevel"/>
    <w:tmpl w:val="4704E59C"/>
    <w:lvl w:ilvl="0" w:tplc="04090017">
      <w:start w:val="1"/>
      <w:numFmt w:val="lowerLetter"/>
      <w:lvlText w:val="%1)"/>
      <w:lvlJc w:val="left"/>
      <w:pPr>
        <w:ind w:left="1117" w:hanging="360"/>
      </w:pPr>
    </w:lvl>
    <w:lvl w:ilvl="1" w:tplc="04090019" w:tentative="1">
      <w:start w:val="1"/>
      <w:numFmt w:val="lowerLetter"/>
      <w:lvlText w:val="%2."/>
      <w:lvlJc w:val="left"/>
      <w:pPr>
        <w:ind w:left="1837" w:hanging="360"/>
      </w:pPr>
    </w:lvl>
    <w:lvl w:ilvl="2" w:tplc="0409001B" w:tentative="1">
      <w:start w:val="1"/>
      <w:numFmt w:val="lowerRoman"/>
      <w:lvlText w:val="%3."/>
      <w:lvlJc w:val="right"/>
      <w:pPr>
        <w:ind w:left="2557" w:hanging="180"/>
      </w:pPr>
    </w:lvl>
    <w:lvl w:ilvl="3" w:tplc="0409000F" w:tentative="1">
      <w:start w:val="1"/>
      <w:numFmt w:val="decimal"/>
      <w:lvlText w:val="%4."/>
      <w:lvlJc w:val="left"/>
      <w:pPr>
        <w:ind w:left="3277" w:hanging="360"/>
      </w:pPr>
    </w:lvl>
    <w:lvl w:ilvl="4" w:tplc="04090019" w:tentative="1">
      <w:start w:val="1"/>
      <w:numFmt w:val="lowerLetter"/>
      <w:lvlText w:val="%5."/>
      <w:lvlJc w:val="left"/>
      <w:pPr>
        <w:ind w:left="3997" w:hanging="360"/>
      </w:pPr>
    </w:lvl>
    <w:lvl w:ilvl="5" w:tplc="0409001B" w:tentative="1">
      <w:start w:val="1"/>
      <w:numFmt w:val="lowerRoman"/>
      <w:lvlText w:val="%6."/>
      <w:lvlJc w:val="right"/>
      <w:pPr>
        <w:ind w:left="4717" w:hanging="180"/>
      </w:pPr>
    </w:lvl>
    <w:lvl w:ilvl="6" w:tplc="0409000F" w:tentative="1">
      <w:start w:val="1"/>
      <w:numFmt w:val="decimal"/>
      <w:lvlText w:val="%7."/>
      <w:lvlJc w:val="left"/>
      <w:pPr>
        <w:ind w:left="5437" w:hanging="360"/>
      </w:pPr>
    </w:lvl>
    <w:lvl w:ilvl="7" w:tplc="04090019" w:tentative="1">
      <w:start w:val="1"/>
      <w:numFmt w:val="lowerLetter"/>
      <w:lvlText w:val="%8."/>
      <w:lvlJc w:val="left"/>
      <w:pPr>
        <w:ind w:left="6157" w:hanging="360"/>
      </w:pPr>
    </w:lvl>
    <w:lvl w:ilvl="8" w:tplc="0409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13"/>
  </w:num>
  <w:num w:numId="2">
    <w:abstractNumId w:val="8"/>
  </w:num>
  <w:num w:numId="3">
    <w:abstractNumId w:val="7"/>
  </w:num>
  <w:num w:numId="4">
    <w:abstractNumId w:val="3"/>
  </w:num>
  <w:num w:numId="5">
    <w:abstractNumId w:val="9"/>
  </w:num>
  <w:num w:numId="6">
    <w:abstractNumId w:val="14"/>
  </w:num>
  <w:num w:numId="7">
    <w:abstractNumId w:val="19"/>
  </w:num>
  <w:num w:numId="8">
    <w:abstractNumId w:val="6"/>
  </w:num>
  <w:num w:numId="9">
    <w:abstractNumId w:val="5"/>
  </w:num>
  <w:num w:numId="10">
    <w:abstractNumId w:val="18"/>
  </w:num>
  <w:num w:numId="11">
    <w:abstractNumId w:val="15"/>
  </w:num>
  <w:num w:numId="12">
    <w:abstractNumId w:val="20"/>
  </w:num>
  <w:num w:numId="13">
    <w:abstractNumId w:val="10"/>
  </w:num>
  <w:num w:numId="14">
    <w:abstractNumId w:val="4"/>
  </w:num>
  <w:num w:numId="15">
    <w:abstractNumId w:val="17"/>
  </w:num>
  <w:num w:numId="16">
    <w:abstractNumId w:val="0"/>
  </w:num>
  <w:num w:numId="17">
    <w:abstractNumId w:val="1"/>
  </w:num>
  <w:num w:numId="18">
    <w:abstractNumId w:val="2"/>
  </w:num>
  <w:num w:numId="19">
    <w:abstractNumId w:val="12"/>
  </w:num>
  <w:num w:numId="20">
    <w:abstractNumId w:val="22"/>
  </w:num>
  <w:num w:numId="21">
    <w:abstractNumId w:val="11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B1"/>
    <w:rsid w:val="00012A5F"/>
    <w:rsid w:val="00037AAD"/>
    <w:rsid w:val="00067574"/>
    <w:rsid w:val="000F1072"/>
    <w:rsid w:val="0010455B"/>
    <w:rsid w:val="00125458"/>
    <w:rsid w:val="001321BF"/>
    <w:rsid w:val="0015145C"/>
    <w:rsid w:val="001712D9"/>
    <w:rsid w:val="00174788"/>
    <w:rsid w:val="001B4204"/>
    <w:rsid w:val="002225F8"/>
    <w:rsid w:val="00223B21"/>
    <w:rsid w:val="00337619"/>
    <w:rsid w:val="004158AA"/>
    <w:rsid w:val="00461496"/>
    <w:rsid w:val="00484F38"/>
    <w:rsid w:val="00497FD7"/>
    <w:rsid w:val="004C12C5"/>
    <w:rsid w:val="004C1C87"/>
    <w:rsid w:val="004E1FD2"/>
    <w:rsid w:val="004F7D74"/>
    <w:rsid w:val="0052278D"/>
    <w:rsid w:val="00532061"/>
    <w:rsid w:val="0055320D"/>
    <w:rsid w:val="0057473C"/>
    <w:rsid w:val="00592DAF"/>
    <w:rsid w:val="005A1B6C"/>
    <w:rsid w:val="0061684E"/>
    <w:rsid w:val="00646221"/>
    <w:rsid w:val="006657FC"/>
    <w:rsid w:val="00667D68"/>
    <w:rsid w:val="006F6003"/>
    <w:rsid w:val="00757802"/>
    <w:rsid w:val="0079478E"/>
    <w:rsid w:val="0080732B"/>
    <w:rsid w:val="00836ED7"/>
    <w:rsid w:val="00847650"/>
    <w:rsid w:val="00862AE5"/>
    <w:rsid w:val="008F24AF"/>
    <w:rsid w:val="009263AB"/>
    <w:rsid w:val="00934749"/>
    <w:rsid w:val="009875A3"/>
    <w:rsid w:val="00991082"/>
    <w:rsid w:val="009A404C"/>
    <w:rsid w:val="009A5919"/>
    <w:rsid w:val="009B7DF2"/>
    <w:rsid w:val="009D0D7E"/>
    <w:rsid w:val="00A619AB"/>
    <w:rsid w:val="00A65AB1"/>
    <w:rsid w:val="00AA2E68"/>
    <w:rsid w:val="00AA6981"/>
    <w:rsid w:val="00AC6AE1"/>
    <w:rsid w:val="00AE378B"/>
    <w:rsid w:val="00AE3F5C"/>
    <w:rsid w:val="00B102FE"/>
    <w:rsid w:val="00B16E02"/>
    <w:rsid w:val="00B41835"/>
    <w:rsid w:val="00B8592A"/>
    <w:rsid w:val="00BB30DC"/>
    <w:rsid w:val="00BB4618"/>
    <w:rsid w:val="00BF4BD6"/>
    <w:rsid w:val="00C05C54"/>
    <w:rsid w:val="00C1536B"/>
    <w:rsid w:val="00C23339"/>
    <w:rsid w:val="00C34DD6"/>
    <w:rsid w:val="00C410AE"/>
    <w:rsid w:val="00C542AF"/>
    <w:rsid w:val="00C56143"/>
    <w:rsid w:val="00C7133E"/>
    <w:rsid w:val="00C72026"/>
    <w:rsid w:val="00CC2860"/>
    <w:rsid w:val="00CD187F"/>
    <w:rsid w:val="00CE2DC7"/>
    <w:rsid w:val="00D13807"/>
    <w:rsid w:val="00D80E3A"/>
    <w:rsid w:val="00DD277F"/>
    <w:rsid w:val="00DE2565"/>
    <w:rsid w:val="00E31184"/>
    <w:rsid w:val="00E90C22"/>
    <w:rsid w:val="00E92FF1"/>
    <w:rsid w:val="00E96A2A"/>
    <w:rsid w:val="00ED0CA4"/>
    <w:rsid w:val="00ED7BF5"/>
    <w:rsid w:val="00EF0774"/>
    <w:rsid w:val="00F16014"/>
    <w:rsid w:val="00F53C65"/>
    <w:rsid w:val="00FC5A28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6F3AF"/>
  <w15:chartTrackingRefBased/>
  <w15:docId w15:val="{07A44204-4377-4AF3-B03E-6613084B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iPriority w:val="9"/>
    <w:unhideWhenUsed/>
    <w:qFormat/>
    <w:rsid w:val="00223B21"/>
    <w:pPr>
      <w:keepNext/>
      <w:keepLines/>
      <w:spacing w:after="1"/>
      <w:ind w:left="10" w:hanging="10"/>
      <w:outlineLvl w:val="1"/>
    </w:pPr>
    <w:rPr>
      <w:rFonts w:ascii="Cambria" w:eastAsia="Cambria" w:hAnsi="Cambria" w:cs="Cambria"/>
      <w:b/>
      <w:color w:val="4E81BD"/>
      <w:sz w:val="26"/>
      <w:lang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601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223B21"/>
    <w:rPr>
      <w:rFonts w:ascii="Cambria" w:eastAsia="Cambria" w:hAnsi="Cambria" w:cs="Cambria"/>
      <w:b/>
      <w:color w:val="4E81BD"/>
      <w:sz w:val="26"/>
      <w:lang/>
    </w:rPr>
  </w:style>
  <w:style w:type="paragraph" w:styleId="Akapitzlist">
    <w:name w:val="List Paragraph"/>
    <w:basedOn w:val="Normalny"/>
    <w:uiPriority w:val="34"/>
    <w:qFormat/>
    <w:rsid w:val="005A1B6C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C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ld">
    <w:name w:val="bold"/>
    <w:basedOn w:val="Domylnaczcionkaakapitu"/>
    <w:rsid w:val="004C12C5"/>
  </w:style>
  <w:style w:type="table" w:styleId="Tabela-Siatka">
    <w:name w:val="Table Grid"/>
    <w:basedOn w:val="Standardowy"/>
    <w:uiPriority w:val="39"/>
    <w:rsid w:val="00CD18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4">
    <w:name w:val="Plain Table 4"/>
    <w:basedOn w:val="Standardowy"/>
    <w:uiPriority w:val="44"/>
    <w:rsid w:val="00CD187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601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LecturerInfo">
    <w:name w:val="Lecturer Info"/>
    <w:basedOn w:val="Normalny"/>
    <w:qFormat/>
    <w:rsid w:val="00F16014"/>
    <w:pPr>
      <w:tabs>
        <w:tab w:val="left" w:pos="1701"/>
      </w:tabs>
      <w:suppressAutoHyphens/>
      <w:spacing w:after="0" w:line="240" w:lineRule="auto"/>
      <w:contextualSpacing/>
      <w:jc w:val="both"/>
    </w:pPr>
    <w:rPr>
      <w:rFonts w:ascii="Arial" w:eastAsia="Times New Roman" w:hAnsi="Arial" w:cs="Times New Roman"/>
      <w:color w:val="006666"/>
      <w:sz w:val="20"/>
      <w:szCs w:val="26"/>
      <w:lang w:val="en-GB" w:eastAsia="zh-CN"/>
    </w:rPr>
  </w:style>
  <w:style w:type="paragraph" w:customStyle="1" w:styleId="Content">
    <w:name w:val="Content"/>
    <w:basedOn w:val="Normalny"/>
    <w:link w:val="ContentChar"/>
    <w:rsid w:val="00F16014"/>
    <w:pPr>
      <w:keepNext/>
      <w:suppressAutoHyphens/>
      <w:spacing w:before="80" w:after="40" w:line="240" w:lineRule="auto"/>
      <w:jc w:val="both"/>
    </w:pPr>
    <w:rPr>
      <w:rFonts w:ascii="Arial" w:eastAsia="Times New Roman" w:hAnsi="Arial" w:cs="Arial"/>
      <w:b/>
      <w:i/>
      <w:color w:val="006666"/>
      <w:szCs w:val="24"/>
      <w:lang w:val="en-GB" w:eastAsia="zh-CN"/>
    </w:rPr>
  </w:style>
  <w:style w:type="character" w:customStyle="1" w:styleId="ContentChar">
    <w:name w:val="Content Char"/>
    <w:basedOn w:val="Domylnaczcionkaakapitu"/>
    <w:link w:val="Content"/>
    <w:rsid w:val="00F16014"/>
    <w:rPr>
      <w:rFonts w:ascii="Arial" w:eastAsia="Times New Roman" w:hAnsi="Arial" w:cs="Arial"/>
      <w:b/>
      <w:i/>
      <w:color w:val="006666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6676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18048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367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0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>
  <b:Source>
    <b:Tag>God06</b:Tag>
    <b:SourceType>Book</b:SourceType>
    <b:Guid>{70AE8D9F-78C4-4B43-B268-9FF7B20B5069}</b:Guid>
    <b:Title>Accounting Theory</b:Title>
    <b:Year>2006</b:Year>
    <b:City>Queensland</b:City>
    <b:Publisher>John Wiley &amp; Sons Ltd</b:Publisher>
    <b:Author>
      <b:Author>
        <b:NameList>
          <b:Person>
            <b:Last>Godfrey</b:Last>
            <b:First>Jayne</b:First>
          </b:Person>
          <b:Person>
            <b:Last>Hodgson</b:Last>
            <b:First>Allan</b:First>
          </b:Person>
          <b:Person>
            <b:Last>Holmes</b:Last>
            <b:First>Scott</b:First>
          </b:Person>
          <b:Person>
            <b:Last>Tarca</b:Last>
            <b:First>Ann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B3F1C49-C827-4E1A-BB40-DDD3CAE6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</dc:creator>
  <cp:keywords/>
  <dc:description/>
  <cp:lastModifiedBy>Filip Czerniak</cp:lastModifiedBy>
  <cp:revision>7</cp:revision>
  <dcterms:created xsi:type="dcterms:W3CDTF">2022-08-26T07:23:00Z</dcterms:created>
  <dcterms:modified xsi:type="dcterms:W3CDTF">2022-10-21T11:01:00Z</dcterms:modified>
</cp:coreProperties>
</file>