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AF" w:rsidRPr="00F9528E" w:rsidRDefault="0088694C" w:rsidP="008869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Georgia" w:hAnsi="Georgia"/>
          <w:color w:val="151515"/>
          <w:sz w:val="21"/>
          <w:szCs w:val="21"/>
          <w:shd w:val="clear" w:color="auto" w:fill="FFFFFF"/>
        </w:rPr>
        <w:fldChar w:fldCharType="begin"/>
      </w:r>
      <w:r>
        <w:rPr>
          <w:rStyle w:val="Pogrubienie"/>
          <w:rFonts w:ascii="Georgia" w:hAnsi="Georgia"/>
          <w:color w:val="151515"/>
          <w:sz w:val="21"/>
          <w:szCs w:val="21"/>
          <w:shd w:val="clear" w:color="auto" w:fill="FFFFFF"/>
        </w:rPr>
        <w:instrText xml:space="preserve"> HYPERLINK "http://phavi.umcs.pl/at/attachments/2016/0225/141249-pytania-egzaminacyjne-logopedia.docx" </w:instrText>
      </w:r>
      <w:r>
        <w:rPr>
          <w:rStyle w:val="Pogrubienie"/>
          <w:rFonts w:ascii="Georgia" w:hAnsi="Georgia"/>
          <w:color w:val="151515"/>
          <w:sz w:val="21"/>
          <w:szCs w:val="21"/>
          <w:shd w:val="clear" w:color="auto" w:fill="FFFFFF"/>
        </w:rPr>
        <w:fldChar w:fldCharType="separate"/>
      </w:r>
      <w:r>
        <w:rPr>
          <w:rStyle w:val="Hipercze"/>
          <w:rFonts w:ascii="Georgia" w:hAnsi="Georgia"/>
          <w:b/>
          <w:bCs/>
          <w:color w:val="000000"/>
          <w:sz w:val="21"/>
          <w:szCs w:val="21"/>
          <w:shd w:val="clear" w:color="auto" w:fill="FFFFFF"/>
        </w:rPr>
        <w:t>Zagadnienia na egzamin dyplomowy I stopnia </w:t>
      </w:r>
      <w:r>
        <w:rPr>
          <w:rStyle w:val="Pogrubienie"/>
          <w:rFonts w:ascii="Georgia" w:hAnsi="Georgia"/>
          <w:color w:val="151515"/>
          <w:sz w:val="21"/>
          <w:szCs w:val="21"/>
          <w:shd w:val="clear" w:color="auto" w:fill="FFFFFF"/>
        </w:rPr>
        <w:fldChar w:fldCharType="end"/>
      </w:r>
      <w:bookmarkStart w:id="0" w:name="_GoBack"/>
      <w:bookmarkEnd w:id="0"/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>Przedmiot współczesnej logopedii. Transformacja przedmiotu logopedii.</w:t>
      </w:r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>Mowa w ujęciu S. Grabiasa. Co to są kompetencje i sprawności?</w:t>
      </w:r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>Typologia zaburzeń mowy. Przykłady jednostek nozologicznych zaburzeń mowy.</w:t>
      </w:r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>Etapy rozwoju mowy i kluczowe osiągnięcia poszczególnych okresów.</w:t>
      </w:r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 xml:space="preserve">Mowa dziecka w 3-4 roku życia. Sposoby stymulacji rozwoju mowy. </w:t>
      </w:r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>Czynniki rozwoju mowy.</w:t>
      </w:r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>Fonetyczna organizacja wypowiedzi ustnych. Koartykulacja - upodobnienia wewnątrz i międzywyrazowe, rozpodobnienia, epentezy, elizje, substytucje.</w:t>
      </w:r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>Prozodia mowy (cechy i zjawiska prozodyczne, akcent wyrazowy i frazowy, reguły ortofoniczne dotyczące realizacji zjawisk prozodycznych).</w:t>
      </w:r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>Rozbieżności między pisownią i wymową w języku polskim.</w:t>
      </w:r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 xml:space="preserve">Różne ujęcia </w:t>
      </w:r>
      <w:proofErr w:type="spellStart"/>
      <w:r w:rsidRPr="00F9528E">
        <w:rPr>
          <w:rFonts w:ascii="Times New Roman" w:hAnsi="Times New Roman"/>
          <w:sz w:val="24"/>
          <w:szCs w:val="24"/>
        </w:rPr>
        <w:t>dyslalii</w:t>
      </w:r>
      <w:proofErr w:type="spellEnd"/>
      <w:r w:rsidRPr="00F9528E">
        <w:rPr>
          <w:rFonts w:ascii="Times New Roman" w:hAnsi="Times New Roman"/>
          <w:sz w:val="24"/>
          <w:szCs w:val="24"/>
        </w:rPr>
        <w:t xml:space="preserve"> w analizie porównawczej.</w:t>
      </w:r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 xml:space="preserve">Profilaktyka wad wymowy </w:t>
      </w:r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>Standard logopedycznego postępowania diagnostycznego w przypadku zaburzeń artykulacji.</w:t>
      </w:r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 xml:space="preserve">Metodyka logopedycznego postępowania terapeutycznego w różnych typach </w:t>
      </w:r>
      <w:proofErr w:type="spellStart"/>
      <w:r w:rsidRPr="00F9528E">
        <w:rPr>
          <w:rFonts w:ascii="Times New Roman" w:hAnsi="Times New Roman"/>
          <w:sz w:val="24"/>
          <w:szCs w:val="24"/>
        </w:rPr>
        <w:t>dyslalii</w:t>
      </w:r>
      <w:proofErr w:type="spellEnd"/>
      <w:r w:rsidRPr="00F9528E">
        <w:rPr>
          <w:rFonts w:ascii="Times New Roman" w:hAnsi="Times New Roman"/>
          <w:sz w:val="24"/>
          <w:szCs w:val="24"/>
        </w:rPr>
        <w:t>.</w:t>
      </w:r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 xml:space="preserve">Diagnoza różnicowa jąkania i </w:t>
      </w:r>
      <w:proofErr w:type="spellStart"/>
      <w:r w:rsidRPr="00F9528E">
        <w:rPr>
          <w:rFonts w:ascii="Times New Roman" w:hAnsi="Times New Roman"/>
          <w:sz w:val="24"/>
          <w:szCs w:val="24"/>
        </w:rPr>
        <w:t>giełkotu</w:t>
      </w:r>
      <w:proofErr w:type="spellEnd"/>
      <w:r w:rsidRPr="00F9528E">
        <w:rPr>
          <w:rFonts w:ascii="Times New Roman" w:hAnsi="Times New Roman"/>
          <w:sz w:val="24"/>
          <w:szCs w:val="24"/>
        </w:rPr>
        <w:t>.</w:t>
      </w:r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>Metody terapii jąkania.</w:t>
      </w:r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 xml:space="preserve">Podział afazji wg A.R. </w:t>
      </w:r>
      <w:proofErr w:type="spellStart"/>
      <w:r w:rsidRPr="00F9528E">
        <w:rPr>
          <w:rFonts w:ascii="Times New Roman" w:hAnsi="Times New Roman"/>
          <w:sz w:val="24"/>
          <w:szCs w:val="24"/>
        </w:rPr>
        <w:t>Łurii</w:t>
      </w:r>
      <w:proofErr w:type="spellEnd"/>
      <w:r w:rsidRPr="00F9528E">
        <w:rPr>
          <w:rFonts w:ascii="Times New Roman" w:hAnsi="Times New Roman"/>
          <w:sz w:val="24"/>
          <w:szCs w:val="24"/>
        </w:rPr>
        <w:t>.</w:t>
      </w:r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>Standard diagnozy afazji.</w:t>
      </w:r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 xml:space="preserve">Zaburzenia mowy w </w:t>
      </w:r>
      <w:proofErr w:type="spellStart"/>
      <w:r w:rsidRPr="00F9528E">
        <w:rPr>
          <w:rFonts w:ascii="Times New Roman" w:hAnsi="Times New Roman"/>
          <w:sz w:val="24"/>
          <w:szCs w:val="24"/>
        </w:rPr>
        <w:t>oligofazji</w:t>
      </w:r>
      <w:proofErr w:type="spellEnd"/>
      <w:r w:rsidRPr="00F9528E">
        <w:rPr>
          <w:rFonts w:ascii="Times New Roman" w:hAnsi="Times New Roman"/>
          <w:sz w:val="24"/>
          <w:szCs w:val="24"/>
        </w:rPr>
        <w:t>.</w:t>
      </w:r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>Dyzartria – przegląd definicji i klasyfikacji.</w:t>
      </w:r>
    </w:p>
    <w:p w:rsidR="00F9528E" w:rsidRPr="00F9528E" w:rsidRDefault="00F9528E" w:rsidP="00F9528E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>Diagnoza różnicowa dyzartrii. Dyzartria a inne zaburzenia mowy.</w:t>
      </w:r>
    </w:p>
    <w:p w:rsidR="00F9528E" w:rsidRPr="00F9528E" w:rsidRDefault="00F9528E" w:rsidP="00F9528E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>Metody diagnozy i terapii dyzartrii.</w:t>
      </w:r>
    </w:p>
    <w:p w:rsidR="00F9528E" w:rsidRPr="00F9528E" w:rsidRDefault="00F9528E" w:rsidP="00F9528E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>Etiologia dyzartrii.</w:t>
      </w:r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>Kryteria diagnozy niepełnosprawności intelektualnej.</w:t>
      </w:r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 xml:space="preserve">Rozwój </w:t>
      </w:r>
      <w:r w:rsidRPr="00F9528E">
        <w:rPr>
          <w:rFonts w:ascii="Times New Roman" w:hAnsi="Times New Roman"/>
          <w:color w:val="000000"/>
          <w:sz w:val="24"/>
          <w:szCs w:val="24"/>
        </w:rPr>
        <w:t>mowy dziecka</w:t>
      </w:r>
      <w:r w:rsidRPr="00F9528E">
        <w:rPr>
          <w:rFonts w:ascii="Times New Roman" w:hAnsi="Times New Roman"/>
          <w:sz w:val="24"/>
          <w:szCs w:val="24"/>
        </w:rPr>
        <w:t xml:space="preserve"> z niepełnosprawnością intelektualną.</w:t>
      </w:r>
    </w:p>
    <w:p w:rsidR="00F9528E" w:rsidRPr="00F9528E" w:rsidRDefault="00F9528E" w:rsidP="00F9528E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>Metody wspomagające terapię logopedyczną dzieci z niepełnosprawnością intelektualną.</w:t>
      </w:r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>Kryteria diagnostyczne specyficznych zaburzeń rozwoju języka. Istota zaburzenia, manifestacja kliniczna objawów.</w:t>
      </w:r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>Analiza przyczyn specyficznych zaburzeń rozwoju języka.</w:t>
      </w:r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 xml:space="preserve">Cele, strategie i zasady logopedycznego postępowania terapeutycznego w specyficznych </w:t>
      </w:r>
      <w:proofErr w:type="gramStart"/>
      <w:r w:rsidRPr="00F9528E">
        <w:rPr>
          <w:rFonts w:ascii="Times New Roman" w:hAnsi="Times New Roman"/>
          <w:sz w:val="24"/>
          <w:szCs w:val="24"/>
        </w:rPr>
        <w:t>zaburzeniach  rozwoju</w:t>
      </w:r>
      <w:proofErr w:type="gramEnd"/>
      <w:r w:rsidRPr="00F9528E">
        <w:rPr>
          <w:rFonts w:ascii="Times New Roman" w:hAnsi="Times New Roman"/>
          <w:sz w:val="24"/>
          <w:szCs w:val="24"/>
        </w:rPr>
        <w:t xml:space="preserve"> języka.</w:t>
      </w:r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>Zasady prawidłowej emisji głosu.</w:t>
      </w:r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 xml:space="preserve">Zaburzenia głosu – podział, obraz kliniczny, zasady rehabilitacji. </w:t>
      </w:r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>Czynniki wywołujące czynnościowe zaburzenia głosu.</w:t>
      </w:r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 xml:space="preserve">Wpływ zaburzeń funkcji percepcyjno-motorycznych na proces nabywania przez dziecko umiejętności czytania i pisania.    </w:t>
      </w:r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>Logopedyczne postępowanie diagnostyczno-terapeutyczne w przypadku dysleksji rozwojowej.</w:t>
      </w:r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 xml:space="preserve"> Mózgowa organizacja czynności czytania i pisania.</w:t>
      </w:r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bCs/>
          <w:sz w:val="24"/>
          <w:szCs w:val="24"/>
        </w:rPr>
        <w:t xml:space="preserve">Komunikacja międzyludzka i jej rodzaje (komunikacja językowa i pozajęzykowa, komunikacja bezpośrednia i pośrednia). </w:t>
      </w:r>
      <w:r w:rsidRPr="00F9528E">
        <w:rPr>
          <w:rFonts w:ascii="Times New Roman" w:hAnsi="Times New Roman"/>
          <w:sz w:val="24"/>
          <w:szCs w:val="24"/>
        </w:rPr>
        <w:t>Akt komunikacji językowej i jego składniki (nadawca, odbiorca, kod, komunikat, kontakt i kontekst). Typologia aktów mowy. Funkcje języka i wypowiedzi.</w:t>
      </w:r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 xml:space="preserve">Zróżnicowanie współczesnego języka polskiego. Czynniki różnicujące język. Odmiany współczesnej polszczyzny: odmiany terytorialne (gwary i dialekty, polszczyzna regionalna), język mówiony i pisany, style funkcjonalne, socjolekty. </w:t>
      </w:r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lastRenderedPageBreak/>
        <w:t xml:space="preserve">Pojęcie tekstu. Tekst a dyskurs. Teksty pisane a teksty ustne. Gatunki mowy. Struktura tekstu (delimitacja tekstu, spójność tekstu). Pojęcie </w:t>
      </w:r>
      <w:proofErr w:type="spellStart"/>
      <w:r w:rsidRPr="00F9528E">
        <w:rPr>
          <w:rFonts w:ascii="Times New Roman" w:hAnsi="Times New Roman"/>
          <w:sz w:val="24"/>
          <w:szCs w:val="24"/>
        </w:rPr>
        <w:t>presupozycji</w:t>
      </w:r>
      <w:proofErr w:type="spellEnd"/>
      <w:r w:rsidRPr="00F9528E">
        <w:rPr>
          <w:rFonts w:ascii="Times New Roman" w:hAnsi="Times New Roman"/>
          <w:sz w:val="24"/>
          <w:szCs w:val="24"/>
        </w:rPr>
        <w:t xml:space="preserve"> i jej rola w komunikacji. Narracja i </w:t>
      </w:r>
      <w:proofErr w:type="gramStart"/>
      <w:r w:rsidRPr="00F9528E">
        <w:rPr>
          <w:rFonts w:ascii="Times New Roman" w:hAnsi="Times New Roman"/>
          <w:sz w:val="24"/>
          <w:szCs w:val="24"/>
        </w:rPr>
        <w:t>dialog jako</w:t>
      </w:r>
      <w:proofErr w:type="gramEnd"/>
      <w:r w:rsidRPr="00F9528E">
        <w:rPr>
          <w:rFonts w:ascii="Times New Roman" w:hAnsi="Times New Roman"/>
          <w:sz w:val="24"/>
          <w:szCs w:val="24"/>
        </w:rPr>
        <w:t xml:space="preserve"> podstawowe formy podawcze wypowiedzi.</w:t>
      </w:r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>Kształtowanie się i rozwój mowy dziecka z uszkodzonym słuchem.</w:t>
      </w:r>
    </w:p>
    <w:p w:rsidR="00F9528E" w:rsidRPr="00F9528E" w:rsidRDefault="00F9528E" w:rsidP="00F9528E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>Charakterystyczne cechy mowy dziecka z uszkodzonym słuchem.</w:t>
      </w:r>
    </w:p>
    <w:p w:rsidR="00F9528E" w:rsidRPr="00F9528E" w:rsidRDefault="00F9528E" w:rsidP="00F9528E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>Trudności związane z opanowaniem systemu językowego przez dzieci z uszkodzonym słuchem.</w:t>
      </w:r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528E">
        <w:rPr>
          <w:rFonts w:ascii="Times New Roman" w:hAnsi="Times New Roman"/>
          <w:sz w:val="24"/>
          <w:szCs w:val="24"/>
        </w:rPr>
        <w:t>Dyslalia</w:t>
      </w:r>
      <w:proofErr w:type="spellEnd"/>
      <w:r w:rsidRPr="00F95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28E">
        <w:rPr>
          <w:rFonts w:ascii="Times New Roman" w:hAnsi="Times New Roman"/>
          <w:sz w:val="24"/>
          <w:szCs w:val="24"/>
        </w:rPr>
        <w:t>audiogenna</w:t>
      </w:r>
      <w:proofErr w:type="spellEnd"/>
      <w:r w:rsidRPr="00F9528E">
        <w:rPr>
          <w:rFonts w:ascii="Times New Roman" w:hAnsi="Times New Roman"/>
          <w:sz w:val="24"/>
          <w:szCs w:val="24"/>
        </w:rPr>
        <w:t xml:space="preserve"> – definicja, przyczyny, obraz kliniczny, postępowanie. </w:t>
      </w:r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528E">
        <w:rPr>
          <w:rFonts w:ascii="Times New Roman" w:hAnsi="Times New Roman"/>
          <w:sz w:val="24"/>
          <w:szCs w:val="24"/>
        </w:rPr>
        <w:t>Dysfonia</w:t>
      </w:r>
      <w:proofErr w:type="spellEnd"/>
      <w:r w:rsidRPr="00F95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28E">
        <w:rPr>
          <w:rFonts w:ascii="Times New Roman" w:hAnsi="Times New Roman"/>
          <w:sz w:val="24"/>
          <w:szCs w:val="24"/>
        </w:rPr>
        <w:t>audiogenna</w:t>
      </w:r>
      <w:proofErr w:type="spellEnd"/>
      <w:r w:rsidRPr="00F9528E">
        <w:rPr>
          <w:rFonts w:ascii="Times New Roman" w:hAnsi="Times New Roman"/>
          <w:sz w:val="24"/>
          <w:szCs w:val="24"/>
        </w:rPr>
        <w:t xml:space="preserve"> - definicja, przyczyny, obraz kliniczny, postępowanie.</w:t>
      </w:r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 xml:space="preserve">Niewydolność podniebienno gardłowa - przyczyny i konsekwencje kliniczne. </w:t>
      </w:r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 xml:space="preserve">Obraz kliniczny oraz diagnostyka audiologiczna przerostu migdałka gardłowego. </w:t>
      </w:r>
    </w:p>
    <w:p w:rsidR="00F9528E" w:rsidRPr="00F9528E" w:rsidRDefault="00F9528E" w:rsidP="00F9528E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>Zasady wychowania słuchowego.</w:t>
      </w:r>
    </w:p>
    <w:p w:rsidR="00F9528E" w:rsidRPr="00F9528E" w:rsidRDefault="00F9528E" w:rsidP="00F9528E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>Procedury postępowania w terapii słuchowej dziecka z uszkodzonym narządem słuchu.</w:t>
      </w:r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 xml:space="preserve">Odbiorcze uszkodzenie słuchu – etiologia, diagnostyka, obraz kliniczny.  </w:t>
      </w:r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528E">
        <w:rPr>
          <w:rFonts w:ascii="Times New Roman" w:hAnsi="Times New Roman"/>
          <w:sz w:val="24"/>
          <w:szCs w:val="24"/>
        </w:rPr>
        <w:t>Przewodzeniowe</w:t>
      </w:r>
      <w:proofErr w:type="spellEnd"/>
      <w:r w:rsidRPr="00F9528E">
        <w:rPr>
          <w:rFonts w:ascii="Times New Roman" w:hAnsi="Times New Roman"/>
          <w:sz w:val="24"/>
          <w:szCs w:val="24"/>
        </w:rPr>
        <w:t xml:space="preserve"> uszkodzenie słuchu – etiologia, diagnostyka, obraz kliniczny.  </w:t>
      </w:r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>Zaburzenia słuchu pochodzenia centralnego – etiologia, diagnostyka, obraz kliniczny</w:t>
      </w:r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 xml:space="preserve">Rodzaje implantów słuchowych, wskazania do poszczególnych typów. </w:t>
      </w:r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 xml:space="preserve">Rodzaje protezowania słuchu, wskazania. </w:t>
      </w:r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>Metody dopasowania aparatów słuchowych.</w:t>
      </w:r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>Fizyczne charakterystyki dźwięków i ich związek ze zdolnością percepcji dźwięków i ich różnicowania przez narząd słuchu: intensywność, częstotliwość, charakterystyki widmowe.</w:t>
      </w:r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 xml:space="preserve">Dopasowanie systemu implantu ślimakowego </w:t>
      </w:r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 xml:space="preserve">Rozdzielczość częstotliwościowa </w:t>
      </w:r>
      <w:proofErr w:type="gramStart"/>
      <w:r w:rsidRPr="00F9528E">
        <w:rPr>
          <w:rFonts w:ascii="Times New Roman" w:hAnsi="Times New Roman"/>
          <w:sz w:val="24"/>
          <w:szCs w:val="24"/>
        </w:rPr>
        <w:t>słuchu  - definicje</w:t>
      </w:r>
      <w:proofErr w:type="gramEnd"/>
      <w:r w:rsidRPr="00F9528E">
        <w:rPr>
          <w:rFonts w:ascii="Times New Roman" w:hAnsi="Times New Roman"/>
          <w:sz w:val="24"/>
          <w:szCs w:val="24"/>
        </w:rPr>
        <w:t>, metody pomiaru</w:t>
      </w:r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>Percepcja głośności - modele, jednostki głośności, metody pomiaru</w:t>
      </w:r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>Skutki oddziaływania hałasu na narząd słuchu. Normy dopuszczalnej ekspozycji na hałas, zasady pomiaru hałasu. Sposoby ochrony przed hałasem.</w:t>
      </w:r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>Zjawiska elektryczne w organizmie ludzkim wykorzystywane w technice medycznej w celach diagnostycznych, terapeutycznych i w rehabilitacji.</w:t>
      </w:r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>Metody obrazowania struktury i funkcji narządów wykorzystywania w diagnostyce medycznej.</w:t>
      </w:r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 xml:space="preserve">Klasyfikacje zaburzeń słuchu, podstawowe metody diagnostyki, różnicowanie. </w:t>
      </w:r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>Audiometria tonalna – badania progowe i nadprogowe.</w:t>
      </w:r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>Audiometria słowna – podstawy metody, rodzaje wskaźników i wyników w różnych uszkodzeniach słuchu.</w:t>
      </w:r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>Badania behawioralne słuchu – rodzaje metod.</w:t>
      </w:r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>Obiektywne badania słuchu – podstawy, zastosowanie kliniczne, różnicowanie ubytków</w:t>
      </w:r>
    </w:p>
    <w:p w:rsidR="00F9528E" w:rsidRPr="00F9528E" w:rsidRDefault="00F9528E" w:rsidP="00F9528E">
      <w:pPr>
        <w:pStyle w:val="Akapitzlist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F9528E">
        <w:rPr>
          <w:rFonts w:ascii="Times New Roman" w:hAnsi="Times New Roman"/>
          <w:sz w:val="24"/>
          <w:szCs w:val="24"/>
        </w:rPr>
        <w:t>Badania przesiewowe słuchu u dzieci – epidemiologia, metody.</w:t>
      </w:r>
    </w:p>
    <w:p w:rsidR="00F9528E" w:rsidRDefault="00F9528E"/>
    <w:sectPr w:rsidR="00F95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52A65"/>
    <w:multiLevelType w:val="hybridMultilevel"/>
    <w:tmpl w:val="45CC2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8E"/>
    <w:rsid w:val="0088694C"/>
    <w:rsid w:val="00F9528E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27516-8A12-41C9-A0FD-F326C5C1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5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528E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9528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88694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86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zl umcs</cp:lastModifiedBy>
  <cp:revision>2</cp:revision>
  <dcterms:created xsi:type="dcterms:W3CDTF">2021-06-17T14:03:00Z</dcterms:created>
  <dcterms:modified xsi:type="dcterms:W3CDTF">2021-06-17T14:03:00Z</dcterms:modified>
</cp:coreProperties>
</file>