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1166B5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nauczania)</w:t>
      </w:r>
    </w:p>
    <w:p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444F06" w:rsidRPr="00A70A83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r w:rsidRPr="00A70A83">
        <w:rPr>
          <w:rFonts w:ascii="Verdana" w:hAnsi="Verdana" w:cs="Calibri"/>
          <w:lang w:val="pl-PL"/>
        </w:rPr>
        <w:t>Planned period of the teaching</w:t>
      </w:r>
      <w:r w:rsidRPr="00A70A83">
        <w:rPr>
          <w:rFonts w:ascii="Verdana" w:hAnsi="Verdana" w:cs="Calibri"/>
          <w:color w:val="FF0000"/>
          <w:lang w:val="pl-PL"/>
        </w:rPr>
        <w:t xml:space="preserve"> </w:t>
      </w:r>
      <w:r w:rsidRPr="00A70A83">
        <w:rPr>
          <w:rFonts w:ascii="Verdana" w:hAnsi="Verdana" w:cs="Calibri"/>
          <w:lang w:val="pl-PL"/>
        </w:rPr>
        <w:t>activity</w:t>
      </w:r>
      <w:r w:rsidR="00444F06" w:rsidRPr="00A70A83">
        <w:rPr>
          <w:rFonts w:ascii="Verdana" w:hAnsi="Verdana" w:cs="Calibri"/>
          <w:color w:val="A6A6A6"/>
          <w:lang w:val="pl-PL"/>
        </w:rPr>
        <w:t xml:space="preserve"> (planowany termin wyjazdu od – do)</w:t>
      </w:r>
      <w:r w:rsidR="00444F06" w:rsidRPr="00A70A83">
        <w:rPr>
          <w:rFonts w:ascii="Verdana" w:hAnsi="Verdana" w:cs="Calibri"/>
          <w:b/>
          <w:lang w:val="pl-PL"/>
        </w:rPr>
        <w:t>:</w:t>
      </w:r>
    </w:p>
    <w:p w:rsidR="00E26CBA" w:rsidRDefault="00A55190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:rsidR="00490F95" w:rsidRPr="008C2EC2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252D45" w:rsidRDefault="00252D45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r w:rsidR="0013368E">
        <w:rPr>
          <w:rFonts w:ascii="Verdana" w:hAnsi="Verdana" w:cs="Calibri"/>
          <w:color w:val="A6A6A6"/>
          <w:lang w:val="en-GB"/>
        </w:rPr>
        <w:t>długość</w:t>
      </w:r>
      <w:r w:rsidR="002D7C5A">
        <w:rPr>
          <w:rFonts w:ascii="Verdana" w:hAnsi="Verdana" w:cs="Calibri"/>
          <w:color w:val="A6A6A6"/>
          <w:lang w:val="en-GB"/>
        </w:rPr>
        <w:t xml:space="preserve"> pobytu bez dni w podróży</w:t>
      </w:r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E26CBA">
        <w:rPr>
          <w:rFonts w:ascii="Verdana" w:hAnsi="Verdana" w:cs="Calibri"/>
          <w:lang w:val="en-GB"/>
        </w:rPr>
        <w:t xml:space="preserve">: </w:t>
      </w:r>
      <w:r w:rsidR="00E26CBA" w:rsidRPr="00DE3A77">
        <w:rPr>
          <w:rFonts w:ascii="Verdana" w:hAnsi="Verdana" w:cs="Calibri"/>
          <w:b/>
          <w:lang w:val="en-GB"/>
        </w:rPr>
        <w:t>…</w:t>
      </w:r>
      <w:r w:rsidRPr="00DE3A77">
        <w:rPr>
          <w:rFonts w:ascii="Verdana" w:hAnsi="Verdana" w:cs="Calibri"/>
          <w:b/>
          <w:lang w:val="en-GB"/>
        </w:rPr>
        <w:t xml:space="preserve"> </w:t>
      </w:r>
    </w:p>
    <w:p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(nauczyciel)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984"/>
      </w:tblGrid>
      <w:tr w:rsidR="001B0BB8" w:rsidRPr="007673FA" w:rsidTr="00E26CBA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E26CBA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 pracy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E26CBA">
        <w:tc>
          <w:tcPr>
            <w:tcW w:w="2232" w:type="dxa"/>
            <w:shd w:val="clear" w:color="auto" w:fill="FFFFFF"/>
          </w:tcPr>
          <w:p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3E2E1F" w:rsidP="00A12B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A12B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 /20</w:t>
            </w:r>
            <w:r w:rsidR="00A12B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</w:t>
            </w:r>
          </w:p>
        </w:tc>
      </w:tr>
      <w:tr w:rsidR="0081766A" w:rsidRPr="007673FA" w:rsidTr="00E26CBA">
        <w:tc>
          <w:tcPr>
            <w:tcW w:w="2232" w:type="dxa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:rsidR="00116FBB" w:rsidRPr="005B345E" w:rsidRDefault="00444F06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:rsidTr="00E26CBA">
        <w:trPr>
          <w:trHeight w:val="472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09" w:type="dxa"/>
            <w:shd w:val="clear" w:color="auto" w:fill="FFFFFF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Ryszard Straszynski</w:t>
            </w: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:rsidR="007967A9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44F06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1264FF" w:rsidRDefault="00713E3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:rsidTr="00E26CBA">
        <w:trPr>
          <w:trHeight w:val="559"/>
        </w:trPr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:rsidTr="00E26CBA"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7967A9" w:rsidRPr="00782942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82942" w:rsidRDefault="00EF398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EF398E" w:rsidTr="00E26CBA">
        <w:tc>
          <w:tcPr>
            <w:tcW w:w="2093" w:type="dxa"/>
            <w:shd w:val="clear" w:color="auto" w:fill="FFFFFF"/>
          </w:tcPr>
          <w:p w:rsidR="00656ADB" w:rsidRPr="007673FA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977AB1" w:rsidRDefault="00656ADB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5F0E76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5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E15BA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Segoe UI Symbol" w:hAnsi="Segoe UI Symbol" w:cs="Segoe UI Symbol"/>
                <w:color w:val="002060"/>
                <w:sz w:val="18"/>
                <w:szCs w:val="18"/>
                <w:lang w:val="fr-BE"/>
              </w:rPr>
              <w:t>☐</w:t>
            </w:r>
            <w:r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&lt;250 employees</w:t>
            </w:r>
          </w:p>
          <w:p w:rsidR="00656ADB" w:rsidRPr="00A55190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r w:rsidRPr="004E15BA">
              <w:rPr>
                <w:rFonts w:ascii="Arial Unicode MS" w:hAnsi="Arial Unicode MS" w:cs="Arial Unicode MS"/>
                <w:color w:val="002060"/>
                <w:sz w:val="18"/>
                <w:szCs w:val="18"/>
                <w:lang w:val="fr-BE"/>
              </w:rPr>
              <w:t>☐</w:t>
            </w:r>
            <w:r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65043" w:rsidRPr="00C03B95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:rsidR="002D7C5A" w:rsidRPr="002D7C5A" w:rsidRDefault="002D7C5A" w:rsidP="008C2EC2">
      <w:pPr>
        <w:pStyle w:val="Text4"/>
        <w:spacing w:after="0"/>
        <w:rPr>
          <w:lang w:val="en-GB"/>
        </w:rPr>
      </w:pPr>
    </w:p>
    <w:p w:rsidR="00365043" w:rsidRPr="00A70A83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(kod kierunku studiów)</w:t>
      </w:r>
      <w:r w:rsidR="00FA09E4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:rsidR="00365043" w:rsidRPr="00A70A83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A70A83">
        <w:rPr>
          <w:rFonts w:ascii="Verdana" w:hAnsi="Verdana" w:cs="Calibri"/>
          <w:lang w:val="en-GB"/>
        </w:rPr>
        <w:t>Level</w:t>
      </w:r>
      <w:r w:rsidR="00365043" w:rsidRPr="00A70A83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(poziom studiów)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(studia krótkie)</w:t>
      </w:r>
      <w:r w:rsidR="00365043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A70A83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65043" w:rsidRPr="00E35CC8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studentów-uczestników zajęć)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: </w:t>
      </w:r>
      <w:r w:rsidR="00DE3A77" w:rsidRPr="00E35CC8">
        <w:rPr>
          <w:rFonts w:ascii="Verdana" w:hAnsi="Verdana" w:cs="Calibri"/>
          <w:lang w:val="en-GB"/>
        </w:rPr>
        <w:t>…</w:t>
      </w:r>
    </w:p>
    <w:p w:rsidR="00377526" w:rsidRPr="00F47C10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 xml:space="preserve">umber of </w:t>
      </w:r>
      <w:r w:rsidR="00377526" w:rsidRPr="00217635">
        <w:rPr>
          <w:rFonts w:ascii="Verdana" w:hAnsi="Verdana" w:cs="Calibri"/>
          <w:b/>
          <w:lang w:val="en-GB"/>
        </w:rPr>
        <w:t>teaching</w:t>
      </w:r>
      <w:r w:rsidR="00377526" w:rsidRPr="00490F95">
        <w:rPr>
          <w:rFonts w:ascii="Verdana" w:hAnsi="Verdana" w:cs="Calibri"/>
          <w:lang w:val="en-GB"/>
        </w:rPr>
        <w:t xml:space="preserve"> 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godzin zajęć)</w:t>
      </w:r>
      <w:r w:rsidR="00DE3A77">
        <w:rPr>
          <w:rFonts w:ascii="Verdana" w:hAnsi="Verdana" w:cs="Calibri"/>
          <w:lang w:val="en-GB"/>
        </w:rPr>
        <w:t xml:space="preserve">: </w:t>
      </w:r>
      <w:r w:rsidR="00DE3A77" w:rsidRPr="00E35CC8">
        <w:rPr>
          <w:rFonts w:ascii="Verdana" w:hAnsi="Verdana" w:cs="Calibri"/>
          <w:lang w:val="en-GB"/>
        </w:rPr>
        <w:t>……</w:t>
      </w:r>
      <w:r w:rsidR="00365043">
        <w:rPr>
          <w:rFonts w:ascii="Verdana" w:hAnsi="Verdana" w:cs="Calibri"/>
          <w:lang w:val="en-GB"/>
        </w:rPr>
        <w:t xml:space="preserve">  </w:t>
      </w:r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 xml:space="preserve">(minimum </w:t>
      </w:r>
      <w:r w:rsidR="00A70A83">
        <w:rPr>
          <w:rFonts w:ascii="Verdana" w:hAnsi="Verdana" w:cs="Calibri"/>
          <w:color w:val="A6A6A6"/>
          <w:sz w:val="16"/>
          <w:szCs w:val="16"/>
          <w:lang w:val="en-GB"/>
        </w:rPr>
        <w:t>8</w:t>
      </w:r>
      <w:r w:rsidR="00E35CC8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r w:rsidR="00365043" w:rsidRPr="00F47C10">
        <w:rPr>
          <w:rFonts w:ascii="Verdana" w:hAnsi="Verdana" w:cs="Calibri"/>
          <w:color w:val="A6A6A6"/>
          <w:sz w:val="16"/>
          <w:szCs w:val="16"/>
          <w:lang w:val="en-GB"/>
        </w:rPr>
        <w:t>godz.)</w:t>
      </w:r>
    </w:p>
    <w:p w:rsidR="00766B73" w:rsidRDefault="00766B7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(język prowadzenia zajęć</w:t>
      </w:r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35A62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>
        <w:rPr>
          <w:rFonts w:ascii="MS Gothic" w:eastAsia="MS Gothic" w:hAnsi="MS Gothic" w:cs="Calibri" w:hint="eastAsia"/>
          <w:lang w:val="en-GB"/>
        </w:rPr>
        <w:t>☐</w:t>
      </w:r>
      <w:r>
        <w:rPr>
          <w:rFonts w:ascii="Verdana" w:hAnsi="Verdana" w:cs="Calibri"/>
          <w:lang w:val="en-GB"/>
        </w:rPr>
        <w:t xml:space="preserve"> Yes     </w:t>
      </w:r>
      <w:r>
        <w:rPr>
          <w:rFonts w:ascii="MS Gothic" w:eastAsia="MS Gothic" w:hAnsi="MS Gothic" w:cs="Calibri" w:hint="eastAsia"/>
          <w:lang w:val="en-GB"/>
        </w:rPr>
        <w:t>☐</w:t>
      </w:r>
      <w:r>
        <w:rPr>
          <w:rFonts w:ascii="Verdana" w:hAnsi="Verdana" w:cs="Calibri"/>
          <w:lang w:val="en-GB"/>
        </w:rPr>
        <w:t xml:space="preserve"> No</w:t>
      </w:r>
    </w:p>
    <w:p w:rsidR="00190DA5" w:rsidRDefault="00190DA5" w:rsidP="00190D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pl-PL"/>
        </w:rPr>
      </w:pP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>(czy mobilnoś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ć</w:t>
      </w:r>
      <w:r w:rsidRPr="00F8575A">
        <w:rPr>
          <w:rFonts w:ascii="Verdana" w:hAnsi="Verdana" w:cs="Calibri"/>
          <w:color w:val="A6A6A6"/>
          <w:sz w:val="18"/>
          <w:szCs w:val="18"/>
          <w:lang w:val="pl-PL"/>
        </w:rPr>
        <w:t xml:space="preserve"> </w:t>
      </w:r>
      <w:r>
        <w:rPr>
          <w:rFonts w:ascii="Verdana" w:hAnsi="Verdana" w:cs="Calibri"/>
          <w:color w:val="A6A6A6"/>
          <w:sz w:val="18"/>
          <w:szCs w:val="18"/>
          <w:lang w:val="pl-PL"/>
        </w:rPr>
        <w:t>jest częścią mobilności mieszanej?)</w:t>
      </w:r>
    </w:p>
    <w:p w:rsidR="002D7C5A" w:rsidRPr="00490F95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bookmarkStart w:id="0" w:name="_GoBack"/>
      <w:bookmarkEnd w:id="0"/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(ogólne cele wyjazdu)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implement the university/ department internationalisation strategy,  </w:t>
            </w:r>
          </w:p>
          <w:p w:rsidR="00072611" w:rsidRPr="00072611" w:rsidRDefault="00A12BD8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implement the Erasmus+ KA1</w:t>
            </w:r>
            <w:r w:rsidR="00072611"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="00072611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upgrade own individual international teaching experience and skills,</w:t>
            </w:r>
          </w:p>
          <w:p w:rsid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learn Erasmus exchange procedures at the receiving university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-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(wartość dodana z wyjazdu dla obu instytucji</w:t>
            </w:r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odniesieniu do strategii modernizacji I umiedzynarodowienia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discuss how to further develop collaborative initiatives in education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and research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)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learn about the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research activities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carried out 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at the partner university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Content of the teaching 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and training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(treści/tematyka zajęć)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Teaching: </w:t>
            </w:r>
            <w:r w:rsidR="00DE3A77">
              <w:rPr>
                <w:rFonts w:ascii="Verdana" w:hAnsi="Verdana" w:cs="Calibri"/>
                <w:sz w:val="18"/>
                <w:szCs w:val="18"/>
                <w:lang w:val="en-GB"/>
              </w:rPr>
              <w:t>………</w:t>
            </w:r>
          </w:p>
          <w:p w:rsidR="00DE3A77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Training: Erasmus and international exchange scheme procedures – job shadowing; exchange work experience.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(spodziewane rezultaty, efekty oddziaływania - nie tylko dla/na studentów)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FA09E4" w:rsidRDefault="00A70A83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U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pgrade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teaching skills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for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:rsidR="00153B61" w:rsidRDefault="00A70A83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H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- 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:rsidR="00153B61" w:rsidRPr="00D435BF" w:rsidRDefault="00A70A83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…..</w:t>
            </w:r>
          </w:p>
          <w:p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(Strony zatwierdzają postawnowienia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(nauczyciel)</w:t>
            </w:r>
          </w:p>
          <w:p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(dziekan / dyr. 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190DA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AA" w:rsidRDefault="00B516AA">
      <w:r>
        <w:separator/>
      </w:r>
    </w:p>
  </w:endnote>
  <w:endnote w:type="continuationSeparator" w:id="0">
    <w:p w:rsidR="00B516AA" w:rsidRDefault="00B516AA">
      <w:r>
        <w:continuationSeparator/>
      </w:r>
    </w:p>
  </w:endnote>
  <w:endnote w:id="1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656ADB" w:rsidRPr="00672D6F" w:rsidRDefault="00656ADB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6AA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AA" w:rsidRDefault="00B516AA">
      <w:r>
        <w:separator/>
      </w:r>
    </w:p>
  </w:footnote>
  <w:footnote w:type="continuationSeparator" w:id="0">
    <w:p w:rsidR="00B516AA" w:rsidRDefault="00B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A70A83">
    <w:pPr>
      <w:rPr>
        <w:rFonts w:ascii="Arial Narrow" w:hAnsi="Arial Narrow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3388347</wp:posOffset>
              </wp:positionH>
              <wp:positionV relativeFrom="paragraph">
                <wp:posOffset>274404</wp:posOffset>
              </wp:positionV>
              <wp:extent cx="2562045" cy="4279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04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1B2889" w:rsidRPr="00E35CC8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:rsidR="00AD66BB" w:rsidRPr="00AD66BB" w:rsidRDefault="001B2889" w:rsidP="00A70A83">
                          <w:pPr>
                            <w:tabs>
                              <w:tab w:val="left" w:pos="3119"/>
                            </w:tabs>
                            <w:spacing w:after="120"/>
                            <w:ind w:left="567" w:hanging="567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6.8pt;margin-top:21.6pt;width:201.7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Yb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5rb6gy9TsHpoQc3M8IxdNkx1f29LL9pJOSqoWLLbpWSQ8NoBdmF9qZ/cXXC&#10;0RZkM3yUFYShOyMd0FirzpYOioEAHbr0dOqMTaWEwyieRQGJMSrBRqJ5kr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" filled="f" stroked="f">
              <v:textbox>
                <w:txbxContent>
                  <w:p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16214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  <w:t>Higher Education Mobility Agreement form</w:t>
                    </w:r>
                  </w:p>
                  <w:p w:rsidR="001B2889" w:rsidRPr="00E35CC8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  <w:r w:rsidR="00072611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 xml:space="preserve"> </w:t>
                    </w:r>
                    <w:r w:rsidR="00E35CC8">
                      <w:rPr>
                        <w:rFonts w:ascii="Verdana" w:hAnsi="Verdana"/>
                        <w:color w:val="FF0000"/>
                        <w:sz w:val="16"/>
                        <w:szCs w:val="16"/>
                        <w:lang w:val="en-GB"/>
                      </w:rPr>
                      <w:t xml:space="preserve">     </w:t>
                    </w:r>
                  </w:p>
                  <w:p w:rsidR="00AD66BB" w:rsidRPr="00AD66BB" w:rsidRDefault="001B2889" w:rsidP="00A70A83">
                    <w:pPr>
                      <w:tabs>
                        <w:tab w:val="left" w:pos="3119"/>
                      </w:tabs>
                      <w:spacing w:after="120"/>
                      <w:ind w:left="567" w:hanging="567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12B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2EE"/>
    <w:rsid w:val="000566D0"/>
    <w:rsid w:val="000605C0"/>
    <w:rsid w:val="00060AB1"/>
    <w:rsid w:val="000624B2"/>
    <w:rsid w:val="00062E29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0DA5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8CC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5A2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AB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D8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0A83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6AA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6347C-8DAB-4F5C-BE21-62CCF0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1DD0-7507-4734-8AB7-BBC5D5EF417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D13B2-E102-4138-8D3E-F3F56A3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754</Words>
  <Characters>4530</Characters>
  <Application>Microsoft Office Word</Application>
  <DocSecurity>0</DocSecurity>
  <PresentationFormat>Microsoft Word 11.0</PresentationFormat>
  <Lines>37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User</cp:lastModifiedBy>
  <cp:revision>5</cp:revision>
  <cp:lastPrinted>2013-11-06T07:46:00Z</cp:lastPrinted>
  <dcterms:created xsi:type="dcterms:W3CDTF">2022-06-10T08:15:00Z</dcterms:created>
  <dcterms:modified xsi:type="dcterms:W3CDTF">2022-06-15T07:19:00Z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