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1"/>
        <w:tblW w:w="9464" w:type="dxa"/>
        <w:tblLook w:val="04A0" w:firstRow="1" w:lastRow="0" w:firstColumn="1" w:lastColumn="0" w:noHBand="0" w:noVBand="1"/>
      </w:tblPr>
      <w:tblGrid>
        <w:gridCol w:w="2618"/>
        <w:gridCol w:w="1205"/>
        <w:gridCol w:w="5641"/>
      </w:tblGrid>
      <w:tr w:rsidR="00805FC3" w:rsidRPr="00012EB8" w14:paraId="616DB583" w14:textId="77777777" w:rsidTr="00BE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414DD192" w14:textId="6C4D8C70" w:rsidR="00805FC3" w:rsidRPr="00805FC3" w:rsidRDefault="00805FC3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805FC3">
              <w:rPr>
                <w:rFonts w:ascii="Calibri" w:eastAsia="Cambria" w:hAnsi="Calibri" w:cs="Times New Roman"/>
                <w:bCs w:val="0"/>
                <w:lang w:val="en-US"/>
              </w:rPr>
              <w:t>COURSE TITLE</w:t>
            </w:r>
            <w:r>
              <w:rPr>
                <w:rFonts w:ascii="Calibri" w:eastAsia="Cambria" w:hAnsi="Calibri" w:cs="Times New Roman"/>
                <w:bCs w:val="0"/>
                <w:lang w:val="en-US"/>
              </w:rPr>
              <w:t>:</w:t>
            </w:r>
            <w:r w:rsidRPr="00805FC3">
              <w:rPr>
                <w:rFonts w:ascii="Calibri" w:eastAsia="Cambria" w:hAnsi="Calibri" w:cs="Times New Roman"/>
                <w:bCs w:val="0"/>
                <w:lang w:val="en-US"/>
              </w:rPr>
              <w:t xml:space="preserve"> </w:t>
            </w:r>
            <w:r w:rsidRPr="00805FC3">
              <w:rPr>
                <w:rFonts w:ascii="Calibri" w:eastAsia="Cambria" w:hAnsi="Calibri" w:cs="Times New Roman"/>
                <w:bCs w:val="0"/>
                <w:color w:val="auto"/>
                <w:lang w:val="en-US"/>
              </w:rPr>
              <w:t>The crisis  of loss and bereavement - support activities</w:t>
            </w:r>
          </w:p>
        </w:tc>
      </w:tr>
      <w:tr w:rsidR="00012EB8" w:rsidRPr="00012EB8" w14:paraId="09EE7DDA" w14:textId="77777777" w:rsidTr="0080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A244987" w14:textId="1F7BD2AA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  <w:r w:rsidR="00805FC3">
              <w:rPr>
                <w:rFonts w:ascii="Calibri" w:eastAsia="Cambria" w:hAnsi="Calibri" w:cs="Times New Roman"/>
                <w:bCs w:val="0"/>
                <w:lang w:val="pl-PL"/>
              </w:rPr>
              <w:t>: 2</w:t>
            </w:r>
          </w:p>
        </w:tc>
        <w:tc>
          <w:tcPr>
            <w:tcW w:w="6846" w:type="dxa"/>
            <w:gridSpan w:val="2"/>
          </w:tcPr>
          <w:p w14:paraId="5D25B06F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</w:p>
        </w:tc>
      </w:tr>
      <w:tr w:rsidR="00805FC3" w:rsidRPr="00012EB8" w14:paraId="6F446D4C" w14:textId="77777777" w:rsidTr="0071516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1EA9B2FE" w14:textId="48A255CD" w:rsidR="00805FC3" w:rsidRPr="00805FC3" w:rsidRDefault="00805FC3" w:rsidP="00012EB8">
            <w:pPr>
              <w:jc w:val="both"/>
              <w:rPr>
                <w:rFonts w:ascii="Calibri" w:eastAsia="Cambria" w:hAnsi="Calibri" w:cs="Times New Roman"/>
                <w:bCs w:val="0"/>
                <w:lang w:val="pl-PL"/>
              </w:rPr>
            </w:pPr>
            <w:r>
              <w:rPr>
                <w:rFonts w:ascii="Calibri" w:eastAsia="Cambria" w:hAnsi="Calibri" w:cs="Times New Roman"/>
                <w:bCs w:val="0"/>
                <w:lang w:val="pl-PL"/>
              </w:rPr>
              <w:t xml:space="preserve">LANGUAGE OF </w:t>
            </w: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INSTRUCTION</w:t>
            </w:r>
            <w:r>
              <w:rPr>
                <w:rFonts w:ascii="Calibri" w:eastAsia="Cambria" w:hAnsi="Calibri" w:cs="Times New Roman"/>
                <w:bCs w:val="0"/>
                <w:lang w:val="pl-PL"/>
              </w:rPr>
              <w:t xml:space="preserve">: </w:t>
            </w:r>
            <w:r w:rsidRPr="00805FC3">
              <w:rPr>
                <w:rFonts w:ascii="Calibri" w:eastAsia="Cambria" w:hAnsi="Calibri" w:cs="Times New Roman"/>
                <w:b w:val="0"/>
                <w:bCs w:val="0"/>
                <w:lang w:val="pl-PL"/>
              </w:rPr>
              <w:t>English</w:t>
            </w:r>
          </w:p>
        </w:tc>
      </w:tr>
      <w:tr w:rsidR="00805FC3" w:rsidRPr="00012EB8" w14:paraId="2B2D4FE6" w14:textId="77777777" w:rsidTr="00501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46D99D33" w14:textId="257088F1" w:rsidR="00805FC3" w:rsidRPr="00805FC3" w:rsidRDefault="00805FC3" w:rsidP="00805FC3">
            <w:pPr>
              <w:rPr>
                <w:b w:val="0"/>
              </w:rPr>
            </w:pPr>
            <w:r w:rsidRPr="00805FC3">
              <w:rPr>
                <w:rFonts w:ascii="Calibri" w:eastAsia="Cambria" w:hAnsi="Calibri" w:cs="Times New Roman"/>
                <w:bCs w:val="0"/>
                <w:lang w:val="en-US"/>
              </w:rPr>
              <w:t xml:space="preserve">DEPARTMENT/FACULTY: </w:t>
            </w:r>
            <w:r w:rsidRPr="00805FC3">
              <w:rPr>
                <w:b w:val="0"/>
              </w:rPr>
              <w:t xml:space="preserve">Department of Pedagogical Sciences Methodology, Faculty of Education and Psychology, Institute of Pedagogy </w:t>
            </w:r>
          </w:p>
          <w:p w14:paraId="55CCC1A2" w14:textId="434EB6C2" w:rsidR="00805FC3" w:rsidRPr="00012EB8" w:rsidRDefault="00805FC3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805FC3" w:rsidRPr="00012EB8" w14:paraId="497F263C" w14:textId="77777777" w:rsidTr="00560B3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501ED285" w14:textId="5B3C7F17" w:rsidR="00805FC3" w:rsidRPr="00012EB8" w:rsidRDefault="00805FC3" w:rsidP="00805FC3">
            <w:pPr>
              <w:jc w:val="both"/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sz w:val="24"/>
                <w:lang w:val="pl-PL"/>
              </w:rPr>
              <w:t>LECTURER</w:t>
            </w:r>
            <w:r>
              <w:rPr>
                <w:rFonts w:ascii="Calibri" w:eastAsia="Cambria" w:hAnsi="Calibri" w:cs="Times New Roman"/>
                <w:bCs w:val="0"/>
                <w:sz w:val="24"/>
                <w:lang w:val="pl-PL"/>
              </w:rPr>
              <w:t xml:space="preserve">: </w:t>
            </w:r>
            <w:r w:rsidRPr="00805FC3">
              <w:rPr>
                <w:b w:val="0"/>
              </w:rPr>
              <w:t>Agnieszka Gabryś, PhD</w:t>
            </w:r>
          </w:p>
        </w:tc>
      </w:tr>
      <w:tr w:rsidR="001E4701" w:rsidRPr="00012EB8" w14:paraId="56B3CCB9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vAlign w:val="center"/>
          </w:tcPr>
          <w:p w14:paraId="209030FB" w14:textId="01451A2D" w:rsidR="001E4701" w:rsidRPr="00012EB8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COURSE </w:t>
            </w:r>
            <w:r w:rsidRPr="00012EB8">
              <w:rPr>
                <w:rFonts w:ascii="Calibri" w:eastAsia="Cambria" w:hAnsi="Calibri" w:cs="Times New Roman"/>
                <w:lang w:val="pl-PL"/>
              </w:rPr>
              <w:t>OBJECTIVES</w:t>
            </w:r>
          </w:p>
        </w:tc>
      </w:tr>
      <w:tr w:rsidR="00012EB8" w:rsidRPr="00012EB8" w14:paraId="66E0B524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3B87E086" w14:textId="77777777" w:rsidR="00805FC3" w:rsidRPr="00805FC3" w:rsidRDefault="00805FC3" w:rsidP="00805FC3">
            <w:p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>Students who successfully complete this course will have a basic knowledge of and insight into:</w:t>
            </w:r>
          </w:p>
          <w:p w14:paraId="66BD4FDE" w14:textId="77777777" w:rsidR="00805FC3" w:rsidRPr="00805FC3" w:rsidRDefault="00805FC3" w:rsidP="00805FC3">
            <w:pPr>
              <w:pStyle w:val="Akapitzlist"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 xml:space="preserve">The student knows the basic information of the crisis, especially crisis of loss. </w:t>
            </w:r>
          </w:p>
          <w:p w14:paraId="07ADD3AA" w14:textId="77777777" w:rsidR="00805FC3" w:rsidRPr="00805FC3" w:rsidRDefault="00805FC3" w:rsidP="00805FC3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 w:rsidRPr="00805FC3">
              <w:rPr>
                <w:b w:val="0"/>
              </w:rPr>
              <w:t>The student recognises and characterises the stages of loss.</w:t>
            </w:r>
          </w:p>
          <w:p w14:paraId="329DD655" w14:textId="77777777" w:rsidR="00805FC3" w:rsidRPr="00805FC3" w:rsidRDefault="00805FC3" w:rsidP="00805FC3">
            <w:pPr>
              <w:pStyle w:val="Akapitzlist"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 xml:space="preserve">The student explains the principles of organizing the forms of supports child and youth in crisis of loss especially grief and bereavement. </w:t>
            </w:r>
          </w:p>
          <w:p w14:paraId="6C344FD8" w14:textId="77777777" w:rsidR="00805FC3" w:rsidRPr="00805FC3" w:rsidRDefault="00805FC3" w:rsidP="00805FC3">
            <w:pPr>
              <w:pStyle w:val="Akapitzlist"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 xml:space="preserve">The student analyses the possibilities and barriers limiting for therapeutic activities in loss situation. </w:t>
            </w:r>
          </w:p>
          <w:p w14:paraId="2DE810EC" w14:textId="77777777" w:rsidR="00805FC3" w:rsidRPr="00805FC3" w:rsidRDefault="00805FC3" w:rsidP="00805FC3">
            <w:pPr>
              <w:pStyle w:val="Akapitzlist"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 xml:space="preserve">The student is able to design a support tool for children in crisis of loss. </w:t>
            </w:r>
          </w:p>
          <w:p w14:paraId="328657BD" w14:textId="0B481BAA" w:rsidR="000B460B" w:rsidRPr="00012EB8" w:rsidRDefault="000B460B" w:rsidP="00012EB8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323630"/>
                <w:sz w:val="21"/>
                <w:szCs w:val="21"/>
                <w:lang w:val="en-US" w:eastAsia="pl-PL"/>
              </w:rPr>
            </w:pPr>
          </w:p>
        </w:tc>
      </w:tr>
      <w:tr w:rsidR="00805FC3" w:rsidRPr="00012EB8" w14:paraId="3AE45F6C" w14:textId="77777777" w:rsidTr="00B3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5EB75929" w14:textId="59BCB089" w:rsidR="00805FC3" w:rsidRPr="00012EB8" w:rsidRDefault="00805FC3" w:rsidP="00012EB8">
            <w:pPr>
              <w:spacing w:after="200" w:line="20" w:lineRule="atLeast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PREREQUISITES: </w:t>
            </w:r>
            <w:proofErr w:type="spellStart"/>
            <w:r w:rsidRPr="00805FC3">
              <w:rPr>
                <w:rFonts w:ascii="Calibri" w:eastAsia="Cambria" w:hAnsi="Calibri" w:cs="Times New Roman"/>
                <w:b w:val="0"/>
                <w:lang w:val="pl-PL"/>
              </w:rPr>
              <w:t>None</w:t>
            </w:r>
            <w:proofErr w:type="spellEnd"/>
          </w:p>
        </w:tc>
      </w:tr>
      <w:tr w:rsidR="001E4701" w:rsidRPr="00012EB8" w14:paraId="60064A3B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1CFE3A10" w14:textId="7BDE8292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805FC3" w14:paraId="06AAF5D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7E4A9922" w14:textId="1BFABF41" w:rsidR="00805FC3" w:rsidRPr="00805FC3" w:rsidRDefault="00805FC3" w:rsidP="00805FC3">
            <w:p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 xml:space="preserve">15 hours of workshops, 3x5 </w:t>
            </w:r>
            <w:proofErr w:type="spellStart"/>
            <w:r w:rsidRPr="00805FC3">
              <w:rPr>
                <w:b w:val="0"/>
                <w:lang w:val="en-US"/>
              </w:rPr>
              <w:t>hrs</w:t>
            </w:r>
            <w:proofErr w:type="spellEnd"/>
          </w:p>
          <w:p w14:paraId="3669749A" w14:textId="77777777" w:rsidR="00012EB8" w:rsidRPr="00805FC3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63A59F7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67A5EDE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805FC3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en-US"/>
              </w:rPr>
              <w:t>COURSE DESCRIPTION</w:t>
            </w:r>
          </w:p>
        </w:tc>
      </w:tr>
      <w:tr w:rsidR="00012EB8" w:rsidRPr="00012EB8" w14:paraId="73B50263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14:paraId="4ECFCB99" w14:textId="77777777" w:rsidR="00805FC3" w:rsidRPr="00805FC3" w:rsidRDefault="00805FC3" w:rsidP="00805FC3">
            <w:pPr>
              <w:rPr>
                <w:b w:val="0"/>
                <w:lang w:val="en-US"/>
              </w:rPr>
            </w:pPr>
            <w:r w:rsidRPr="00805FC3">
              <w:rPr>
                <w:b w:val="0"/>
                <w:lang w:val="en-US"/>
              </w:rPr>
              <w:t xml:space="preserve">Topics covered in class: </w:t>
            </w:r>
            <w:r w:rsidRPr="00805FC3">
              <w:rPr>
                <w:b w:val="0"/>
              </w:rPr>
              <w:t>Basic issues relating to the crisis especially crisis of loss. Basic issues in relation to death and dying. Loss, grief, and bereavement. Crisis intervention, counselling as a form of support children and youth. Therapeutic activities and selected forms of support.</w:t>
            </w:r>
            <w:r w:rsidRPr="00805FC3">
              <w:rPr>
                <w:b w:val="0"/>
                <w:lang w:val="en-US"/>
              </w:rPr>
              <w:t xml:space="preserve"> </w:t>
            </w:r>
            <w:r w:rsidRPr="00805FC3">
              <w:rPr>
                <w:b w:val="0"/>
              </w:rPr>
              <w:t xml:space="preserve">Supporting person and social support in bereavement.  </w:t>
            </w:r>
          </w:p>
          <w:p w14:paraId="1D4824B5" w14:textId="629D7CF6" w:rsidR="00012EB8" w:rsidRPr="00031E39" w:rsidRDefault="00012EB8" w:rsidP="00012EB8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</w:p>
        </w:tc>
      </w:tr>
      <w:tr w:rsidR="001E4701" w:rsidRPr="00012EB8" w14:paraId="4F9EDAFB" w14:textId="77777777" w:rsidTr="00805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33B2F679" w14:textId="1FE7C87B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641" w:type="dxa"/>
          </w:tcPr>
          <w:p w14:paraId="73A65885" w14:textId="5085EADA" w:rsidR="001E4701" w:rsidRDefault="00805FC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color w:val="FF0000"/>
                <w:sz w:val="24"/>
                <w:lang w:val="en-US"/>
              </w:rPr>
            </w:pPr>
            <w:r w:rsidRPr="00805FC3">
              <w:rPr>
                <w:rFonts w:ascii="Calibri" w:eastAsia="Cambria" w:hAnsi="Calibri" w:cs="Times New Roman"/>
                <w:sz w:val="24"/>
                <w:lang w:val="en-US"/>
              </w:rPr>
              <w:t>Lecture, discussion, didactic films, reading assignments.</w:t>
            </w:r>
          </w:p>
        </w:tc>
      </w:tr>
      <w:tr w:rsidR="00012EB8" w:rsidRPr="00012EB8" w14:paraId="22CA5EB0" w14:textId="77777777" w:rsidTr="0080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75187FF6" w14:textId="3C8F8310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REQUIREMENTS AND ASSESSMENTS</w:t>
            </w:r>
          </w:p>
        </w:tc>
        <w:tc>
          <w:tcPr>
            <w:tcW w:w="5641" w:type="dxa"/>
          </w:tcPr>
          <w:p w14:paraId="2675295A" w14:textId="77777777" w:rsidR="00012EB8" w:rsidRPr="00805FC3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805FC3">
              <w:rPr>
                <w:rFonts w:ascii="Calibri" w:eastAsia="Cambria" w:hAnsi="Calibri" w:cs="Times New Roman"/>
                <w:lang w:val="en-US"/>
              </w:rPr>
              <w:t xml:space="preserve">* One short presentation  </w:t>
            </w:r>
          </w:p>
          <w:p w14:paraId="77C02EA5" w14:textId="02CF8A59" w:rsidR="00012EB8" w:rsidRPr="00012EB8" w:rsidRDefault="00012EB8" w:rsidP="00805F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805FC3">
              <w:rPr>
                <w:rFonts w:ascii="Calibri" w:eastAsia="Cambria" w:hAnsi="Calibri" w:cs="Times New Roman"/>
                <w:lang w:val="en-US"/>
              </w:rPr>
              <w:t xml:space="preserve">* Final written </w:t>
            </w:r>
            <w:r w:rsidR="00805FC3" w:rsidRPr="00805FC3">
              <w:rPr>
                <w:rFonts w:ascii="Calibri" w:eastAsia="Cambria" w:hAnsi="Calibri" w:cs="Times New Roman"/>
                <w:lang w:val="en-US"/>
              </w:rPr>
              <w:t>work</w:t>
            </w:r>
          </w:p>
        </w:tc>
      </w:tr>
      <w:tr w:rsidR="00012EB8" w:rsidRPr="00012EB8" w14:paraId="1590BF92" w14:textId="77777777" w:rsidTr="00805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14:paraId="489F4B65" w14:textId="68A3DCCB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641" w:type="dxa"/>
          </w:tcPr>
          <w:p w14:paraId="221C4A25" w14:textId="500BDFC9" w:rsidR="00012EB8" w:rsidRPr="00805FC3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805FC3">
              <w:rPr>
                <w:rFonts w:ascii="Calibri" w:eastAsia="Cambria" w:hAnsi="Calibri" w:cs="Times New Roman"/>
                <w:sz w:val="24"/>
                <w:lang w:val="en-US"/>
              </w:rPr>
              <w:t xml:space="preserve">Success in this course depends on attending class regularly, actively participating in class, </w:t>
            </w:r>
            <w:r w:rsidR="00805FC3" w:rsidRPr="00805FC3">
              <w:rPr>
                <w:rFonts w:ascii="Calibri" w:eastAsia="Cambria" w:hAnsi="Calibri" w:cs="Times New Roman"/>
                <w:sz w:val="24"/>
                <w:lang w:val="en-US"/>
              </w:rPr>
              <w:t>in preparing presentation</w:t>
            </w:r>
            <w:r w:rsidR="00805FC3">
              <w:rPr>
                <w:rFonts w:ascii="Calibri" w:eastAsia="Cambria" w:hAnsi="Calibri" w:cs="Times New Roman"/>
                <w:sz w:val="24"/>
                <w:lang w:val="en-US"/>
              </w:rPr>
              <w:t>,</w:t>
            </w:r>
            <w:r w:rsidR="00805FC3" w:rsidRPr="00805FC3">
              <w:rPr>
                <w:rFonts w:ascii="Calibri" w:eastAsia="Cambria" w:hAnsi="Calibri" w:cs="Times New Roman"/>
                <w:sz w:val="24"/>
                <w:lang w:val="en-US"/>
              </w:rPr>
              <w:t xml:space="preserve"> and final written work.</w:t>
            </w:r>
          </w:p>
          <w:p w14:paraId="7F69B6A4" w14:textId="712FB10D" w:rsidR="00012EB8" w:rsidRPr="00012EB8" w:rsidRDefault="00012EB8" w:rsidP="00805F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127FD4E2" w14:textId="77777777" w:rsidTr="0080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6D11FF9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TOTAL STUDENT WORKLOAD NEEDED TO ACHIEVE EXPECTED LEARNING OUTCOMES EXPRESSED IN TIME AND ECTS CREDIT POINTS </w:t>
            </w:r>
          </w:p>
        </w:tc>
        <w:tc>
          <w:tcPr>
            <w:tcW w:w="5641" w:type="dxa"/>
          </w:tcPr>
          <w:p w14:paraId="6687C6A8" w14:textId="35E1BF90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  <w:color w:val="FF0000"/>
                <w:sz w:val="24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217D2D1A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03DC" w14:textId="77777777" w:rsidR="00012EB8" w:rsidRPr="005A7A35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 w:rsidRPr="005A7A35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en-US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C6D2" w14:textId="77777777" w:rsidR="00012EB8" w:rsidRPr="005A7A35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 w:rsidRPr="005A7A35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en-US"/>
                    </w:rPr>
                    <w:t>Hours:</w:t>
                  </w:r>
                </w:p>
              </w:tc>
            </w:tr>
            <w:tr w:rsidR="00012EB8" w:rsidRPr="00012EB8" w14:paraId="0659B0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6F29" w14:textId="77777777" w:rsidR="00012EB8" w:rsidRPr="005A7A35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5A7A35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Workshops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399" w14:textId="0AEF8B6D" w:rsidR="00012EB8" w:rsidRPr="005A7A35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5A7A35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 xml:space="preserve">15h </w:t>
                  </w:r>
                </w:p>
              </w:tc>
            </w:tr>
            <w:tr w:rsidR="00012EB8" w:rsidRPr="00012EB8" w14:paraId="1964C3C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57C3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0FAA" w14:textId="22C48D2C" w:rsidR="00012EB8" w:rsidRPr="00805FC3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 xml:space="preserve">15h </w:t>
                  </w:r>
                </w:p>
              </w:tc>
            </w:tr>
            <w:tr w:rsidR="00012EB8" w:rsidRPr="00012EB8" w14:paraId="6F13BC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722B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B828" w14:textId="696889C7" w:rsidR="00012EB8" w:rsidRPr="00012EB8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15h</w:t>
                  </w:r>
                </w:p>
              </w:tc>
            </w:tr>
            <w:tr w:rsidR="00012EB8" w:rsidRPr="00012EB8" w14:paraId="38FEEAF8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208BC" w14:textId="6481096E" w:rsidR="00012EB8" w:rsidRPr="005A7A35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5A7A35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 xml:space="preserve">Preparing a </w:t>
                  </w:r>
                  <w:r w:rsidRPr="00805FC3">
                    <w:rPr>
                      <w:rFonts w:ascii="Calibri" w:eastAsia="Cambria" w:hAnsi="Calibri" w:cs="Times New Roman"/>
                      <w:sz w:val="24"/>
                      <w:lang w:val="en-US"/>
                    </w:rPr>
                    <w:t xml:space="preserve">final </w:t>
                  </w:r>
                  <w:r w:rsidRPr="00805FC3">
                    <w:rPr>
                      <w:rFonts w:ascii="Calibri" w:eastAsia="Cambria" w:hAnsi="Calibri" w:cs="Times New Roman"/>
                      <w:sz w:val="24"/>
                      <w:lang w:val="en-US"/>
                    </w:rPr>
                    <w:lastRenderedPageBreak/>
                    <w:t>written work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FE05" w14:textId="4553AB5C" w:rsidR="00012EB8" w:rsidRPr="005A7A35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lastRenderedPageBreak/>
                    <w:t xml:space="preserve">15h </w:t>
                  </w:r>
                </w:p>
              </w:tc>
            </w:tr>
            <w:tr w:rsidR="00012EB8" w:rsidRPr="00012EB8" w14:paraId="7D07A6A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280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6905" w14:textId="307EDAAB" w:rsidR="00012EB8" w:rsidRPr="00012EB8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60h</w:t>
                  </w:r>
                </w:p>
              </w:tc>
            </w:tr>
            <w:tr w:rsidR="00012EB8" w:rsidRPr="00012EB8" w14:paraId="3960B3B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2E1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E9EA" w14:textId="0D97A66B" w:rsidR="00012EB8" w:rsidRPr="00012EB8" w:rsidRDefault="005A7A35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2 </w:t>
                  </w:r>
                </w:p>
              </w:tc>
            </w:tr>
          </w:tbl>
          <w:p w14:paraId="4DDC2B8E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012EB8" w14:paraId="267D32B7" w14:textId="77777777" w:rsidTr="00805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055051A3" w14:textId="6638858A" w:rsidR="00012EB8" w:rsidRPr="00012EB8" w:rsidRDefault="00930C62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lastRenderedPageBreak/>
              <w:t>STUDY</w:t>
            </w:r>
            <w:r w:rsidR="00012EB8"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012EB8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641" w:type="dxa"/>
          </w:tcPr>
          <w:p w14:paraId="75588705" w14:textId="2167FC91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>PRIMARY OR REQUIRED BOOKS/READINGS:</w:t>
            </w:r>
          </w:p>
          <w:p w14:paraId="7B310D18" w14:textId="77777777" w:rsidR="005A7A35" w:rsidRDefault="005A7A35" w:rsidP="005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Yeager, K.R.,</w:t>
            </w:r>
            <w:r w:rsidRPr="008860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Cutler, D.L., Svendsen, D., Sills, G.M. (2013). Modern community mental health. An interdisciplinary approach. New York: Oxford University Press.  </w:t>
            </w:r>
          </w:p>
          <w:p w14:paraId="23D040B1" w14:textId="77777777" w:rsidR="005A7A35" w:rsidRDefault="005A7A35" w:rsidP="005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Holland, J. (2008). </w:t>
            </w:r>
            <w:r w:rsidRPr="00271FC3">
              <w:rPr>
                <w:i/>
                <w:lang w:val="en-US"/>
              </w:rPr>
              <w:t>How schools can support children who experience loss and death</w:t>
            </w:r>
            <w:r>
              <w:rPr>
                <w:lang w:val="en-US"/>
              </w:rPr>
              <w:t xml:space="preserve">. British Journal of Guidance &amp; Counselling, 2, 411-424.  </w:t>
            </w:r>
          </w:p>
          <w:p w14:paraId="074E7A3B" w14:textId="77777777" w:rsidR="005A7A35" w:rsidRPr="00980AC4" w:rsidRDefault="005A7A35" w:rsidP="005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80AC4">
              <w:rPr>
                <w:rFonts w:cs="Times New Roman"/>
                <w:szCs w:val="24"/>
              </w:rPr>
              <w:t xml:space="preserve">Kübler- Ross, E., Kessler, D. (2005). </w:t>
            </w:r>
            <w:r w:rsidRPr="00980AC4">
              <w:rPr>
                <w:rFonts w:cs="Times New Roman"/>
                <w:i/>
                <w:szCs w:val="24"/>
              </w:rPr>
              <w:t>On grief and grieving. Finding the meaning of grief through the five stages of loss</w:t>
            </w:r>
            <w:r w:rsidRPr="00980AC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New York: </w:t>
            </w:r>
            <w:r w:rsidRPr="00561565"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  <w:t>Simon and Schuster</w:t>
            </w:r>
            <w:r w:rsidRPr="00980AC4">
              <w:rPr>
                <w:rFonts w:cs="Times New Roman"/>
                <w:szCs w:val="24"/>
              </w:rPr>
              <w:t xml:space="preserve">. </w:t>
            </w:r>
          </w:p>
          <w:p w14:paraId="68B3D830" w14:textId="77777777" w:rsidR="005A7A35" w:rsidRDefault="005A7A35" w:rsidP="005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Sandoval, J. (2002). </w:t>
            </w:r>
            <w:r w:rsidRPr="00271FC3">
              <w:rPr>
                <w:i/>
                <w:lang w:val="en-US"/>
              </w:rPr>
              <w:t>Handbook of crisis counseling, intervention and prevention in schools. Second edition.</w:t>
            </w:r>
            <w:r>
              <w:rPr>
                <w:lang w:val="en-US"/>
              </w:rPr>
              <w:t xml:space="preserve"> London: </w:t>
            </w:r>
            <w:proofErr w:type="gramStart"/>
            <w:r>
              <w:rPr>
                <w:lang w:val="en-US"/>
              </w:rPr>
              <w:t>Lawrence  Erlbaum</w:t>
            </w:r>
            <w:proofErr w:type="gramEnd"/>
            <w:r>
              <w:rPr>
                <w:lang w:val="en-US"/>
              </w:rPr>
              <w:t xml:space="preserve"> Associates Publishers. </w:t>
            </w:r>
          </w:p>
          <w:p w14:paraId="56799076" w14:textId="77777777" w:rsidR="005A7A35" w:rsidRDefault="005A7A35" w:rsidP="005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3E4A">
              <w:rPr>
                <w:lang w:val="en-US"/>
              </w:rPr>
              <w:t xml:space="preserve">Stroebe, W., </w:t>
            </w:r>
            <w:proofErr w:type="spellStart"/>
            <w:r w:rsidRPr="00193E4A">
              <w:rPr>
                <w:lang w:val="en-US"/>
              </w:rPr>
              <w:t>Zech</w:t>
            </w:r>
            <w:proofErr w:type="spellEnd"/>
            <w:r w:rsidRPr="00193E4A">
              <w:rPr>
                <w:lang w:val="en-US"/>
              </w:rPr>
              <w:t xml:space="preserve">, E., Stroebe, M., </w:t>
            </w:r>
            <w:proofErr w:type="spellStart"/>
            <w:r w:rsidRPr="00193E4A">
              <w:rPr>
                <w:lang w:val="en-US"/>
              </w:rPr>
              <w:t>Abakoumkin</w:t>
            </w:r>
            <w:proofErr w:type="spellEnd"/>
            <w:r w:rsidRPr="00193E4A">
              <w:rPr>
                <w:lang w:val="en-US"/>
              </w:rPr>
              <w:t>, G. (2005). Does social su</w:t>
            </w:r>
            <w:r>
              <w:rPr>
                <w:lang w:val="en-US"/>
              </w:rPr>
              <w:t>p</w:t>
            </w:r>
            <w:r w:rsidRPr="00193E4A">
              <w:rPr>
                <w:lang w:val="en-US"/>
              </w:rPr>
              <w:t>port help in bereavement?</w:t>
            </w:r>
            <w:r>
              <w:rPr>
                <w:lang w:val="en-US"/>
              </w:rPr>
              <w:t xml:space="preserve"> </w:t>
            </w:r>
            <w:r w:rsidRPr="00980AC4">
              <w:rPr>
                <w:i/>
                <w:lang w:val="en-US"/>
              </w:rPr>
              <w:t>Journal of Social and Clinical Psychology, 24</w:t>
            </w:r>
            <w:r>
              <w:rPr>
                <w:lang w:val="en-US"/>
              </w:rPr>
              <w:t xml:space="preserve">(7), 1030-1050. </w:t>
            </w:r>
          </w:p>
          <w:p w14:paraId="3E8AD0C7" w14:textId="77777777" w:rsidR="00930C62" w:rsidRPr="00012EB8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559DBD40" w14:textId="313AD448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012EB8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012EB8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</w:p>
          <w:p w14:paraId="604E1D9B" w14:textId="77777777" w:rsidR="005A7A35" w:rsidRDefault="005A7A35" w:rsidP="005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57797">
              <w:rPr>
                <w:lang w:val="en-US"/>
              </w:rPr>
              <w:t>Feigelman</w:t>
            </w:r>
            <w:proofErr w:type="spellEnd"/>
            <w:r w:rsidRPr="00257797">
              <w:rPr>
                <w:lang w:val="en-US"/>
              </w:rPr>
              <w:t>, W., Jordan, J.R., Gorman, B.S. (2008-2009). How they died, time since loss, and bereavement o</w:t>
            </w:r>
            <w:r>
              <w:rPr>
                <w:lang w:val="en-US"/>
              </w:rPr>
              <w:t xml:space="preserve">utcomes. </w:t>
            </w:r>
            <w:r w:rsidRPr="00271FC3">
              <w:rPr>
                <w:i/>
                <w:lang w:val="en-US"/>
              </w:rPr>
              <w:t>Omega, 58</w:t>
            </w:r>
            <w:r>
              <w:rPr>
                <w:lang w:val="en-US"/>
              </w:rPr>
              <w:t xml:space="preserve">(4), 251-27. </w:t>
            </w:r>
          </w:p>
          <w:p w14:paraId="10A7F5B5" w14:textId="3E81A55D" w:rsidR="005A7A35" w:rsidRPr="005A7A35" w:rsidRDefault="005A7A35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302F3">
              <w:rPr>
                <w:lang w:val="en-US"/>
              </w:rPr>
              <w:t xml:space="preserve">Gabryś, A. (2016). </w:t>
            </w:r>
            <w:proofErr w:type="spellStart"/>
            <w:r w:rsidRPr="008D2B31">
              <w:rPr>
                <w:lang w:val="en-US"/>
              </w:rPr>
              <w:t>Postawy</w:t>
            </w:r>
            <w:proofErr w:type="spellEnd"/>
            <w:r w:rsidRPr="008D2B31">
              <w:rPr>
                <w:lang w:val="en-US"/>
              </w:rPr>
              <w:t xml:space="preserve"> </w:t>
            </w:r>
            <w:proofErr w:type="spellStart"/>
            <w:r w:rsidRPr="008D2B31">
              <w:rPr>
                <w:lang w:val="en-US"/>
              </w:rPr>
              <w:t>pielęgniarek</w:t>
            </w:r>
            <w:proofErr w:type="spellEnd"/>
            <w:r w:rsidRPr="008D2B31">
              <w:rPr>
                <w:lang w:val="en-US"/>
              </w:rPr>
              <w:t xml:space="preserve"> </w:t>
            </w:r>
            <w:proofErr w:type="spellStart"/>
            <w:r w:rsidRPr="008D2B31">
              <w:rPr>
                <w:lang w:val="en-US"/>
              </w:rPr>
              <w:t>hospicyjnych</w:t>
            </w:r>
            <w:proofErr w:type="spellEnd"/>
            <w:r w:rsidRPr="008D2B31">
              <w:rPr>
                <w:lang w:val="en-US"/>
              </w:rPr>
              <w:t xml:space="preserve"> </w:t>
            </w:r>
            <w:proofErr w:type="spellStart"/>
            <w:r w:rsidRPr="008D2B31">
              <w:rPr>
                <w:lang w:val="en-US"/>
              </w:rPr>
              <w:t>wobec</w:t>
            </w:r>
            <w:proofErr w:type="spellEnd"/>
            <w:r w:rsidRPr="008D2B31">
              <w:rPr>
                <w:lang w:val="en-US"/>
              </w:rPr>
              <w:t xml:space="preserve"> </w:t>
            </w:r>
            <w:proofErr w:type="spellStart"/>
            <w:r w:rsidRPr="008D2B31">
              <w:rPr>
                <w:lang w:val="en-US"/>
              </w:rPr>
              <w:t>śmierci</w:t>
            </w:r>
            <w:proofErr w:type="spellEnd"/>
            <w:r w:rsidRPr="008D2B31">
              <w:rPr>
                <w:lang w:val="en-US"/>
              </w:rPr>
              <w:t xml:space="preserve"> </w:t>
            </w:r>
            <w:proofErr w:type="spellStart"/>
            <w:r w:rsidRPr="008D2B31">
              <w:rPr>
                <w:lang w:val="en-US"/>
              </w:rPr>
              <w:t>własnej</w:t>
            </w:r>
            <w:proofErr w:type="spellEnd"/>
            <w:r w:rsidRPr="008D2B31">
              <w:rPr>
                <w:lang w:val="en-US"/>
              </w:rPr>
              <w:t xml:space="preserve"> i </w:t>
            </w:r>
            <w:proofErr w:type="spellStart"/>
            <w:r w:rsidRPr="008D2B31">
              <w:rPr>
                <w:lang w:val="en-US"/>
              </w:rPr>
              <w:t>bliskich</w:t>
            </w:r>
            <w:proofErr w:type="spellEnd"/>
            <w:r w:rsidRPr="008D2B31">
              <w:rPr>
                <w:lang w:val="en-US"/>
              </w:rPr>
              <w:t xml:space="preserve"> </w:t>
            </w:r>
            <w:proofErr w:type="spellStart"/>
            <w:r w:rsidRPr="008D2B31">
              <w:rPr>
                <w:lang w:val="en-US"/>
              </w:rPr>
              <w:t>osób</w:t>
            </w:r>
            <w:proofErr w:type="spellEnd"/>
            <w:r w:rsidRPr="008D2B31">
              <w:rPr>
                <w:lang w:val="en-US"/>
              </w:rPr>
              <w:t xml:space="preserve"> [Hospice nurses' attitudes towards their own and their loved ones' death</w:t>
            </w:r>
            <w:r>
              <w:rPr>
                <w:lang w:val="en-US"/>
              </w:rPr>
              <w:t xml:space="preserve">]. </w:t>
            </w:r>
            <w:proofErr w:type="spellStart"/>
            <w:r w:rsidRPr="008D2B31">
              <w:rPr>
                <w:i/>
                <w:lang w:val="en-US"/>
              </w:rPr>
              <w:t>Pielęgniarstwo</w:t>
            </w:r>
            <w:proofErr w:type="spellEnd"/>
            <w:r>
              <w:rPr>
                <w:i/>
                <w:lang w:val="en-US"/>
              </w:rPr>
              <w:t xml:space="preserve"> i</w:t>
            </w:r>
            <w:r w:rsidRPr="008D2B31">
              <w:rPr>
                <w:i/>
                <w:lang w:val="en-US"/>
              </w:rPr>
              <w:t xml:space="preserve"> </w:t>
            </w:r>
            <w:proofErr w:type="spellStart"/>
            <w:r w:rsidRPr="008D2B31">
              <w:rPr>
                <w:i/>
                <w:lang w:val="en-US"/>
              </w:rPr>
              <w:t>Zdrowie</w:t>
            </w:r>
            <w:proofErr w:type="spellEnd"/>
            <w:r w:rsidRPr="008D2B31">
              <w:rPr>
                <w:i/>
                <w:lang w:val="en-US"/>
              </w:rPr>
              <w:t xml:space="preserve"> </w:t>
            </w:r>
            <w:proofErr w:type="spellStart"/>
            <w:r w:rsidRPr="008D2B31">
              <w:rPr>
                <w:i/>
                <w:lang w:val="en-US"/>
              </w:rPr>
              <w:t>Publiczne</w:t>
            </w:r>
            <w:proofErr w:type="spellEnd"/>
            <w:r w:rsidRPr="008D2B31">
              <w:rPr>
                <w:i/>
                <w:lang w:val="en-US"/>
              </w:rPr>
              <w:t>, 6</w:t>
            </w:r>
            <w:r>
              <w:rPr>
                <w:lang w:val="en-US"/>
              </w:rPr>
              <w:t xml:space="preserve">(3), 197-203. </w:t>
            </w:r>
          </w:p>
          <w:p w14:paraId="269B14E4" w14:textId="77777777" w:rsidR="00012EB8" w:rsidRPr="00012EB8" w:rsidRDefault="00012EB8" w:rsidP="001E47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</w:tbl>
    <w:p w14:paraId="7B32FDF6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6E45BD33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4785108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C47AA1D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D72AC"/>
    <w:multiLevelType w:val="hybridMultilevel"/>
    <w:tmpl w:val="EF24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86264">
    <w:abstractNumId w:val="0"/>
  </w:num>
  <w:num w:numId="2" w16cid:durableId="158730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8"/>
    <w:rsid w:val="00012EB8"/>
    <w:rsid w:val="00031E39"/>
    <w:rsid w:val="000B460B"/>
    <w:rsid w:val="001E4701"/>
    <w:rsid w:val="003640F3"/>
    <w:rsid w:val="005A7A35"/>
    <w:rsid w:val="00664D1E"/>
    <w:rsid w:val="00805FC3"/>
    <w:rsid w:val="008B7830"/>
    <w:rsid w:val="008F41AE"/>
    <w:rsid w:val="00930C62"/>
    <w:rsid w:val="00AF4466"/>
    <w:rsid w:val="00C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B13"/>
  <w15:docId w15:val="{3EAA05E8-FBCA-41F0-953F-3768CD9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4akcent11">
    <w:name w:val="Tabela listy 4 — akcent 1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2022-08-23T09:34:00Z</dcterms:created>
  <dcterms:modified xsi:type="dcterms:W3CDTF">2022-08-23T09:34:00Z</dcterms:modified>
</cp:coreProperties>
</file>