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78" w:rsidRDefault="00D23A78" w:rsidP="00D23A78">
      <w:pPr>
        <w:pStyle w:val="normal"/>
        <w:rPr>
          <w:rFonts w:ascii="Book Antiqua" w:eastAsia="Book Antiqua" w:hAnsi="Book Antiqua" w:cs="Book Antiqua"/>
          <w:sz w:val="24"/>
          <w:szCs w:val="24"/>
        </w:rPr>
      </w:pPr>
    </w:p>
    <w:p w:rsidR="00D23A78" w:rsidRDefault="00D23A78" w:rsidP="00D23A78">
      <w:pPr>
        <w:pStyle w:val="normal"/>
        <w:jc w:val="right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</w:rPr>
        <w:t>Lublin, 11.07.2022</w:t>
      </w:r>
    </w:p>
    <w:p w:rsidR="00D23A78" w:rsidRDefault="00D23A78" w:rsidP="00D23A78">
      <w:pPr>
        <w:pStyle w:val="normal"/>
        <w:jc w:val="right"/>
        <w:rPr>
          <w:rFonts w:ascii="Book Antiqua" w:eastAsia="Book Antiqua" w:hAnsi="Book Antiqua" w:cs="Book Antiqua"/>
          <w:b/>
        </w:rPr>
      </w:pPr>
    </w:p>
    <w:p w:rsidR="00D23A78" w:rsidRDefault="00D23A78" w:rsidP="00D23A7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Regulamin “Adapciak UMCS 2022” </w:t>
      </w:r>
    </w:p>
    <w:p w:rsidR="00D23A78" w:rsidRDefault="00D23A78" w:rsidP="00D23A7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p w:rsidR="00D23A78" w:rsidRDefault="00D23A78" w:rsidP="00D23A7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Postanowienia ogólne  </w:t>
      </w:r>
    </w:p>
    <w:p w:rsidR="00D23A78" w:rsidRDefault="00D23A78" w:rsidP="00D23A7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§1 </w:t>
      </w:r>
    </w:p>
    <w:p w:rsidR="00D23A78" w:rsidRPr="00D23A78" w:rsidRDefault="00D23A78" w:rsidP="00D23A7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center"/>
        <w:rPr>
          <w:rFonts w:ascii="Book Antiqua" w:eastAsia="Book Antiqua" w:hAnsi="Book Antiqua" w:cs="Book Antiqua"/>
          <w:b/>
        </w:rPr>
      </w:pPr>
    </w:p>
    <w:p w:rsidR="00D23A78" w:rsidRDefault="00D23A78" w:rsidP="00D23A78">
      <w:pPr>
        <w:pStyle w:val="normal"/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jc w:val="both"/>
      </w:pPr>
      <w:r>
        <w:rPr>
          <w:rFonts w:ascii="Book Antiqua" w:eastAsia="Book Antiqua" w:hAnsi="Book Antiqua" w:cs="Book Antiqua"/>
        </w:rPr>
        <w:t xml:space="preserve">Przepisy niniejszego regulaminu, zwanego dalej „Regulaminem”, mają zastosowanie wobec uczestników Adapciaka UMCS 2022, zwanego dalej „Adapciakiem” lub „wyjazdem”.  </w:t>
      </w:r>
    </w:p>
    <w:p w:rsidR="00D23A78" w:rsidRDefault="00D23A78" w:rsidP="00D23A7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left="108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p w:rsidR="00D23A78" w:rsidRDefault="00D23A78" w:rsidP="00D23A78">
      <w:pPr>
        <w:pStyle w:val="normal"/>
        <w:numPr>
          <w:ilvl w:val="0"/>
          <w:numId w:val="12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jc w:val="both"/>
      </w:pPr>
      <w:r>
        <w:rPr>
          <w:rFonts w:ascii="Book Antiqua" w:eastAsia="Book Antiqua" w:hAnsi="Book Antiqua" w:cs="Book Antiqua"/>
        </w:rPr>
        <w:t xml:space="preserve">Organizatorem Adapciaka jest Zarząd Uczelniany Samorządu Studentów UMCS, zwany dalej „Organizatorem”. </w:t>
      </w:r>
    </w:p>
    <w:p w:rsidR="00D23A78" w:rsidRDefault="00D23A78" w:rsidP="00D23A7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left="108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p w:rsidR="00D23A78" w:rsidRDefault="00D23A78" w:rsidP="00D23A78">
      <w:pPr>
        <w:pStyle w:val="normal"/>
        <w:numPr>
          <w:ilvl w:val="0"/>
          <w:numId w:val="14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jc w:val="both"/>
      </w:pPr>
      <w:r>
        <w:rPr>
          <w:rFonts w:ascii="Book Antiqua" w:eastAsia="Book Antiqua" w:hAnsi="Book Antiqua" w:cs="Book Antiqua"/>
        </w:rPr>
        <w:t xml:space="preserve">Adapciak odbędzie się w dniach </w:t>
      </w:r>
      <w:r w:rsidR="00666BFB">
        <w:rPr>
          <w:rFonts w:ascii="Book Antiqua" w:eastAsia="Book Antiqua" w:hAnsi="Book Antiqua" w:cs="Book Antiqua"/>
        </w:rPr>
        <w:t>19-24</w:t>
      </w:r>
      <w:r w:rsidRPr="00111810">
        <w:rPr>
          <w:rFonts w:ascii="Book Antiqua" w:eastAsia="Book Antiqua" w:hAnsi="Book Antiqua" w:cs="Book Antiqua"/>
        </w:rPr>
        <w:t xml:space="preserve"> września 2022 r.</w:t>
      </w:r>
      <w:r>
        <w:rPr>
          <w:rFonts w:ascii="Book Antiqua" w:eastAsia="Book Antiqua" w:hAnsi="Book Antiqua" w:cs="Book Antiqua"/>
        </w:rPr>
        <w:t xml:space="preserve">  </w:t>
      </w:r>
    </w:p>
    <w:p w:rsidR="00D23A78" w:rsidRDefault="00D23A78" w:rsidP="00D23A7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left="108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p w:rsidR="00D23A78" w:rsidRDefault="00D23A78" w:rsidP="00D23A78">
      <w:pPr>
        <w:pStyle w:val="normal"/>
        <w:numPr>
          <w:ilvl w:val="0"/>
          <w:numId w:val="1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jc w:val="both"/>
      </w:pPr>
      <w:r>
        <w:rPr>
          <w:rFonts w:ascii="Book Antiqua" w:eastAsia="Book Antiqua" w:hAnsi="Book Antiqua" w:cs="Book Antiqua"/>
        </w:rPr>
        <w:t xml:space="preserve">Uczestnikiem wyjazdu może być jedynie osoba fizyczna, posiadająca status studenta na Uniwersytecie Marii Curie-Skłodowskiej w Lublinie. </w:t>
      </w:r>
    </w:p>
    <w:p w:rsidR="00D23A78" w:rsidRDefault="00D23A78" w:rsidP="00D23A7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left="108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p w:rsidR="00D23A78" w:rsidRDefault="00D23A78" w:rsidP="00D23A78">
      <w:pPr>
        <w:pStyle w:val="normal"/>
        <w:numPr>
          <w:ilvl w:val="0"/>
          <w:numId w:val="2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jc w:val="both"/>
      </w:pPr>
      <w:r>
        <w:rPr>
          <w:rFonts w:ascii="Book Antiqua" w:eastAsia="Book Antiqua" w:hAnsi="Book Antiqua" w:cs="Book Antiqua"/>
        </w:rPr>
        <w:t xml:space="preserve">Organizator zapewnia Uczestnikowi </w:t>
      </w:r>
      <w:r w:rsidRPr="00111810">
        <w:rPr>
          <w:rFonts w:ascii="Book Antiqua" w:eastAsia="Book Antiqua" w:hAnsi="Book Antiqua" w:cs="Book Antiqua"/>
        </w:rPr>
        <w:t>pięć noclegów</w:t>
      </w:r>
      <w:r>
        <w:rPr>
          <w:rFonts w:ascii="Book Antiqua" w:eastAsia="Book Antiqua" w:hAnsi="Book Antiqua" w:cs="Book Antiqua"/>
        </w:rPr>
        <w:t xml:space="preserve"> w Ośrodku Wypoczynkowym Limba w Poroninie, zwanym dalej „Ośrodkiem”, w terminie podanym w §1 pkt. 3 niniejszego Regulaminu. </w:t>
      </w:r>
    </w:p>
    <w:p w:rsidR="00D23A78" w:rsidRDefault="00D23A78" w:rsidP="00D23A7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left="108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p w:rsidR="00D23A78" w:rsidRDefault="00D23A78" w:rsidP="00D23A78">
      <w:pPr>
        <w:pStyle w:val="normal"/>
        <w:numPr>
          <w:ilvl w:val="0"/>
          <w:numId w:val="5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W trakcie Adapciaka,  Uczestnik zobowiązany jest do uczestnictwa we wszystkich zajęciach merytorycznych przewidzianych w programie. Przez zajęcia merytoryczne rozumie się szkolenia, warsztaty. Weryfikacja uczestnictwa </w:t>
      </w:r>
      <w:r>
        <w:rPr>
          <w:rFonts w:ascii="Book Antiqua" w:eastAsia="Book Antiqua" w:hAnsi="Book Antiqua" w:cs="Book Antiqua"/>
        </w:rPr>
        <w:br/>
        <w:t xml:space="preserve">w zajęciach merytorycznych zostanie przeprowadzona na podstawie listy obecności. </w:t>
      </w:r>
    </w:p>
    <w:p w:rsidR="00D23A78" w:rsidRDefault="00D23A78" w:rsidP="00D23A7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left="108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p w:rsidR="00D23A78" w:rsidRDefault="00D23A78" w:rsidP="00D23A78">
      <w:pPr>
        <w:pStyle w:val="normal"/>
        <w:numPr>
          <w:ilvl w:val="0"/>
          <w:numId w:val="3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Organizator zastrzega sobie możliwość zmiany programu Adapciaka, o czym poinformuje uczestników.</w:t>
      </w:r>
    </w:p>
    <w:p w:rsidR="00D23A78" w:rsidRDefault="00D23A78" w:rsidP="00D23A7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left="108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p w:rsidR="00D23A78" w:rsidRDefault="00D23A78" w:rsidP="00D23A78">
      <w:pPr>
        <w:pStyle w:val="normal"/>
        <w:numPr>
          <w:ilvl w:val="0"/>
          <w:numId w:val="6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Organizator zastrzega sobie prawo odwołania wyjazdu w każdym momencie jego trwania, bez podania przyczyny. </w:t>
      </w:r>
    </w:p>
    <w:p w:rsidR="00D23A78" w:rsidRDefault="00D23A78" w:rsidP="00D23A7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left="108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jc w:val="both"/>
        <w:rPr>
          <w:rFonts w:ascii="Book Antiqua" w:eastAsia="Book Antiqua" w:hAnsi="Book Antiqua" w:cs="Book Antiqua"/>
        </w:rPr>
      </w:pP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jc w:val="both"/>
        <w:rPr>
          <w:rFonts w:ascii="Book Antiqua" w:eastAsia="Book Antiqua" w:hAnsi="Book Antiqua" w:cs="Book Antiqua"/>
        </w:rPr>
      </w:pP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jc w:val="both"/>
        <w:rPr>
          <w:rFonts w:ascii="Book Antiqua" w:eastAsia="Book Antiqua" w:hAnsi="Book Antiqua" w:cs="Book Antiqua"/>
        </w:rPr>
      </w:pP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720"/>
        <w:jc w:val="both"/>
        <w:rPr>
          <w:rFonts w:ascii="Book Antiqua" w:eastAsia="Book Antiqua" w:hAnsi="Book Antiqua" w:cs="Book Antiqua"/>
        </w:rPr>
      </w:pPr>
    </w:p>
    <w:p w:rsidR="00D23A78" w:rsidRDefault="00D23A78" w:rsidP="00D23A78">
      <w:pPr>
        <w:pStyle w:val="normal"/>
        <w:numPr>
          <w:ilvl w:val="0"/>
          <w:numId w:val="9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Organizator zastrzega sobie prawo do dysponowania listą uczestników Adapciaka, celem prawidłowego jej przebiegu.  </w:t>
      </w: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720"/>
        <w:jc w:val="both"/>
        <w:rPr>
          <w:rFonts w:ascii="Book Antiqua" w:eastAsia="Book Antiqua" w:hAnsi="Book Antiqua" w:cs="Book Antiqua"/>
        </w:rPr>
      </w:pPr>
    </w:p>
    <w:p w:rsidR="00D23A78" w:rsidRDefault="00D23A78" w:rsidP="00D23A78">
      <w:pPr>
        <w:pStyle w:val="normal"/>
        <w:numPr>
          <w:ilvl w:val="0"/>
          <w:numId w:val="9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Uczestnik zobowiązuje się do przestrzegania Regulaminu miejsca noclegu.</w:t>
      </w:r>
    </w:p>
    <w:p w:rsidR="00D23A78" w:rsidRDefault="00D23A78" w:rsidP="00D23A7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left="108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p w:rsidR="00D23A78" w:rsidRDefault="00D23A78" w:rsidP="00D23A7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left="108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p w:rsidR="00D23A78" w:rsidRDefault="00D23A78" w:rsidP="00D23A7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left="1080" w:hanging="360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Koszty</w:t>
      </w:r>
    </w:p>
    <w:p w:rsidR="00D23A78" w:rsidRDefault="00D23A78" w:rsidP="00D23A7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left="1080" w:hanging="360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§2</w:t>
      </w:r>
    </w:p>
    <w:p w:rsidR="00D23A78" w:rsidRDefault="00D23A78" w:rsidP="00D23A7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left="108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p w:rsidR="00D23A78" w:rsidRPr="00D23A78" w:rsidRDefault="00D23A78" w:rsidP="00D23A78">
      <w:pPr>
        <w:pStyle w:val="normal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jc w:val="both"/>
      </w:pPr>
      <w:r>
        <w:rPr>
          <w:rFonts w:ascii="Book Antiqua" w:eastAsia="Book Antiqua" w:hAnsi="Book Antiqua" w:cs="Book Antiqua"/>
        </w:rPr>
        <w:t xml:space="preserve">Koszt wyjazdu na uczestnika wynosi </w:t>
      </w:r>
      <w:r w:rsidRPr="00111810">
        <w:rPr>
          <w:rFonts w:ascii="Book Antiqua" w:eastAsia="Book Antiqua" w:hAnsi="Book Antiqua" w:cs="Book Antiqua"/>
        </w:rPr>
        <w:t>550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 xml:space="preserve">złotych, po uwzględnieniu dofinansowania </w:t>
      </w: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jc w:val="both"/>
      </w:pPr>
      <w:r>
        <w:rPr>
          <w:rFonts w:ascii="Book Antiqua" w:eastAsia="Book Antiqua" w:hAnsi="Book Antiqua" w:cs="Book Antiqua"/>
        </w:rPr>
        <w:t>z Uniwersytetu Marii Curie- Skłodowskiej w Lublinie.</w:t>
      </w:r>
    </w:p>
    <w:p w:rsidR="00D23A78" w:rsidRDefault="00D23A78" w:rsidP="00D23A7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left="108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p w:rsidR="00D23A78" w:rsidRDefault="00D23A78" w:rsidP="00D23A78">
      <w:pPr>
        <w:pStyle w:val="normal"/>
        <w:numPr>
          <w:ilvl w:val="0"/>
          <w:numId w:val="13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jc w:val="both"/>
      </w:pPr>
      <w:r>
        <w:rPr>
          <w:rFonts w:ascii="Book Antiqua" w:eastAsia="Book Antiqua" w:hAnsi="Book Antiqua" w:cs="Book Antiqua"/>
        </w:rPr>
        <w:t xml:space="preserve">Uczestnik zobowiązany jest do wniesienia opłaty za wyjazd w kwocie wymienionej </w:t>
      </w:r>
      <w:r>
        <w:rPr>
          <w:rFonts w:ascii="Book Antiqua" w:eastAsia="Book Antiqua" w:hAnsi="Book Antiqua" w:cs="Book Antiqua"/>
        </w:rPr>
        <w:br/>
        <w:t xml:space="preserve">w pkt. 4 w formie jednorazowej wpłaty na konto uczelni </w:t>
      </w:r>
      <w:r w:rsidRPr="00854B6B">
        <w:rPr>
          <w:rFonts w:ascii="Book Antiqua" w:hAnsi="Book Antiqua"/>
        </w:rPr>
        <w:t>24 1140 1094 0000 2905 1600 1243</w:t>
      </w:r>
      <w:r>
        <w:rPr>
          <w:rFonts w:ascii="Book Antiqua" w:eastAsia="Book Antiqua" w:hAnsi="Book Antiqua" w:cs="Book Antiqua"/>
          <w:b/>
        </w:rPr>
        <w:t>.</w:t>
      </w:r>
      <w:r>
        <w:rPr>
          <w:rFonts w:ascii="Book Antiqua" w:eastAsia="Book Antiqua" w:hAnsi="Book Antiqua" w:cs="Book Antiqua"/>
        </w:rPr>
        <w:t xml:space="preserve"> Wpłatę należy uiścić w ciągu 3 dni od dnia rejestracji. </w:t>
      </w:r>
      <w:r>
        <w:rPr>
          <w:rFonts w:ascii="Book Antiqua" w:eastAsia="Book Antiqua" w:hAnsi="Book Antiqua" w:cs="Book Antiqua"/>
        </w:rPr>
        <w:br/>
        <w:t xml:space="preserve">Przesłanie na adres mailowy- </w:t>
      </w:r>
      <w:hyperlink r:id="rId8" w:history="1">
        <w:r w:rsidRPr="00B918A8">
          <w:rPr>
            <w:rStyle w:val="Hipercze"/>
            <w:rFonts w:ascii="Book Antiqua" w:eastAsia="Book Antiqua" w:hAnsi="Book Antiqua" w:cs="Book Antiqua"/>
          </w:rPr>
          <w:t>wyjazdyZUSS@mail.umcs.pl</w:t>
        </w:r>
      </w:hyperlink>
      <w:r>
        <w:rPr>
          <w:rFonts w:ascii="Book Antiqua" w:eastAsia="Book Antiqua" w:hAnsi="Book Antiqua" w:cs="Book Antiqua"/>
        </w:rPr>
        <w:t xml:space="preserve"> potwierdzenia dokonania wpłaty jest równoznaczne z wpisaniem na ostateczna listę uczestników wyjazdu, a jej brak ze skreśleniem z listy. </w:t>
      </w: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 w:hanging="360"/>
        <w:jc w:val="both"/>
        <w:rPr>
          <w:rFonts w:ascii="Book Antiqua" w:eastAsia="Book Antiqua" w:hAnsi="Book Antiqua" w:cs="Book Antiqua"/>
        </w:rPr>
      </w:pPr>
    </w:p>
    <w:p w:rsidR="00D23A78" w:rsidRDefault="00D23A78" w:rsidP="00D23A78">
      <w:pPr>
        <w:pStyle w:val="normal"/>
        <w:numPr>
          <w:ilvl w:val="0"/>
          <w:numId w:val="13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jc w:val="both"/>
      </w:pPr>
      <w:r>
        <w:rPr>
          <w:rFonts w:ascii="Book Antiqua" w:eastAsia="Book Antiqua" w:hAnsi="Book Antiqua" w:cs="Book Antiqua"/>
        </w:rPr>
        <w:t>Uczestnika wyjazdu w wypadku rezygnacji obciążają następujące koszty:</w:t>
      </w:r>
    </w:p>
    <w:p w:rsidR="00D23A78" w:rsidRDefault="00D23A78" w:rsidP="00D23A78">
      <w:pPr>
        <w:pStyle w:val="normal"/>
        <w:numPr>
          <w:ilvl w:val="0"/>
          <w:numId w:val="8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w przypadku rezygnacji w terminie krótszym, niż 14 dni od rozpoczęcia wyjazdu - 100% kosztu wymienionego w §2 pkt. 1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niniejszego Regulaminu.</w:t>
      </w:r>
    </w:p>
    <w:p w:rsidR="00D23A78" w:rsidRDefault="00D23A78" w:rsidP="00D23A7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left="108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z w:val="18"/>
          <w:szCs w:val="18"/>
        </w:rPr>
        <w:t>4</w:t>
      </w:r>
      <w:r>
        <w:rPr>
          <w:rFonts w:ascii="Book Antiqua" w:eastAsia="Book Antiqua" w:hAnsi="Book Antiqua" w:cs="Book Antiqua"/>
        </w:rPr>
        <w:t xml:space="preserve">. Przy rejestracji w Ośrodku, pobierana jest od Uczestnika kaucja w wysokości  </w:t>
      </w:r>
      <w:r w:rsidRPr="00111810">
        <w:rPr>
          <w:rFonts w:ascii="Book Antiqua" w:eastAsia="Book Antiqua" w:hAnsi="Book Antiqua" w:cs="Book Antiqua"/>
        </w:rPr>
        <w:t xml:space="preserve">100 </w:t>
      </w:r>
      <w:r>
        <w:rPr>
          <w:rFonts w:ascii="Book Antiqua" w:eastAsia="Book Antiqua" w:hAnsi="Book Antiqua" w:cs="Book Antiqua"/>
        </w:rPr>
        <w:t xml:space="preserve">zł. </w:t>
      </w:r>
      <w:r w:rsidR="00666BFB"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t xml:space="preserve">W przypadku nie uiszczenia kaucji, Uczestnik nie zostaje zakwaterowany w Ośrodku oraz nie może brać udziału w Adapciaku. </w:t>
      </w:r>
    </w:p>
    <w:p w:rsidR="00D23A78" w:rsidRDefault="00D23A78" w:rsidP="00D23A7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left="108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z w:val="18"/>
          <w:szCs w:val="18"/>
        </w:rPr>
        <w:t>5</w:t>
      </w:r>
      <w:r>
        <w:rPr>
          <w:rFonts w:ascii="Book Antiqua" w:eastAsia="Book Antiqua" w:hAnsi="Book Antiqua" w:cs="Book Antiqua"/>
        </w:rPr>
        <w:t xml:space="preserve">.  Kaucja zostaje zwrócona przy wykwaterowaniu się z Ośrodka. </w:t>
      </w:r>
    </w:p>
    <w:p w:rsidR="00D23A78" w:rsidRDefault="00D23A78" w:rsidP="00D23A7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left="108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z w:val="18"/>
          <w:szCs w:val="18"/>
        </w:rPr>
        <w:t>6</w:t>
      </w:r>
      <w:r>
        <w:rPr>
          <w:rFonts w:ascii="Book Antiqua" w:eastAsia="Book Antiqua" w:hAnsi="Book Antiqua" w:cs="Book Antiqua"/>
        </w:rPr>
        <w:t xml:space="preserve">. Kaucja nie zostaje zwrócona Uczestnikowi przez Organizatora w przypadku:  </w:t>
      </w:r>
    </w:p>
    <w:p w:rsidR="00D23A78" w:rsidRDefault="00D23A78" w:rsidP="00D23A78">
      <w:pPr>
        <w:pStyle w:val="normal"/>
        <w:numPr>
          <w:ilvl w:val="0"/>
          <w:numId w:val="15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dokonania przez Uczestnika zniszczeń w mieniu Organizatora lub podmiotu administrującego Ośrodkiem;</w:t>
      </w:r>
    </w:p>
    <w:p w:rsidR="00D23A78" w:rsidRDefault="00D23A78" w:rsidP="00D23A78">
      <w:pPr>
        <w:pStyle w:val="normal"/>
        <w:numPr>
          <w:ilvl w:val="0"/>
          <w:numId w:val="15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braku uczestnictwa w zajęciach merytorycznych;</w:t>
      </w:r>
    </w:p>
    <w:p w:rsidR="00D23A78" w:rsidRDefault="00D23A78" w:rsidP="00D23A78">
      <w:pPr>
        <w:pStyle w:val="normal"/>
        <w:numPr>
          <w:ilvl w:val="0"/>
          <w:numId w:val="15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dyscyplinarnego usunięcia Uczestnika z Adapciaka.</w:t>
      </w: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 w:hanging="360"/>
        <w:jc w:val="both"/>
        <w:rPr>
          <w:rFonts w:ascii="Book Antiqua" w:eastAsia="Book Antiqua" w:hAnsi="Book Antiqua" w:cs="Book Antiqua"/>
        </w:rPr>
      </w:pP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 w:hanging="360"/>
        <w:jc w:val="both"/>
        <w:rPr>
          <w:rFonts w:ascii="Book Antiqua" w:eastAsia="Book Antiqua" w:hAnsi="Book Antiqua" w:cs="Book Antiqua"/>
        </w:rPr>
      </w:pP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 w:hanging="360"/>
        <w:jc w:val="both"/>
        <w:rPr>
          <w:rFonts w:ascii="Book Antiqua" w:eastAsia="Book Antiqua" w:hAnsi="Book Antiqua" w:cs="Book Antiqua"/>
          <w:sz w:val="18"/>
          <w:szCs w:val="18"/>
        </w:rPr>
      </w:pP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 w:hanging="360"/>
        <w:jc w:val="both"/>
        <w:rPr>
          <w:rFonts w:ascii="Book Antiqua" w:eastAsia="Book Antiqua" w:hAnsi="Book Antiqua" w:cs="Book Antiqua"/>
          <w:sz w:val="18"/>
          <w:szCs w:val="18"/>
        </w:rPr>
      </w:pP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 w:hanging="360"/>
        <w:jc w:val="both"/>
        <w:rPr>
          <w:rFonts w:ascii="Book Antiqua" w:eastAsia="Book Antiqua" w:hAnsi="Book Antiqua" w:cs="Book Antiqua"/>
          <w:sz w:val="18"/>
          <w:szCs w:val="18"/>
        </w:rPr>
      </w:pP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z w:val="18"/>
          <w:szCs w:val="18"/>
        </w:rPr>
        <w:t>7</w:t>
      </w:r>
      <w:r>
        <w:rPr>
          <w:rFonts w:ascii="Book Antiqua" w:eastAsia="Book Antiqua" w:hAnsi="Book Antiqua" w:cs="Book Antiqua"/>
        </w:rPr>
        <w:t xml:space="preserve">. W przypadku rażących uchybień niniejszemu Regulaminowi i zachowań sprzecznych </w:t>
      </w:r>
      <w:r w:rsidR="00666BFB"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t xml:space="preserve">z przyjętymi normami, Uczestnik może zostać usunięty z wyjazdu </w:t>
      </w:r>
      <w:r>
        <w:rPr>
          <w:rFonts w:ascii="Book Antiqua" w:eastAsia="Book Antiqua" w:hAnsi="Book Antiqua" w:cs="Book Antiqua"/>
        </w:rPr>
        <w:br/>
        <w:t xml:space="preserve">w trybie natychmiastowym oraz może zostać zobowiązany do zwrotu całkowitego kosztu wyjazdu, które wraz z dofinansowaniem Uniwersytetu wynosi </w:t>
      </w:r>
      <w:r w:rsidRPr="00D23A78">
        <w:rPr>
          <w:rFonts w:ascii="Book Antiqua" w:eastAsia="Book Antiqua" w:hAnsi="Book Antiqua" w:cs="Book Antiqua"/>
        </w:rPr>
        <w:t>1158</w:t>
      </w:r>
      <w:r>
        <w:rPr>
          <w:rFonts w:ascii="Book Antiqua" w:eastAsia="Book Antiqua" w:hAnsi="Book Antiqua" w:cs="Book Antiqua"/>
        </w:rPr>
        <w:t xml:space="preserve"> złotych.  </w:t>
      </w: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 w:hanging="360"/>
        <w:jc w:val="both"/>
        <w:rPr>
          <w:rFonts w:ascii="Book Antiqua" w:eastAsia="Book Antiqua" w:hAnsi="Book Antiqua" w:cs="Book Antiqua"/>
        </w:rPr>
      </w:pP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z w:val="18"/>
          <w:szCs w:val="18"/>
        </w:rPr>
        <w:t>8</w:t>
      </w:r>
      <w:r>
        <w:rPr>
          <w:rFonts w:ascii="Book Antiqua" w:eastAsia="Book Antiqua" w:hAnsi="Book Antiqua" w:cs="Book Antiqua"/>
        </w:rPr>
        <w:t>. Uczestnik wyjazdu ponosi odpowiedzialność osobistą i finansową za wszystkie szkody spowodowane przez Niego w czasie trwania wyjazdu.</w:t>
      </w: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 w:hanging="360"/>
        <w:jc w:val="both"/>
        <w:rPr>
          <w:rFonts w:ascii="Book Antiqua" w:eastAsia="Book Antiqua" w:hAnsi="Book Antiqua" w:cs="Book Antiqua"/>
        </w:rPr>
      </w:pP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 w:hanging="360"/>
        <w:jc w:val="both"/>
        <w:rPr>
          <w:rFonts w:ascii="Book Antiqua" w:eastAsia="Book Antiqua" w:hAnsi="Book Antiqua" w:cs="Book Antiqua"/>
        </w:rPr>
      </w:pP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 w:hanging="360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§3</w:t>
      </w: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 w:hanging="360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Odpowiedzialność Organizatora</w:t>
      </w: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 w:hanging="360"/>
        <w:jc w:val="center"/>
        <w:rPr>
          <w:rFonts w:ascii="Book Antiqua" w:eastAsia="Book Antiqua" w:hAnsi="Book Antiqua" w:cs="Book Antiqua"/>
          <w:b/>
        </w:rPr>
      </w:pPr>
    </w:p>
    <w:p w:rsidR="00D23A78" w:rsidRDefault="00D23A78" w:rsidP="00D23A78">
      <w:pPr>
        <w:pStyle w:val="normal"/>
        <w:numPr>
          <w:ilvl w:val="0"/>
          <w:numId w:val="10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Organizator nie ponosi odpowiedzialności za brak możliwości uczestniczenia przez Uczestnika w Adapciaku spowodowanego siłą wyższą lub wywołanego </w:t>
      </w:r>
      <w:r>
        <w:rPr>
          <w:rFonts w:ascii="Book Antiqua" w:eastAsia="Book Antiqua" w:hAnsi="Book Antiqua" w:cs="Book Antiqua"/>
        </w:rPr>
        <w:br/>
        <w:t>z winy Uczestnika.</w:t>
      </w: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 w:hanging="360"/>
        <w:jc w:val="both"/>
        <w:rPr>
          <w:rFonts w:ascii="Book Antiqua" w:eastAsia="Book Antiqua" w:hAnsi="Book Antiqua" w:cs="Book Antiqua"/>
        </w:rPr>
      </w:pPr>
    </w:p>
    <w:p w:rsidR="00D23A78" w:rsidRDefault="00D23A78" w:rsidP="00D23A78">
      <w:pPr>
        <w:pStyle w:val="normal"/>
        <w:numPr>
          <w:ilvl w:val="0"/>
          <w:numId w:val="10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Organizator nie ponosi odpowiedzialności za rzeczy uczestników, które mogą zostać zgubione, zniszczone lub skradzione podczas Adapciaka.</w:t>
      </w: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 w:hanging="360"/>
        <w:jc w:val="both"/>
        <w:rPr>
          <w:rFonts w:ascii="Book Antiqua" w:eastAsia="Book Antiqua" w:hAnsi="Book Antiqua" w:cs="Book Antiqua"/>
        </w:rPr>
      </w:pPr>
    </w:p>
    <w:p w:rsidR="00D23A78" w:rsidRDefault="00D23A78" w:rsidP="00D23A78">
      <w:pPr>
        <w:pStyle w:val="normal"/>
        <w:numPr>
          <w:ilvl w:val="0"/>
          <w:numId w:val="10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Organizator nie ponosi odpowiedzialności za życie i zdrowie uczestników Adapciaka.</w:t>
      </w: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 w:hanging="360"/>
        <w:jc w:val="both"/>
        <w:rPr>
          <w:rFonts w:ascii="Book Antiqua" w:eastAsia="Book Antiqua" w:hAnsi="Book Antiqua" w:cs="Book Antiqua"/>
        </w:rPr>
      </w:pP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 w:hanging="360"/>
        <w:jc w:val="both"/>
        <w:rPr>
          <w:rFonts w:ascii="Book Antiqua" w:eastAsia="Book Antiqua" w:hAnsi="Book Antiqua" w:cs="Book Antiqua"/>
        </w:rPr>
      </w:pP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 w:hanging="360"/>
        <w:jc w:val="both"/>
        <w:rPr>
          <w:rFonts w:ascii="Book Antiqua" w:eastAsia="Book Antiqua" w:hAnsi="Book Antiqua" w:cs="Book Antiqua"/>
          <w:b/>
        </w:rPr>
      </w:pP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 w:hanging="360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§4</w:t>
      </w: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 w:hanging="360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Postanowienia końcowe</w:t>
      </w: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 w:hanging="360"/>
        <w:jc w:val="both"/>
        <w:rPr>
          <w:rFonts w:ascii="Book Antiqua" w:eastAsia="Book Antiqua" w:hAnsi="Book Antiqua" w:cs="Book Antiqua"/>
          <w:b/>
        </w:rPr>
      </w:pPr>
    </w:p>
    <w:p w:rsidR="00D23A78" w:rsidRDefault="00D23A78" w:rsidP="00D23A78">
      <w:pPr>
        <w:pStyle w:val="normal"/>
        <w:numPr>
          <w:ilvl w:val="0"/>
          <w:numId w:val="4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Kwestie nieuregulowane w niniejszym Regulaminie oraz wszelkie wątpliwości interpretacyjne związane ze stosowaniem Regulaminu są rozstrzygane przez Organizatora.</w:t>
      </w: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 w:hanging="360"/>
        <w:jc w:val="both"/>
        <w:rPr>
          <w:rFonts w:ascii="Book Antiqua" w:eastAsia="Book Antiqua" w:hAnsi="Book Antiqua" w:cs="Book Antiqua"/>
        </w:rPr>
      </w:pPr>
    </w:p>
    <w:p w:rsidR="00D23A78" w:rsidRDefault="00D23A78" w:rsidP="00D23A78">
      <w:pPr>
        <w:pStyle w:val="normal"/>
        <w:numPr>
          <w:ilvl w:val="0"/>
          <w:numId w:val="4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Organizator zastrzega sobie prawo wprowadzenia zmian w Regulaminie.</w:t>
      </w: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 w:hanging="360"/>
        <w:jc w:val="both"/>
        <w:rPr>
          <w:rFonts w:ascii="Book Antiqua" w:eastAsia="Book Antiqua" w:hAnsi="Book Antiqua" w:cs="Book Antiqua"/>
        </w:rPr>
      </w:pPr>
    </w:p>
    <w:p w:rsidR="00D23A78" w:rsidRDefault="00D23A78" w:rsidP="00D23A78">
      <w:pPr>
        <w:pStyle w:val="normal"/>
        <w:numPr>
          <w:ilvl w:val="0"/>
          <w:numId w:val="4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Dokonanie wpłaty, o której mowa w §2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pkt. 2 niniejszego Regulaminu oznacza akceptację postanowień w nim zawartych.</w:t>
      </w: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 w:hanging="360"/>
        <w:jc w:val="both"/>
        <w:rPr>
          <w:rFonts w:ascii="Book Antiqua" w:eastAsia="Book Antiqua" w:hAnsi="Book Antiqua" w:cs="Book Antiqua"/>
        </w:rPr>
      </w:pPr>
    </w:p>
    <w:p w:rsidR="00D23A78" w:rsidRDefault="00D23A78" w:rsidP="00D23A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 w:hanging="360"/>
        <w:jc w:val="both"/>
        <w:rPr>
          <w:rFonts w:ascii="Book Antiqua" w:eastAsia="Book Antiqua" w:hAnsi="Book Antiqua" w:cs="Book Antiqua"/>
        </w:rPr>
      </w:pPr>
    </w:p>
    <w:p w:rsidR="008B11F9" w:rsidRDefault="008B11F9">
      <w:pPr>
        <w:tabs>
          <w:tab w:val="left" w:pos="5438"/>
        </w:tabs>
        <w:rPr>
          <w:rFonts w:ascii="Book Antiqua" w:eastAsia="Book Antiqua" w:hAnsi="Book Antiqua" w:cs="Book Antiqua"/>
          <w:sz w:val="24"/>
          <w:szCs w:val="24"/>
        </w:rPr>
      </w:pPr>
    </w:p>
    <w:sectPr w:rsidR="008B11F9" w:rsidSect="00D23A7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F2B" w:rsidRDefault="00BD1F2B" w:rsidP="008B11F9">
      <w:pPr>
        <w:spacing w:after="0" w:line="240" w:lineRule="auto"/>
      </w:pPr>
      <w:r>
        <w:separator/>
      </w:r>
    </w:p>
  </w:endnote>
  <w:endnote w:type="continuationSeparator" w:id="1">
    <w:p w:rsidR="00BD1F2B" w:rsidRDefault="00BD1F2B" w:rsidP="008B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1F9" w:rsidRDefault="008B11F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"/>
      <w:tblW w:w="921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4786"/>
      <w:gridCol w:w="4426"/>
    </w:tblGrid>
    <w:tr w:rsidR="008B11F9">
      <w:trPr>
        <w:cantSplit/>
        <w:tblHeader/>
      </w:trPr>
      <w:tc>
        <w:tcPr>
          <w:tcW w:w="4786" w:type="dxa"/>
        </w:tcPr>
        <w:p w:rsidR="008B11F9" w:rsidRDefault="0027740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114284"/>
              <w:sz w:val="24"/>
              <w:szCs w:val="24"/>
            </w:rPr>
          </w:pPr>
          <w:r>
            <w:rPr>
              <w:color w:val="114284"/>
              <w:sz w:val="24"/>
              <w:szCs w:val="24"/>
            </w:rPr>
            <w:t>DS. Femina, Sala Klubowa</w:t>
          </w:r>
        </w:p>
        <w:p w:rsidR="008B11F9" w:rsidRDefault="0027740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114284"/>
              <w:sz w:val="24"/>
              <w:szCs w:val="24"/>
            </w:rPr>
          </w:pPr>
          <w:r>
            <w:rPr>
              <w:color w:val="114284"/>
              <w:sz w:val="24"/>
              <w:szCs w:val="24"/>
            </w:rPr>
            <w:t>ul. Langiewicza 20, 20-035 Lublin</w:t>
          </w:r>
        </w:p>
        <w:p w:rsidR="008B11F9" w:rsidRDefault="008B11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114284"/>
              <w:sz w:val="24"/>
              <w:szCs w:val="24"/>
            </w:rPr>
          </w:pPr>
        </w:p>
      </w:tc>
      <w:tc>
        <w:tcPr>
          <w:tcW w:w="4426" w:type="dxa"/>
        </w:tcPr>
        <w:p w:rsidR="008B11F9" w:rsidRDefault="0027740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114284"/>
              <w:sz w:val="24"/>
              <w:szCs w:val="24"/>
            </w:rPr>
          </w:pPr>
          <w:r>
            <w:rPr>
              <w:color w:val="114284"/>
              <w:sz w:val="24"/>
              <w:szCs w:val="24"/>
            </w:rPr>
            <w:t>tel. 506 005 018</w:t>
          </w:r>
        </w:p>
        <w:p w:rsidR="008B11F9" w:rsidRDefault="0027740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114284"/>
              <w:sz w:val="24"/>
              <w:szCs w:val="24"/>
            </w:rPr>
          </w:pPr>
          <w:r>
            <w:rPr>
              <w:color w:val="114284"/>
              <w:sz w:val="24"/>
              <w:szCs w:val="24"/>
            </w:rPr>
            <w:t xml:space="preserve">e-mail: </w:t>
          </w:r>
          <w:hyperlink r:id="rId1">
            <w:r>
              <w:rPr>
                <w:color w:val="114284"/>
                <w:sz w:val="24"/>
                <w:szCs w:val="24"/>
              </w:rPr>
              <w:t>samorz</w:t>
            </w:r>
          </w:hyperlink>
          <w:hyperlink r:id="rId2">
            <w:r>
              <w:rPr>
                <w:color w:val="114284"/>
                <w:sz w:val="24"/>
                <w:szCs w:val="24"/>
              </w:rPr>
              <w:t>a</w:t>
            </w:r>
          </w:hyperlink>
          <w:hyperlink r:id="rId3">
            <w:r>
              <w:rPr>
                <w:color w:val="114284"/>
                <w:sz w:val="24"/>
                <w:szCs w:val="24"/>
              </w:rPr>
              <w:t>d@</w:t>
            </w:r>
          </w:hyperlink>
          <w:hyperlink r:id="rId4">
            <w:r>
              <w:rPr>
                <w:color w:val="114284"/>
                <w:sz w:val="24"/>
                <w:szCs w:val="24"/>
              </w:rPr>
              <w:t>mail</w:t>
            </w:r>
          </w:hyperlink>
          <w:hyperlink r:id="rId5">
            <w:r>
              <w:rPr>
                <w:color w:val="114284"/>
                <w:sz w:val="24"/>
                <w:szCs w:val="24"/>
              </w:rPr>
              <w:t>.</w:t>
            </w:r>
          </w:hyperlink>
          <w:hyperlink r:id="rId6">
            <w:r>
              <w:rPr>
                <w:color w:val="114284"/>
                <w:sz w:val="24"/>
                <w:szCs w:val="24"/>
              </w:rPr>
              <w:t>umcs</w:t>
            </w:r>
          </w:hyperlink>
          <w:hyperlink r:id="rId7">
            <w:r>
              <w:rPr>
                <w:color w:val="114284"/>
                <w:sz w:val="24"/>
                <w:szCs w:val="24"/>
              </w:rPr>
              <w:t>.pl</w:t>
            </w:r>
          </w:hyperlink>
        </w:p>
        <w:p w:rsidR="008B11F9" w:rsidRDefault="0027740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114284"/>
              <w:sz w:val="24"/>
              <w:szCs w:val="24"/>
            </w:rPr>
          </w:pPr>
          <w:r>
            <w:rPr>
              <w:color w:val="114284"/>
              <w:sz w:val="24"/>
              <w:szCs w:val="24"/>
            </w:rPr>
            <w:t>www.samorzad.umcs.lublin.pl</w:t>
          </w:r>
        </w:p>
      </w:tc>
    </w:tr>
  </w:tbl>
  <w:p w:rsidR="008B11F9" w:rsidRDefault="008B11F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114284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F2B" w:rsidRDefault="00BD1F2B" w:rsidP="008B11F9">
      <w:pPr>
        <w:spacing w:after="0" w:line="240" w:lineRule="auto"/>
      </w:pPr>
      <w:r>
        <w:separator/>
      </w:r>
    </w:p>
  </w:footnote>
  <w:footnote w:type="continuationSeparator" w:id="1">
    <w:p w:rsidR="00BD1F2B" w:rsidRDefault="00BD1F2B" w:rsidP="008B1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1F9" w:rsidRDefault="002774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>
          <wp:extent cx="3155466" cy="88316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1091" t="12320" r="9657" b="13753"/>
                  <a:stretch>
                    <a:fillRect/>
                  </a:stretch>
                </pic:blipFill>
                <pic:spPr>
                  <a:xfrm>
                    <a:off x="0" y="0"/>
                    <a:ext cx="3155466" cy="883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554C"/>
    <w:multiLevelType w:val="multilevel"/>
    <w:tmpl w:val="F9DAAD1A"/>
    <w:lvl w:ilvl="0">
      <w:start w:val="2"/>
      <w:numFmt w:val="decimal"/>
      <w:lvlText w:val="%1."/>
      <w:lvlJc w:val="left"/>
      <w:pPr>
        <w:ind w:left="720" w:hanging="360"/>
      </w:pPr>
      <w:rPr>
        <w:rFonts w:ascii="Book Antiqua" w:eastAsia="Book Antiqua" w:hAnsi="Book Antiqua" w:cs="Book Antiqua"/>
        <w:b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DC277B6"/>
    <w:multiLevelType w:val="multilevel"/>
    <w:tmpl w:val="94C23CF0"/>
    <w:lvl w:ilvl="0">
      <w:start w:val="2"/>
      <w:numFmt w:val="decimal"/>
      <w:lvlText w:val="%1."/>
      <w:lvlJc w:val="left"/>
      <w:pPr>
        <w:ind w:left="720" w:hanging="360"/>
      </w:pPr>
      <w:rPr>
        <w:rFonts w:ascii="Book Antiqua" w:eastAsia="Book Antiqua" w:hAnsi="Book Antiqua" w:cs="Book Antiqua"/>
        <w:b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6E86785"/>
    <w:multiLevelType w:val="multilevel"/>
    <w:tmpl w:val="43F8FD5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1E1D0563"/>
    <w:multiLevelType w:val="multilevel"/>
    <w:tmpl w:val="D276A308"/>
    <w:lvl w:ilvl="0">
      <w:start w:val="4"/>
      <w:numFmt w:val="decimal"/>
      <w:lvlText w:val="%1."/>
      <w:lvlJc w:val="left"/>
      <w:pPr>
        <w:ind w:left="720" w:hanging="360"/>
      </w:pPr>
      <w:rPr>
        <w:rFonts w:ascii="Book Antiqua" w:eastAsia="Book Antiqua" w:hAnsi="Book Antiqua" w:cs="Book Antiqua"/>
        <w:b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3AD5E2F"/>
    <w:multiLevelType w:val="multilevel"/>
    <w:tmpl w:val="F448F480"/>
    <w:lvl w:ilvl="0">
      <w:start w:val="9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2F2307A5"/>
    <w:multiLevelType w:val="multilevel"/>
    <w:tmpl w:val="0D62BF24"/>
    <w:lvl w:ilvl="0">
      <w:start w:val="3"/>
      <w:numFmt w:val="decimal"/>
      <w:lvlText w:val="%1."/>
      <w:lvlJc w:val="left"/>
      <w:pPr>
        <w:ind w:left="720" w:hanging="360"/>
      </w:pPr>
      <w:rPr>
        <w:rFonts w:ascii="Book Antiqua" w:eastAsia="Book Antiqua" w:hAnsi="Book Antiqua" w:cs="Book Antiqua"/>
        <w:b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1AF5522"/>
    <w:multiLevelType w:val="multilevel"/>
    <w:tmpl w:val="A044E7C0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Book Antiqua" w:hAnsi="Book Antiqua" w:cs="Book Antiqua"/>
        <w:b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32A2222D"/>
    <w:multiLevelType w:val="multilevel"/>
    <w:tmpl w:val="A6826362"/>
    <w:lvl w:ilvl="0">
      <w:start w:val="1"/>
      <w:numFmt w:val="decimal"/>
      <w:lvlText w:val="%1."/>
      <w:lvlJc w:val="left"/>
      <w:pPr>
        <w:ind w:left="144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34E27EAC"/>
    <w:multiLevelType w:val="multilevel"/>
    <w:tmpl w:val="BDDE6EE6"/>
    <w:lvl w:ilvl="0">
      <w:start w:val="1"/>
      <w:numFmt w:val="decimal"/>
      <w:lvlText w:val="%1."/>
      <w:lvlJc w:val="left"/>
      <w:pPr>
        <w:ind w:left="144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nsid w:val="3D442D1D"/>
    <w:multiLevelType w:val="multilevel"/>
    <w:tmpl w:val="0060D2F4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3EA459A0"/>
    <w:multiLevelType w:val="multilevel"/>
    <w:tmpl w:val="36F47764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Book Antiqua" w:hAnsi="Book Antiqua" w:cs="Book Antiqua"/>
        <w:b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40332E9A"/>
    <w:multiLevelType w:val="multilevel"/>
    <w:tmpl w:val="F892AE5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>
    <w:nsid w:val="54B01E31"/>
    <w:multiLevelType w:val="multilevel"/>
    <w:tmpl w:val="ECEA6552"/>
    <w:lvl w:ilvl="0">
      <w:start w:val="5"/>
      <w:numFmt w:val="decimal"/>
      <w:lvlText w:val="%1."/>
      <w:lvlJc w:val="left"/>
      <w:pPr>
        <w:ind w:left="720" w:hanging="360"/>
      </w:pPr>
      <w:rPr>
        <w:rFonts w:ascii="Book Antiqua" w:eastAsia="Book Antiqua" w:hAnsi="Book Antiqua" w:cs="Book Antiqua"/>
        <w:b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552E0114"/>
    <w:multiLevelType w:val="multilevel"/>
    <w:tmpl w:val="16D41016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691C2A78"/>
    <w:multiLevelType w:val="multilevel"/>
    <w:tmpl w:val="FFEEE278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4"/>
  </w:num>
  <w:num w:numId="6">
    <w:abstractNumId w:val="13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  <w:num w:numId="12">
    <w:abstractNumId w:val="1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1F9"/>
    <w:rsid w:val="00240425"/>
    <w:rsid w:val="00277406"/>
    <w:rsid w:val="003922F5"/>
    <w:rsid w:val="00666BFB"/>
    <w:rsid w:val="007C55D7"/>
    <w:rsid w:val="008B11F9"/>
    <w:rsid w:val="00BD1F2B"/>
    <w:rsid w:val="00D2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40A"/>
    <w:rPr>
      <w:lang w:eastAsia="en-US"/>
    </w:rPr>
  </w:style>
  <w:style w:type="paragraph" w:styleId="Nagwek1">
    <w:name w:val="heading 1"/>
    <w:basedOn w:val="normal"/>
    <w:next w:val="normal"/>
    <w:rsid w:val="008B11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8B11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8B11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8B11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8B11F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8B11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B11F9"/>
  </w:style>
  <w:style w:type="table" w:customStyle="1" w:styleId="TableNormal">
    <w:name w:val="Table Normal"/>
    <w:rsid w:val="008B11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B11F9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D5A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5A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5A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5A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6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83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368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83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251FA"/>
    <w:rPr>
      <w:color w:val="0000FF"/>
      <w:u w:val="single"/>
    </w:rPr>
  </w:style>
  <w:style w:type="paragraph" w:styleId="Bezodstpw">
    <w:name w:val="No Spacing"/>
    <w:uiPriority w:val="1"/>
    <w:qFormat/>
    <w:rsid w:val="004251FA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79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unhideWhenUsed/>
    <w:rsid w:val="005D7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"/>
    <w:next w:val="normal"/>
    <w:rsid w:val="008B11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11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2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jazdyZUSS@mail.umc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NF5RKZ6D5FovXbRaFjTCoNymA==">AMUW2mXdwsQn54C9IXEgvqwOO9IAimEM+QGuJnm2PCeY8KtXnedmr3XsnmvavUViGb8ynalzhMEoxe5S+P8xyLlnE5DLwdBnscap0gJ0rxvERJ1lWJ2xAgs=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3482</Characters>
  <Application>Microsoft Office Word</Application>
  <DocSecurity>0</DocSecurity>
  <Lines>29</Lines>
  <Paragraphs>8</Paragraphs>
  <ScaleCrop>false</ScaleCrop>
  <Company>Ministrerstwo Edukacji Narodowej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dominika.pycka@gmail.com</cp:lastModifiedBy>
  <cp:revision>3</cp:revision>
  <dcterms:created xsi:type="dcterms:W3CDTF">2022-07-11T07:49:00Z</dcterms:created>
  <dcterms:modified xsi:type="dcterms:W3CDTF">2022-07-20T15:57:00Z</dcterms:modified>
</cp:coreProperties>
</file>