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F5" w:rsidRPr="004874FC" w:rsidRDefault="00BB1524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Załącznik nr 6</w:t>
      </w:r>
      <w:r w:rsidR="00D35CF5">
        <w:rPr>
          <w:rFonts w:eastAsia="Times New Roman" w:cstheme="minorHAnsi"/>
          <w:i/>
          <w:sz w:val="20"/>
          <w:szCs w:val="20"/>
        </w:rPr>
        <w:t xml:space="preserve"> </w:t>
      </w:r>
    </w:p>
    <w:p w:rsidR="00D35CF5" w:rsidRPr="004874FC" w:rsidRDefault="002901A5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30/</w:t>
      </w:r>
      <w:proofErr w:type="spellStart"/>
      <w:r>
        <w:rPr>
          <w:rFonts w:eastAsia="Times New Roman" w:cstheme="minorHAnsi"/>
          <w:i/>
          <w:sz w:val="20"/>
          <w:szCs w:val="20"/>
        </w:rPr>
        <w:t>CTWiT</w:t>
      </w:r>
      <w:proofErr w:type="spellEnd"/>
      <w:r>
        <w:rPr>
          <w:rFonts w:eastAsia="Times New Roman" w:cstheme="minorHAnsi"/>
          <w:i/>
          <w:sz w:val="20"/>
          <w:szCs w:val="20"/>
        </w:rPr>
        <w:t>/2022</w:t>
      </w:r>
    </w:p>
    <w:p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</w:t>
      </w:r>
      <w:proofErr w:type="spellStart"/>
      <w:r w:rsidRPr="0038089F">
        <w:rPr>
          <w:rFonts w:cstheme="minorHAnsi"/>
          <w:b/>
          <w:i/>
          <w:sz w:val="20"/>
          <w:szCs w:val="20"/>
        </w:rPr>
        <w:t>Jachura</w:t>
      </w:r>
      <w:proofErr w:type="spellEnd"/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:rsidR="00D35CF5" w:rsidRPr="0038089F" w:rsidRDefault="00D35CF5" w:rsidP="002901A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2901A5" w:rsidRPr="002901A5">
        <w:rPr>
          <w:rFonts w:cstheme="minorHAnsi"/>
          <w:b/>
          <w:sz w:val="20"/>
          <w:szCs w:val="20"/>
        </w:rPr>
        <w:t xml:space="preserve">Analizy genetyczne oraz </w:t>
      </w:r>
      <w:proofErr w:type="spellStart"/>
      <w:r w:rsidR="002901A5" w:rsidRPr="002901A5">
        <w:rPr>
          <w:rFonts w:cstheme="minorHAnsi"/>
          <w:b/>
          <w:sz w:val="20"/>
          <w:szCs w:val="20"/>
        </w:rPr>
        <w:t>mikrobiomu</w:t>
      </w:r>
      <w:proofErr w:type="spellEnd"/>
      <w:r w:rsidR="002901A5" w:rsidRPr="002901A5">
        <w:rPr>
          <w:rFonts w:cstheme="minorHAnsi"/>
          <w:b/>
          <w:sz w:val="20"/>
          <w:szCs w:val="20"/>
        </w:rPr>
        <w:t xml:space="preserve"> pszczelego związanego z wprowadzeniem do diety pszczół preparatu </w:t>
      </w:r>
      <w:r w:rsidR="00F443C6" w:rsidRPr="00EA396E">
        <w:rPr>
          <w:rFonts w:cstheme="minorHAnsi"/>
          <w:b/>
          <w:sz w:val="20"/>
          <w:szCs w:val="20"/>
        </w:rPr>
        <w:t>(</w:t>
      </w:r>
      <w:r w:rsidR="002901A5">
        <w:rPr>
          <w:rFonts w:cstheme="minorHAnsi"/>
          <w:b/>
          <w:sz w:val="20"/>
          <w:szCs w:val="20"/>
        </w:rPr>
        <w:t>oznaczenie sprawy: 30/</w:t>
      </w:r>
      <w:proofErr w:type="spellStart"/>
      <w:r w:rsidR="002901A5">
        <w:rPr>
          <w:rFonts w:cstheme="minorHAnsi"/>
          <w:b/>
          <w:sz w:val="20"/>
          <w:szCs w:val="20"/>
        </w:rPr>
        <w:t>CTWiT</w:t>
      </w:r>
      <w:proofErr w:type="spellEnd"/>
      <w:r w:rsidR="002901A5">
        <w:rPr>
          <w:rFonts w:cstheme="minorHAnsi"/>
          <w:b/>
          <w:sz w:val="20"/>
          <w:szCs w:val="20"/>
        </w:rPr>
        <w:t>/2022</w:t>
      </w:r>
      <w:bookmarkStart w:id="0" w:name="_GoBack"/>
      <w:bookmarkEnd w:id="0"/>
      <w:r w:rsidRPr="0038089F">
        <w:rPr>
          <w:rFonts w:cstheme="minorHAnsi"/>
          <w:b/>
          <w:sz w:val="20"/>
          <w:szCs w:val="20"/>
        </w:rPr>
        <w:t>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prowadzonym na podstawie </w:t>
      </w:r>
      <w:r w:rsidR="00436749" w:rsidRPr="00436749">
        <w:rPr>
          <w:rFonts w:cstheme="minorHAnsi"/>
          <w:sz w:val="20"/>
          <w:szCs w:val="20"/>
        </w:rPr>
        <w:t xml:space="preserve">ustawy z dnia 11 września 2019 roku Prawo Zamówień Publicznych (Dz. U. z 2021, poz.1129 z </w:t>
      </w:r>
      <w:proofErr w:type="spellStart"/>
      <w:r w:rsidR="00436749" w:rsidRPr="00436749">
        <w:rPr>
          <w:rFonts w:cstheme="minorHAnsi"/>
          <w:sz w:val="20"/>
          <w:szCs w:val="20"/>
        </w:rPr>
        <w:t>póź</w:t>
      </w:r>
      <w:proofErr w:type="spellEnd"/>
      <w:r w:rsidR="00436749" w:rsidRPr="00436749">
        <w:rPr>
          <w:rFonts w:cstheme="minorHAnsi"/>
          <w:sz w:val="20"/>
          <w:szCs w:val="20"/>
        </w:rPr>
        <w:t>. zmianami)</w:t>
      </w:r>
      <w:r w:rsidRPr="0038089F">
        <w:rPr>
          <w:rFonts w:cstheme="minorHAnsi"/>
          <w:sz w:val="20"/>
          <w:szCs w:val="20"/>
        </w:rPr>
        <w:t xml:space="preserve"> oraz regulaminu udzielania zamówień publicznych w UMCS;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 państw trzecich i organizacji międzynarodowych. Mogą one zostać przekazane podmiotom współpracującym z Uniwersytetem w oparciu o umowy powierzenia zawarte zgodnie z 28 RODO, m.in. w związku ze wsparciem w zakresie IT, </w:t>
      </w:r>
      <w:r w:rsidRPr="00ED0CA6">
        <w:rPr>
          <w:rFonts w:cstheme="minorHAnsi"/>
          <w:sz w:val="20"/>
          <w:szCs w:val="20"/>
        </w:rPr>
        <w:lastRenderedPageBreak/>
        <w:t>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:rsidR="00D35CF5" w:rsidRDefault="00D35CF5" w:rsidP="00D35CF5">
      <w:pPr>
        <w:jc w:val="both"/>
        <w:rPr>
          <w:sz w:val="18"/>
          <w:szCs w:val="18"/>
        </w:rPr>
      </w:pPr>
    </w:p>
    <w:p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944CA">
        <w:rPr>
          <w:i/>
          <w:sz w:val="16"/>
          <w:szCs w:val="18"/>
        </w:rPr>
        <w:t>Pzp</w:t>
      </w:r>
      <w:proofErr w:type="spellEnd"/>
      <w:r w:rsidRPr="008944CA">
        <w:rPr>
          <w:i/>
          <w:sz w:val="16"/>
          <w:szCs w:val="18"/>
        </w:rPr>
        <w:t xml:space="preserve"> oraz nie może naruszać integralności protokołu oraz jego załączników.</w:t>
      </w:r>
    </w:p>
    <w:p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:rsidR="00D35CF5" w:rsidRDefault="00D35CF5" w:rsidP="00D35CF5">
      <w:pPr>
        <w:pStyle w:val="Tekstkomentarza"/>
      </w:pPr>
    </w:p>
    <w:p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64" w:rsidRDefault="00320F64" w:rsidP="00FC38C7">
      <w:pPr>
        <w:spacing w:after="0" w:line="240" w:lineRule="auto"/>
      </w:pPr>
      <w:r>
        <w:separator/>
      </w:r>
    </w:p>
  </w:endnote>
  <w:end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36749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64" w:rsidRDefault="00320F64" w:rsidP="00FC38C7">
      <w:pPr>
        <w:spacing w:after="0" w:line="240" w:lineRule="auto"/>
      </w:pPr>
      <w:r>
        <w:separator/>
      </w:r>
    </w:p>
  </w:footnote>
  <w:foot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36749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174C7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901A5"/>
    <w:rsid w:val="002A4705"/>
    <w:rsid w:val="0030617F"/>
    <w:rsid w:val="00320F64"/>
    <w:rsid w:val="00347ED2"/>
    <w:rsid w:val="003A5410"/>
    <w:rsid w:val="003C3E69"/>
    <w:rsid w:val="003C5FA1"/>
    <w:rsid w:val="003D1C1F"/>
    <w:rsid w:val="00412770"/>
    <w:rsid w:val="00413FFA"/>
    <w:rsid w:val="00436749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C591B"/>
    <w:rsid w:val="0094093B"/>
    <w:rsid w:val="009C1CC0"/>
    <w:rsid w:val="00A46342"/>
    <w:rsid w:val="00A801FB"/>
    <w:rsid w:val="00AB50A9"/>
    <w:rsid w:val="00AC363D"/>
    <w:rsid w:val="00B10FC7"/>
    <w:rsid w:val="00B61B9F"/>
    <w:rsid w:val="00BB1524"/>
    <w:rsid w:val="00BE5706"/>
    <w:rsid w:val="00BF66C9"/>
    <w:rsid w:val="00CA32C4"/>
    <w:rsid w:val="00CE33C6"/>
    <w:rsid w:val="00CF11FD"/>
    <w:rsid w:val="00D0627D"/>
    <w:rsid w:val="00D27EE4"/>
    <w:rsid w:val="00D35CF5"/>
    <w:rsid w:val="00D4012D"/>
    <w:rsid w:val="00D72A7D"/>
    <w:rsid w:val="00E14505"/>
    <w:rsid w:val="00E41479"/>
    <w:rsid w:val="00E5214E"/>
    <w:rsid w:val="00E86496"/>
    <w:rsid w:val="00EA396E"/>
    <w:rsid w:val="00EE0B39"/>
    <w:rsid w:val="00F27ACE"/>
    <w:rsid w:val="00F44226"/>
    <w:rsid w:val="00F443C6"/>
    <w:rsid w:val="00F47D7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B451A6"/>
  <w15:docId w15:val="{92E881E3-4B82-4822-9ADD-F67DFC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7D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D76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D76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98B3B-5754-442A-B958-50B4A706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730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2019-02-06T09:14:00Z</cp:lastPrinted>
  <dcterms:created xsi:type="dcterms:W3CDTF">2021-09-03T09:46:00Z</dcterms:created>
  <dcterms:modified xsi:type="dcterms:W3CDTF">2022-07-06T09:18:00Z</dcterms:modified>
</cp:coreProperties>
</file>