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0" w:type="auto"/>
        <w:tblLook w:val="04A0" w:firstRow="1" w:lastRow="0" w:firstColumn="1" w:lastColumn="0" w:noHBand="0" w:noVBand="1"/>
      </w:tblPr>
      <w:tblGrid>
        <w:gridCol w:w="3227"/>
        <w:gridCol w:w="6946"/>
      </w:tblGrid>
      <w:tr w:rsidR="001843FB" w:rsidRPr="00953885" w14:paraId="0EF52C25" w14:textId="77777777" w:rsidTr="00754C7B">
        <w:trPr>
          <w:trHeight w:val="327"/>
        </w:trPr>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174CF5" w14:textId="7A5131B3" w:rsidR="001843FB" w:rsidRPr="00953885" w:rsidRDefault="00754C7B" w:rsidP="00754C7B">
            <w:pPr>
              <w:rPr>
                <w:rFonts w:cstheme="minorHAnsi"/>
                <w:b/>
                <w:sz w:val="20"/>
                <w:szCs w:val="20"/>
                <w:lang w:val="en-GB"/>
              </w:rPr>
            </w:pPr>
            <w:proofErr w:type="spellStart"/>
            <w:r w:rsidRPr="00953885">
              <w:rPr>
                <w:rFonts w:cstheme="minorHAnsi"/>
                <w:b/>
                <w:sz w:val="20"/>
                <w:szCs w:val="20"/>
                <w:lang w:val="en-GB"/>
              </w:rPr>
              <w:t>Prowadzący</w:t>
            </w:r>
            <w:proofErr w:type="spellEnd"/>
          </w:p>
        </w:tc>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F02CD7" w14:textId="4CD286B1" w:rsidR="001843FB" w:rsidRPr="00953885" w:rsidRDefault="00E1244E" w:rsidP="00754C7B">
            <w:pPr>
              <w:rPr>
                <w:rFonts w:cstheme="minorHAnsi"/>
                <w:bCs/>
                <w:sz w:val="20"/>
                <w:szCs w:val="20"/>
                <w:lang w:val="en-GB"/>
              </w:rPr>
            </w:pPr>
            <w:proofErr w:type="spellStart"/>
            <w:r w:rsidRPr="00953885">
              <w:rPr>
                <w:rFonts w:cstheme="minorHAnsi"/>
                <w:bCs/>
                <w:sz w:val="20"/>
                <w:szCs w:val="20"/>
                <w:lang w:val="en-GB"/>
              </w:rPr>
              <w:t>dr</w:t>
            </w:r>
            <w:proofErr w:type="spellEnd"/>
            <w:r w:rsidRPr="00953885">
              <w:rPr>
                <w:rFonts w:cstheme="minorHAnsi"/>
                <w:bCs/>
                <w:sz w:val="20"/>
                <w:szCs w:val="20"/>
                <w:lang w:val="en-GB"/>
              </w:rPr>
              <w:t xml:space="preserve"> Tomasz </w:t>
            </w:r>
            <w:proofErr w:type="spellStart"/>
            <w:r w:rsidRPr="00953885">
              <w:rPr>
                <w:rFonts w:cstheme="minorHAnsi"/>
                <w:bCs/>
                <w:sz w:val="20"/>
                <w:szCs w:val="20"/>
                <w:lang w:val="en-GB"/>
              </w:rPr>
              <w:t>Budzyński</w:t>
            </w:r>
            <w:proofErr w:type="spellEnd"/>
          </w:p>
        </w:tc>
      </w:tr>
      <w:tr w:rsidR="00754C7B" w:rsidRPr="00953885" w14:paraId="108E9826" w14:textId="77777777" w:rsidTr="001F5B67">
        <w:trPr>
          <w:trHeight w:val="327"/>
        </w:trPr>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F12B67" w14:textId="6C55C2F8" w:rsidR="00754C7B" w:rsidRPr="00953885" w:rsidRDefault="00754C7B" w:rsidP="001F5B67">
            <w:pPr>
              <w:rPr>
                <w:rFonts w:cstheme="minorHAnsi"/>
                <w:b/>
                <w:sz w:val="20"/>
                <w:szCs w:val="20"/>
                <w:lang w:val="en-GB"/>
              </w:rPr>
            </w:pPr>
            <w:proofErr w:type="spellStart"/>
            <w:r w:rsidRPr="00953885">
              <w:rPr>
                <w:rFonts w:cstheme="minorHAnsi"/>
                <w:b/>
                <w:sz w:val="20"/>
                <w:szCs w:val="20"/>
                <w:lang w:val="en-GB"/>
              </w:rPr>
              <w:t>Oferta</w:t>
            </w:r>
            <w:proofErr w:type="spellEnd"/>
            <w:r w:rsidRPr="00953885">
              <w:rPr>
                <w:rFonts w:cstheme="minorHAnsi"/>
                <w:b/>
                <w:sz w:val="20"/>
                <w:szCs w:val="20"/>
                <w:lang w:val="en-GB"/>
              </w:rPr>
              <w:t xml:space="preserve"> PJO*</w:t>
            </w:r>
          </w:p>
        </w:tc>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1AFDFC" w14:textId="0C30E887" w:rsidR="00754C7B" w:rsidRPr="00953885" w:rsidRDefault="00754C7B" w:rsidP="001F5B67">
            <w:pPr>
              <w:rPr>
                <w:rFonts w:cstheme="minorHAnsi"/>
                <w:bCs/>
                <w:sz w:val="20"/>
                <w:szCs w:val="20"/>
                <w:lang w:val="en-GB"/>
              </w:rPr>
            </w:pPr>
            <w:r w:rsidRPr="00953885">
              <w:rPr>
                <w:rFonts w:cstheme="minorHAnsi"/>
                <w:bCs/>
                <w:sz w:val="20"/>
                <w:szCs w:val="20"/>
                <w:lang w:val="en-GB"/>
              </w:rPr>
              <w:t xml:space="preserve">TAK / </w:t>
            </w:r>
            <w:r w:rsidRPr="00953885">
              <w:rPr>
                <w:rFonts w:cstheme="minorHAnsi"/>
                <w:bCs/>
                <w:strike/>
                <w:sz w:val="20"/>
                <w:szCs w:val="20"/>
                <w:lang w:val="en-GB"/>
              </w:rPr>
              <w:t>NIE</w:t>
            </w:r>
            <w:r w:rsidRPr="00953885">
              <w:rPr>
                <w:rFonts w:cstheme="minorHAnsi"/>
                <w:bCs/>
                <w:sz w:val="20"/>
                <w:szCs w:val="20"/>
                <w:lang w:val="en-GB"/>
              </w:rPr>
              <w:t>**</w:t>
            </w:r>
          </w:p>
        </w:tc>
      </w:tr>
      <w:tr w:rsidR="001843FB" w:rsidRPr="00953885" w14:paraId="07D1C06F" w14:textId="77777777" w:rsidTr="00754C7B">
        <w:trPr>
          <w:trHeight w:val="327"/>
        </w:trPr>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1FD1C8" w14:textId="3125A4D2" w:rsidR="001843FB" w:rsidRPr="00953885" w:rsidRDefault="001843FB" w:rsidP="00754C7B">
            <w:pPr>
              <w:rPr>
                <w:rFonts w:cstheme="minorHAnsi"/>
                <w:b/>
                <w:sz w:val="20"/>
                <w:szCs w:val="20"/>
                <w:lang w:val="en-GB"/>
              </w:rPr>
            </w:pPr>
            <w:proofErr w:type="spellStart"/>
            <w:r w:rsidRPr="00953885">
              <w:rPr>
                <w:rFonts w:cstheme="minorHAnsi"/>
                <w:b/>
                <w:sz w:val="20"/>
                <w:szCs w:val="20"/>
                <w:lang w:val="en-GB"/>
              </w:rPr>
              <w:t>Oferta</w:t>
            </w:r>
            <w:proofErr w:type="spellEnd"/>
            <w:r w:rsidRPr="00953885">
              <w:rPr>
                <w:rFonts w:cstheme="minorHAnsi"/>
                <w:b/>
                <w:sz w:val="20"/>
                <w:szCs w:val="20"/>
                <w:lang w:val="en-GB"/>
              </w:rPr>
              <w:t xml:space="preserve"> PJOE</w:t>
            </w:r>
            <w:r w:rsidR="00754C7B" w:rsidRPr="00953885">
              <w:rPr>
                <w:rFonts w:cstheme="minorHAnsi"/>
                <w:b/>
                <w:sz w:val="20"/>
                <w:szCs w:val="20"/>
                <w:lang w:val="en-GB"/>
              </w:rPr>
              <w:t>*</w:t>
            </w:r>
          </w:p>
        </w:tc>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BFBD65" w14:textId="4B554D85" w:rsidR="001843FB" w:rsidRPr="00953885" w:rsidRDefault="001843FB" w:rsidP="00754C7B">
            <w:pPr>
              <w:rPr>
                <w:rFonts w:cstheme="minorHAnsi"/>
                <w:bCs/>
                <w:sz w:val="20"/>
                <w:szCs w:val="20"/>
                <w:lang w:val="en-GB"/>
              </w:rPr>
            </w:pPr>
            <w:r w:rsidRPr="00953885">
              <w:rPr>
                <w:rFonts w:cstheme="minorHAnsi"/>
                <w:bCs/>
                <w:sz w:val="20"/>
                <w:szCs w:val="20"/>
                <w:lang w:val="en-GB"/>
              </w:rPr>
              <w:t xml:space="preserve">TAK / </w:t>
            </w:r>
            <w:r w:rsidRPr="00953885">
              <w:rPr>
                <w:rFonts w:cstheme="minorHAnsi"/>
                <w:bCs/>
                <w:strike/>
                <w:sz w:val="20"/>
                <w:szCs w:val="20"/>
                <w:lang w:val="en-GB"/>
              </w:rPr>
              <w:t>NIE</w:t>
            </w:r>
            <w:r w:rsidR="00754C7B" w:rsidRPr="00953885">
              <w:rPr>
                <w:rFonts w:cstheme="minorHAnsi"/>
                <w:bCs/>
                <w:sz w:val="20"/>
                <w:szCs w:val="20"/>
                <w:lang w:val="en-GB"/>
              </w:rPr>
              <w:t>**</w:t>
            </w:r>
          </w:p>
        </w:tc>
      </w:tr>
      <w:tr w:rsidR="001843FB" w:rsidRPr="00953885" w14:paraId="2278057B" w14:textId="77777777" w:rsidTr="00754C7B">
        <w:trPr>
          <w:trHeight w:val="327"/>
        </w:trPr>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F7C971" w14:textId="3DA15CA3" w:rsidR="001843FB" w:rsidRPr="00953885" w:rsidRDefault="001843FB" w:rsidP="00754C7B">
            <w:pPr>
              <w:rPr>
                <w:rFonts w:cstheme="minorHAnsi"/>
                <w:b/>
                <w:sz w:val="20"/>
                <w:szCs w:val="20"/>
                <w:lang w:val="en-GB"/>
              </w:rPr>
            </w:pPr>
            <w:proofErr w:type="spellStart"/>
            <w:r w:rsidRPr="00953885">
              <w:rPr>
                <w:rFonts w:cstheme="minorHAnsi"/>
                <w:b/>
                <w:sz w:val="20"/>
                <w:szCs w:val="20"/>
                <w:lang w:val="en-GB"/>
              </w:rPr>
              <w:t>Kierunek</w:t>
            </w:r>
            <w:proofErr w:type="spellEnd"/>
            <w:r w:rsidR="00754C7B" w:rsidRPr="00953885">
              <w:rPr>
                <w:rFonts w:cstheme="minorHAnsi"/>
                <w:b/>
                <w:sz w:val="20"/>
                <w:szCs w:val="20"/>
                <w:lang w:val="en-GB"/>
              </w:rPr>
              <w:t xml:space="preserve">, </w:t>
            </w:r>
            <w:proofErr w:type="spellStart"/>
            <w:r w:rsidR="00754C7B" w:rsidRPr="00953885">
              <w:rPr>
                <w:rFonts w:cstheme="minorHAnsi"/>
                <w:b/>
                <w:sz w:val="20"/>
                <w:szCs w:val="20"/>
                <w:lang w:val="en-GB"/>
              </w:rPr>
              <w:t>rok</w:t>
            </w:r>
            <w:proofErr w:type="spellEnd"/>
            <w:r w:rsidR="00754C7B" w:rsidRPr="00953885">
              <w:rPr>
                <w:rFonts w:cstheme="minorHAnsi"/>
                <w:b/>
                <w:sz w:val="20"/>
                <w:szCs w:val="20"/>
                <w:lang w:val="en-GB"/>
              </w:rPr>
              <w:t xml:space="preserve">, </w:t>
            </w:r>
            <w:proofErr w:type="spellStart"/>
            <w:r w:rsidR="00754C7B" w:rsidRPr="00953885">
              <w:rPr>
                <w:rFonts w:cstheme="minorHAnsi"/>
                <w:b/>
                <w:sz w:val="20"/>
                <w:szCs w:val="20"/>
                <w:lang w:val="en-GB"/>
              </w:rPr>
              <w:t>stopień</w:t>
            </w:r>
            <w:proofErr w:type="spellEnd"/>
            <w:r w:rsidR="00754C7B" w:rsidRPr="00953885">
              <w:rPr>
                <w:rFonts w:cstheme="minorHAnsi"/>
                <w:b/>
                <w:sz w:val="20"/>
                <w:szCs w:val="20"/>
                <w:lang w:val="en-GB"/>
              </w:rPr>
              <w:t xml:space="preserve"> </w:t>
            </w:r>
            <w:proofErr w:type="spellStart"/>
            <w:r w:rsidRPr="00953885">
              <w:rPr>
                <w:rFonts w:cstheme="minorHAnsi"/>
                <w:b/>
                <w:sz w:val="20"/>
                <w:szCs w:val="20"/>
                <w:lang w:val="en-GB"/>
              </w:rPr>
              <w:t>dla</w:t>
            </w:r>
            <w:proofErr w:type="spellEnd"/>
            <w:r w:rsidRPr="00953885">
              <w:rPr>
                <w:rFonts w:cstheme="minorHAnsi"/>
                <w:b/>
                <w:sz w:val="20"/>
                <w:szCs w:val="20"/>
                <w:lang w:val="en-GB"/>
              </w:rPr>
              <w:t xml:space="preserve"> PJO</w:t>
            </w:r>
          </w:p>
        </w:tc>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7B217" w14:textId="7A9AFE2E" w:rsidR="001843FB" w:rsidRPr="00953885" w:rsidRDefault="00E1244E" w:rsidP="00754C7B">
            <w:pPr>
              <w:rPr>
                <w:rFonts w:cstheme="minorHAnsi"/>
                <w:bCs/>
                <w:sz w:val="20"/>
                <w:szCs w:val="20"/>
                <w:lang w:val="en-GB"/>
              </w:rPr>
            </w:pPr>
            <w:proofErr w:type="spellStart"/>
            <w:r w:rsidRPr="00953885">
              <w:rPr>
                <w:rFonts w:cstheme="minorHAnsi"/>
                <w:bCs/>
                <w:sz w:val="20"/>
                <w:szCs w:val="20"/>
                <w:lang w:val="en-GB"/>
              </w:rPr>
              <w:t>Zarządzanie</w:t>
            </w:r>
            <w:proofErr w:type="spellEnd"/>
            <w:r w:rsidRPr="00953885">
              <w:rPr>
                <w:rFonts w:cstheme="minorHAnsi"/>
                <w:bCs/>
                <w:sz w:val="20"/>
                <w:szCs w:val="20"/>
                <w:lang w:val="en-GB"/>
              </w:rPr>
              <w:t xml:space="preserve">, </w:t>
            </w:r>
            <w:proofErr w:type="spellStart"/>
            <w:r w:rsidRPr="00953885">
              <w:rPr>
                <w:rFonts w:cstheme="minorHAnsi"/>
                <w:bCs/>
                <w:sz w:val="20"/>
                <w:szCs w:val="20"/>
                <w:lang w:val="en-GB"/>
              </w:rPr>
              <w:t>Ekonomia</w:t>
            </w:r>
            <w:proofErr w:type="spellEnd"/>
            <w:r w:rsidRPr="00953885">
              <w:rPr>
                <w:rFonts w:cstheme="minorHAnsi"/>
                <w:bCs/>
                <w:sz w:val="20"/>
                <w:szCs w:val="20"/>
                <w:lang w:val="en-GB"/>
              </w:rPr>
              <w:t xml:space="preserve">, FIR, </w:t>
            </w:r>
            <w:proofErr w:type="spellStart"/>
            <w:r w:rsidRPr="00953885">
              <w:rPr>
                <w:rFonts w:cstheme="minorHAnsi"/>
                <w:bCs/>
                <w:sz w:val="20"/>
                <w:szCs w:val="20"/>
                <w:lang w:val="en-GB"/>
              </w:rPr>
              <w:t>Analityka</w:t>
            </w:r>
            <w:proofErr w:type="spellEnd"/>
            <w:r w:rsidRPr="00953885">
              <w:rPr>
                <w:rFonts w:cstheme="minorHAnsi"/>
                <w:bCs/>
                <w:sz w:val="20"/>
                <w:szCs w:val="20"/>
                <w:lang w:val="en-GB"/>
              </w:rPr>
              <w:t xml:space="preserve"> </w:t>
            </w:r>
            <w:proofErr w:type="spellStart"/>
            <w:r w:rsidRPr="00953885">
              <w:rPr>
                <w:rFonts w:cstheme="minorHAnsi"/>
                <w:bCs/>
                <w:sz w:val="20"/>
                <w:szCs w:val="20"/>
                <w:lang w:val="en-GB"/>
              </w:rPr>
              <w:t>gospodarcza</w:t>
            </w:r>
            <w:proofErr w:type="spellEnd"/>
          </w:p>
        </w:tc>
      </w:tr>
      <w:tr w:rsidR="001843FB" w:rsidRPr="00953885" w14:paraId="7BDEA3BB" w14:textId="77777777" w:rsidTr="00754C7B">
        <w:trPr>
          <w:trHeight w:val="327"/>
        </w:trPr>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286DFC" w14:textId="35825A74" w:rsidR="001843FB" w:rsidRPr="00953885" w:rsidRDefault="001843FB" w:rsidP="00754C7B">
            <w:pPr>
              <w:rPr>
                <w:rFonts w:cstheme="minorHAnsi"/>
                <w:b/>
                <w:sz w:val="20"/>
                <w:szCs w:val="20"/>
                <w:lang w:val="en-GB"/>
              </w:rPr>
            </w:pPr>
            <w:proofErr w:type="spellStart"/>
            <w:r w:rsidRPr="00953885">
              <w:rPr>
                <w:rFonts w:cstheme="minorHAnsi"/>
                <w:b/>
                <w:sz w:val="20"/>
                <w:szCs w:val="20"/>
                <w:lang w:val="en-GB"/>
              </w:rPr>
              <w:t>Semestr</w:t>
            </w:r>
            <w:proofErr w:type="spellEnd"/>
            <w:r w:rsidRPr="00953885">
              <w:rPr>
                <w:rFonts w:cstheme="minorHAnsi"/>
                <w:b/>
                <w:sz w:val="20"/>
                <w:szCs w:val="20"/>
                <w:lang w:val="en-GB"/>
              </w:rPr>
              <w:t xml:space="preserve"> </w:t>
            </w:r>
            <w:proofErr w:type="spellStart"/>
            <w:r w:rsidRPr="00953885">
              <w:rPr>
                <w:rFonts w:cstheme="minorHAnsi"/>
                <w:b/>
                <w:sz w:val="20"/>
                <w:szCs w:val="20"/>
                <w:lang w:val="en-GB"/>
              </w:rPr>
              <w:t>roku</w:t>
            </w:r>
            <w:proofErr w:type="spellEnd"/>
            <w:r w:rsidRPr="00953885">
              <w:rPr>
                <w:rFonts w:cstheme="minorHAnsi"/>
                <w:b/>
                <w:sz w:val="20"/>
                <w:szCs w:val="20"/>
                <w:lang w:val="en-GB"/>
              </w:rPr>
              <w:t xml:space="preserve"> 2021/2022</w:t>
            </w:r>
          </w:p>
        </w:tc>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101ABD" w14:textId="34BDD855" w:rsidR="001843FB" w:rsidRPr="00953885" w:rsidRDefault="00754C7B" w:rsidP="00754C7B">
            <w:pPr>
              <w:rPr>
                <w:rFonts w:cstheme="minorHAnsi"/>
                <w:bCs/>
                <w:sz w:val="20"/>
                <w:szCs w:val="20"/>
                <w:lang w:val="en-GB"/>
              </w:rPr>
            </w:pPr>
            <w:proofErr w:type="spellStart"/>
            <w:r w:rsidRPr="00953885">
              <w:rPr>
                <w:rFonts w:cstheme="minorHAnsi"/>
                <w:b/>
                <w:sz w:val="20"/>
                <w:szCs w:val="20"/>
                <w:lang w:val="en-GB"/>
              </w:rPr>
              <w:t>zimowy</w:t>
            </w:r>
            <w:proofErr w:type="spellEnd"/>
            <w:r w:rsidRPr="00953885">
              <w:rPr>
                <w:rFonts w:cstheme="minorHAnsi"/>
                <w:b/>
                <w:sz w:val="20"/>
                <w:szCs w:val="20"/>
                <w:lang w:val="en-GB"/>
              </w:rPr>
              <w:t xml:space="preserve"> / </w:t>
            </w:r>
            <w:proofErr w:type="spellStart"/>
            <w:r w:rsidRPr="00953885">
              <w:rPr>
                <w:rFonts w:cstheme="minorHAnsi"/>
                <w:b/>
                <w:sz w:val="20"/>
                <w:szCs w:val="20"/>
                <w:lang w:val="en-GB"/>
              </w:rPr>
              <w:t>letni</w:t>
            </w:r>
            <w:proofErr w:type="spellEnd"/>
            <w:r w:rsidRPr="00953885">
              <w:rPr>
                <w:rFonts w:cstheme="minorHAnsi"/>
                <w:bCs/>
                <w:sz w:val="20"/>
                <w:szCs w:val="20"/>
                <w:lang w:val="en-GB"/>
              </w:rPr>
              <w:t>**</w:t>
            </w:r>
          </w:p>
        </w:tc>
      </w:tr>
    </w:tbl>
    <w:p w14:paraId="6EAB3A9D" w14:textId="462B53FF" w:rsidR="001843FB" w:rsidRPr="00953885" w:rsidRDefault="00754C7B">
      <w:pPr>
        <w:rPr>
          <w:rFonts w:cstheme="minorHAnsi"/>
          <w:sz w:val="20"/>
          <w:szCs w:val="20"/>
          <w:lang w:val="en-GB"/>
        </w:rPr>
      </w:pPr>
      <w:r w:rsidRPr="00953885">
        <w:rPr>
          <w:rFonts w:cstheme="minorHAnsi"/>
          <w:sz w:val="20"/>
          <w:szCs w:val="20"/>
          <w:lang w:val="en-GB"/>
        </w:rPr>
        <w:t xml:space="preserve">* PJO – </w:t>
      </w:r>
      <w:proofErr w:type="spellStart"/>
      <w:r w:rsidRPr="00953885">
        <w:rPr>
          <w:rFonts w:cstheme="minorHAnsi"/>
          <w:sz w:val="20"/>
          <w:szCs w:val="20"/>
          <w:lang w:val="en-GB"/>
        </w:rPr>
        <w:t>przedmiot</w:t>
      </w:r>
      <w:proofErr w:type="spellEnd"/>
      <w:r w:rsidRPr="00953885">
        <w:rPr>
          <w:rFonts w:cstheme="minorHAnsi"/>
          <w:sz w:val="20"/>
          <w:szCs w:val="20"/>
          <w:lang w:val="en-GB"/>
        </w:rPr>
        <w:t xml:space="preserve"> w </w:t>
      </w:r>
      <w:proofErr w:type="spellStart"/>
      <w:r w:rsidRPr="00953885">
        <w:rPr>
          <w:rFonts w:cstheme="minorHAnsi"/>
          <w:sz w:val="20"/>
          <w:szCs w:val="20"/>
          <w:lang w:val="en-GB"/>
        </w:rPr>
        <w:t>języku</w:t>
      </w:r>
      <w:proofErr w:type="spellEnd"/>
      <w:r w:rsidRPr="00953885">
        <w:rPr>
          <w:rFonts w:cstheme="minorHAnsi"/>
          <w:sz w:val="20"/>
          <w:szCs w:val="20"/>
          <w:lang w:val="en-GB"/>
        </w:rPr>
        <w:t xml:space="preserve"> </w:t>
      </w:r>
      <w:proofErr w:type="spellStart"/>
      <w:r w:rsidRPr="00953885">
        <w:rPr>
          <w:rFonts w:cstheme="minorHAnsi"/>
          <w:sz w:val="20"/>
          <w:szCs w:val="20"/>
          <w:lang w:val="en-GB"/>
        </w:rPr>
        <w:t>obcym</w:t>
      </w:r>
      <w:proofErr w:type="spellEnd"/>
      <w:r w:rsidRPr="00953885">
        <w:rPr>
          <w:rFonts w:cstheme="minorHAnsi"/>
          <w:sz w:val="20"/>
          <w:szCs w:val="20"/>
          <w:lang w:val="en-GB"/>
        </w:rPr>
        <w:t xml:space="preserve"> </w:t>
      </w:r>
      <w:proofErr w:type="spellStart"/>
      <w:r w:rsidRPr="00953885">
        <w:rPr>
          <w:rFonts w:cstheme="minorHAnsi"/>
          <w:sz w:val="20"/>
          <w:szCs w:val="20"/>
          <w:lang w:val="en-GB"/>
        </w:rPr>
        <w:t>dla</w:t>
      </w:r>
      <w:proofErr w:type="spellEnd"/>
      <w:r w:rsidRPr="00953885">
        <w:rPr>
          <w:rFonts w:cstheme="minorHAnsi"/>
          <w:sz w:val="20"/>
          <w:szCs w:val="20"/>
          <w:lang w:val="en-GB"/>
        </w:rPr>
        <w:t xml:space="preserve"> </w:t>
      </w:r>
      <w:proofErr w:type="spellStart"/>
      <w:r w:rsidRPr="00953885">
        <w:rPr>
          <w:rFonts w:cstheme="minorHAnsi"/>
          <w:sz w:val="20"/>
          <w:szCs w:val="20"/>
          <w:lang w:val="en-GB"/>
        </w:rPr>
        <w:t>studentów</w:t>
      </w:r>
      <w:proofErr w:type="spellEnd"/>
      <w:r w:rsidRPr="00953885">
        <w:rPr>
          <w:rFonts w:cstheme="minorHAnsi"/>
          <w:sz w:val="20"/>
          <w:szCs w:val="20"/>
          <w:lang w:val="en-GB"/>
        </w:rPr>
        <w:t xml:space="preserve"> </w:t>
      </w:r>
      <w:proofErr w:type="spellStart"/>
      <w:r w:rsidRPr="00953885">
        <w:rPr>
          <w:rFonts w:cstheme="minorHAnsi"/>
          <w:sz w:val="20"/>
          <w:szCs w:val="20"/>
          <w:lang w:val="en-GB"/>
        </w:rPr>
        <w:t>polskich</w:t>
      </w:r>
      <w:proofErr w:type="spellEnd"/>
      <w:r w:rsidRPr="00953885">
        <w:rPr>
          <w:rFonts w:cstheme="minorHAnsi"/>
          <w:sz w:val="20"/>
          <w:szCs w:val="20"/>
          <w:lang w:val="en-GB"/>
        </w:rPr>
        <w:t xml:space="preserve"> / PJOE – </w:t>
      </w:r>
      <w:proofErr w:type="spellStart"/>
      <w:r w:rsidRPr="00953885">
        <w:rPr>
          <w:rFonts w:cstheme="minorHAnsi"/>
          <w:sz w:val="20"/>
          <w:szCs w:val="20"/>
          <w:lang w:val="en-GB"/>
        </w:rPr>
        <w:t>przedmiot</w:t>
      </w:r>
      <w:proofErr w:type="spellEnd"/>
      <w:r w:rsidRPr="00953885">
        <w:rPr>
          <w:rFonts w:cstheme="minorHAnsi"/>
          <w:sz w:val="20"/>
          <w:szCs w:val="20"/>
          <w:lang w:val="en-GB"/>
        </w:rPr>
        <w:t xml:space="preserve"> w </w:t>
      </w:r>
      <w:proofErr w:type="spellStart"/>
      <w:r w:rsidRPr="00953885">
        <w:rPr>
          <w:rFonts w:cstheme="minorHAnsi"/>
          <w:sz w:val="20"/>
          <w:szCs w:val="20"/>
          <w:lang w:val="en-GB"/>
        </w:rPr>
        <w:t>języku</w:t>
      </w:r>
      <w:proofErr w:type="spellEnd"/>
      <w:r w:rsidRPr="00953885">
        <w:rPr>
          <w:rFonts w:cstheme="minorHAnsi"/>
          <w:sz w:val="20"/>
          <w:szCs w:val="20"/>
          <w:lang w:val="en-GB"/>
        </w:rPr>
        <w:t xml:space="preserve"> </w:t>
      </w:r>
      <w:proofErr w:type="spellStart"/>
      <w:r w:rsidRPr="00953885">
        <w:rPr>
          <w:rFonts w:cstheme="minorHAnsi"/>
          <w:sz w:val="20"/>
          <w:szCs w:val="20"/>
          <w:lang w:val="en-GB"/>
        </w:rPr>
        <w:t>obcym</w:t>
      </w:r>
      <w:proofErr w:type="spellEnd"/>
      <w:r w:rsidRPr="00953885">
        <w:rPr>
          <w:rFonts w:cstheme="minorHAnsi"/>
          <w:sz w:val="20"/>
          <w:szCs w:val="20"/>
          <w:lang w:val="en-GB"/>
        </w:rPr>
        <w:t xml:space="preserve"> </w:t>
      </w:r>
      <w:proofErr w:type="spellStart"/>
      <w:r w:rsidRPr="00953885">
        <w:rPr>
          <w:rFonts w:cstheme="minorHAnsi"/>
          <w:sz w:val="20"/>
          <w:szCs w:val="20"/>
          <w:lang w:val="en-GB"/>
        </w:rPr>
        <w:t>dla</w:t>
      </w:r>
      <w:proofErr w:type="spellEnd"/>
      <w:r w:rsidRPr="00953885">
        <w:rPr>
          <w:rFonts w:cstheme="minorHAnsi"/>
          <w:sz w:val="20"/>
          <w:szCs w:val="20"/>
          <w:lang w:val="en-GB"/>
        </w:rPr>
        <w:t xml:space="preserve"> </w:t>
      </w:r>
      <w:proofErr w:type="spellStart"/>
      <w:r w:rsidRPr="00953885">
        <w:rPr>
          <w:rFonts w:cstheme="minorHAnsi"/>
          <w:sz w:val="20"/>
          <w:szCs w:val="20"/>
          <w:lang w:val="en-GB"/>
        </w:rPr>
        <w:t>studentów</w:t>
      </w:r>
      <w:proofErr w:type="spellEnd"/>
      <w:r w:rsidRPr="00953885">
        <w:rPr>
          <w:rFonts w:cstheme="minorHAnsi"/>
          <w:sz w:val="20"/>
          <w:szCs w:val="20"/>
          <w:lang w:val="en-GB"/>
        </w:rPr>
        <w:t xml:space="preserve"> Erasmus+</w:t>
      </w:r>
      <w:r w:rsidRPr="00953885">
        <w:rPr>
          <w:rFonts w:cstheme="minorHAnsi"/>
          <w:sz w:val="20"/>
          <w:szCs w:val="20"/>
          <w:lang w:val="en-GB"/>
        </w:rPr>
        <w:br/>
        <w:t xml:space="preserve">** </w:t>
      </w:r>
      <w:proofErr w:type="spellStart"/>
      <w:r w:rsidRPr="00953885">
        <w:rPr>
          <w:rFonts w:cstheme="minorHAnsi"/>
          <w:sz w:val="20"/>
          <w:szCs w:val="20"/>
          <w:lang w:val="en-GB"/>
        </w:rPr>
        <w:t>zostawić</w:t>
      </w:r>
      <w:proofErr w:type="spellEnd"/>
      <w:r w:rsidRPr="00953885">
        <w:rPr>
          <w:rFonts w:cstheme="minorHAnsi"/>
          <w:sz w:val="20"/>
          <w:szCs w:val="20"/>
          <w:lang w:val="en-GB"/>
        </w:rPr>
        <w:t xml:space="preserve"> </w:t>
      </w:r>
      <w:proofErr w:type="spellStart"/>
      <w:r w:rsidRPr="00953885">
        <w:rPr>
          <w:rFonts w:cstheme="minorHAnsi"/>
          <w:sz w:val="20"/>
          <w:szCs w:val="20"/>
          <w:lang w:val="en-GB"/>
        </w:rPr>
        <w:t>właściwe</w:t>
      </w:r>
      <w:proofErr w:type="spellEnd"/>
    </w:p>
    <w:p w14:paraId="1311EC97" w14:textId="6395F15A" w:rsidR="00754C7B" w:rsidRPr="00953885" w:rsidRDefault="00754C7B" w:rsidP="00754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eastAsia="Times New Roman" w:cstheme="minorHAnsi"/>
          <w:sz w:val="20"/>
          <w:szCs w:val="20"/>
          <w:lang w:val="en-GB"/>
        </w:rPr>
      </w:pPr>
      <w:r w:rsidRPr="00953885">
        <w:rPr>
          <w:rFonts w:eastAsia="Times New Roman" w:cstheme="minorHAnsi"/>
          <w:sz w:val="20"/>
          <w:szCs w:val="20"/>
          <w:lang w:val="en-GB"/>
        </w:rPr>
        <w:t>BASIC INFORMATION ABOUT THE SUBJECT (INDEPENDENT OF THE CYCLE)</w:t>
      </w:r>
    </w:p>
    <w:tbl>
      <w:tblPr>
        <w:tblStyle w:val="Tabela-Siatka"/>
        <w:tblW w:w="0" w:type="auto"/>
        <w:tblLook w:val="04A0" w:firstRow="1" w:lastRow="0" w:firstColumn="1" w:lastColumn="0" w:noHBand="0" w:noVBand="1"/>
      </w:tblPr>
      <w:tblGrid>
        <w:gridCol w:w="3227"/>
        <w:gridCol w:w="6946"/>
      </w:tblGrid>
      <w:tr w:rsidR="001843FB" w:rsidRPr="00953885" w14:paraId="59E577E3" w14:textId="77777777" w:rsidTr="00762272">
        <w:tc>
          <w:tcPr>
            <w:tcW w:w="3227" w:type="dxa"/>
            <w:tcBorders>
              <w:top w:val="single" w:sz="4" w:space="0" w:color="auto"/>
              <w:left w:val="single" w:sz="4" w:space="0" w:color="auto"/>
              <w:bottom w:val="single" w:sz="4" w:space="0" w:color="auto"/>
              <w:right w:val="single" w:sz="4" w:space="0" w:color="auto"/>
            </w:tcBorders>
            <w:shd w:val="clear" w:color="auto" w:fill="auto"/>
            <w:hideMark/>
          </w:tcPr>
          <w:p w14:paraId="0B55D8F9" w14:textId="1837AE31" w:rsidR="001843FB" w:rsidRPr="00953885" w:rsidRDefault="001843FB" w:rsidP="00762272">
            <w:pPr>
              <w:rPr>
                <w:rFonts w:cstheme="minorHAnsi"/>
                <w:b/>
                <w:sz w:val="20"/>
                <w:szCs w:val="20"/>
                <w:lang w:val="en-GB"/>
              </w:rPr>
            </w:pPr>
            <w:r w:rsidRPr="00953885">
              <w:rPr>
                <w:rFonts w:cstheme="minorHAnsi"/>
                <w:b/>
                <w:sz w:val="20"/>
                <w:szCs w:val="20"/>
                <w:lang w:val="en-GB"/>
              </w:rPr>
              <w:t>Module name</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7718AC4" w14:textId="1FD3E865" w:rsidR="001843FB" w:rsidRPr="00953885" w:rsidRDefault="00E1244E" w:rsidP="00762272">
            <w:pPr>
              <w:rPr>
                <w:rFonts w:cstheme="minorHAnsi"/>
                <w:bCs/>
                <w:sz w:val="20"/>
                <w:szCs w:val="20"/>
                <w:lang w:val="en-GB"/>
              </w:rPr>
            </w:pPr>
            <w:r w:rsidRPr="00953885">
              <w:rPr>
                <w:rFonts w:cstheme="minorHAnsi"/>
                <w:bCs/>
                <w:sz w:val="20"/>
                <w:szCs w:val="20"/>
                <w:lang w:val="en-GB"/>
              </w:rPr>
              <w:t>Public debt management</w:t>
            </w:r>
          </w:p>
        </w:tc>
      </w:tr>
      <w:tr w:rsidR="00DD1534" w:rsidRPr="00953885" w14:paraId="552A0FFC" w14:textId="77777777" w:rsidTr="00A76008">
        <w:tc>
          <w:tcPr>
            <w:tcW w:w="3227" w:type="dxa"/>
            <w:tcBorders>
              <w:top w:val="single" w:sz="4" w:space="0" w:color="auto"/>
              <w:left w:val="single" w:sz="4" w:space="0" w:color="auto"/>
              <w:bottom w:val="single" w:sz="4" w:space="0" w:color="auto"/>
              <w:right w:val="single" w:sz="4" w:space="0" w:color="auto"/>
            </w:tcBorders>
            <w:hideMark/>
          </w:tcPr>
          <w:p w14:paraId="552A0FFA" w14:textId="77777777" w:rsidR="00DD1534" w:rsidRPr="00953885" w:rsidRDefault="00DD1534">
            <w:pPr>
              <w:rPr>
                <w:rFonts w:cstheme="minorHAnsi"/>
                <w:b/>
                <w:sz w:val="20"/>
                <w:szCs w:val="20"/>
                <w:lang w:val="en-GB"/>
              </w:rPr>
            </w:pPr>
            <w:r w:rsidRPr="00953885">
              <w:rPr>
                <w:rFonts w:cstheme="minorHAnsi"/>
                <w:b/>
                <w:sz w:val="20"/>
                <w:szCs w:val="20"/>
                <w:lang w:val="en-GB"/>
              </w:rPr>
              <w:t>Erasmus code</w:t>
            </w:r>
          </w:p>
        </w:tc>
        <w:tc>
          <w:tcPr>
            <w:tcW w:w="6946" w:type="dxa"/>
            <w:tcBorders>
              <w:top w:val="single" w:sz="4" w:space="0" w:color="auto"/>
              <w:left w:val="single" w:sz="4" w:space="0" w:color="auto"/>
              <w:bottom w:val="single" w:sz="4" w:space="0" w:color="auto"/>
              <w:right w:val="single" w:sz="4" w:space="0" w:color="auto"/>
            </w:tcBorders>
          </w:tcPr>
          <w:p w14:paraId="552A0FFB" w14:textId="451E7BD7" w:rsidR="00DD1534" w:rsidRPr="00953885" w:rsidRDefault="00DD1534">
            <w:pPr>
              <w:rPr>
                <w:rFonts w:cstheme="minorHAnsi"/>
                <w:bCs/>
                <w:sz w:val="20"/>
                <w:szCs w:val="20"/>
                <w:lang w:val="en-GB"/>
              </w:rPr>
            </w:pPr>
          </w:p>
        </w:tc>
      </w:tr>
      <w:tr w:rsidR="00DD1534" w:rsidRPr="00953885" w14:paraId="552A0FFF" w14:textId="77777777" w:rsidTr="00A76008">
        <w:tc>
          <w:tcPr>
            <w:tcW w:w="3227" w:type="dxa"/>
            <w:tcBorders>
              <w:top w:val="single" w:sz="4" w:space="0" w:color="auto"/>
              <w:left w:val="single" w:sz="4" w:space="0" w:color="auto"/>
              <w:bottom w:val="single" w:sz="4" w:space="0" w:color="auto"/>
              <w:right w:val="single" w:sz="4" w:space="0" w:color="auto"/>
            </w:tcBorders>
            <w:hideMark/>
          </w:tcPr>
          <w:p w14:paraId="552A0FFD" w14:textId="77777777" w:rsidR="00DD1534" w:rsidRPr="00953885" w:rsidRDefault="00DD1534">
            <w:pPr>
              <w:rPr>
                <w:rFonts w:cstheme="minorHAnsi"/>
                <w:b/>
                <w:sz w:val="20"/>
                <w:szCs w:val="20"/>
                <w:lang w:val="en-GB"/>
              </w:rPr>
            </w:pPr>
            <w:r w:rsidRPr="00953885">
              <w:rPr>
                <w:rFonts w:cstheme="minorHAnsi"/>
                <w:b/>
                <w:sz w:val="20"/>
                <w:szCs w:val="20"/>
                <w:lang w:val="en-GB"/>
              </w:rPr>
              <w:t>ISCED code</w:t>
            </w:r>
          </w:p>
        </w:tc>
        <w:tc>
          <w:tcPr>
            <w:tcW w:w="6946" w:type="dxa"/>
            <w:tcBorders>
              <w:top w:val="single" w:sz="4" w:space="0" w:color="auto"/>
              <w:left w:val="single" w:sz="4" w:space="0" w:color="auto"/>
              <w:bottom w:val="single" w:sz="4" w:space="0" w:color="auto"/>
              <w:right w:val="single" w:sz="4" w:space="0" w:color="auto"/>
            </w:tcBorders>
          </w:tcPr>
          <w:p w14:paraId="552A0FFE" w14:textId="3D81C2BE" w:rsidR="00DD1534" w:rsidRPr="00953885" w:rsidRDefault="00DD1534">
            <w:pPr>
              <w:rPr>
                <w:rFonts w:cstheme="minorHAnsi"/>
                <w:bCs/>
                <w:sz w:val="20"/>
                <w:szCs w:val="20"/>
                <w:lang w:val="en-GB"/>
              </w:rPr>
            </w:pPr>
          </w:p>
        </w:tc>
      </w:tr>
      <w:tr w:rsidR="00DD1534" w:rsidRPr="00953885" w14:paraId="552A1002" w14:textId="77777777" w:rsidTr="00A76008">
        <w:tc>
          <w:tcPr>
            <w:tcW w:w="3227" w:type="dxa"/>
            <w:tcBorders>
              <w:top w:val="single" w:sz="4" w:space="0" w:color="auto"/>
              <w:left w:val="single" w:sz="4" w:space="0" w:color="auto"/>
              <w:bottom w:val="single" w:sz="4" w:space="0" w:color="auto"/>
              <w:right w:val="single" w:sz="4" w:space="0" w:color="auto"/>
            </w:tcBorders>
            <w:hideMark/>
          </w:tcPr>
          <w:p w14:paraId="552A1000" w14:textId="77777777" w:rsidR="00DD1534" w:rsidRPr="00953885" w:rsidRDefault="00DD1534">
            <w:pPr>
              <w:rPr>
                <w:rFonts w:cstheme="minorHAnsi"/>
                <w:b/>
                <w:sz w:val="20"/>
                <w:szCs w:val="20"/>
                <w:lang w:val="en-GB"/>
              </w:rPr>
            </w:pPr>
            <w:r w:rsidRPr="00953885">
              <w:rPr>
                <w:rFonts w:eastAsia="Times New Roman" w:cstheme="minorHAnsi"/>
                <w:b/>
                <w:sz w:val="20"/>
                <w:szCs w:val="20"/>
                <w:lang w:val="en-GB"/>
              </w:rPr>
              <w:t>Language of instruction</w:t>
            </w:r>
          </w:p>
        </w:tc>
        <w:tc>
          <w:tcPr>
            <w:tcW w:w="6946" w:type="dxa"/>
            <w:tcBorders>
              <w:top w:val="single" w:sz="4" w:space="0" w:color="auto"/>
              <w:left w:val="single" w:sz="4" w:space="0" w:color="auto"/>
              <w:bottom w:val="single" w:sz="4" w:space="0" w:color="auto"/>
              <w:right w:val="single" w:sz="4" w:space="0" w:color="auto"/>
            </w:tcBorders>
          </w:tcPr>
          <w:p w14:paraId="552A1001" w14:textId="3618D27C" w:rsidR="00DD1534" w:rsidRPr="00953885" w:rsidRDefault="00DD1534">
            <w:pPr>
              <w:rPr>
                <w:rFonts w:cstheme="minorHAnsi"/>
                <w:bCs/>
                <w:sz w:val="20"/>
                <w:szCs w:val="20"/>
                <w:lang w:val="en-GB"/>
              </w:rPr>
            </w:pPr>
          </w:p>
        </w:tc>
      </w:tr>
      <w:tr w:rsidR="00DD1534" w:rsidRPr="00953885" w14:paraId="552A1005" w14:textId="77777777" w:rsidTr="00A76008">
        <w:tc>
          <w:tcPr>
            <w:tcW w:w="3227" w:type="dxa"/>
            <w:tcBorders>
              <w:top w:val="single" w:sz="4" w:space="0" w:color="auto"/>
              <w:left w:val="single" w:sz="4" w:space="0" w:color="auto"/>
              <w:bottom w:val="single" w:sz="4" w:space="0" w:color="auto"/>
              <w:right w:val="single" w:sz="4" w:space="0" w:color="auto"/>
            </w:tcBorders>
            <w:hideMark/>
          </w:tcPr>
          <w:p w14:paraId="552A1003" w14:textId="77777777" w:rsidR="00DD1534" w:rsidRPr="00953885" w:rsidRDefault="00DD1534">
            <w:pPr>
              <w:rPr>
                <w:rFonts w:cstheme="minorHAnsi"/>
                <w:b/>
                <w:sz w:val="20"/>
                <w:szCs w:val="20"/>
                <w:lang w:val="en-GB"/>
              </w:rPr>
            </w:pPr>
            <w:r w:rsidRPr="00953885">
              <w:rPr>
                <w:rFonts w:eastAsia="Times New Roman" w:cstheme="minorHAnsi"/>
                <w:b/>
                <w:sz w:val="20"/>
                <w:szCs w:val="20"/>
                <w:lang w:val="en-GB"/>
              </w:rPr>
              <w:t>Website</w:t>
            </w:r>
          </w:p>
        </w:tc>
        <w:tc>
          <w:tcPr>
            <w:tcW w:w="6946" w:type="dxa"/>
            <w:tcBorders>
              <w:top w:val="single" w:sz="4" w:space="0" w:color="auto"/>
              <w:left w:val="single" w:sz="4" w:space="0" w:color="auto"/>
              <w:bottom w:val="single" w:sz="4" w:space="0" w:color="auto"/>
              <w:right w:val="single" w:sz="4" w:space="0" w:color="auto"/>
            </w:tcBorders>
          </w:tcPr>
          <w:p w14:paraId="552A1004" w14:textId="0929F28B" w:rsidR="00C16322" w:rsidRPr="00953885" w:rsidRDefault="00AF6C38">
            <w:pPr>
              <w:rPr>
                <w:rFonts w:cstheme="minorHAnsi"/>
                <w:bCs/>
                <w:color w:val="0000FF" w:themeColor="hyperlink"/>
                <w:sz w:val="20"/>
                <w:szCs w:val="20"/>
                <w:u w:val="single"/>
                <w:lang w:val="en-GB"/>
              </w:rPr>
            </w:pPr>
            <w:hyperlink r:id="rId8" w:history="1">
              <w:r w:rsidR="00B72C3F" w:rsidRPr="00953885">
                <w:rPr>
                  <w:rStyle w:val="Hipercze"/>
                  <w:rFonts w:cstheme="minorHAnsi"/>
                  <w:bCs/>
                  <w:sz w:val="20"/>
                  <w:szCs w:val="20"/>
                  <w:lang w:val="en-GB"/>
                </w:rPr>
                <w:t>https://www.umcs.pl/en/courses-in-english,21103.htm</w:t>
              </w:r>
            </w:hyperlink>
            <w:r w:rsidR="00C16322" w:rsidRPr="00953885">
              <w:rPr>
                <w:rStyle w:val="Hipercze"/>
                <w:rFonts w:cstheme="minorHAnsi"/>
                <w:bCs/>
                <w:sz w:val="20"/>
                <w:szCs w:val="20"/>
                <w:lang w:val="en-GB"/>
              </w:rPr>
              <w:t xml:space="preserve"> </w:t>
            </w:r>
            <w:r w:rsidR="00C16322" w:rsidRPr="00953885">
              <w:rPr>
                <w:rStyle w:val="Hipercze"/>
                <w:rFonts w:cstheme="minorHAnsi"/>
                <w:bCs/>
                <w:sz w:val="20"/>
                <w:szCs w:val="20"/>
                <w:lang w:val="en-GB"/>
              </w:rPr>
              <w:br/>
            </w:r>
            <w:r w:rsidR="00C16322" w:rsidRPr="00953885">
              <w:rPr>
                <w:rFonts w:cstheme="minorHAnsi"/>
                <w:bCs/>
                <w:sz w:val="20"/>
                <w:szCs w:val="20"/>
                <w:lang w:val="en-GB"/>
              </w:rPr>
              <w:t>(</w:t>
            </w:r>
            <w:proofErr w:type="spellStart"/>
            <w:r w:rsidR="00C16322" w:rsidRPr="00953885">
              <w:rPr>
                <w:rFonts w:cstheme="minorHAnsi"/>
                <w:bCs/>
                <w:sz w:val="20"/>
                <w:szCs w:val="20"/>
                <w:lang w:val="en-GB"/>
              </w:rPr>
              <w:t>dla</w:t>
            </w:r>
            <w:proofErr w:type="spellEnd"/>
            <w:r w:rsidR="00C16322" w:rsidRPr="00953885">
              <w:rPr>
                <w:rFonts w:cstheme="minorHAnsi"/>
                <w:bCs/>
                <w:sz w:val="20"/>
                <w:szCs w:val="20"/>
                <w:lang w:val="en-GB"/>
              </w:rPr>
              <w:t xml:space="preserve"> PJOE)</w:t>
            </w:r>
          </w:p>
        </w:tc>
      </w:tr>
      <w:tr w:rsidR="00DD1534" w:rsidRPr="00953885" w14:paraId="552A1008" w14:textId="77777777" w:rsidTr="00A76008">
        <w:tc>
          <w:tcPr>
            <w:tcW w:w="3227" w:type="dxa"/>
            <w:tcBorders>
              <w:top w:val="single" w:sz="4" w:space="0" w:color="auto"/>
              <w:left w:val="single" w:sz="4" w:space="0" w:color="auto"/>
              <w:bottom w:val="single" w:sz="4" w:space="0" w:color="auto"/>
              <w:right w:val="single" w:sz="4" w:space="0" w:color="auto"/>
            </w:tcBorders>
            <w:hideMark/>
          </w:tcPr>
          <w:p w14:paraId="552A1006" w14:textId="77777777" w:rsidR="00DD1534" w:rsidRPr="00953885" w:rsidRDefault="00DD1534">
            <w:pPr>
              <w:rPr>
                <w:rFonts w:cstheme="minorHAnsi"/>
                <w:b/>
                <w:sz w:val="20"/>
                <w:szCs w:val="20"/>
                <w:lang w:val="en-GB"/>
              </w:rPr>
            </w:pPr>
            <w:r w:rsidRPr="00953885">
              <w:rPr>
                <w:rFonts w:eastAsia="Times New Roman" w:cstheme="minorHAnsi"/>
                <w:b/>
                <w:sz w:val="20"/>
                <w:szCs w:val="20"/>
                <w:lang w:val="en-GB"/>
              </w:rPr>
              <w:t>Prerequisites</w:t>
            </w:r>
          </w:p>
        </w:tc>
        <w:tc>
          <w:tcPr>
            <w:tcW w:w="6946" w:type="dxa"/>
            <w:tcBorders>
              <w:top w:val="single" w:sz="4" w:space="0" w:color="auto"/>
              <w:left w:val="single" w:sz="4" w:space="0" w:color="auto"/>
              <w:bottom w:val="single" w:sz="4" w:space="0" w:color="auto"/>
              <w:right w:val="single" w:sz="4" w:space="0" w:color="auto"/>
            </w:tcBorders>
          </w:tcPr>
          <w:p w14:paraId="552A1007" w14:textId="2E61CC7B" w:rsidR="00DD1534" w:rsidRPr="00953885" w:rsidRDefault="00E1244E">
            <w:pPr>
              <w:rPr>
                <w:rFonts w:cstheme="minorHAnsi"/>
                <w:bCs/>
                <w:sz w:val="20"/>
                <w:szCs w:val="20"/>
                <w:lang w:val="en-GB"/>
              </w:rPr>
            </w:pPr>
            <w:r w:rsidRPr="00953885">
              <w:rPr>
                <w:rFonts w:cstheme="minorHAnsi"/>
                <w:bCs/>
                <w:sz w:val="20"/>
                <w:szCs w:val="20"/>
                <w:lang w:val="en-GB"/>
              </w:rPr>
              <w:t>none</w:t>
            </w:r>
          </w:p>
        </w:tc>
      </w:tr>
      <w:tr w:rsidR="00DD1534" w:rsidRPr="00953885" w14:paraId="552A100E" w14:textId="77777777" w:rsidTr="00A76008">
        <w:tc>
          <w:tcPr>
            <w:tcW w:w="3227" w:type="dxa"/>
            <w:tcBorders>
              <w:top w:val="single" w:sz="4" w:space="0" w:color="auto"/>
              <w:left w:val="single" w:sz="4" w:space="0" w:color="auto"/>
              <w:bottom w:val="single" w:sz="4" w:space="0" w:color="auto"/>
              <w:right w:val="single" w:sz="4" w:space="0" w:color="auto"/>
            </w:tcBorders>
            <w:hideMark/>
          </w:tcPr>
          <w:p w14:paraId="552A1009" w14:textId="77777777" w:rsidR="00DD1534" w:rsidRPr="00953885" w:rsidRDefault="00DD1534">
            <w:pPr>
              <w:rPr>
                <w:rFonts w:cstheme="minorHAnsi"/>
                <w:b/>
                <w:sz w:val="20"/>
                <w:szCs w:val="20"/>
                <w:lang w:val="en-GB"/>
              </w:rPr>
            </w:pPr>
            <w:r w:rsidRPr="00953885">
              <w:rPr>
                <w:rFonts w:eastAsia="Times New Roman" w:cstheme="minorHAnsi"/>
                <w:b/>
                <w:sz w:val="20"/>
                <w:szCs w:val="20"/>
                <w:lang w:val="en-GB"/>
              </w:rPr>
              <w:t>ECTS points hour equivalents</w:t>
            </w:r>
          </w:p>
        </w:tc>
        <w:tc>
          <w:tcPr>
            <w:tcW w:w="6946" w:type="dxa"/>
            <w:tcBorders>
              <w:top w:val="single" w:sz="4" w:space="0" w:color="auto"/>
              <w:left w:val="single" w:sz="4" w:space="0" w:color="auto"/>
              <w:bottom w:val="single" w:sz="4" w:space="0" w:color="auto"/>
              <w:right w:val="single" w:sz="4" w:space="0" w:color="auto"/>
            </w:tcBorders>
          </w:tcPr>
          <w:p w14:paraId="6768A848" w14:textId="68298D2D" w:rsidR="00A4414B" w:rsidRPr="00953885" w:rsidRDefault="00A4414B" w:rsidP="00A4414B">
            <w:pPr>
              <w:rPr>
                <w:rFonts w:eastAsia="Times New Roman" w:cstheme="minorHAnsi"/>
                <w:bCs/>
                <w:sz w:val="20"/>
                <w:szCs w:val="20"/>
                <w:lang w:val="en-GB"/>
              </w:rPr>
            </w:pPr>
            <w:r w:rsidRPr="00953885">
              <w:rPr>
                <w:rFonts w:eastAsia="Times New Roman" w:cstheme="minorHAnsi"/>
                <w:bCs/>
                <w:sz w:val="20"/>
                <w:szCs w:val="20"/>
                <w:lang w:val="en-GB"/>
              </w:rPr>
              <w:t xml:space="preserve">Contact hours (work with an academic teacher): </w:t>
            </w:r>
            <w:r w:rsidR="00E1244E" w:rsidRPr="00953885">
              <w:rPr>
                <w:rFonts w:eastAsia="Times New Roman" w:cstheme="minorHAnsi"/>
                <w:bCs/>
                <w:sz w:val="20"/>
                <w:szCs w:val="20"/>
                <w:lang w:val="en-GB"/>
              </w:rPr>
              <w:t>15</w:t>
            </w:r>
          </w:p>
          <w:p w14:paraId="350CCFBD" w14:textId="03ABA268" w:rsidR="00A4414B" w:rsidRPr="00953885" w:rsidRDefault="00A4414B" w:rsidP="00A4414B">
            <w:pPr>
              <w:rPr>
                <w:rFonts w:eastAsia="Times New Roman" w:cstheme="minorHAnsi"/>
                <w:bCs/>
                <w:sz w:val="20"/>
                <w:szCs w:val="20"/>
                <w:lang w:val="en-GB"/>
              </w:rPr>
            </w:pPr>
            <w:r w:rsidRPr="00953885">
              <w:rPr>
                <w:rFonts w:eastAsia="Times New Roman" w:cstheme="minorHAnsi"/>
                <w:bCs/>
                <w:sz w:val="20"/>
                <w:szCs w:val="20"/>
                <w:lang w:val="en-GB"/>
              </w:rPr>
              <w:t xml:space="preserve">Total number of hours with an academic teacher: </w:t>
            </w:r>
            <w:r w:rsidR="00E1244E" w:rsidRPr="00953885">
              <w:rPr>
                <w:rFonts w:eastAsia="Times New Roman" w:cstheme="minorHAnsi"/>
                <w:bCs/>
                <w:sz w:val="20"/>
                <w:szCs w:val="20"/>
                <w:lang w:val="en-GB"/>
              </w:rPr>
              <w:t>15</w:t>
            </w:r>
          </w:p>
          <w:p w14:paraId="0D8D822E" w14:textId="00815D5A" w:rsidR="00E1244E" w:rsidRPr="00953885" w:rsidRDefault="00A4414B" w:rsidP="00A4414B">
            <w:pPr>
              <w:rPr>
                <w:rFonts w:eastAsia="Times New Roman" w:cstheme="minorHAnsi"/>
                <w:bCs/>
                <w:sz w:val="20"/>
                <w:szCs w:val="20"/>
                <w:lang w:val="en-GB"/>
              </w:rPr>
            </w:pPr>
            <w:r w:rsidRPr="00953885">
              <w:rPr>
                <w:rFonts w:eastAsia="Times New Roman" w:cstheme="minorHAnsi"/>
                <w:bCs/>
                <w:sz w:val="20"/>
                <w:szCs w:val="20"/>
                <w:lang w:val="en-GB"/>
              </w:rPr>
              <w:t xml:space="preserve">Number of ECTS points with an academic teacher: </w:t>
            </w:r>
            <w:r w:rsidR="00E1244E" w:rsidRPr="00953885">
              <w:rPr>
                <w:rFonts w:eastAsia="Times New Roman" w:cstheme="minorHAnsi"/>
                <w:bCs/>
                <w:sz w:val="20"/>
                <w:szCs w:val="20"/>
                <w:lang w:val="en-GB"/>
              </w:rPr>
              <w:t>1</w:t>
            </w:r>
            <w:r w:rsidR="001660EC">
              <w:rPr>
                <w:rFonts w:eastAsia="Times New Roman" w:cstheme="minorHAnsi"/>
                <w:bCs/>
                <w:sz w:val="20"/>
                <w:szCs w:val="20"/>
                <w:lang w:val="en-GB"/>
              </w:rPr>
              <w:t>,5</w:t>
            </w:r>
          </w:p>
          <w:p w14:paraId="478A499F" w14:textId="2022E7F9" w:rsidR="00A4414B" w:rsidRPr="00953885" w:rsidRDefault="00A4414B" w:rsidP="00A4414B">
            <w:pPr>
              <w:rPr>
                <w:rFonts w:eastAsia="Times New Roman" w:cstheme="minorHAnsi"/>
                <w:bCs/>
                <w:sz w:val="20"/>
                <w:szCs w:val="20"/>
                <w:lang w:val="en-GB"/>
              </w:rPr>
            </w:pPr>
            <w:r w:rsidRPr="00953885">
              <w:rPr>
                <w:rFonts w:eastAsia="Times New Roman" w:cstheme="minorHAnsi"/>
                <w:bCs/>
                <w:sz w:val="20"/>
                <w:szCs w:val="20"/>
                <w:lang w:val="en-GB"/>
              </w:rPr>
              <w:t xml:space="preserve">Non-contact hours (students' own work): </w:t>
            </w:r>
            <w:r w:rsidR="00E1244E" w:rsidRPr="00953885">
              <w:rPr>
                <w:rFonts w:eastAsia="Times New Roman" w:cstheme="minorHAnsi"/>
                <w:bCs/>
                <w:sz w:val="20"/>
                <w:szCs w:val="20"/>
                <w:lang w:val="en-GB"/>
              </w:rPr>
              <w:t>15</w:t>
            </w:r>
            <w:r w:rsidRPr="00953885">
              <w:rPr>
                <w:rFonts w:eastAsia="Times New Roman" w:cstheme="minorHAnsi"/>
                <w:bCs/>
                <w:sz w:val="20"/>
                <w:szCs w:val="20"/>
                <w:lang w:val="en-GB"/>
              </w:rPr>
              <w:br/>
              <w:t xml:space="preserve">Total number of non-contact hours: </w:t>
            </w:r>
            <w:r w:rsidR="00E1244E" w:rsidRPr="00953885">
              <w:rPr>
                <w:rFonts w:eastAsia="Times New Roman" w:cstheme="minorHAnsi"/>
                <w:bCs/>
                <w:sz w:val="20"/>
                <w:szCs w:val="20"/>
                <w:lang w:val="en-GB"/>
              </w:rPr>
              <w:t>15</w:t>
            </w:r>
            <w:r w:rsidRPr="00953885">
              <w:rPr>
                <w:rFonts w:eastAsia="Times New Roman" w:cstheme="minorHAnsi"/>
                <w:bCs/>
                <w:sz w:val="20"/>
                <w:szCs w:val="20"/>
                <w:lang w:val="en-GB"/>
              </w:rPr>
              <w:br/>
              <w:t xml:space="preserve">Number of ECTS points for non-contact hours: </w:t>
            </w:r>
            <w:r w:rsidR="00E1244E" w:rsidRPr="00953885">
              <w:rPr>
                <w:rFonts w:eastAsia="Times New Roman" w:cstheme="minorHAnsi"/>
                <w:bCs/>
                <w:sz w:val="20"/>
                <w:szCs w:val="20"/>
                <w:lang w:val="en-GB"/>
              </w:rPr>
              <w:t>1</w:t>
            </w:r>
            <w:r w:rsidR="001660EC">
              <w:rPr>
                <w:rFonts w:eastAsia="Times New Roman" w:cstheme="minorHAnsi"/>
                <w:bCs/>
                <w:sz w:val="20"/>
                <w:szCs w:val="20"/>
                <w:lang w:val="en-GB"/>
              </w:rPr>
              <w:t>,5</w:t>
            </w:r>
          </w:p>
          <w:p w14:paraId="552A100D" w14:textId="0201CA1A" w:rsidR="00DD1534" w:rsidRPr="00953885" w:rsidRDefault="00A4414B" w:rsidP="00A4414B">
            <w:pPr>
              <w:rPr>
                <w:rFonts w:cstheme="minorHAnsi"/>
                <w:bCs/>
                <w:sz w:val="20"/>
                <w:szCs w:val="20"/>
                <w:lang w:val="en-GB"/>
              </w:rPr>
            </w:pPr>
            <w:r w:rsidRPr="00953885">
              <w:rPr>
                <w:rFonts w:eastAsia="Times New Roman" w:cstheme="minorHAnsi"/>
                <w:bCs/>
                <w:sz w:val="20"/>
                <w:szCs w:val="20"/>
                <w:lang w:val="en-GB"/>
              </w:rPr>
              <w:t xml:space="preserve">Total number of ECTS points for the module: </w:t>
            </w:r>
            <w:r w:rsidR="0080170D">
              <w:rPr>
                <w:rFonts w:eastAsia="Times New Roman" w:cstheme="minorHAnsi"/>
                <w:bCs/>
                <w:sz w:val="20"/>
                <w:szCs w:val="20"/>
                <w:lang w:val="en-GB"/>
              </w:rPr>
              <w:t>3</w:t>
            </w:r>
            <w:bookmarkStart w:id="0" w:name="_GoBack"/>
            <w:bookmarkEnd w:id="0"/>
          </w:p>
        </w:tc>
      </w:tr>
      <w:tr w:rsidR="00DD1534" w:rsidRPr="00953885" w14:paraId="552A1014" w14:textId="77777777" w:rsidTr="00A76008">
        <w:tc>
          <w:tcPr>
            <w:tcW w:w="3227" w:type="dxa"/>
            <w:tcBorders>
              <w:top w:val="single" w:sz="4" w:space="0" w:color="auto"/>
              <w:left w:val="single" w:sz="4" w:space="0" w:color="auto"/>
              <w:bottom w:val="single" w:sz="4" w:space="0" w:color="auto"/>
              <w:right w:val="single" w:sz="4" w:space="0" w:color="auto"/>
            </w:tcBorders>
            <w:hideMark/>
          </w:tcPr>
          <w:p w14:paraId="552A100F" w14:textId="77777777" w:rsidR="00DD1534" w:rsidRPr="00953885" w:rsidRDefault="00DD1534">
            <w:pPr>
              <w:rPr>
                <w:rFonts w:cstheme="minorHAnsi"/>
                <w:b/>
                <w:sz w:val="20"/>
                <w:szCs w:val="20"/>
                <w:lang w:val="en-GB"/>
              </w:rPr>
            </w:pPr>
            <w:r w:rsidRPr="00953885">
              <w:rPr>
                <w:rFonts w:eastAsia="Times New Roman" w:cstheme="minorHAnsi"/>
                <w:b/>
                <w:sz w:val="20"/>
                <w:szCs w:val="20"/>
                <w:lang w:val="en-GB"/>
              </w:rPr>
              <w:t>Educational outcomes verification methods</w:t>
            </w:r>
          </w:p>
        </w:tc>
        <w:tc>
          <w:tcPr>
            <w:tcW w:w="6946" w:type="dxa"/>
            <w:tcBorders>
              <w:top w:val="single" w:sz="4" w:space="0" w:color="auto"/>
              <w:left w:val="single" w:sz="4" w:space="0" w:color="auto"/>
              <w:bottom w:val="single" w:sz="4" w:space="0" w:color="auto"/>
              <w:right w:val="single" w:sz="4" w:space="0" w:color="auto"/>
            </w:tcBorders>
          </w:tcPr>
          <w:p w14:paraId="266CFD8D" w14:textId="77777777" w:rsidR="00DD1534" w:rsidRPr="00953885" w:rsidRDefault="00E1244E" w:rsidP="00B03010">
            <w:pPr>
              <w:rPr>
                <w:rFonts w:cstheme="minorHAnsi"/>
                <w:sz w:val="20"/>
                <w:szCs w:val="20"/>
                <w:lang w:val="en-GB"/>
              </w:rPr>
            </w:pPr>
            <w:r w:rsidRPr="00953885">
              <w:rPr>
                <w:rFonts w:cstheme="minorHAnsi"/>
                <w:sz w:val="20"/>
                <w:szCs w:val="20"/>
                <w:lang w:val="en-GB"/>
              </w:rPr>
              <w:t>Activity during contact hours</w:t>
            </w:r>
          </w:p>
          <w:p w14:paraId="552A1013" w14:textId="496BF2F9" w:rsidR="00E1244E" w:rsidRPr="00953885" w:rsidRDefault="00E1244E" w:rsidP="00B03010">
            <w:pPr>
              <w:rPr>
                <w:rFonts w:cstheme="minorHAnsi"/>
                <w:bCs/>
                <w:sz w:val="20"/>
                <w:szCs w:val="20"/>
                <w:lang w:val="en-GB"/>
              </w:rPr>
            </w:pPr>
            <w:r w:rsidRPr="00953885">
              <w:rPr>
                <w:rFonts w:cstheme="minorHAnsi"/>
                <w:sz w:val="20"/>
                <w:szCs w:val="20"/>
                <w:lang w:val="en-GB"/>
              </w:rPr>
              <w:t xml:space="preserve">Test of </w:t>
            </w:r>
            <w:proofErr w:type="spellStart"/>
            <w:r w:rsidRPr="00953885">
              <w:rPr>
                <w:rFonts w:cstheme="minorHAnsi"/>
                <w:sz w:val="20"/>
                <w:szCs w:val="20"/>
                <w:lang w:val="en-GB"/>
              </w:rPr>
              <w:t>konwledge</w:t>
            </w:r>
            <w:proofErr w:type="spellEnd"/>
          </w:p>
        </w:tc>
      </w:tr>
      <w:tr w:rsidR="00DD1534" w:rsidRPr="00953885" w14:paraId="552A1017" w14:textId="77777777" w:rsidTr="00A76008">
        <w:tc>
          <w:tcPr>
            <w:tcW w:w="3227" w:type="dxa"/>
            <w:tcBorders>
              <w:top w:val="single" w:sz="4" w:space="0" w:color="auto"/>
              <w:left w:val="single" w:sz="4" w:space="0" w:color="auto"/>
              <w:bottom w:val="single" w:sz="4" w:space="0" w:color="auto"/>
              <w:right w:val="single" w:sz="4" w:space="0" w:color="auto"/>
            </w:tcBorders>
            <w:hideMark/>
          </w:tcPr>
          <w:p w14:paraId="552A1015" w14:textId="77777777" w:rsidR="00DD1534" w:rsidRPr="00953885" w:rsidRDefault="00DD1534">
            <w:pPr>
              <w:rPr>
                <w:rFonts w:cstheme="minorHAnsi"/>
                <w:b/>
                <w:sz w:val="20"/>
                <w:szCs w:val="20"/>
                <w:lang w:val="en-GB"/>
              </w:rPr>
            </w:pPr>
            <w:r w:rsidRPr="00953885">
              <w:rPr>
                <w:rFonts w:eastAsia="Times New Roman" w:cstheme="minorHAnsi"/>
                <w:b/>
                <w:sz w:val="20"/>
                <w:szCs w:val="20"/>
                <w:lang w:val="en-GB"/>
              </w:rPr>
              <w:t>Description</w:t>
            </w:r>
          </w:p>
        </w:tc>
        <w:tc>
          <w:tcPr>
            <w:tcW w:w="6946" w:type="dxa"/>
            <w:tcBorders>
              <w:top w:val="single" w:sz="4" w:space="0" w:color="auto"/>
              <w:left w:val="single" w:sz="4" w:space="0" w:color="auto"/>
              <w:bottom w:val="single" w:sz="4" w:space="0" w:color="auto"/>
              <w:right w:val="single" w:sz="4" w:space="0" w:color="auto"/>
            </w:tcBorders>
          </w:tcPr>
          <w:p w14:paraId="7CE5FA62" w14:textId="2BF41902" w:rsidR="00DA6EBF" w:rsidRPr="00953885" w:rsidRDefault="00DA6EBF" w:rsidP="00DA6EBF">
            <w:pPr>
              <w:rPr>
                <w:rFonts w:eastAsia="Times New Roman" w:cstheme="minorHAnsi"/>
                <w:sz w:val="20"/>
                <w:szCs w:val="20"/>
                <w:lang w:val="en-GB"/>
              </w:rPr>
            </w:pPr>
            <w:r w:rsidRPr="00953885">
              <w:rPr>
                <w:rFonts w:eastAsia="Times New Roman" w:cstheme="minorHAnsi"/>
                <w:sz w:val="20"/>
                <w:szCs w:val="20"/>
                <w:lang w:val="en-GB"/>
              </w:rPr>
              <w:t xml:space="preserve">The module covers the knowledge in the area of public debt management. </w:t>
            </w:r>
          </w:p>
          <w:p w14:paraId="1DC3822E" w14:textId="430CEE53" w:rsidR="00DA6EBF" w:rsidRPr="00953885" w:rsidRDefault="00DA6EBF" w:rsidP="00DA6EBF">
            <w:pPr>
              <w:rPr>
                <w:rFonts w:cstheme="minorHAnsi"/>
                <w:sz w:val="20"/>
                <w:szCs w:val="20"/>
                <w:lang w:val="en-GB"/>
              </w:rPr>
            </w:pPr>
            <w:r w:rsidRPr="00953885">
              <w:rPr>
                <w:rFonts w:eastAsia="Times New Roman" w:cstheme="minorHAnsi"/>
                <w:sz w:val="20"/>
                <w:szCs w:val="20"/>
                <w:lang w:val="en-GB"/>
              </w:rPr>
              <w:t xml:space="preserve">Crucial problem to be focused on is:  </w:t>
            </w:r>
            <w:r w:rsidRPr="00953885">
              <w:rPr>
                <w:rFonts w:cstheme="minorHAnsi"/>
                <w:sz w:val="20"/>
                <w:szCs w:val="20"/>
                <w:lang w:val="en-GB"/>
              </w:rPr>
              <w:t xml:space="preserve">the key tasks of the modern state is to build a system of sustainable </w:t>
            </w:r>
            <w:r w:rsidR="00A84B8B" w:rsidRPr="00953885">
              <w:rPr>
                <w:rFonts w:cstheme="minorHAnsi"/>
                <w:sz w:val="20"/>
                <w:szCs w:val="20"/>
                <w:lang w:val="en-GB"/>
              </w:rPr>
              <w:t>public debt management. debt management is a part of the fiscal policy and covers decisions on what portion of State expenditures is to be financed through debt, accordingly, what should be the level of public debt. And also debt management is connected with the way of financing the State borrowing requirements and designing the debt structure, in particular by selecting markets, instruments and dates of issuance</w:t>
            </w:r>
          </w:p>
          <w:tbl>
            <w:tblPr>
              <w:tblW w:w="0" w:type="auto"/>
              <w:tblBorders>
                <w:top w:val="nil"/>
                <w:left w:val="nil"/>
                <w:bottom w:val="nil"/>
                <w:right w:val="nil"/>
              </w:tblBorders>
              <w:tblLook w:val="0000" w:firstRow="0" w:lastRow="0" w:firstColumn="0" w:lastColumn="0" w:noHBand="0" w:noVBand="0"/>
            </w:tblPr>
            <w:tblGrid>
              <w:gridCol w:w="4691"/>
            </w:tblGrid>
            <w:tr w:rsidR="00DA6EBF" w:rsidRPr="00953885" w14:paraId="113C9F13" w14:textId="77777777" w:rsidTr="00C85F9B">
              <w:trPr>
                <w:trHeight w:val="208"/>
              </w:trPr>
              <w:tc>
                <w:tcPr>
                  <w:tcW w:w="0" w:type="auto"/>
                </w:tcPr>
                <w:p w14:paraId="7065ECDC" w14:textId="77777777" w:rsidR="00DA6EBF" w:rsidRPr="00953885" w:rsidRDefault="00DA6EBF" w:rsidP="00DA6EBF">
                  <w:pPr>
                    <w:pStyle w:val="Default"/>
                    <w:rPr>
                      <w:rFonts w:asciiTheme="minorHAnsi" w:hAnsiTheme="minorHAnsi" w:cstheme="minorHAnsi"/>
                      <w:sz w:val="20"/>
                      <w:szCs w:val="20"/>
                    </w:rPr>
                  </w:pPr>
                  <w:r w:rsidRPr="00953885">
                    <w:rPr>
                      <w:rFonts w:asciiTheme="minorHAnsi" w:hAnsiTheme="minorHAnsi" w:cstheme="minorHAnsi"/>
                      <w:sz w:val="20"/>
                      <w:szCs w:val="20"/>
                    </w:rPr>
                    <w:t xml:space="preserve">Particular attention will be paid to the following issues: </w:t>
                  </w:r>
                </w:p>
              </w:tc>
            </w:tr>
          </w:tbl>
          <w:p w14:paraId="5DAF45C9" w14:textId="3BE765BE" w:rsidR="00DA6EBF" w:rsidRPr="00953885" w:rsidRDefault="00DA6EBF" w:rsidP="00DA6EBF">
            <w:pPr>
              <w:rPr>
                <w:rFonts w:cstheme="minorHAnsi"/>
                <w:sz w:val="20"/>
                <w:szCs w:val="20"/>
                <w:lang w:val="en-GB"/>
              </w:rPr>
            </w:pPr>
            <w:r w:rsidRPr="00953885">
              <w:rPr>
                <w:rFonts w:cstheme="minorHAnsi"/>
                <w:sz w:val="20"/>
                <w:szCs w:val="20"/>
                <w:lang w:val="en-GB"/>
              </w:rPr>
              <w:t xml:space="preserve">scope of </w:t>
            </w:r>
            <w:r w:rsidR="00A84B8B" w:rsidRPr="00953885">
              <w:rPr>
                <w:rFonts w:cstheme="minorHAnsi"/>
                <w:sz w:val="20"/>
                <w:szCs w:val="20"/>
                <w:lang w:val="en-GB"/>
              </w:rPr>
              <w:t>public debt in world, fiscal rules, counting the debt, strategies in management of public debt.</w:t>
            </w:r>
          </w:p>
          <w:p w14:paraId="552A1016" w14:textId="46DB5557" w:rsidR="00DD1534" w:rsidRPr="00953885" w:rsidRDefault="00DD1534" w:rsidP="00F053C7">
            <w:pPr>
              <w:jc w:val="both"/>
              <w:rPr>
                <w:rFonts w:eastAsia="Times New Roman" w:cstheme="minorHAnsi"/>
                <w:bCs/>
                <w:sz w:val="20"/>
                <w:szCs w:val="20"/>
                <w:lang w:val="en-GB"/>
              </w:rPr>
            </w:pPr>
          </w:p>
        </w:tc>
      </w:tr>
      <w:tr w:rsidR="00DD1534" w:rsidRPr="00953885" w14:paraId="552A101E" w14:textId="77777777" w:rsidTr="00A76008">
        <w:tc>
          <w:tcPr>
            <w:tcW w:w="3227" w:type="dxa"/>
            <w:tcBorders>
              <w:top w:val="single" w:sz="4" w:space="0" w:color="auto"/>
              <w:left w:val="single" w:sz="4" w:space="0" w:color="auto"/>
              <w:bottom w:val="single" w:sz="4" w:space="0" w:color="auto"/>
              <w:right w:val="single" w:sz="4" w:space="0" w:color="auto"/>
            </w:tcBorders>
            <w:hideMark/>
          </w:tcPr>
          <w:p w14:paraId="552A1018" w14:textId="77777777" w:rsidR="00DD1534" w:rsidRPr="00953885" w:rsidRDefault="00DD1534">
            <w:pPr>
              <w:rPr>
                <w:rFonts w:cstheme="minorHAnsi"/>
                <w:b/>
                <w:sz w:val="20"/>
                <w:szCs w:val="20"/>
                <w:lang w:val="en-GB"/>
              </w:rPr>
            </w:pPr>
            <w:r w:rsidRPr="00953885">
              <w:rPr>
                <w:rFonts w:eastAsia="Times New Roman" w:cstheme="minorHAnsi"/>
                <w:b/>
                <w:sz w:val="20"/>
                <w:szCs w:val="20"/>
                <w:lang w:val="en-GB"/>
              </w:rPr>
              <w:t>Reading list</w:t>
            </w:r>
          </w:p>
        </w:tc>
        <w:tc>
          <w:tcPr>
            <w:tcW w:w="6946" w:type="dxa"/>
            <w:tcBorders>
              <w:top w:val="single" w:sz="4" w:space="0" w:color="auto"/>
              <w:left w:val="single" w:sz="4" w:space="0" w:color="auto"/>
              <w:bottom w:val="single" w:sz="4" w:space="0" w:color="auto"/>
              <w:right w:val="single" w:sz="4" w:space="0" w:color="auto"/>
            </w:tcBorders>
          </w:tcPr>
          <w:p w14:paraId="2EC69158" w14:textId="77777777" w:rsidR="001C2D1A" w:rsidRPr="00953885" w:rsidRDefault="00A84B8B" w:rsidP="006A6A42">
            <w:pPr>
              <w:pStyle w:val="Akapitzlist"/>
              <w:numPr>
                <w:ilvl w:val="0"/>
                <w:numId w:val="1"/>
              </w:numPr>
              <w:rPr>
                <w:rFonts w:cstheme="minorHAnsi"/>
                <w:bCs/>
                <w:color w:val="333333"/>
                <w:sz w:val="20"/>
                <w:szCs w:val="20"/>
                <w:shd w:val="clear" w:color="auto" w:fill="FFFFFF"/>
                <w:lang w:val="en-GB"/>
              </w:rPr>
            </w:pPr>
            <w:r w:rsidRPr="00953885">
              <w:rPr>
                <w:rFonts w:cstheme="minorHAnsi"/>
                <w:bCs/>
                <w:color w:val="333333"/>
                <w:sz w:val="20"/>
                <w:szCs w:val="20"/>
                <w:shd w:val="clear" w:color="auto" w:fill="FFFFFF"/>
                <w:lang w:val="en-GB"/>
              </w:rPr>
              <w:t xml:space="preserve">The Public Debt Management Strategy, Ministry of Finance, Warsaw, </w:t>
            </w:r>
            <w:hyperlink r:id="rId9" w:history="1">
              <w:r w:rsidRPr="00953885">
                <w:rPr>
                  <w:rStyle w:val="Hipercze"/>
                  <w:rFonts w:cstheme="minorHAnsi"/>
                  <w:bCs/>
                  <w:sz w:val="20"/>
                  <w:szCs w:val="20"/>
                  <w:shd w:val="clear" w:color="auto" w:fill="FFFFFF"/>
                  <w:lang w:val="en-GB"/>
                </w:rPr>
                <w:t>https://www.gov.pl/web/finance/debt-management-strategies</w:t>
              </w:r>
            </w:hyperlink>
            <w:r w:rsidRPr="00953885">
              <w:rPr>
                <w:rFonts w:cstheme="minorHAnsi"/>
                <w:bCs/>
                <w:color w:val="333333"/>
                <w:sz w:val="20"/>
                <w:szCs w:val="20"/>
                <w:shd w:val="clear" w:color="auto" w:fill="FFFFFF"/>
                <w:lang w:val="en-GB"/>
              </w:rPr>
              <w:t xml:space="preserve"> </w:t>
            </w:r>
          </w:p>
          <w:p w14:paraId="7CD7CE63" w14:textId="77777777" w:rsidR="00A84B8B" w:rsidRPr="00953885" w:rsidRDefault="00A84B8B" w:rsidP="00A84B8B">
            <w:pPr>
              <w:pStyle w:val="Akapitzlist"/>
              <w:numPr>
                <w:ilvl w:val="0"/>
                <w:numId w:val="1"/>
              </w:numPr>
              <w:rPr>
                <w:rFonts w:cstheme="minorHAnsi"/>
                <w:bCs/>
                <w:color w:val="333333"/>
                <w:sz w:val="20"/>
                <w:szCs w:val="20"/>
                <w:shd w:val="clear" w:color="auto" w:fill="FFFFFF"/>
                <w:lang w:val="en-GB"/>
              </w:rPr>
            </w:pPr>
            <w:r w:rsidRPr="00953885">
              <w:rPr>
                <w:rFonts w:cstheme="minorHAnsi"/>
                <w:bCs/>
                <w:color w:val="333333"/>
                <w:sz w:val="20"/>
                <w:szCs w:val="20"/>
                <w:shd w:val="clear" w:color="auto" w:fill="FFFFFF"/>
                <w:lang w:val="en-GB"/>
              </w:rPr>
              <w:t xml:space="preserve">Public Debt in Poland. Annual Report, Ministry of Finance, Warsaw, </w:t>
            </w:r>
            <w:hyperlink r:id="rId10" w:history="1">
              <w:r w:rsidRPr="00953885">
                <w:rPr>
                  <w:rStyle w:val="Hipercze"/>
                  <w:rFonts w:cstheme="minorHAnsi"/>
                  <w:bCs/>
                  <w:sz w:val="20"/>
                  <w:szCs w:val="20"/>
                  <w:shd w:val="clear" w:color="auto" w:fill="FFFFFF"/>
                  <w:lang w:val="en-GB"/>
                </w:rPr>
                <w:t>https://www.gov.pl/web/finance/annual-reports</w:t>
              </w:r>
            </w:hyperlink>
            <w:r w:rsidRPr="00953885">
              <w:rPr>
                <w:rFonts w:cstheme="minorHAnsi"/>
                <w:bCs/>
                <w:color w:val="333333"/>
                <w:sz w:val="20"/>
                <w:szCs w:val="20"/>
                <w:shd w:val="clear" w:color="auto" w:fill="FFFFFF"/>
                <w:lang w:val="en-GB"/>
              </w:rPr>
              <w:t xml:space="preserve"> </w:t>
            </w:r>
          </w:p>
          <w:p w14:paraId="552A101D" w14:textId="2F2DF1C2" w:rsidR="00A84B8B" w:rsidRPr="00953885" w:rsidRDefault="00A84B8B" w:rsidP="00A84B8B">
            <w:pPr>
              <w:pStyle w:val="Akapitzlist"/>
              <w:numPr>
                <w:ilvl w:val="0"/>
                <w:numId w:val="1"/>
              </w:numPr>
              <w:rPr>
                <w:rFonts w:cstheme="minorHAnsi"/>
                <w:bCs/>
                <w:color w:val="333333"/>
                <w:sz w:val="20"/>
                <w:szCs w:val="20"/>
                <w:shd w:val="clear" w:color="auto" w:fill="FFFFFF"/>
                <w:lang w:val="en-GB"/>
              </w:rPr>
            </w:pPr>
            <w:r w:rsidRPr="00953885">
              <w:rPr>
                <w:rFonts w:cstheme="minorHAnsi"/>
                <w:bCs/>
                <w:color w:val="333333"/>
                <w:sz w:val="20"/>
                <w:szCs w:val="20"/>
                <w:shd w:val="clear" w:color="auto" w:fill="FFFFFF"/>
                <w:lang w:val="en-GB"/>
              </w:rPr>
              <w:t xml:space="preserve">A. </w:t>
            </w:r>
            <w:proofErr w:type="spellStart"/>
            <w:r w:rsidRPr="00953885">
              <w:rPr>
                <w:rFonts w:cstheme="minorHAnsi"/>
                <w:bCs/>
                <w:color w:val="333333"/>
                <w:sz w:val="20"/>
                <w:szCs w:val="20"/>
                <w:shd w:val="clear" w:color="auto" w:fill="FFFFFF"/>
                <w:lang w:val="en-GB"/>
              </w:rPr>
              <w:t>Badurina</w:t>
            </w:r>
            <w:proofErr w:type="spellEnd"/>
            <w:r w:rsidRPr="00953885">
              <w:rPr>
                <w:rFonts w:cstheme="minorHAnsi"/>
                <w:bCs/>
                <w:color w:val="333333"/>
                <w:sz w:val="20"/>
                <w:szCs w:val="20"/>
                <w:shd w:val="clear" w:color="auto" w:fill="FFFFFF"/>
                <w:lang w:val="en-GB"/>
              </w:rPr>
              <w:t xml:space="preserve">, S. </w:t>
            </w:r>
            <w:proofErr w:type="spellStart"/>
            <w:r w:rsidRPr="00953885">
              <w:rPr>
                <w:rFonts w:cstheme="minorHAnsi"/>
                <w:bCs/>
                <w:color w:val="333333"/>
                <w:sz w:val="20"/>
                <w:szCs w:val="20"/>
                <w:shd w:val="clear" w:color="auto" w:fill="FFFFFF"/>
                <w:lang w:val="en-GB"/>
              </w:rPr>
              <w:t>Svaljek</w:t>
            </w:r>
            <w:proofErr w:type="spellEnd"/>
            <w:r w:rsidR="006B4093" w:rsidRPr="00953885">
              <w:rPr>
                <w:rFonts w:cstheme="minorHAnsi"/>
                <w:bCs/>
                <w:color w:val="333333"/>
                <w:sz w:val="20"/>
                <w:szCs w:val="20"/>
                <w:shd w:val="clear" w:color="auto" w:fill="FFFFFF"/>
                <w:lang w:val="en-GB"/>
              </w:rPr>
              <w:t xml:space="preserve">, </w:t>
            </w:r>
            <w:r w:rsidR="006B4093" w:rsidRPr="00953885">
              <w:rPr>
                <w:rFonts w:cstheme="minorHAnsi"/>
                <w:sz w:val="20"/>
                <w:szCs w:val="20"/>
              </w:rPr>
              <w:t xml:space="preserve">Public </w:t>
            </w:r>
            <w:proofErr w:type="spellStart"/>
            <w:r w:rsidR="006B4093" w:rsidRPr="00953885">
              <w:rPr>
                <w:rFonts w:cstheme="minorHAnsi"/>
                <w:sz w:val="20"/>
                <w:szCs w:val="20"/>
              </w:rPr>
              <w:t>debt</w:t>
            </w:r>
            <w:proofErr w:type="spellEnd"/>
            <w:r w:rsidR="006B4093" w:rsidRPr="00953885">
              <w:rPr>
                <w:rFonts w:cstheme="minorHAnsi"/>
                <w:sz w:val="20"/>
                <w:szCs w:val="20"/>
              </w:rPr>
              <w:t xml:space="preserve"> management </w:t>
            </w:r>
            <w:proofErr w:type="spellStart"/>
            <w:r w:rsidR="006B4093" w:rsidRPr="00953885">
              <w:rPr>
                <w:rFonts w:cstheme="minorHAnsi"/>
                <w:sz w:val="20"/>
                <w:szCs w:val="20"/>
              </w:rPr>
              <w:t>before</w:t>
            </w:r>
            <w:proofErr w:type="spellEnd"/>
            <w:r w:rsidR="006B4093" w:rsidRPr="00953885">
              <w:rPr>
                <w:rFonts w:cstheme="minorHAnsi"/>
                <w:sz w:val="20"/>
                <w:szCs w:val="20"/>
              </w:rPr>
              <w:t xml:space="preserve">, </w:t>
            </w:r>
            <w:proofErr w:type="spellStart"/>
            <w:r w:rsidR="006B4093" w:rsidRPr="00953885">
              <w:rPr>
                <w:rFonts w:cstheme="minorHAnsi"/>
                <w:sz w:val="20"/>
                <w:szCs w:val="20"/>
              </w:rPr>
              <w:t>during</w:t>
            </w:r>
            <w:proofErr w:type="spellEnd"/>
            <w:r w:rsidR="006B4093" w:rsidRPr="00953885">
              <w:rPr>
                <w:rFonts w:cstheme="minorHAnsi"/>
                <w:sz w:val="20"/>
                <w:szCs w:val="20"/>
              </w:rPr>
              <w:t xml:space="preserve"> and </w:t>
            </w:r>
            <w:proofErr w:type="spellStart"/>
            <w:r w:rsidR="006B4093" w:rsidRPr="00953885">
              <w:rPr>
                <w:rFonts w:cstheme="minorHAnsi"/>
                <w:sz w:val="20"/>
                <w:szCs w:val="20"/>
              </w:rPr>
              <w:t>after</w:t>
            </w:r>
            <w:proofErr w:type="spellEnd"/>
            <w:r w:rsidR="006B4093" w:rsidRPr="00953885">
              <w:rPr>
                <w:rFonts w:cstheme="minorHAnsi"/>
                <w:sz w:val="20"/>
                <w:szCs w:val="20"/>
              </w:rPr>
              <w:t xml:space="preserve"> the </w:t>
            </w:r>
            <w:proofErr w:type="spellStart"/>
            <w:r w:rsidR="006B4093" w:rsidRPr="00953885">
              <w:rPr>
                <w:rFonts w:cstheme="minorHAnsi"/>
                <w:sz w:val="20"/>
                <w:szCs w:val="20"/>
              </w:rPr>
              <w:t>crisis</w:t>
            </w:r>
            <w:proofErr w:type="spellEnd"/>
            <w:r w:rsidR="006B4093" w:rsidRPr="00953885">
              <w:rPr>
                <w:rFonts w:cstheme="minorHAnsi"/>
                <w:sz w:val="20"/>
                <w:szCs w:val="20"/>
              </w:rPr>
              <w:t xml:space="preserve">, „Financial </w:t>
            </w:r>
            <w:proofErr w:type="spellStart"/>
            <w:r w:rsidR="006B4093" w:rsidRPr="00953885">
              <w:rPr>
                <w:rFonts w:cstheme="minorHAnsi"/>
                <w:sz w:val="20"/>
                <w:szCs w:val="20"/>
              </w:rPr>
              <w:t>theory</w:t>
            </w:r>
            <w:proofErr w:type="spellEnd"/>
            <w:r w:rsidR="006B4093" w:rsidRPr="00953885">
              <w:rPr>
                <w:rFonts w:cstheme="minorHAnsi"/>
                <w:sz w:val="20"/>
                <w:szCs w:val="20"/>
              </w:rPr>
              <w:t xml:space="preserve"> and </w:t>
            </w:r>
            <w:proofErr w:type="spellStart"/>
            <w:r w:rsidR="006B4093" w:rsidRPr="00953885">
              <w:rPr>
                <w:rFonts w:cstheme="minorHAnsi"/>
                <w:sz w:val="20"/>
                <w:szCs w:val="20"/>
              </w:rPr>
              <w:t>practise</w:t>
            </w:r>
            <w:proofErr w:type="spellEnd"/>
            <w:r w:rsidR="006B4093" w:rsidRPr="00953885">
              <w:rPr>
                <w:rFonts w:cstheme="minorHAnsi"/>
                <w:sz w:val="20"/>
                <w:szCs w:val="20"/>
              </w:rPr>
              <w:t xml:space="preserve">”, </w:t>
            </w:r>
            <w:hyperlink r:id="rId11" w:history="1">
              <w:r w:rsidR="006B4093" w:rsidRPr="00953885">
                <w:rPr>
                  <w:rStyle w:val="Hipercze"/>
                  <w:rFonts w:cstheme="minorHAnsi"/>
                  <w:sz w:val="20"/>
                  <w:szCs w:val="20"/>
                </w:rPr>
                <w:t>http://fintp.ijf.hr/upload/files/ftp/2012/1/andabaka_svaljek.pdf</w:t>
              </w:r>
            </w:hyperlink>
            <w:r w:rsidR="006B4093" w:rsidRPr="00953885">
              <w:rPr>
                <w:rFonts w:cstheme="minorHAnsi"/>
                <w:sz w:val="20"/>
                <w:szCs w:val="20"/>
              </w:rPr>
              <w:t xml:space="preserve"> </w:t>
            </w:r>
          </w:p>
        </w:tc>
      </w:tr>
      <w:tr w:rsidR="00DD1534" w:rsidRPr="00953885" w14:paraId="552A1023" w14:textId="77777777" w:rsidTr="00A76008">
        <w:tc>
          <w:tcPr>
            <w:tcW w:w="3227" w:type="dxa"/>
            <w:tcBorders>
              <w:top w:val="single" w:sz="4" w:space="0" w:color="auto"/>
              <w:left w:val="single" w:sz="4" w:space="0" w:color="auto"/>
              <w:bottom w:val="single" w:sz="4" w:space="0" w:color="auto"/>
              <w:right w:val="single" w:sz="4" w:space="0" w:color="auto"/>
            </w:tcBorders>
            <w:hideMark/>
          </w:tcPr>
          <w:p w14:paraId="552A101F" w14:textId="77777777" w:rsidR="00DD1534" w:rsidRPr="00953885" w:rsidRDefault="00DD1534">
            <w:pPr>
              <w:rPr>
                <w:rFonts w:cstheme="minorHAnsi"/>
                <w:b/>
                <w:sz w:val="20"/>
                <w:szCs w:val="20"/>
                <w:lang w:val="en-GB"/>
              </w:rPr>
            </w:pPr>
            <w:r w:rsidRPr="00953885">
              <w:rPr>
                <w:rFonts w:eastAsia="Times New Roman" w:cstheme="minorHAnsi"/>
                <w:b/>
                <w:sz w:val="20"/>
                <w:szCs w:val="20"/>
                <w:lang w:val="en-GB"/>
              </w:rPr>
              <w:t>Educational outcomes</w:t>
            </w:r>
          </w:p>
        </w:tc>
        <w:tc>
          <w:tcPr>
            <w:tcW w:w="6946" w:type="dxa"/>
            <w:tcBorders>
              <w:top w:val="single" w:sz="4" w:space="0" w:color="auto"/>
              <w:left w:val="single" w:sz="4" w:space="0" w:color="auto"/>
              <w:bottom w:val="single" w:sz="4" w:space="0" w:color="auto"/>
              <w:right w:val="single" w:sz="4" w:space="0" w:color="auto"/>
            </w:tcBorders>
          </w:tcPr>
          <w:p w14:paraId="552A1020" w14:textId="0E062F83" w:rsidR="006A6A42" w:rsidRPr="00953885" w:rsidRDefault="006A6A42" w:rsidP="006A6A42">
            <w:pPr>
              <w:ind w:left="373" w:hanging="373"/>
              <w:rPr>
                <w:rFonts w:eastAsia="Times New Roman" w:cstheme="minorHAnsi"/>
                <w:bCs/>
                <w:sz w:val="20"/>
                <w:szCs w:val="20"/>
                <w:lang w:val="en-GB"/>
              </w:rPr>
            </w:pPr>
            <w:r w:rsidRPr="00953885">
              <w:rPr>
                <w:rFonts w:eastAsia="Times New Roman" w:cstheme="minorHAnsi"/>
                <w:bCs/>
                <w:sz w:val="20"/>
                <w:szCs w:val="20"/>
                <w:lang w:val="en-GB"/>
              </w:rPr>
              <w:t>KNOWLEDG</w:t>
            </w:r>
            <w:r w:rsidR="000C2FD8" w:rsidRPr="00953885">
              <w:rPr>
                <w:rFonts w:eastAsia="Times New Roman" w:cstheme="minorHAnsi"/>
                <w:bCs/>
                <w:sz w:val="20"/>
                <w:szCs w:val="20"/>
                <w:lang w:val="en-GB"/>
              </w:rPr>
              <w:t>E</w:t>
            </w:r>
            <w:r w:rsidR="004E1A3E" w:rsidRPr="00953885">
              <w:rPr>
                <w:rFonts w:eastAsia="Times New Roman" w:cstheme="minorHAnsi"/>
                <w:bCs/>
                <w:sz w:val="20"/>
                <w:szCs w:val="20"/>
                <w:lang w:val="en-GB"/>
              </w:rPr>
              <w:t xml:space="preserve"> A student will know:</w:t>
            </w:r>
          </w:p>
          <w:p w14:paraId="3A73448E" w14:textId="4115BF88" w:rsidR="000C2FD8" w:rsidRPr="00953885" w:rsidRDefault="00DC5789" w:rsidP="003233B4">
            <w:pPr>
              <w:pStyle w:val="Akapitzlist"/>
              <w:numPr>
                <w:ilvl w:val="0"/>
                <w:numId w:val="12"/>
              </w:numPr>
              <w:rPr>
                <w:rFonts w:eastAsia="Times New Roman" w:cstheme="minorHAnsi"/>
                <w:bCs/>
                <w:sz w:val="20"/>
                <w:szCs w:val="20"/>
                <w:lang w:val="en-GB"/>
              </w:rPr>
            </w:pPr>
            <w:r w:rsidRPr="00953885">
              <w:rPr>
                <w:rFonts w:eastAsia="Times New Roman" w:cstheme="minorHAnsi"/>
                <w:bCs/>
                <w:sz w:val="20"/>
                <w:szCs w:val="20"/>
                <w:lang w:val="en-GB"/>
              </w:rPr>
              <w:t>Characteristic of public debt problems and differences in approaches to categories of public debt</w:t>
            </w:r>
          </w:p>
          <w:p w14:paraId="7A61ADFA" w14:textId="07EFBBDB" w:rsidR="00DC5789" w:rsidRPr="00953885" w:rsidRDefault="00DC5789" w:rsidP="003233B4">
            <w:pPr>
              <w:pStyle w:val="Akapitzlist"/>
              <w:numPr>
                <w:ilvl w:val="0"/>
                <w:numId w:val="12"/>
              </w:numPr>
              <w:rPr>
                <w:rFonts w:eastAsia="Times New Roman" w:cstheme="minorHAnsi"/>
                <w:bCs/>
                <w:sz w:val="20"/>
                <w:szCs w:val="20"/>
                <w:lang w:val="en-GB"/>
              </w:rPr>
            </w:pPr>
            <w:r w:rsidRPr="00953885">
              <w:rPr>
                <w:rFonts w:eastAsia="Times New Roman" w:cstheme="minorHAnsi"/>
                <w:bCs/>
                <w:sz w:val="20"/>
                <w:szCs w:val="20"/>
                <w:lang w:val="en-GB"/>
              </w:rPr>
              <w:t>The instruments of public borrowing</w:t>
            </w:r>
          </w:p>
          <w:p w14:paraId="1306667A" w14:textId="4B6C1583" w:rsidR="00DC5789" w:rsidRPr="00953885" w:rsidRDefault="00DC5789" w:rsidP="003233B4">
            <w:pPr>
              <w:pStyle w:val="Akapitzlist"/>
              <w:numPr>
                <w:ilvl w:val="0"/>
                <w:numId w:val="12"/>
              </w:numPr>
              <w:rPr>
                <w:rFonts w:eastAsia="Times New Roman" w:cstheme="minorHAnsi"/>
                <w:bCs/>
                <w:sz w:val="20"/>
                <w:szCs w:val="20"/>
                <w:lang w:val="en-GB"/>
              </w:rPr>
            </w:pPr>
            <w:r w:rsidRPr="00953885">
              <w:rPr>
                <w:rFonts w:eastAsia="Times New Roman" w:cstheme="minorHAnsi"/>
                <w:bCs/>
                <w:sz w:val="20"/>
                <w:szCs w:val="20"/>
                <w:lang w:val="en-GB"/>
              </w:rPr>
              <w:t>Differences in approaches to public debt management</w:t>
            </w:r>
          </w:p>
          <w:p w14:paraId="697095DF" w14:textId="734B27F6" w:rsidR="000C2FD8" w:rsidRPr="00953885" w:rsidRDefault="006A6A42" w:rsidP="000C2FD8">
            <w:pPr>
              <w:ind w:left="373" w:hanging="373"/>
              <w:rPr>
                <w:rFonts w:eastAsia="Times New Roman" w:cstheme="minorHAnsi"/>
                <w:bCs/>
                <w:sz w:val="20"/>
                <w:szCs w:val="20"/>
                <w:lang w:val="en-GB"/>
              </w:rPr>
            </w:pPr>
            <w:r w:rsidRPr="00953885">
              <w:rPr>
                <w:rFonts w:eastAsia="Times New Roman" w:cstheme="minorHAnsi"/>
                <w:bCs/>
                <w:sz w:val="20"/>
                <w:szCs w:val="20"/>
                <w:lang w:val="en-GB"/>
              </w:rPr>
              <w:t>SKILLS</w:t>
            </w:r>
            <w:r w:rsidR="00DC5789" w:rsidRPr="00953885">
              <w:rPr>
                <w:rFonts w:eastAsia="Times New Roman" w:cstheme="minorHAnsi"/>
                <w:bCs/>
                <w:sz w:val="20"/>
                <w:szCs w:val="20"/>
                <w:lang w:val="en-GB"/>
              </w:rPr>
              <w:t xml:space="preserve"> </w:t>
            </w:r>
            <w:r w:rsidR="00DC5789" w:rsidRPr="00953885">
              <w:rPr>
                <w:rFonts w:cstheme="minorHAnsi"/>
                <w:sz w:val="20"/>
                <w:szCs w:val="20"/>
              </w:rPr>
              <w:t xml:space="preserve">A student </w:t>
            </w:r>
            <w:proofErr w:type="spellStart"/>
            <w:r w:rsidR="00DC5789" w:rsidRPr="00953885">
              <w:rPr>
                <w:rFonts w:cstheme="minorHAnsi"/>
                <w:sz w:val="20"/>
                <w:szCs w:val="20"/>
              </w:rPr>
              <w:t>will</w:t>
            </w:r>
            <w:proofErr w:type="spellEnd"/>
            <w:r w:rsidR="00DC5789" w:rsidRPr="00953885">
              <w:rPr>
                <w:rFonts w:cstheme="minorHAnsi"/>
                <w:sz w:val="20"/>
                <w:szCs w:val="20"/>
              </w:rPr>
              <w:t xml:space="preserve"> be </w:t>
            </w:r>
            <w:proofErr w:type="spellStart"/>
            <w:r w:rsidR="00DC5789" w:rsidRPr="00953885">
              <w:rPr>
                <w:rFonts w:cstheme="minorHAnsi"/>
                <w:sz w:val="20"/>
                <w:szCs w:val="20"/>
              </w:rPr>
              <w:t>able</w:t>
            </w:r>
            <w:proofErr w:type="spellEnd"/>
            <w:r w:rsidR="00DC5789" w:rsidRPr="00953885">
              <w:rPr>
                <w:rFonts w:cstheme="minorHAnsi"/>
                <w:sz w:val="20"/>
                <w:szCs w:val="20"/>
              </w:rPr>
              <w:t xml:space="preserve"> to:</w:t>
            </w:r>
          </w:p>
          <w:p w14:paraId="65E4F11A" w14:textId="42A6BB7D" w:rsidR="000C2FD8" w:rsidRPr="00953885" w:rsidRDefault="00DC5789" w:rsidP="003233B4">
            <w:pPr>
              <w:pStyle w:val="Akapitzlist"/>
              <w:numPr>
                <w:ilvl w:val="0"/>
                <w:numId w:val="13"/>
              </w:numPr>
              <w:rPr>
                <w:rFonts w:eastAsia="Times New Roman" w:cstheme="minorHAnsi"/>
                <w:bCs/>
                <w:sz w:val="20"/>
                <w:szCs w:val="20"/>
                <w:lang w:val="en-GB"/>
              </w:rPr>
            </w:pPr>
            <w:r w:rsidRPr="00953885">
              <w:rPr>
                <w:rFonts w:eastAsia="Times New Roman" w:cstheme="minorHAnsi"/>
                <w:bCs/>
                <w:sz w:val="20"/>
                <w:szCs w:val="20"/>
                <w:lang w:val="en-GB"/>
              </w:rPr>
              <w:t xml:space="preserve">Explain major problems connected with public debt </w:t>
            </w:r>
          </w:p>
          <w:p w14:paraId="1173805B" w14:textId="7996C17D" w:rsidR="00DC5789" w:rsidRPr="00953885" w:rsidRDefault="00DC5789" w:rsidP="003233B4">
            <w:pPr>
              <w:pStyle w:val="Akapitzlist"/>
              <w:numPr>
                <w:ilvl w:val="0"/>
                <w:numId w:val="13"/>
              </w:numPr>
              <w:rPr>
                <w:rFonts w:eastAsia="Times New Roman" w:cstheme="minorHAnsi"/>
                <w:bCs/>
                <w:sz w:val="20"/>
                <w:szCs w:val="20"/>
                <w:lang w:val="en-GB"/>
              </w:rPr>
            </w:pPr>
            <w:r w:rsidRPr="00953885">
              <w:rPr>
                <w:rFonts w:eastAsia="Times New Roman" w:cstheme="minorHAnsi"/>
                <w:bCs/>
                <w:sz w:val="20"/>
                <w:szCs w:val="20"/>
                <w:lang w:val="en-GB"/>
              </w:rPr>
              <w:t>Asses the strategies in public debt management</w:t>
            </w:r>
          </w:p>
          <w:p w14:paraId="1FC48C42" w14:textId="6661F138" w:rsidR="005862CA" w:rsidRPr="00953885" w:rsidRDefault="006A6A42" w:rsidP="000C2FD8">
            <w:pPr>
              <w:ind w:left="373" w:hanging="373"/>
              <w:rPr>
                <w:rFonts w:eastAsia="Times New Roman" w:cstheme="minorHAnsi"/>
                <w:bCs/>
                <w:sz w:val="20"/>
                <w:szCs w:val="20"/>
                <w:lang w:val="en-GB"/>
              </w:rPr>
            </w:pPr>
            <w:r w:rsidRPr="00953885">
              <w:rPr>
                <w:rFonts w:eastAsia="Times New Roman" w:cstheme="minorHAnsi"/>
                <w:bCs/>
                <w:sz w:val="20"/>
                <w:szCs w:val="20"/>
                <w:lang w:val="en-GB"/>
              </w:rPr>
              <w:t>ATTITUDES</w:t>
            </w:r>
            <w:r w:rsidR="00DC5789" w:rsidRPr="00953885">
              <w:rPr>
                <w:rFonts w:eastAsia="Times New Roman" w:cstheme="minorHAnsi"/>
                <w:bCs/>
                <w:sz w:val="20"/>
                <w:szCs w:val="20"/>
                <w:lang w:val="en-GB"/>
              </w:rPr>
              <w:t xml:space="preserve"> </w:t>
            </w:r>
            <w:r w:rsidR="00DC5789" w:rsidRPr="00953885">
              <w:rPr>
                <w:rFonts w:cstheme="minorHAnsi"/>
                <w:sz w:val="20"/>
                <w:szCs w:val="20"/>
              </w:rPr>
              <w:t xml:space="preserve">A student </w:t>
            </w:r>
            <w:proofErr w:type="spellStart"/>
            <w:r w:rsidR="00DC5789" w:rsidRPr="00953885">
              <w:rPr>
                <w:rFonts w:cstheme="minorHAnsi"/>
                <w:sz w:val="20"/>
                <w:szCs w:val="20"/>
              </w:rPr>
              <w:t>will</w:t>
            </w:r>
            <w:proofErr w:type="spellEnd"/>
            <w:r w:rsidR="00DC5789" w:rsidRPr="00953885">
              <w:rPr>
                <w:rFonts w:cstheme="minorHAnsi"/>
                <w:sz w:val="20"/>
                <w:szCs w:val="20"/>
              </w:rPr>
              <w:t xml:space="preserve"> be:</w:t>
            </w:r>
          </w:p>
          <w:p w14:paraId="552A1022" w14:textId="57165325" w:rsidR="00DC5789" w:rsidRPr="00953885" w:rsidRDefault="00DC5789" w:rsidP="00DC5789">
            <w:pPr>
              <w:pStyle w:val="Akapitzlist"/>
              <w:numPr>
                <w:ilvl w:val="0"/>
                <w:numId w:val="14"/>
              </w:numPr>
              <w:rPr>
                <w:rFonts w:eastAsia="Times New Roman" w:cstheme="minorHAnsi"/>
                <w:bCs/>
                <w:sz w:val="20"/>
                <w:szCs w:val="20"/>
                <w:lang w:val="en-GB"/>
              </w:rPr>
            </w:pPr>
            <w:r w:rsidRPr="00953885">
              <w:rPr>
                <w:rFonts w:eastAsia="Times New Roman" w:cstheme="minorHAnsi"/>
                <w:bCs/>
                <w:sz w:val="20"/>
                <w:szCs w:val="20"/>
                <w:lang w:val="en-GB"/>
              </w:rPr>
              <w:t xml:space="preserve">Ready to take part in public discussion </w:t>
            </w:r>
          </w:p>
        </w:tc>
      </w:tr>
      <w:tr w:rsidR="00DD1534" w:rsidRPr="00953885" w14:paraId="552A1026" w14:textId="77777777" w:rsidTr="00A76008">
        <w:tc>
          <w:tcPr>
            <w:tcW w:w="3227" w:type="dxa"/>
            <w:tcBorders>
              <w:top w:val="single" w:sz="4" w:space="0" w:color="auto"/>
              <w:left w:val="single" w:sz="4" w:space="0" w:color="auto"/>
              <w:bottom w:val="single" w:sz="4" w:space="0" w:color="auto"/>
              <w:right w:val="single" w:sz="4" w:space="0" w:color="auto"/>
            </w:tcBorders>
            <w:hideMark/>
          </w:tcPr>
          <w:p w14:paraId="552A1024" w14:textId="77777777" w:rsidR="00DD1534" w:rsidRPr="00953885" w:rsidRDefault="00DD1534">
            <w:pPr>
              <w:rPr>
                <w:rFonts w:cstheme="minorHAnsi"/>
                <w:b/>
                <w:sz w:val="20"/>
                <w:szCs w:val="20"/>
                <w:lang w:val="en-GB"/>
              </w:rPr>
            </w:pPr>
            <w:r w:rsidRPr="00953885">
              <w:rPr>
                <w:rFonts w:eastAsia="Times New Roman" w:cstheme="minorHAnsi"/>
                <w:b/>
                <w:sz w:val="20"/>
                <w:szCs w:val="20"/>
                <w:lang w:val="en-GB"/>
              </w:rPr>
              <w:t>Practice</w:t>
            </w:r>
          </w:p>
        </w:tc>
        <w:tc>
          <w:tcPr>
            <w:tcW w:w="6946" w:type="dxa"/>
            <w:tcBorders>
              <w:top w:val="single" w:sz="4" w:space="0" w:color="auto"/>
              <w:left w:val="single" w:sz="4" w:space="0" w:color="auto"/>
              <w:bottom w:val="single" w:sz="4" w:space="0" w:color="auto"/>
              <w:right w:val="single" w:sz="4" w:space="0" w:color="auto"/>
            </w:tcBorders>
          </w:tcPr>
          <w:p w14:paraId="552A1025" w14:textId="77777777" w:rsidR="00DD1534" w:rsidRPr="00953885" w:rsidRDefault="001C2D1A">
            <w:pPr>
              <w:rPr>
                <w:rFonts w:cstheme="minorHAnsi"/>
                <w:bCs/>
                <w:sz w:val="20"/>
                <w:szCs w:val="20"/>
                <w:lang w:val="en-GB"/>
              </w:rPr>
            </w:pPr>
            <w:r w:rsidRPr="00953885">
              <w:rPr>
                <w:rFonts w:cstheme="minorHAnsi"/>
                <w:bCs/>
                <w:sz w:val="20"/>
                <w:szCs w:val="20"/>
                <w:lang w:val="en-GB"/>
              </w:rPr>
              <w:t>n/a</w:t>
            </w:r>
          </w:p>
        </w:tc>
      </w:tr>
    </w:tbl>
    <w:p w14:paraId="552A1027" w14:textId="77777777" w:rsidR="00DD1534" w:rsidRPr="00953885" w:rsidRDefault="00DD1534" w:rsidP="00DD1534">
      <w:pPr>
        <w:rPr>
          <w:rFonts w:cstheme="minorHAnsi"/>
          <w:sz w:val="20"/>
          <w:szCs w:val="20"/>
          <w:lang w:val="en-GB"/>
        </w:rPr>
      </w:pPr>
    </w:p>
    <w:p w14:paraId="45A66CE6" w14:textId="77777777" w:rsidR="000C2FD8" w:rsidRPr="00953885" w:rsidRDefault="000C2FD8">
      <w:pPr>
        <w:rPr>
          <w:rFonts w:eastAsia="Times New Roman" w:cstheme="minorHAnsi"/>
          <w:sz w:val="20"/>
          <w:szCs w:val="20"/>
          <w:lang w:val="en-GB"/>
        </w:rPr>
      </w:pPr>
      <w:r w:rsidRPr="00953885">
        <w:rPr>
          <w:rFonts w:cstheme="minorHAnsi"/>
          <w:sz w:val="20"/>
          <w:szCs w:val="20"/>
          <w:lang w:val="en-GB"/>
        </w:rPr>
        <w:lastRenderedPageBreak/>
        <w:br w:type="page"/>
      </w:r>
    </w:p>
    <w:p w14:paraId="552A1029" w14:textId="6D33D74E" w:rsidR="00DD1534" w:rsidRPr="00953885" w:rsidRDefault="00754C7B" w:rsidP="00754C7B">
      <w:pPr>
        <w:pStyle w:val="HTML-wstpniesformatowany"/>
        <w:spacing w:line="360" w:lineRule="auto"/>
        <w:jc w:val="center"/>
        <w:rPr>
          <w:rFonts w:asciiTheme="minorHAnsi" w:hAnsiTheme="minorHAnsi" w:cstheme="minorHAnsi"/>
          <w:lang w:val="en-GB"/>
        </w:rPr>
      </w:pPr>
      <w:r w:rsidRPr="00953885">
        <w:rPr>
          <w:rFonts w:asciiTheme="minorHAnsi" w:hAnsiTheme="minorHAnsi" w:cstheme="minorHAnsi"/>
          <w:lang w:val="en-GB"/>
        </w:rPr>
        <w:lastRenderedPageBreak/>
        <w:t>INFORMATION ABOUT CLASSES IN THE CYCLE</w:t>
      </w:r>
    </w:p>
    <w:tbl>
      <w:tblPr>
        <w:tblStyle w:val="Tabela-Siatka"/>
        <w:tblW w:w="0" w:type="auto"/>
        <w:tblLook w:val="04A0" w:firstRow="1" w:lastRow="0" w:firstColumn="1" w:lastColumn="0" w:noHBand="0" w:noVBand="1"/>
      </w:tblPr>
      <w:tblGrid>
        <w:gridCol w:w="3936"/>
        <w:gridCol w:w="6159"/>
      </w:tblGrid>
      <w:tr w:rsidR="00FA6F83" w:rsidRPr="00953885" w14:paraId="552A102C" w14:textId="77777777" w:rsidTr="00DD1534">
        <w:tc>
          <w:tcPr>
            <w:tcW w:w="3936" w:type="dxa"/>
            <w:tcBorders>
              <w:top w:val="single" w:sz="4" w:space="0" w:color="auto"/>
              <w:left w:val="single" w:sz="4" w:space="0" w:color="auto"/>
              <w:bottom w:val="single" w:sz="4" w:space="0" w:color="auto"/>
              <w:right w:val="single" w:sz="4" w:space="0" w:color="auto"/>
            </w:tcBorders>
            <w:hideMark/>
          </w:tcPr>
          <w:p w14:paraId="552A102A" w14:textId="77777777" w:rsidR="00FA6F83" w:rsidRPr="00953885" w:rsidRDefault="00FA6F83" w:rsidP="00FA6F83">
            <w:pPr>
              <w:rPr>
                <w:rFonts w:cstheme="minorHAnsi"/>
                <w:b/>
                <w:bCs/>
                <w:sz w:val="20"/>
                <w:szCs w:val="20"/>
                <w:lang w:val="en-GB"/>
              </w:rPr>
            </w:pPr>
            <w:r w:rsidRPr="00953885">
              <w:rPr>
                <w:rFonts w:eastAsia="Times New Roman" w:cstheme="minorHAnsi"/>
                <w:b/>
                <w:bCs/>
                <w:sz w:val="20"/>
                <w:szCs w:val="20"/>
                <w:lang w:val="en-GB"/>
              </w:rPr>
              <w:t>Website</w:t>
            </w:r>
          </w:p>
        </w:tc>
        <w:tc>
          <w:tcPr>
            <w:tcW w:w="5276" w:type="dxa"/>
            <w:tcBorders>
              <w:top w:val="single" w:sz="4" w:space="0" w:color="auto"/>
              <w:left w:val="single" w:sz="4" w:space="0" w:color="auto"/>
              <w:bottom w:val="single" w:sz="4" w:space="0" w:color="auto"/>
              <w:right w:val="single" w:sz="4" w:space="0" w:color="auto"/>
            </w:tcBorders>
          </w:tcPr>
          <w:p w14:paraId="552A102B" w14:textId="6857BE3C" w:rsidR="00FA6F83" w:rsidRPr="00953885" w:rsidRDefault="00AF6C38" w:rsidP="00FA6F83">
            <w:pPr>
              <w:rPr>
                <w:rFonts w:cstheme="minorHAnsi"/>
                <w:sz w:val="20"/>
                <w:szCs w:val="20"/>
                <w:lang w:val="en-GB"/>
              </w:rPr>
            </w:pPr>
            <w:hyperlink r:id="rId12" w:history="1">
              <w:r w:rsidR="00B72C3F" w:rsidRPr="00953885">
                <w:rPr>
                  <w:rStyle w:val="Hipercze"/>
                  <w:rFonts w:cstheme="minorHAnsi"/>
                  <w:sz w:val="20"/>
                  <w:szCs w:val="20"/>
                  <w:lang w:val="en-GB"/>
                </w:rPr>
                <w:t>https://www.umcs.pl/en/courses-in-english,21103.htm</w:t>
              </w:r>
            </w:hyperlink>
            <w:r w:rsidR="00B72C3F" w:rsidRPr="00953885">
              <w:rPr>
                <w:rFonts w:cstheme="minorHAnsi"/>
                <w:sz w:val="20"/>
                <w:szCs w:val="20"/>
                <w:lang w:val="en-GB"/>
              </w:rPr>
              <w:t xml:space="preserve"> </w:t>
            </w:r>
            <w:r w:rsidR="00C16322" w:rsidRPr="00953885">
              <w:rPr>
                <w:rFonts w:cstheme="minorHAnsi"/>
                <w:sz w:val="20"/>
                <w:szCs w:val="20"/>
                <w:lang w:val="en-GB"/>
              </w:rPr>
              <w:br/>
            </w:r>
            <w:r w:rsidR="00C16322" w:rsidRPr="00953885">
              <w:rPr>
                <w:rFonts w:cstheme="minorHAnsi"/>
                <w:bCs/>
                <w:sz w:val="20"/>
                <w:szCs w:val="20"/>
                <w:lang w:val="en-GB"/>
              </w:rPr>
              <w:t>(</w:t>
            </w:r>
            <w:proofErr w:type="spellStart"/>
            <w:r w:rsidR="00C16322" w:rsidRPr="00953885">
              <w:rPr>
                <w:rFonts w:cstheme="minorHAnsi"/>
                <w:bCs/>
                <w:sz w:val="20"/>
                <w:szCs w:val="20"/>
                <w:lang w:val="en-GB"/>
              </w:rPr>
              <w:t>dla</w:t>
            </w:r>
            <w:proofErr w:type="spellEnd"/>
            <w:r w:rsidR="00C16322" w:rsidRPr="00953885">
              <w:rPr>
                <w:rFonts w:cstheme="minorHAnsi"/>
                <w:bCs/>
                <w:sz w:val="20"/>
                <w:szCs w:val="20"/>
                <w:lang w:val="en-GB"/>
              </w:rPr>
              <w:t xml:space="preserve"> PJOE)</w:t>
            </w:r>
          </w:p>
        </w:tc>
      </w:tr>
      <w:tr w:rsidR="006B4093" w:rsidRPr="00953885" w14:paraId="552A102F" w14:textId="77777777" w:rsidTr="00DD1534">
        <w:tc>
          <w:tcPr>
            <w:tcW w:w="3936" w:type="dxa"/>
            <w:tcBorders>
              <w:top w:val="single" w:sz="4" w:space="0" w:color="auto"/>
              <w:left w:val="single" w:sz="4" w:space="0" w:color="auto"/>
              <w:bottom w:val="single" w:sz="4" w:space="0" w:color="auto"/>
              <w:right w:val="single" w:sz="4" w:space="0" w:color="auto"/>
            </w:tcBorders>
            <w:hideMark/>
          </w:tcPr>
          <w:p w14:paraId="552A102D" w14:textId="77777777" w:rsidR="006B4093" w:rsidRPr="00953885" w:rsidRDefault="006B4093" w:rsidP="006B4093">
            <w:pPr>
              <w:rPr>
                <w:rFonts w:cstheme="minorHAnsi"/>
                <w:b/>
                <w:bCs/>
                <w:sz w:val="20"/>
                <w:szCs w:val="20"/>
                <w:lang w:val="en-GB"/>
              </w:rPr>
            </w:pPr>
            <w:r w:rsidRPr="00953885">
              <w:rPr>
                <w:rFonts w:eastAsia="Times New Roman" w:cstheme="minorHAnsi"/>
                <w:b/>
                <w:bCs/>
                <w:sz w:val="20"/>
                <w:szCs w:val="20"/>
                <w:lang w:val="en-GB"/>
              </w:rPr>
              <w:t>Educational outcomes verification methods</w:t>
            </w:r>
          </w:p>
        </w:tc>
        <w:tc>
          <w:tcPr>
            <w:tcW w:w="5276" w:type="dxa"/>
            <w:tcBorders>
              <w:top w:val="single" w:sz="4" w:space="0" w:color="auto"/>
              <w:left w:val="single" w:sz="4" w:space="0" w:color="auto"/>
              <w:bottom w:val="single" w:sz="4" w:space="0" w:color="auto"/>
              <w:right w:val="single" w:sz="4" w:space="0" w:color="auto"/>
            </w:tcBorders>
          </w:tcPr>
          <w:p w14:paraId="02C5B6B6" w14:textId="77777777" w:rsidR="006B4093" w:rsidRPr="00953885" w:rsidRDefault="006B4093" w:rsidP="006B4093">
            <w:pPr>
              <w:rPr>
                <w:rFonts w:cstheme="minorHAnsi"/>
                <w:sz w:val="20"/>
                <w:szCs w:val="20"/>
                <w:lang w:val="en-GB"/>
              </w:rPr>
            </w:pPr>
            <w:r w:rsidRPr="00953885">
              <w:rPr>
                <w:rFonts w:cstheme="minorHAnsi"/>
                <w:sz w:val="20"/>
                <w:szCs w:val="20"/>
                <w:lang w:val="en-GB"/>
              </w:rPr>
              <w:t>Activity during contact hours</w:t>
            </w:r>
          </w:p>
          <w:p w14:paraId="552A102E" w14:textId="75FF07A1" w:rsidR="006B4093" w:rsidRPr="00953885" w:rsidRDefault="006B4093" w:rsidP="006B4093">
            <w:pPr>
              <w:rPr>
                <w:rFonts w:cstheme="minorHAnsi"/>
                <w:sz w:val="20"/>
                <w:szCs w:val="20"/>
                <w:lang w:val="en-GB"/>
              </w:rPr>
            </w:pPr>
            <w:r w:rsidRPr="00953885">
              <w:rPr>
                <w:rFonts w:cstheme="minorHAnsi"/>
                <w:sz w:val="20"/>
                <w:szCs w:val="20"/>
                <w:lang w:val="en-GB"/>
              </w:rPr>
              <w:t xml:space="preserve">Test of </w:t>
            </w:r>
            <w:proofErr w:type="spellStart"/>
            <w:r w:rsidRPr="00953885">
              <w:rPr>
                <w:rFonts w:cstheme="minorHAnsi"/>
                <w:sz w:val="20"/>
                <w:szCs w:val="20"/>
                <w:lang w:val="en-GB"/>
              </w:rPr>
              <w:t>konwledge</w:t>
            </w:r>
            <w:proofErr w:type="spellEnd"/>
          </w:p>
        </w:tc>
      </w:tr>
      <w:tr w:rsidR="006B4093" w:rsidRPr="00953885" w14:paraId="552A1032" w14:textId="77777777" w:rsidTr="00DD1534">
        <w:tc>
          <w:tcPr>
            <w:tcW w:w="3936" w:type="dxa"/>
            <w:tcBorders>
              <w:top w:val="single" w:sz="4" w:space="0" w:color="auto"/>
              <w:left w:val="single" w:sz="4" w:space="0" w:color="auto"/>
              <w:bottom w:val="single" w:sz="4" w:space="0" w:color="auto"/>
              <w:right w:val="single" w:sz="4" w:space="0" w:color="auto"/>
            </w:tcBorders>
            <w:hideMark/>
          </w:tcPr>
          <w:p w14:paraId="552A1030" w14:textId="77777777" w:rsidR="006B4093" w:rsidRPr="00953885" w:rsidRDefault="006B4093" w:rsidP="006B4093">
            <w:pPr>
              <w:rPr>
                <w:rFonts w:cstheme="minorHAnsi"/>
                <w:b/>
                <w:bCs/>
                <w:sz w:val="20"/>
                <w:szCs w:val="20"/>
                <w:lang w:val="en-GB"/>
              </w:rPr>
            </w:pPr>
            <w:r w:rsidRPr="00953885">
              <w:rPr>
                <w:rFonts w:eastAsia="Times New Roman" w:cstheme="minorHAnsi"/>
                <w:b/>
                <w:bCs/>
                <w:sz w:val="20"/>
                <w:szCs w:val="20"/>
                <w:lang w:val="en-GB"/>
              </w:rPr>
              <w:t>Comments</w:t>
            </w:r>
          </w:p>
        </w:tc>
        <w:tc>
          <w:tcPr>
            <w:tcW w:w="5276" w:type="dxa"/>
            <w:tcBorders>
              <w:top w:val="single" w:sz="4" w:space="0" w:color="auto"/>
              <w:left w:val="single" w:sz="4" w:space="0" w:color="auto"/>
              <w:bottom w:val="single" w:sz="4" w:space="0" w:color="auto"/>
              <w:right w:val="single" w:sz="4" w:space="0" w:color="auto"/>
            </w:tcBorders>
          </w:tcPr>
          <w:p w14:paraId="552A1031" w14:textId="77777777" w:rsidR="006B4093" w:rsidRPr="00953885" w:rsidRDefault="006B4093" w:rsidP="006B4093">
            <w:pPr>
              <w:rPr>
                <w:rFonts w:cstheme="minorHAnsi"/>
                <w:sz w:val="20"/>
                <w:szCs w:val="20"/>
                <w:lang w:val="en-GB"/>
              </w:rPr>
            </w:pPr>
          </w:p>
        </w:tc>
      </w:tr>
      <w:tr w:rsidR="006B4093" w:rsidRPr="00953885" w14:paraId="552A1039" w14:textId="77777777" w:rsidTr="00DD1534">
        <w:tc>
          <w:tcPr>
            <w:tcW w:w="3936" w:type="dxa"/>
            <w:tcBorders>
              <w:top w:val="single" w:sz="4" w:space="0" w:color="auto"/>
              <w:left w:val="single" w:sz="4" w:space="0" w:color="auto"/>
              <w:bottom w:val="single" w:sz="4" w:space="0" w:color="auto"/>
              <w:right w:val="single" w:sz="4" w:space="0" w:color="auto"/>
            </w:tcBorders>
            <w:hideMark/>
          </w:tcPr>
          <w:p w14:paraId="552A1033" w14:textId="77777777" w:rsidR="006B4093" w:rsidRPr="00953885" w:rsidRDefault="006B4093" w:rsidP="006B4093">
            <w:pPr>
              <w:rPr>
                <w:rFonts w:cstheme="minorHAnsi"/>
                <w:b/>
                <w:bCs/>
                <w:sz w:val="20"/>
                <w:szCs w:val="20"/>
                <w:lang w:val="en-GB"/>
              </w:rPr>
            </w:pPr>
            <w:r w:rsidRPr="00953885">
              <w:rPr>
                <w:rFonts w:eastAsia="Times New Roman" w:cstheme="minorHAnsi"/>
                <w:b/>
                <w:bCs/>
                <w:sz w:val="20"/>
                <w:szCs w:val="20"/>
                <w:lang w:val="en-GB"/>
              </w:rPr>
              <w:t>Reading list</w:t>
            </w:r>
          </w:p>
        </w:tc>
        <w:tc>
          <w:tcPr>
            <w:tcW w:w="5276" w:type="dxa"/>
            <w:tcBorders>
              <w:top w:val="single" w:sz="4" w:space="0" w:color="auto"/>
              <w:left w:val="single" w:sz="4" w:space="0" w:color="auto"/>
              <w:bottom w:val="single" w:sz="4" w:space="0" w:color="auto"/>
              <w:right w:val="single" w:sz="4" w:space="0" w:color="auto"/>
            </w:tcBorders>
          </w:tcPr>
          <w:p w14:paraId="0A88D996" w14:textId="77777777" w:rsidR="006B4093" w:rsidRPr="00953885" w:rsidRDefault="006B4093" w:rsidP="006B4093">
            <w:pPr>
              <w:pStyle w:val="Akapitzlist"/>
              <w:numPr>
                <w:ilvl w:val="0"/>
                <w:numId w:val="16"/>
              </w:numPr>
              <w:rPr>
                <w:rFonts w:cstheme="minorHAnsi"/>
                <w:bCs/>
                <w:color w:val="333333"/>
                <w:sz w:val="20"/>
                <w:szCs w:val="20"/>
                <w:shd w:val="clear" w:color="auto" w:fill="FFFFFF"/>
                <w:lang w:val="en-GB"/>
              </w:rPr>
            </w:pPr>
            <w:r w:rsidRPr="00953885">
              <w:rPr>
                <w:rFonts w:cstheme="minorHAnsi"/>
                <w:bCs/>
                <w:color w:val="333333"/>
                <w:sz w:val="20"/>
                <w:szCs w:val="20"/>
                <w:shd w:val="clear" w:color="auto" w:fill="FFFFFF"/>
                <w:lang w:val="en-GB"/>
              </w:rPr>
              <w:t xml:space="preserve">The Public Debt Management Strategy, Ministry of Finance, Warsaw, </w:t>
            </w:r>
            <w:hyperlink r:id="rId13" w:history="1">
              <w:r w:rsidRPr="00953885">
                <w:rPr>
                  <w:rStyle w:val="Hipercze"/>
                  <w:rFonts w:cstheme="minorHAnsi"/>
                  <w:bCs/>
                  <w:sz w:val="20"/>
                  <w:szCs w:val="20"/>
                  <w:shd w:val="clear" w:color="auto" w:fill="FFFFFF"/>
                  <w:lang w:val="en-GB"/>
                </w:rPr>
                <w:t>https://www.gov.pl/web/finance/debt-management-strategies</w:t>
              </w:r>
            </w:hyperlink>
            <w:r w:rsidRPr="00953885">
              <w:rPr>
                <w:rFonts w:cstheme="minorHAnsi"/>
                <w:bCs/>
                <w:color w:val="333333"/>
                <w:sz w:val="20"/>
                <w:szCs w:val="20"/>
                <w:shd w:val="clear" w:color="auto" w:fill="FFFFFF"/>
                <w:lang w:val="en-GB"/>
              </w:rPr>
              <w:t xml:space="preserve"> </w:t>
            </w:r>
          </w:p>
          <w:p w14:paraId="3F1005BE" w14:textId="77777777" w:rsidR="006B4093" w:rsidRPr="00953885" w:rsidRDefault="006B4093" w:rsidP="006B4093">
            <w:pPr>
              <w:pStyle w:val="Akapitzlist"/>
              <w:numPr>
                <w:ilvl w:val="0"/>
                <w:numId w:val="16"/>
              </w:numPr>
              <w:rPr>
                <w:rFonts w:cstheme="minorHAnsi"/>
                <w:bCs/>
                <w:color w:val="333333"/>
                <w:sz w:val="20"/>
                <w:szCs w:val="20"/>
                <w:shd w:val="clear" w:color="auto" w:fill="FFFFFF"/>
                <w:lang w:val="en-GB"/>
              </w:rPr>
            </w:pPr>
            <w:r w:rsidRPr="00953885">
              <w:rPr>
                <w:rFonts w:cstheme="minorHAnsi"/>
                <w:bCs/>
                <w:color w:val="333333"/>
                <w:sz w:val="20"/>
                <w:szCs w:val="20"/>
                <w:shd w:val="clear" w:color="auto" w:fill="FFFFFF"/>
                <w:lang w:val="en-GB"/>
              </w:rPr>
              <w:t xml:space="preserve">Public Debt in Poland. Annual Report, Ministry of Finance, Warsaw, </w:t>
            </w:r>
            <w:hyperlink r:id="rId14" w:history="1">
              <w:r w:rsidRPr="00953885">
                <w:rPr>
                  <w:rStyle w:val="Hipercze"/>
                  <w:rFonts w:cstheme="minorHAnsi"/>
                  <w:bCs/>
                  <w:sz w:val="20"/>
                  <w:szCs w:val="20"/>
                  <w:shd w:val="clear" w:color="auto" w:fill="FFFFFF"/>
                  <w:lang w:val="en-GB"/>
                </w:rPr>
                <w:t>https://www.gov.pl/web/finance/annual-reports</w:t>
              </w:r>
            </w:hyperlink>
            <w:r w:rsidRPr="00953885">
              <w:rPr>
                <w:rFonts w:cstheme="minorHAnsi"/>
                <w:bCs/>
                <w:color w:val="333333"/>
                <w:sz w:val="20"/>
                <w:szCs w:val="20"/>
                <w:shd w:val="clear" w:color="auto" w:fill="FFFFFF"/>
                <w:lang w:val="en-GB"/>
              </w:rPr>
              <w:t xml:space="preserve"> </w:t>
            </w:r>
          </w:p>
          <w:p w14:paraId="552A1038" w14:textId="64B910FB" w:rsidR="006B4093" w:rsidRPr="00953885" w:rsidRDefault="006B4093" w:rsidP="006B4093">
            <w:pPr>
              <w:pStyle w:val="Akapitzlist"/>
              <w:numPr>
                <w:ilvl w:val="0"/>
                <w:numId w:val="16"/>
              </w:numPr>
              <w:rPr>
                <w:rFonts w:cstheme="minorHAnsi"/>
                <w:sz w:val="20"/>
                <w:szCs w:val="20"/>
                <w:lang w:val="en-GB"/>
              </w:rPr>
            </w:pPr>
            <w:r w:rsidRPr="00953885">
              <w:rPr>
                <w:rFonts w:cstheme="minorHAnsi"/>
                <w:bCs/>
                <w:color w:val="333333"/>
                <w:sz w:val="20"/>
                <w:szCs w:val="20"/>
                <w:shd w:val="clear" w:color="auto" w:fill="FFFFFF"/>
                <w:lang w:val="en-GB"/>
              </w:rPr>
              <w:t xml:space="preserve">A. </w:t>
            </w:r>
            <w:proofErr w:type="spellStart"/>
            <w:r w:rsidRPr="00953885">
              <w:rPr>
                <w:rFonts w:cstheme="minorHAnsi"/>
                <w:bCs/>
                <w:color w:val="333333"/>
                <w:sz w:val="20"/>
                <w:szCs w:val="20"/>
                <w:shd w:val="clear" w:color="auto" w:fill="FFFFFF"/>
                <w:lang w:val="en-GB"/>
              </w:rPr>
              <w:t>Badurina</w:t>
            </w:r>
            <w:proofErr w:type="spellEnd"/>
            <w:r w:rsidRPr="00953885">
              <w:rPr>
                <w:rFonts w:cstheme="minorHAnsi"/>
                <w:bCs/>
                <w:color w:val="333333"/>
                <w:sz w:val="20"/>
                <w:szCs w:val="20"/>
                <w:shd w:val="clear" w:color="auto" w:fill="FFFFFF"/>
                <w:lang w:val="en-GB"/>
              </w:rPr>
              <w:t xml:space="preserve">, S. </w:t>
            </w:r>
            <w:proofErr w:type="spellStart"/>
            <w:r w:rsidRPr="00953885">
              <w:rPr>
                <w:rFonts w:cstheme="minorHAnsi"/>
                <w:bCs/>
                <w:color w:val="333333"/>
                <w:sz w:val="20"/>
                <w:szCs w:val="20"/>
                <w:shd w:val="clear" w:color="auto" w:fill="FFFFFF"/>
                <w:lang w:val="en-GB"/>
              </w:rPr>
              <w:t>Svaljek</w:t>
            </w:r>
            <w:proofErr w:type="spellEnd"/>
            <w:r w:rsidRPr="00953885">
              <w:rPr>
                <w:rFonts w:cstheme="minorHAnsi"/>
                <w:bCs/>
                <w:color w:val="333333"/>
                <w:sz w:val="20"/>
                <w:szCs w:val="20"/>
                <w:shd w:val="clear" w:color="auto" w:fill="FFFFFF"/>
                <w:lang w:val="en-GB"/>
              </w:rPr>
              <w:t xml:space="preserve">, </w:t>
            </w:r>
            <w:r w:rsidRPr="00953885">
              <w:rPr>
                <w:rFonts w:cstheme="minorHAnsi"/>
                <w:sz w:val="20"/>
                <w:szCs w:val="20"/>
              </w:rPr>
              <w:t xml:space="preserve">Public </w:t>
            </w:r>
            <w:proofErr w:type="spellStart"/>
            <w:r w:rsidRPr="00953885">
              <w:rPr>
                <w:rFonts w:cstheme="minorHAnsi"/>
                <w:sz w:val="20"/>
                <w:szCs w:val="20"/>
              </w:rPr>
              <w:t>debt</w:t>
            </w:r>
            <w:proofErr w:type="spellEnd"/>
            <w:r w:rsidRPr="00953885">
              <w:rPr>
                <w:rFonts w:cstheme="minorHAnsi"/>
                <w:sz w:val="20"/>
                <w:szCs w:val="20"/>
              </w:rPr>
              <w:t xml:space="preserve"> management </w:t>
            </w:r>
            <w:proofErr w:type="spellStart"/>
            <w:r w:rsidRPr="00953885">
              <w:rPr>
                <w:rFonts w:cstheme="minorHAnsi"/>
                <w:sz w:val="20"/>
                <w:szCs w:val="20"/>
              </w:rPr>
              <w:t>before</w:t>
            </w:r>
            <w:proofErr w:type="spellEnd"/>
            <w:r w:rsidRPr="00953885">
              <w:rPr>
                <w:rFonts w:cstheme="minorHAnsi"/>
                <w:sz w:val="20"/>
                <w:szCs w:val="20"/>
              </w:rPr>
              <w:t xml:space="preserve">, </w:t>
            </w:r>
            <w:proofErr w:type="spellStart"/>
            <w:r w:rsidRPr="00953885">
              <w:rPr>
                <w:rFonts w:cstheme="minorHAnsi"/>
                <w:sz w:val="20"/>
                <w:szCs w:val="20"/>
              </w:rPr>
              <w:t>during</w:t>
            </w:r>
            <w:proofErr w:type="spellEnd"/>
            <w:r w:rsidRPr="00953885">
              <w:rPr>
                <w:rFonts w:cstheme="minorHAnsi"/>
                <w:sz w:val="20"/>
                <w:szCs w:val="20"/>
              </w:rPr>
              <w:t xml:space="preserve"> and </w:t>
            </w:r>
            <w:proofErr w:type="spellStart"/>
            <w:r w:rsidRPr="00953885">
              <w:rPr>
                <w:rFonts w:cstheme="minorHAnsi"/>
                <w:sz w:val="20"/>
                <w:szCs w:val="20"/>
              </w:rPr>
              <w:t>after</w:t>
            </w:r>
            <w:proofErr w:type="spellEnd"/>
            <w:r w:rsidRPr="00953885">
              <w:rPr>
                <w:rFonts w:cstheme="minorHAnsi"/>
                <w:sz w:val="20"/>
                <w:szCs w:val="20"/>
              </w:rPr>
              <w:t xml:space="preserve"> the </w:t>
            </w:r>
            <w:proofErr w:type="spellStart"/>
            <w:r w:rsidRPr="00953885">
              <w:rPr>
                <w:rFonts w:cstheme="minorHAnsi"/>
                <w:sz w:val="20"/>
                <w:szCs w:val="20"/>
              </w:rPr>
              <w:t>crisis</w:t>
            </w:r>
            <w:proofErr w:type="spellEnd"/>
            <w:r w:rsidRPr="00953885">
              <w:rPr>
                <w:rFonts w:cstheme="minorHAnsi"/>
                <w:sz w:val="20"/>
                <w:szCs w:val="20"/>
              </w:rPr>
              <w:t xml:space="preserve">, „Financial </w:t>
            </w:r>
            <w:proofErr w:type="spellStart"/>
            <w:r w:rsidRPr="00953885">
              <w:rPr>
                <w:rFonts w:cstheme="minorHAnsi"/>
                <w:sz w:val="20"/>
                <w:szCs w:val="20"/>
              </w:rPr>
              <w:t>theory</w:t>
            </w:r>
            <w:proofErr w:type="spellEnd"/>
            <w:r w:rsidRPr="00953885">
              <w:rPr>
                <w:rFonts w:cstheme="minorHAnsi"/>
                <w:sz w:val="20"/>
                <w:szCs w:val="20"/>
              </w:rPr>
              <w:t xml:space="preserve"> and </w:t>
            </w:r>
            <w:proofErr w:type="spellStart"/>
            <w:r w:rsidRPr="00953885">
              <w:rPr>
                <w:rFonts w:cstheme="minorHAnsi"/>
                <w:sz w:val="20"/>
                <w:szCs w:val="20"/>
              </w:rPr>
              <w:t>practise</w:t>
            </w:r>
            <w:proofErr w:type="spellEnd"/>
            <w:r w:rsidRPr="00953885">
              <w:rPr>
                <w:rFonts w:cstheme="minorHAnsi"/>
                <w:sz w:val="20"/>
                <w:szCs w:val="20"/>
              </w:rPr>
              <w:t xml:space="preserve">”, </w:t>
            </w:r>
            <w:hyperlink r:id="rId15" w:history="1">
              <w:r w:rsidRPr="00953885">
                <w:rPr>
                  <w:rStyle w:val="Hipercze"/>
                  <w:rFonts w:cstheme="minorHAnsi"/>
                  <w:sz w:val="20"/>
                  <w:szCs w:val="20"/>
                </w:rPr>
                <w:t>http://fintp.ijf.hr/upload/files/ftp/2012/1/andabaka_svaljek.pdf</w:t>
              </w:r>
            </w:hyperlink>
          </w:p>
        </w:tc>
      </w:tr>
      <w:tr w:rsidR="006B4093" w:rsidRPr="00953885" w14:paraId="552A103E" w14:textId="77777777" w:rsidTr="00DD1534">
        <w:tc>
          <w:tcPr>
            <w:tcW w:w="3936" w:type="dxa"/>
            <w:tcBorders>
              <w:top w:val="single" w:sz="4" w:space="0" w:color="auto"/>
              <w:left w:val="single" w:sz="4" w:space="0" w:color="auto"/>
              <w:bottom w:val="single" w:sz="4" w:space="0" w:color="auto"/>
              <w:right w:val="single" w:sz="4" w:space="0" w:color="auto"/>
            </w:tcBorders>
            <w:hideMark/>
          </w:tcPr>
          <w:p w14:paraId="552A103A" w14:textId="77777777" w:rsidR="006B4093" w:rsidRPr="00953885" w:rsidRDefault="006B4093" w:rsidP="006B4093">
            <w:pPr>
              <w:rPr>
                <w:rFonts w:cstheme="minorHAnsi"/>
                <w:b/>
                <w:bCs/>
                <w:sz w:val="20"/>
                <w:szCs w:val="20"/>
                <w:lang w:val="en-GB"/>
              </w:rPr>
            </w:pPr>
            <w:r w:rsidRPr="00953885">
              <w:rPr>
                <w:rFonts w:eastAsia="Times New Roman" w:cstheme="minorHAnsi"/>
                <w:b/>
                <w:bCs/>
                <w:sz w:val="20"/>
                <w:szCs w:val="20"/>
                <w:lang w:val="en-GB"/>
              </w:rPr>
              <w:t>Educational outcomes</w:t>
            </w:r>
          </w:p>
        </w:tc>
        <w:tc>
          <w:tcPr>
            <w:tcW w:w="5276" w:type="dxa"/>
            <w:tcBorders>
              <w:top w:val="single" w:sz="4" w:space="0" w:color="auto"/>
              <w:left w:val="single" w:sz="4" w:space="0" w:color="auto"/>
              <w:bottom w:val="single" w:sz="4" w:space="0" w:color="auto"/>
              <w:right w:val="single" w:sz="4" w:space="0" w:color="auto"/>
            </w:tcBorders>
          </w:tcPr>
          <w:p w14:paraId="795E64BD" w14:textId="77777777" w:rsidR="00DC5789" w:rsidRPr="00953885" w:rsidRDefault="00DC5789" w:rsidP="00DC5789">
            <w:pPr>
              <w:ind w:left="373" w:hanging="373"/>
              <w:rPr>
                <w:rFonts w:eastAsia="Times New Roman" w:cstheme="minorHAnsi"/>
                <w:bCs/>
                <w:sz w:val="20"/>
                <w:szCs w:val="20"/>
                <w:lang w:val="en-GB"/>
              </w:rPr>
            </w:pPr>
            <w:r w:rsidRPr="00953885">
              <w:rPr>
                <w:rFonts w:eastAsia="Times New Roman" w:cstheme="minorHAnsi"/>
                <w:bCs/>
                <w:sz w:val="20"/>
                <w:szCs w:val="20"/>
                <w:lang w:val="en-GB"/>
              </w:rPr>
              <w:t>KNOWLEDGE A student will know:</w:t>
            </w:r>
          </w:p>
          <w:p w14:paraId="354B8CF0" w14:textId="2E7358CE" w:rsidR="00DC5789" w:rsidRPr="00953885" w:rsidRDefault="00DC5789" w:rsidP="00DC5789">
            <w:pPr>
              <w:pStyle w:val="Akapitzlist"/>
              <w:numPr>
                <w:ilvl w:val="0"/>
                <w:numId w:val="21"/>
              </w:numPr>
              <w:rPr>
                <w:rFonts w:eastAsia="Times New Roman" w:cstheme="minorHAnsi"/>
                <w:bCs/>
                <w:sz w:val="20"/>
                <w:szCs w:val="20"/>
                <w:lang w:val="en-GB"/>
              </w:rPr>
            </w:pPr>
            <w:r w:rsidRPr="00953885">
              <w:rPr>
                <w:rFonts w:eastAsia="Times New Roman" w:cstheme="minorHAnsi"/>
                <w:bCs/>
                <w:sz w:val="20"/>
                <w:szCs w:val="20"/>
                <w:lang w:val="en-GB"/>
              </w:rPr>
              <w:t>Characteristic of public debt problems and differences in approaches to categories of public debt</w:t>
            </w:r>
          </w:p>
          <w:p w14:paraId="2E6AAAC8" w14:textId="1F16E990" w:rsidR="00DC5789" w:rsidRPr="00953885" w:rsidRDefault="00DC5789" w:rsidP="00DC5789">
            <w:pPr>
              <w:pStyle w:val="Akapitzlist"/>
              <w:numPr>
                <w:ilvl w:val="0"/>
                <w:numId w:val="21"/>
              </w:numPr>
              <w:rPr>
                <w:rFonts w:eastAsia="Times New Roman" w:cstheme="minorHAnsi"/>
                <w:bCs/>
                <w:sz w:val="20"/>
                <w:szCs w:val="20"/>
                <w:lang w:val="en-GB"/>
              </w:rPr>
            </w:pPr>
            <w:r w:rsidRPr="00953885">
              <w:rPr>
                <w:rFonts w:eastAsia="Times New Roman" w:cstheme="minorHAnsi"/>
                <w:bCs/>
                <w:sz w:val="20"/>
                <w:szCs w:val="20"/>
                <w:lang w:val="en-GB"/>
              </w:rPr>
              <w:t>The instruments of public borrowing</w:t>
            </w:r>
          </w:p>
          <w:p w14:paraId="4D267B18" w14:textId="77777777" w:rsidR="00DC5789" w:rsidRPr="00953885" w:rsidRDefault="00DC5789" w:rsidP="00DC5789">
            <w:pPr>
              <w:pStyle w:val="Akapitzlist"/>
              <w:numPr>
                <w:ilvl w:val="0"/>
                <w:numId w:val="21"/>
              </w:numPr>
              <w:rPr>
                <w:rFonts w:eastAsia="Times New Roman" w:cstheme="minorHAnsi"/>
                <w:bCs/>
                <w:sz w:val="20"/>
                <w:szCs w:val="20"/>
                <w:lang w:val="en-GB"/>
              </w:rPr>
            </w:pPr>
            <w:r w:rsidRPr="00953885">
              <w:rPr>
                <w:rFonts w:eastAsia="Times New Roman" w:cstheme="minorHAnsi"/>
                <w:bCs/>
                <w:sz w:val="20"/>
                <w:szCs w:val="20"/>
                <w:lang w:val="en-GB"/>
              </w:rPr>
              <w:t>Differences in approaches to public debt management</w:t>
            </w:r>
          </w:p>
          <w:p w14:paraId="584D29A6" w14:textId="77777777" w:rsidR="00DC5789" w:rsidRPr="00953885" w:rsidRDefault="00DC5789" w:rsidP="00DC5789">
            <w:pPr>
              <w:ind w:left="373" w:hanging="373"/>
              <w:rPr>
                <w:rFonts w:eastAsia="Times New Roman" w:cstheme="minorHAnsi"/>
                <w:bCs/>
                <w:sz w:val="20"/>
                <w:szCs w:val="20"/>
                <w:lang w:val="en-GB"/>
              </w:rPr>
            </w:pPr>
            <w:r w:rsidRPr="00953885">
              <w:rPr>
                <w:rFonts w:eastAsia="Times New Roman" w:cstheme="minorHAnsi"/>
                <w:bCs/>
                <w:sz w:val="20"/>
                <w:szCs w:val="20"/>
                <w:lang w:val="en-GB"/>
              </w:rPr>
              <w:t xml:space="preserve">SKILLS </w:t>
            </w:r>
            <w:r w:rsidRPr="00953885">
              <w:rPr>
                <w:rFonts w:cstheme="minorHAnsi"/>
                <w:sz w:val="20"/>
                <w:szCs w:val="20"/>
              </w:rPr>
              <w:t xml:space="preserve">A student </w:t>
            </w:r>
            <w:proofErr w:type="spellStart"/>
            <w:r w:rsidRPr="00953885">
              <w:rPr>
                <w:rFonts w:cstheme="minorHAnsi"/>
                <w:sz w:val="20"/>
                <w:szCs w:val="20"/>
              </w:rPr>
              <w:t>will</w:t>
            </w:r>
            <w:proofErr w:type="spellEnd"/>
            <w:r w:rsidRPr="00953885">
              <w:rPr>
                <w:rFonts w:cstheme="minorHAnsi"/>
                <w:sz w:val="20"/>
                <w:szCs w:val="20"/>
              </w:rPr>
              <w:t xml:space="preserve"> be </w:t>
            </w:r>
            <w:proofErr w:type="spellStart"/>
            <w:r w:rsidRPr="00953885">
              <w:rPr>
                <w:rFonts w:cstheme="minorHAnsi"/>
                <w:sz w:val="20"/>
                <w:szCs w:val="20"/>
              </w:rPr>
              <w:t>able</w:t>
            </w:r>
            <w:proofErr w:type="spellEnd"/>
            <w:r w:rsidRPr="00953885">
              <w:rPr>
                <w:rFonts w:cstheme="minorHAnsi"/>
                <w:sz w:val="20"/>
                <w:szCs w:val="20"/>
              </w:rPr>
              <w:t xml:space="preserve"> to:</w:t>
            </w:r>
          </w:p>
          <w:p w14:paraId="2343AEA8" w14:textId="22941951" w:rsidR="00DC5789" w:rsidRPr="00953885" w:rsidRDefault="00DC5789" w:rsidP="00DC5789">
            <w:pPr>
              <w:pStyle w:val="Akapitzlist"/>
              <w:numPr>
                <w:ilvl w:val="0"/>
                <w:numId w:val="22"/>
              </w:numPr>
              <w:rPr>
                <w:rFonts w:eastAsia="Times New Roman" w:cstheme="minorHAnsi"/>
                <w:bCs/>
                <w:sz w:val="20"/>
                <w:szCs w:val="20"/>
                <w:lang w:val="en-GB"/>
              </w:rPr>
            </w:pPr>
            <w:r w:rsidRPr="00953885">
              <w:rPr>
                <w:rFonts w:eastAsia="Times New Roman" w:cstheme="minorHAnsi"/>
                <w:bCs/>
                <w:sz w:val="20"/>
                <w:szCs w:val="20"/>
                <w:lang w:val="en-GB"/>
              </w:rPr>
              <w:t xml:space="preserve">Explain major problems connected with public debt </w:t>
            </w:r>
          </w:p>
          <w:p w14:paraId="76902557" w14:textId="353394B5" w:rsidR="00DC5789" w:rsidRPr="00953885" w:rsidRDefault="00DC5789" w:rsidP="00DC5789">
            <w:pPr>
              <w:pStyle w:val="Akapitzlist"/>
              <w:numPr>
                <w:ilvl w:val="0"/>
                <w:numId w:val="22"/>
              </w:numPr>
              <w:rPr>
                <w:rFonts w:eastAsia="Times New Roman" w:cstheme="minorHAnsi"/>
                <w:bCs/>
                <w:sz w:val="20"/>
                <w:szCs w:val="20"/>
                <w:lang w:val="en-GB"/>
              </w:rPr>
            </w:pPr>
            <w:r w:rsidRPr="00953885">
              <w:rPr>
                <w:rFonts w:eastAsia="Times New Roman" w:cstheme="minorHAnsi"/>
                <w:bCs/>
                <w:sz w:val="20"/>
                <w:szCs w:val="20"/>
                <w:lang w:val="en-GB"/>
              </w:rPr>
              <w:t>Asses the strategies in public debt management</w:t>
            </w:r>
          </w:p>
          <w:p w14:paraId="12F5714C" w14:textId="77777777" w:rsidR="00DC5789" w:rsidRPr="00953885" w:rsidRDefault="00DC5789" w:rsidP="00DC5789">
            <w:pPr>
              <w:ind w:left="373" w:hanging="373"/>
              <w:rPr>
                <w:rFonts w:eastAsia="Times New Roman" w:cstheme="minorHAnsi"/>
                <w:bCs/>
                <w:sz w:val="20"/>
                <w:szCs w:val="20"/>
                <w:lang w:val="en-GB"/>
              </w:rPr>
            </w:pPr>
            <w:r w:rsidRPr="00953885">
              <w:rPr>
                <w:rFonts w:eastAsia="Times New Roman" w:cstheme="minorHAnsi"/>
                <w:bCs/>
                <w:sz w:val="20"/>
                <w:szCs w:val="20"/>
                <w:lang w:val="en-GB"/>
              </w:rPr>
              <w:t xml:space="preserve">ATTITUDES </w:t>
            </w:r>
            <w:r w:rsidRPr="00953885">
              <w:rPr>
                <w:rFonts w:cstheme="minorHAnsi"/>
                <w:sz w:val="20"/>
                <w:szCs w:val="20"/>
              </w:rPr>
              <w:t xml:space="preserve">A student </w:t>
            </w:r>
            <w:proofErr w:type="spellStart"/>
            <w:r w:rsidRPr="00953885">
              <w:rPr>
                <w:rFonts w:cstheme="minorHAnsi"/>
                <w:sz w:val="20"/>
                <w:szCs w:val="20"/>
              </w:rPr>
              <w:t>will</w:t>
            </w:r>
            <w:proofErr w:type="spellEnd"/>
            <w:r w:rsidRPr="00953885">
              <w:rPr>
                <w:rFonts w:cstheme="minorHAnsi"/>
                <w:sz w:val="20"/>
                <w:szCs w:val="20"/>
              </w:rPr>
              <w:t xml:space="preserve"> be:</w:t>
            </w:r>
          </w:p>
          <w:p w14:paraId="552A103D" w14:textId="6D08194B" w:rsidR="006B4093" w:rsidRPr="00953885" w:rsidRDefault="00DC5789" w:rsidP="00DC5789">
            <w:pPr>
              <w:pStyle w:val="Akapitzlist"/>
              <w:numPr>
                <w:ilvl w:val="0"/>
                <w:numId w:val="19"/>
              </w:numPr>
              <w:rPr>
                <w:rFonts w:cstheme="minorHAnsi"/>
                <w:sz w:val="20"/>
                <w:szCs w:val="20"/>
                <w:lang w:val="en-GB"/>
              </w:rPr>
            </w:pPr>
            <w:r w:rsidRPr="00953885">
              <w:rPr>
                <w:rFonts w:eastAsia="Times New Roman" w:cstheme="minorHAnsi"/>
                <w:bCs/>
                <w:sz w:val="20"/>
                <w:szCs w:val="20"/>
                <w:lang w:val="en-GB"/>
              </w:rPr>
              <w:t xml:space="preserve">Ready to take part in public discussion </w:t>
            </w:r>
          </w:p>
        </w:tc>
      </w:tr>
      <w:tr w:rsidR="006B4093" w:rsidRPr="00953885" w14:paraId="552A1047" w14:textId="77777777" w:rsidTr="00DD1534">
        <w:tc>
          <w:tcPr>
            <w:tcW w:w="3936" w:type="dxa"/>
            <w:tcBorders>
              <w:top w:val="single" w:sz="4" w:space="0" w:color="auto"/>
              <w:left w:val="single" w:sz="4" w:space="0" w:color="auto"/>
              <w:bottom w:val="single" w:sz="4" w:space="0" w:color="auto"/>
              <w:right w:val="single" w:sz="4" w:space="0" w:color="auto"/>
            </w:tcBorders>
            <w:hideMark/>
          </w:tcPr>
          <w:p w14:paraId="552A103F" w14:textId="77777777" w:rsidR="006B4093" w:rsidRPr="00953885" w:rsidRDefault="006B4093" w:rsidP="006B4093">
            <w:pPr>
              <w:rPr>
                <w:rFonts w:cstheme="minorHAnsi"/>
                <w:b/>
                <w:bCs/>
                <w:sz w:val="20"/>
                <w:szCs w:val="20"/>
                <w:lang w:val="en-GB"/>
              </w:rPr>
            </w:pPr>
            <w:r w:rsidRPr="00953885">
              <w:rPr>
                <w:rFonts w:eastAsia="Times New Roman" w:cstheme="minorHAnsi"/>
                <w:b/>
                <w:bCs/>
                <w:sz w:val="20"/>
                <w:szCs w:val="20"/>
                <w:lang w:val="en-GB"/>
              </w:rPr>
              <w:t>A list of topics</w:t>
            </w:r>
          </w:p>
        </w:tc>
        <w:tc>
          <w:tcPr>
            <w:tcW w:w="5276" w:type="dxa"/>
            <w:tcBorders>
              <w:top w:val="single" w:sz="4" w:space="0" w:color="auto"/>
              <w:left w:val="single" w:sz="4" w:space="0" w:color="auto"/>
              <w:bottom w:val="single" w:sz="4" w:space="0" w:color="auto"/>
              <w:right w:val="single" w:sz="4" w:space="0" w:color="auto"/>
            </w:tcBorders>
          </w:tcPr>
          <w:p w14:paraId="5DABF346" w14:textId="77777777" w:rsidR="006B4093" w:rsidRPr="00953885" w:rsidRDefault="006B4093" w:rsidP="006B4093">
            <w:pPr>
              <w:pStyle w:val="Akapitzlist"/>
              <w:numPr>
                <w:ilvl w:val="0"/>
                <w:numId w:val="20"/>
              </w:numPr>
              <w:jc w:val="both"/>
              <w:rPr>
                <w:rFonts w:cstheme="minorHAnsi"/>
                <w:sz w:val="20"/>
                <w:szCs w:val="20"/>
                <w:lang w:val="en-GB"/>
              </w:rPr>
            </w:pPr>
            <w:r w:rsidRPr="00953885">
              <w:rPr>
                <w:rFonts w:eastAsia="Times New Roman" w:cstheme="minorHAnsi"/>
                <w:sz w:val="20"/>
                <w:szCs w:val="20"/>
                <w:lang w:val="en-GB"/>
              </w:rPr>
              <w:t xml:space="preserve"> </w:t>
            </w:r>
            <w:r w:rsidRPr="00953885">
              <w:rPr>
                <w:rFonts w:cstheme="minorHAnsi"/>
                <w:sz w:val="20"/>
                <w:szCs w:val="20"/>
                <w:lang w:val="en-GB"/>
              </w:rPr>
              <w:t>Public debt as one of the most important contemporary issues</w:t>
            </w:r>
          </w:p>
          <w:p w14:paraId="28A09F78" w14:textId="77777777" w:rsidR="006B4093" w:rsidRPr="00953885" w:rsidRDefault="006B4093" w:rsidP="006B4093">
            <w:pPr>
              <w:pStyle w:val="Akapitzlist"/>
              <w:numPr>
                <w:ilvl w:val="0"/>
                <w:numId w:val="20"/>
              </w:numPr>
              <w:jc w:val="both"/>
              <w:rPr>
                <w:rFonts w:cstheme="minorHAnsi"/>
                <w:sz w:val="20"/>
                <w:szCs w:val="20"/>
                <w:lang w:val="en-GB"/>
              </w:rPr>
            </w:pPr>
            <w:r w:rsidRPr="00953885">
              <w:rPr>
                <w:rFonts w:cstheme="minorHAnsi"/>
                <w:sz w:val="20"/>
                <w:szCs w:val="20"/>
                <w:lang w:val="en-GB"/>
              </w:rPr>
              <w:t>Role and evolution of public debt in OECD countries</w:t>
            </w:r>
          </w:p>
          <w:p w14:paraId="35128CAC" w14:textId="77777777" w:rsidR="006B4093" w:rsidRPr="00953885" w:rsidRDefault="006B4093" w:rsidP="006B4093">
            <w:pPr>
              <w:pStyle w:val="Akapitzlist"/>
              <w:numPr>
                <w:ilvl w:val="0"/>
                <w:numId w:val="20"/>
              </w:numPr>
              <w:jc w:val="both"/>
              <w:rPr>
                <w:rFonts w:cstheme="minorHAnsi"/>
                <w:sz w:val="20"/>
                <w:szCs w:val="20"/>
                <w:lang w:val="en-GB"/>
              </w:rPr>
            </w:pPr>
            <w:r w:rsidRPr="00953885">
              <w:rPr>
                <w:rFonts w:cstheme="minorHAnsi"/>
                <w:sz w:val="20"/>
                <w:szCs w:val="20"/>
                <w:lang w:val="en-GB"/>
              </w:rPr>
              <w:t>Role of fiscal rules in public debt management</w:t>
            </w:r>
          </w:p>
          <w:p w14:paraId="23AB604D" w14:textId="77777777" w:rsidR="006B4093" w:rsidRPr="00953885" w:rsidRDefault="006B4093" w:rsidP="006B4093">
            <w:pPr>
              <w:pStyle w:val="Akapitzlist"/>
              <w:numPr>
                <w:ilvl w:val="0"/>
                <w:numId w:val="20"/>
              </w:numPr>
              <w:jc w:val="both"/>
              <w:rPr>
                <w:rFonts w:cstheme="minorHAnsi"/>
                <w:sz w:val="20"/>
                <w:szCs w:val="20"/>
                <w:lang w:val="en-GB"/>
              </w:rPr>
            </w:pPr>
            <w:r w:rsidRPr="00953885">
              <w:rPr>
                <w:rFonts w:cstheme="minorHAnsi"/>
                <w:sz w:val="20"/>
                <w:szCs w:val="20"/>
                <w:lang w:val="en-GB"/>
              </w:rPr>
              <w:t>T-bills and T-bonds as main instrument of incurring public debt</w:t>
            </w:r>
          </w:p>
          <w:p w14:paraId="009A3E32" w14:textId="77777777" w:rsidR="006B4093" w:rsidRPr="00953885" w:rsidRDefault="006B4093" w:rsidP="006B4093">
            <w:pPr>
              <w:pStyle w:val="Akapitzlist"/>
              <w:numPr>
                <w:ilvl w:val="0"/>
                <w:numId w:val="20"/>
              </w:numPr>
              <w:jc w:val="both"/>
              <w:rPr>
                <w:rFonts w:cstheme="minorHAnsi"/>
                <w:sz w:val="20"/>
                <w:szCs w:val="20"/>
                <w:lang w:val="en-GB"/>
              </w:rPr>
            </w:pPr>
            <w:r w:rsidRPr="00953885">
              <w:rPr>
                <w:rFonts w:cstheme="minorHAnsi"/>
                <w:sz w:val="20"/>
                <w:szCs w:val="20"/>
                <w:lang w:val="en-GB"/>
              </w:rPr>
              <w:t>Main approaches to public debt management</w:t>
            </w:r>
          </w:p>
          <w:p w14:paraId="3850BDEF" w14:textId="157CCFDB" w:rsidR="006B4093" w:rsidRPr="00953885" w:rsidRDefault="006B4093" w:rsidP="006B4093">
            <w:pPr>
              <w:pStyle w:val="Akapitzlist"/>
              <w:numPr>
                <w:ilvl w:val="0"/>
                <w:numId w:val="20"/>
              </w:numPr>
              <w:jc w:val="both"/>
              <w:rPr>
                <w:rFonts w:cstheme="minorHAnsi"/>
                <w:sz w:val="20"/>
                <w:szCs w:val="20"/>
                <w:lang w:val="en-GB"/>
              </w:rPr>
            </w:pPr>
            <w:r w:rsidRPr="00953885">
              <w:rPr>
                <w:rFonts w:cstheme="minorHAnsi"/>
                <w:sz w:val="20"/>
                <w:szCs w:val="20"/>
                <w:lang w:val="en-GB"/>
              </w:rPr>
              <w:t xml:space="preserve">The Public Finance Sector Debt Management Strategy </w:t>
            </w:r>
          </w:p>
          <w:p w14:paraId="552A1046" w14:textId="622312FC" w:rsidR="006B4093" w:rsidRPr="00953885" w:rsidRDefault="006B4093" w:rsidP="006B4093">
            <w:pPr>
              <w:pStyle w:val="Akapitzlist"/>
              <w:numPr>
                <w:ilvl w:val="0"/>
                <w:numId w:val="20"/>
              </w:numPr>
              <w:jc w:val="both"/>
              <w:rPr>
                <w:rFonts w:cstheme="minorHAnsi"/>
                <w:sz w:val="20"/>
                <w:szCs w:val="20"/>
                <w:lang w:val="en-GB"/>
              </w:rPr>
            </w:pPr>
            <w:r w:rsidRPr="00953885">
              <w:rPr>
                <w:rFonts w:cstheme="minorHAnsi"/>
                <w:sz w:val="20"/>
                <w:szCs w:val="20"/>
                <w:lang w:val="en-GB"/>
              </w:rPr>
              <w:t>Level and forecast of public debt in Poland and EU countries</w:t>
            </w:r>
          </w:p>
        </w:tc>
      </w:tr>
      <w:tr w:rsidR="006B4093" w:rsidRPr="00953885" w14:paraId="552A104A" w14:textId="77777777" w:rsidTr="00DD1534">
        <w:tc>
          <w:tcPr>
            <w:tcW w:w="3936" w:type="dxa"/>
            <w:tcBorders>
              <w:top w:val="single" w:sz="4" w:space="0" w:color="auto"/>
              <w:left w:val="single" w:sz="4" w:space="0" w:color="auto"/>
              <w:bottom w:val="single" w:sz="4" w:space="0" w:color="auto"/>
              <w:right w:val="single" w:sz="4" w:space="0" w:color="auto"/>
            </w:tcBorders>
            <w:hideMark/>
          </w:tcPr>
          <w:p w14:paraId="552A1048" w14:textId="77777777" w:rsidR="006B4093" w:rsidRPr="00953885" w:rsidRDefault="006B4093" w:rsidP="006B4093">
            <w:pPr>
              <w:rPr>
                <w:rFonts w:cstheme="minorHAnsi"/>
                <w:b/>
                <w:bCs/>
                <w:sz w:val="20"/>
                <w:szCs w:val="20"/>
                <w:lang w:val="en-GB"/>
              </w:rPr>
            </w:pPr>
            <w:r w:rsidRPr="00953885">
              <w:rPr>
                <w:rFonts w:eastAsia="Times New Roman" w:cstheme="minorHAnsi"/>
                <w:b/>
                <w:bCs/>
                <w:sz w:val="20"/>
                <w:szCs w:val="20"/>
                <w:lang w:val="en-GB"/>
              </w:rPr>
              <w:t>Teaching methods</w:t>
            </w:r>
          </w:p>
        </w:tc>
        <w:tc>
          <w:tcPr>
            <w:tcW w:w="5276" w:type="dxa"/>
            <w:tcBorders>
              <w:top w:val="single" w:sz="4" w:space="0" w:color="auto"/>
              <w:left w:val="single" w:sz="4" w:space="0" w:color="auto"/>
              <w:bottom w:val="single" w:sz="4" w:space="0" w:color="auto"/>
              <w:right w:val="single" w:sz="4" w:space="0" w:color="auto"/>
            </w:tcBorders>
          </w:tcPr>
          <w:p w14:paraId="552A1049" w14:textId="5DF66F7D" w:rsidR="006B4093" w:rsidRPr="00953885" w:rsidRDefault="006B4093" w:rsidP="006B4093">
            <w:pPr>
              <w:rPr>
                <w:rFonts w:cstheme="minorHAnsi"/>
                <w:sz w:val="20"/>
                <w:szCs w:val="20"/>
                <w:lang w:val="en-GB"/>
              </w:rPr>
            </w:pPr>
            <w:r w:rsidRPr="00953885">
              <w:rPr>
                <w:rFonts w:cstheme="minorHAnsi"/>
                <w:sz w:val="20"/>
                <w:szCs w:val="20"/>
                <w:lang w:val="en-GB"/>
              </w:rPr>
              <w:t xml:space="preserve">Discussion, presentation, critical analysis </w:t>
            </w:r>
          </w:p>
        </w:tc>
      </w:tr>
      <w:tr w:rsidR="006B4093" w:rsidRPr="00953885" w14:paraId="552A104F" w14:textId="77777777" w:rsidTr="00DD1534">
        <w:tc>
          <w:tcPr>
            <w:tcW w:w="3936" w:type="dxa"/>
            <w:tcBorders>
              <w:top w:val="single" w:sz="4" w:space="0" w:color="auto"/>
              <w:left w:val="single" w:sz="4" w:space="0" w:color="auto"/>
              <w:bottom w:val="single" w:sz="4" w:space="0" w:color="auto"/>
              <w:right w:val="single" w:sz="4" w:space="0" w:color="auto"/>
            </w:tcBorders>
            <w:hideMark/>
          </w:tcPr>
          <w:p w14:paraId="552A104B" w14:textId="77777777" w:rsidR="006B4093" w:rsidRPr="00953885" w:rsidRDefault="006B4093" w:rsidP="006B4093">
            <w:pPr>
              <w:rPr>
                <w:rFonts w:cstheme="minorHAnsi"/>
                <w:b/>
                <w:bCs/>
                <w:sz w:val="20"/>
                <w:szCs w:val="20"/>
                <w:lang w:val="en-GB"/>
              </w:rPr>
            </w:pPr>
            <w:r w:rsidRPr="00953885">
              <w:rPr>
                <w:rFonts w:eastAsia="Times New Roman" w:cstheme="minorHAnsi"/>
                <w:b/>
                <w:bCs/>
                <w:sz w:val="20"/>
                <w:szCs w:val="20"/>
                <w:lang w:val="en-GB"/>
              </w:rPr>
              <w:t>Assessment methods</w:t>
            </w:r>
          </w:p>
        </w:tc>
        <w:tc>
          <w:tcPr>
            <w:tcW w:w="5276" w:type="dxa"/>
            <w:tcBorders>
              <w:top w:val="single" w:sz="4" w:space="0" w:color="auto"/>
              <w:left w:val="single" w:sz="4" w:space="0" w:color="auto"/>
              <w:bottom w:val="single" w:sz="4" w:space="0" w:color="auto"/>
              <w:right w:val="single" w:sz="4" w:space="0" w:color="auto"/>
            </w:tcBorders>
          </w:tcPr>
          <w:p w14:paraId="150ACB53" w14:textId="77777777" w:rsidR="006B4093" w:rsidRPr="00953885" w:rsidRDefault="006B4093" w:rsidP="006B4093">
            <w:pPr>
              <w:rPr>
                <w:rFonts w:cstheme="minorHAnsi"/>
                <w:sz w:val="20"/>
                <w:szCs w:val="20"/>
                <w:lang w:val="en-GB"/>
              </w:rPr>
            </w:pPr>
            <w:r w:rsidRPr="00953885">
              <w:rPr>
                <w:rFonts w:cstheme="minorHAnsi"/>
                <w:sz w:val="20"/>
                <w:szCs w:val="20"/>
                <w:lang w:val="en-GB"/>
              </w:rPr>
              <w:t xml:space="preserve">30 % - activity </w:t>
            </w:r>
          </w:p>
          <w:p w14:paraId="552A104E" w14:textId="275E4EAB" w:rsidR="006B4093" w:rsidRPr="00953885" w:rsidRDefault="006B4093" w:rsidP="006B4093">
            <w:pPr>
              <w:rPr>
                <w:rFonts w:cstheme="minorHAnsi"/>
                <w:sz w:val="20"/>
                <w:szCs w:val="20"/>
                <w:lang w:val="en-GB"/>
              </w:rPr>
            </w:pPr>
            <w:r w:rsidRPr="00953885">
              <w:rPr>
                <w:rFonts w:cstheme="minorHAnsi"/>
                <w:sz w:val="20"/>
                <w:szCs w:val="20"/>
                <w:lang w:val="en-GB"/>
              </w:rPr>
              <w:t xml:space="preserve">70 % - test of </w:t>
            </w:r>
            <w:proofErr w:type="spellStart"/>
            <w:r w:rsidRPr="00953885">
              <w:rPr>
                <w:rFonts w:cstheme="minorHAnsi"/>
                <w:sz w:val="20"/>
                <w:szCs w:val="20"/>
                <w:lang w:val="en-GB"/>
              </w:rPr>
              <w:t>knwledge</w:t>
            </w:r>
            <w:proofErr w:type="spellEnd"/>
          </w:p>
        </w:tc>
      </w:tr>
    </w:tbl>
    <w:p w14:paraId="552A1050" w14:textId="77777777" w:rsidR="00D055F6" w:rsidRPr="00953885" w:rsidRDefault="00D055F6">
      <w:pPr>
        <w:rPr>
          <w:rFonts w:cstheme="minorHAnsi"/>
          <w:sz w:val="20"/>
          <w:szCs w:val="20"/>
          <w:lang w:val="en-GB"/>
        </w:rPr>
      </w:pPr>
    </w:p>
    <w:sectPr w:rsidR="00D055F6" w:rsidRPr="00953885" w:rsidSect="00A76008">
      <w:pgSz w:w="11906" w:h="16838"/>
      <w:pgMar w:top="709" w:right="707"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6D29E" w14:textId="77777777" w:rsidR="00AF6C38" w:rsidRDefault="00AF6C38" w:rsidP="006E7390">
      <w:pPr>
        <w:spacing w:after="0" w:line="240" w:lineRule="auto"/>
      </w:pPr>
      <w:r>
        <w:separator/>
      </w:r>
    </w:p>
  </w:endnote>
  <w:endnote w:type="continuationSeparator" w:id="0">
    <w:p w14:paraId="0EF3B745" w14:textId="77777777" w:rsidR="00AF6C38" w:rsidRDefault="00AF6C38" w:rsidP="006E7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CD52A" w14:textId="77777777" w:rsidR="00AF6C38" w:rsidRDefault="00AF6C38" w:rsidP="006E7390">
      <w:pPr>
        <w:spacing w:after="0" w:line="240" w:lineRule="auto"/>
      </w:pPr>
      <w:r>
        <w:separator/>
      </w:r>
    </w:p>
  </w:footnote>
  <w:footnote w:type="continuationSeparator" w:id="0">
    <w:p w14:paraId="3DBBE8F5" w14:textId="77777777" w:rsidR="00AF6C38" w:rsidRDefault="00AF6C38" w:rsidP="006E7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11AC"/>
    <w:multiLevelType w:val="hybridMultilevel"/>
    <w:tmpl w:val="D6423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02C05"/>
    <w:multiLevelType w:val="hybridMultilevel"/>
    <w:tmpl w:val="F5CADB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6A10C4"/>
    <w:multiLevelType w:val="multilevel"/>
    <w:tmpl w:val="80408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921FC6"/>
    <w:multiLevelType w:val="hybridMultilevel"/>
    <w:tmpl w:val="2C6EC1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224075"/>
    <w:multiLevelType w:val="hybridMultilevel"/>
    <w:tmpl w:val="D10E81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4E77C3"/>
    <w:multiLevelType w:val="hybridMultilevel"/>
    <w:tmpl w:val="20163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ED2375"/>
    <w:multiLevelType w:val="hybridMultilevel"/>
    <w:tmpl w:val="4298417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69B4725"/>
    <w:multiLevelType w:val="hybridMultilevel"/>
    <w:tmpl w:val="F8D245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B5179C"/>
    <w:multiLevelType w:val="hybridMultilevel"/>
    <w:tmpl w:val="51CEA9D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9D373E"/>
    <w:multiLevelType w:val="multilevel"/>
    <w:tmpl w:val="80408E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363B24"/>
    <w:multiLevelType w:val="hybridMultilevel"/>
    <w:tmpl w:val="FB6034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AA2A05"/>
    <w:multiLevelType w:val="hybridMultilevel"/>
    <w:tmpl w:val="55DAF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CF1C70"/>
    <w:multiLevelType w:val="multilevel"/>
    <w:tmpl w:val="26F4E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850826"/>
    <w:multiLevelType w:val="hybridMultilevel"/>
    <w:tmpl w:val="A2AABB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09F116F"/>
    <w:multiLevelType w:val="hybridMultilevel"/>
    <w:tmpl w:val="958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1AB388D"/>
    <w:multiLevelType w:val="multilevel"/>
    <w:tmpl w:val="80408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A52DC9"/>
    <w:multiLevelType w:val="multilevel"/>
    <w:tmpl w:val="2E700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227222"/>
    <w:multiLevelType w:val="hybridMultilevel"/>
    <w:tmpl w:val="99A839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5F5D14"/>
    <w:multiLevelType w:val="multilevel"/>
    <w:tmpl w:val="80408E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A10303"/>
    <w:multiLevelType w:val="multilevel"/>
    <w:tmpl w:val="64E41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2F28B3"/>
    <w:multiLevelType w:val="hybridMultilevel"/>
    <w:tmpl w:val="B75E26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E3B6A92"/>
    <w:multiLevelType w:val="hybridMultilevel"/>
    <w:tmpl w:val="F8FEAA6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8"/>
  </w:num>
  <w:num w:numId="4">
    <w:abstractNumId w:val="2"/>
  </w:num>
  <w:num w:numId="5">
    <w:abstractNumId w:val="19"/>
  </w:num>
  <w:num w:numId="6">
    <w:abstractNumId w:val="16"/>
  </w:num>
  <w:num w:numId="7">
    <w:abstractNumId w:val="12"/>
  </w:num>
  <w:num w:numId="8">
    <w:abstractNumId w:val="15"/>
  </w:num>
  <w:num w:numId="9">
    <w:abstractNumId w:val="9"/>
  </w:num>
  <w:num w:numId="10">
    <w:abstractNumId w:val="6"/>
  </w:num>
  <w:num w:numId="11">
    <w:abstractNumId w:val="21"/>
  </w:num>
  <w:num w:numId="12">
    <w:abstractNumId w:val="3"/>
  </w:num>
  <w:num w:numId="13">
    <w:abstractNumId w:val="14"/>
  </w:num>
  <w:num w:numId="14">
    <w:abstractNumId w:val="0"/>
  </w:num>
  <w:num w:numId="15">
    <w:abstractNumId w:val="10"/>
  </w:num>
  <w:num w:numId="16">
    <w:abstractNumId w:val="11"/>
  </w:num>
  <w:num w:numId="17">
    <w:abstractNumId w:val="13"/>
  </w:num>
  <w:num w:numId="18">
    <w:abstractNumId w:val="17"/>
  </w:num>
  <w:num w:numId="19">
    <w:abstractNumId w:val="5"/>
  </w:num>
  <w:num w:numId="20">
    <w:abstractNumId w:val="20"/>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34"/>
    <w:rsid w:val="00050FC2"/>
    <w:rsid w:val="00061BB8"/>
    <w:rsid w:val="000C2FD8"/>
    <w:rsid w:val="000E6206"/>
    <w:rsid w:val="00156121"/>
    <w:rsid w:val="001660EC"/>
    <w:rsid w:val="001843FB"/>
    <w:rsid w:val="001C2D1A"/>
    <w:rsid w:val="001E424A"/>
    <w:rsid w:val="00216ADF"/>
    <w:rsid w:val="002E3EE7"/>
    <w:rsid w:val="003040B3"/>
    <w:rsid w:val="003233B4"/>
    <w:rsid w:val="003D1DA3"/>
    <w:rsid w:val="003E5E2B"/>
    <w:rsid w:val="004D7065"/>
    <w:rsid w:val="004E1A3E"/>
    <w:rsid w:val="0050630E"/>
    <w:rsid w:val="00544B72"/>
    <w:rsid w:val="00560D3B"/>
    <w:rsid w:val="005862CA"/>
    <w:rsid w:val="005F1CAD"/>
    <w:rsid w:val="00670459"/>
    <w:rsid w:val="00693951"/>
    <w:rsid w:val="006A6A42"/>
    <w:rsid w:val="006B4093"/>
    <w:rsid w:val="006D36F2"/>
    <w:rsid w:val="006E7390"/>
    <w:rsid w:val="00716989"/>
    <w:rsid w:val="00735AA7"/>
    <w:rsid w:val="00754C7B"/>
    <w:rsid w:val="007A495E"/>
    <w:rsid w:val="0080170D"/>
    <w:rsid w:val="00806345"/>
    <w:rsid w:val="00846611"/>
    <w:rsid w:val="008D113F"/>
    <w:rsid w:val="00953885"/>
    <w:rsid w:val="009C378A"/>
    <w:rsid w:val="009E034D"/>
    <w:rsid w:val="00A01276"/>
    <w:rsid w:val="00A4414B"/>
    <w:rsid w:val="00A55BB8"/>
    <w:rsid w:val="00A76008"/>
    <w:rsid w:val="00A84B8B"/>
    <w:rsid w:val="00AD176F"/>
    <w:rsid w:val="00AF6C38"/>
    <w:rsid w:val="00B03010"/>
    <w:rsid w:val="00B72C3F"/>
    <w:rsid w:val="00BA02F8"/>
    <w:rsid w:val="00C16322"/>
    <w:rsid w:val="00C31C17"/>
    <w:rsid w:val="00C6593B"/>
    <w:rsid w:val="00D04D40"/>
    <w:rsid w:val="00D055F6"/>
    <w:rsid w:val="00D52B9B"/>
    <w:rsid w:val="00DA6EBF"/>
    <w:rsid w:val="00DB1F45"/>
    <w:rsid w:val="00DC5789"/>
    <w:rsid w:val="00DD1534"/>
    <w:rsid w:val="00E022BE"/>
    <w:rsid w:val="00E1244E"/>
    <w:rsid w:val="00ED4704"/>
    <w:rsid w:val="00EE607D"/>
    <w:rsid w:val="00F01226"/>
    <w:rsid w:val="00F053C7"/>
    <w:rsid w:val="00FA6F8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A0FF3"/>
  <w15:docId w15:val="{9895E88D-FD8D-4C36-BF24-EA05B9BF0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D1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DD1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DD1534"/>
    <w:rPr>
      <w:rFonts w:ascii="Courier New" w:eastAsia="Times New Roman" w:hAnsi="Courier New" w:cs="Courier New"/>
      <w:sz w:val="20"/>
      <w:szCs w:val="20"/>
      <w:lang w:eastAsia="pl-PL"/>
    </w:rPr>
  </w:style>
  <w:style w:type="paragraph" w:styleId="Akapitzlist">
    <w:name w:val="List Paragraph"/>
    <w:basedOn w:val="Normalny"/>
    <w:uiPriority w:val="34"/>
    <w:qFormat/>
    <w:rsid w:val="006D36F2"/>
    <w:pPr>
      <w:ind w:left="720"/>
      <w:contextualSpacing/>
    </w:pPr>
  </w:style>
  <w:style w:type="paragraph" w:styleId="Tekstprzypisudolnego">
    <w:name w:val="footnote text"/>
    <w:basedOn w:val="Normalny"/>
    <w:link w:val="TekstprzypisudolnegoZnak"/>
    <w:uiPriority w:val="99"/>
    <w:semiHidden/>
    <w:unhideWhenUsed/>
    <w:rsid w:val="006E73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E7390"/>
    <w:rPr>
      <w:sz w:val="20"/>
      <w:szCs w:val="20"/>
    </w:rPr>
  </w:style>
  <w:style w:type="character" w:styleId="Odwoanieprzypisudolnego">
    <w:name w:val="footnote reference"/>
    <w:basedOn w:val="Domylnaczcionkaakapitu"/>
    <w:uiPriority w:val="99"/>
    <w:semiHidden/>
    <w:unhideWhenUsed/>
    <w:rsid w:val="006E7390"/>
    <w:rPr>
      <w:vertAlign w:val="superscript"/>
    </w:rPr>
  </w:style>
  <w:style w:type="character" w:customStyle="1" w:styleId="apple-converted-space">
    <w:name w:val="apple-converted-space"/>
    <w:basedOn w:val="Domylnaczcionkaakapitu"/>
    <w:rsid w:val="005862CA"/>
  </w:style>
  <w:style w:type="character" w:styleId="Hipercze">
    <w:name w:val="Hyperlink"/>
    <w:basedOn w:val="Domylnaczcionkaakapitu"/>
    <w:uiPriority w:val="99"/>
    <w:unhideWhenUsed/>
    <w:rsid w:val="009E034D"/>
    <w:rPr>
      <w:color w:val="0000FF" w:themeColor="hyperlink"/>
      <w:u w:val="single"/>
    </w:rPr>
  </w:style>
  <w:style w:type="character" w:styleId="Nierozpoznanawzmianka">
    <w:name w:val="Unresolved Mention"/>
    <w:basedOn w:val="Domylnaczcionkaakapitu"/>
    <w:uiPriority w:val="99"/>
    <w:semiHidden/>
    <w:unhideWhenUsed/>
    <w:rsid w:val="00B72C3F"/>
    <w:rPr>
      <w:color w:val="605E5C"/>
      <w:shd w:val="clear" w:color="auto" w:fill="E1DFDD"/>
    </w:rPr>
  </w:style>
  <w:style w:type="character" w:styleId="UyteHipercze">
    <w:name w:val="FollowedHyperlink"/>
    <w:basedOn w:val="Domylnaczcionkaakapitu"/>
    <w:uiPriority w:val="99"/>
    <w:semiHidden/>
    <w:unhideWhenUsed/>
    <w:rsid w:val="00E1244E"/>
    <w:rPr>
      <w:color w:val="800080" w:themeColor="followedHyperlink"/>
      <w:u w:val="single"/>
    </w:rPr>
  </w:style>
  <w:style w:type="paragraph" w:customStyle="1" w:styleId="Default">
    <w:name w:val="Default"/>
    <w:rsid w:val="00DA6EBF"/>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20425">
      <w:bodyDiv w:val="1"/>
      <w:marLeft w:val="0"/>
      <w:marRight w:val="0"/>
      <w:marTop w:val="0"/>
      <w:marBottom w:val="0"/>
      <w:divBdr>
        <w:top w:val="none" w:sz="0" w:space="0" w:color="auto"/>
        <w:left w:val="none" w:sz="0" w:space="0" w:color="auto"/>
        <w:bottom w:val="none" w:sz="0" w:space="0" w:color="auto"/>
        <w:right w:val="none" w:sz="0" w:space="0" w:color="auto"/>
      </w:divBdr>
    </w:div>
    <w:div w:id="328169352">
      <w:bodyDiv w:val="1"/>
      <w:marLeft w:val="0"/>
      <w:marRight w:val="0"/>
      <w:marTop w:val="0"/>
      <w:marBottom w:val="0"/>
      <w:divBdr>
        <w:top w:val="none" w:sz="0" w:space="0" w:color="auto"/>
        <w:left w:val="none" w:sz="0" w:space="0" w:color="auto"/>
        <w:bottom w:val="none" w:sz="0" w:space="0" w:color="auto"/>
        <w:right w:val="none" w:sz="0" w:space="0" w:color="auto"/>
      </w:divBdr>
    </w:div>
    <w:div w:id="578103092">
      <w:bodyDiv w:val="1"/>
      <w:marLeft w:val="0"/>
      <w:marRight w:val="0"/>
      <w:marTop w:val="0"/>
      <w:marBottom w:val="0"/>
      <w:divBdr>
        <w:top w:val="none" w:sz="0" w:space="0" w:color="auto"/>
        <w:left w:val="none" w:sz="0" w:space="0" w:color="auto"/>
        <w:bottom w:val="none" w:sz="0" w:space="0" w:color="auto"/>
        <w:right w:val="none" w:sz="0" w:space="0" w:color="auto"/>
      </w:divBdr>
    </w:div>
    <w:div w:id="627471736">
      <w:bodyDiv w:val="1"/>
      <w:marLeft w:val="0"/>
      <w:marRight w:val="0"/>
      <w:marTop w:val="0"/>
      <w:marBottom w:val="0"/>
      <w:divBdr>
        <w:top w:val="none" w:sz="0" w:space="0" w:color="auto"/>
        <w:left w:val="none" w:sz="0" w:space="0" w:color="auto"/>
        <w:bottom w:val="none" w:sz="0" w:space="0" w:color="auto"/>
        <w:right w:val="none" w:sz="0" w:space="0" w:color="auto"/>
      </w:divBdr>
    </w:div>
    <w:div w:id="1186796338">
      <w:bodyDiv w:val="1"/>
      <w:marLeft w:val="0"/>
      <w:marRight w:val="0"/>
      <w:marTop w:val="0"/>
      <w:marBottom w:val="0"/>
      <w:divBdr>
        <w:top w:val="none" w:sz="0" w:space="0" w:color="auto"/>
        <w:left w:val="none" w:sz="0" w:space="0" w:color="auto"/>
        <w:bottom w:val="none" w:sz="0" w:space="0" w:color="auto"/>
        <w:right w:val="none" w:sz="0" w:space="0" w:color="auto"/>
      </w:divBdr>
    </w:div>
    <w:div w:id="148454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mcs.pl/en/courses-in-english,21103.htm" TargetMode="External"/><Relationship Id="rId13" Type="http://schemas.openxmlformats.org/officeDocument/2006/relationships/hyperlink" Target="https://www.gov.pl/web/finance/debt-management-strateg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mcs.pl/en/courses-in-english,21103.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ntp.ijf.hr/upload/files/ftp/2012/1/andabaka_svaljek.pdf" TargetMode="External"/><Relationship Id="rId5" Type="http://schemas.openxmlformats.org/officeDocument/2006/relationships/webSettings" Target="webSettings.xml"/><Relationship Id="rId15" Type="http://schemas.openxmlformats.org/officeDocument/2006/relationships/hyperlink" Target="http://fintp.ijf.hr/upload/files/ftp/2012/1/andabaka_svaljek.pdf" TargetMode="External"/><Relationship Id="rId10" Type="http://schemas.openxmlformats.org/officeDocument/2006/relationships/hyperlink" Target="https://www.gov.pl/web/finance/annual-reports" TargetMode="External"/><Relationship Id="rId4" Type="http://schemas.openxmlformats.org/officeDocument/2006/relationships/settings" Target="settings.xml"/><Relationship Id="rId9" Type="http://schemas.openxmlformats.org/officeDocument/2006/relationships/hyperlink" Target="https://www.gov.pl/web/finance/debt-management-strategies" TargetMode="External"/><Relationship Id="rId14" Type="http://schemas.openxmlformats.org/officeDocument/2006/relationships/hyperlink" Target="https://www.gov.pl/web/finance/annual-report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6921D-CEC0-4CE9-A33B-852E77E40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698</Words>
  <Characters>4194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ICom</dc:creator>
  <cp:lastModifiedBy>Agnieszka Gryglicka</cp:lastModifiedBy>
  <cp:revision>8</cp:revision>
  <dcterms:created xsi:type="dcterms:W3CDTF">2021-03-12T11:39:00Z</dcterms:created>
  <dcterms:modified xsi:type="dcterms:W3CDTF">2022-06-23T08:58:00Z</dcterms:modified>
</cp:coreProperties>
</file>