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Bolibok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DA2DCA2" w:rsidR="00754C7B" w:rsidRPr="003D1DA3" w:rsidRDefault="00C95A46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6803BBAD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7F224466" w:rsidR="001843FB" w:rsidRPr="00754C7B" w:rsidRDefault="001843FB" w:rsidP="00D55B1F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5B1F">
              <w:rPr>
                <w:rFonts w:cstheme="minorHAnsi"/>
                <w:b/>
                <w:sz w:val="20"/>
                <w:szCs w:val="20"/>
              </w:rPr>
              <w:t>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A953D9A" w:rsidR="001843FB" w:rsidRPr="00754C7B" w:rsidRDefault="00E72355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286C74D3" w:rsid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58397EA0" w14:textId="77777777" w:rsidR="009A56E8" w:rsidRPr="0008064C" w:rsidRDefault="009A56E8" w:rsidP="009A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A56E8" w:rsidRPr="00C95A46" w14:paraId="438051B2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623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9C7" w14:textId="1369A9AA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Microeconomics</w:t>
            </w:r>
          </w:p>
        </w:tc>
      </w:tr>
      <w:tr w:rsidR="009A56E8" w:rsidRPr="00C95A46" w14:paraId="732F277E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01AB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519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C95A46" w14:paraId="19B1FD1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B71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C3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C95A46" w14:paraId="10BFFED5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957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898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9A56E8" w:rsidRPr="00D55B1F" w14:paraId="1DD1F082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DC2A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63B" w14:textId="5C37ACD3" w:rsidR="009A56E8" w:rsidRPr="00C95A46" w:rsidRDefault="00D115E7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8" w:tgtFrame="_blank" w:history="1">
              <w:r w:rsidR="00D55B1F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9A56E8" w:rsidRPr="00C95A46" w14:paraId="153DC07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746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B8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9A56E8" w:rsidRPr="00D55B1F" w14:paraId="45C9D518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FEA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4A9" w14:textId="77777777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Contact hours (work with an academic teacher): 30</w:t>
            </w:r>
          </w:p>
          <w:p w14:paraId="3F239C97" w14:textId="0BCE6FCE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30 </w:t>
            </w:r>
          </w:p>
          <w:p w14:paraId="543B147C" w14:textId="5B17E74C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Number of ECTS po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ints with an academic teacher: </w:t>
            </w:r>
            <w:r w:rsidR="006B4EF5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  <w:r w:rsidRPr="00C95A46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Non-contac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>t hours (students' own work): 45</w:t>
            </w:r>
            <w:r w:rsidRPr="00C95A46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Total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number of non-contact hours: 45</w:t>
            </w:r>
          </w:p>
          <w:p w14:paraId="798DCBC2" w14:textId="10BF7026" w:rsidR="009A56E8" w:rsidRPr="00C95A46" w:rsidRDefault="009A56E8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points for non-contact hours: </w:t>
            </w:r>
            <w:r w:rsidR="006B4EF5">
              <w:rPr>
                <w:rFonts w:ascii="Times New Roman" w:eastAsia="Times New Roman" w:hAnsi="Times New Roman" w:cs="Times New Roman"/>
                <w:bCs/>
                <w:lang w:val="en-GB"/>
              </w:rPr>
              <w:t>4</w:t>
            </w:r>
          </w:p>
          <w:p w14:paraId="4CD5EBF4" w14:textId="3B1EB629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</w:t>
            </w:r>
            <w:r w:rsidR="00D55B1F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of ECTS points for the module: </w:t>
            </w:r>
            <w:r w:rsidR="006B4EF5">
              <w:rPr>
                <w:rFonts w:ascii="Times New Roman" w:eastAsia="Times New Roman" w:hAnsi="Times New Roman" w:cs="Times New Roman"/>
                <w:bCs/>
                <w:lang w:val="en-GB"/>
              </w:rPr>
              <w:t>6</w:t>
            </w:r>
            <w:bookmarkStart w:id="0" w:name="_GoBack"/>
            <w:bookmarkEnd w:id="0"/>
          </w:p>
        </w:tc>
      </w:tr>
      <w:tr w:rsidR="009A56E8" w:rsidRPr="00D55B1F" w14:paraId="2C1BD26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14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A81" w14:textId="13B3A5EE" w:rsidR="009A56E8" w:rsidRPr="00C95A46" w:rsidRDefault="009A56E8" w:rsidP="00D55B1F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9A56E8" w:rsidRPr="00D55B1F" w14:paraId="26B2FD33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F4F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260" w14:textId="77777777" w:rsidR="009A56E8" w:rsidRPr="00C95A46" w:rsidRDefault="009A56E8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 xml:space="preserve">The module covers the knowledge in the area of microeconomics. </w:t>
            </w:r>
            <w:r w:rsidRPr="00C95A46">
              <w:rPr>
                <w:rFonts w:ascii="Times New Roman" w:hAnsi="Times New Roman" w:cs="Times New Roman"/>
                <w:color w:val="000000"/>
                <w:lang w:val="en-GB"/>
              </w:rPr>
              <w:t>The main aim of the Microeconomics course is to a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cquaint students with fundamental terms and problems of modern microeconomics and to convey knowledge about basic mechanisms shaping economic processes and principles of consumers and producers economic decision making</w:t>
            </w:r>
            <w:r w:rsidRPr="00C95A4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9A56E8" w:rsidRPr="00D55B1F" w14:paraId="6EE48B6C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C94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571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t>1. Mankiw N., Principles of microeconomics, 8th ed., Cengage Learning, Boston 2018.</w:t>
            </w: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br/>
              <w:t>2. Krugman P., Wells R., Microeconomics, 5th ed., Worth Publishers, New York 2018.</w:t>
            </w:r>
          </w:p>
        </w:tc>
      </w:tr>
      <w:tr w:rsidR="009A56E8" w:rsidRPr="00D55B1F" w14:paraId="6A17483C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33D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F4E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KNOWLEDGE</w:t>
            </w:r>
          </w:p>
          <w:p w14:paraId="2A8B0C81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Knowledge of the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fundamental microeconomic issues and the criteria of consumers and producers decision making.</w:t>
            </w:r>
          </w:p>
          <w:p w14:paraId="336B6A2F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3AD56531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SKILLS</w:t>
            </w:r>
          </w:p>
          <w:p w14:paraId="2797D3A8" w14:textId="77777777" w:rsidR="009A56E8" w:rsidRPr="00C95A46" w:rsidRDefault="009A56E8" w:rsidP="002A4D3E">
            <w:pPr>
              <w:ind w:left="373" w:hanging="373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333333"/>
                <w:lang w:val="en-GB"/>
              </w:rPr>
              <w:t>Ability to use supply and demand diagrams to analyse the impact of determinants of supply and demand on equilibrium price and quantity.</w:t>
            </w:r>
          </w:p>
          <w:p w14:paraId="069F991E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behaviour of consumers and firms in different types of market structures </w:t>
            </w:r>
          </w:p>
          <w:p w14:paraId="33C1D982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C95A46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processes of adjustments in the markets for factors of production</w:t>
            </w:r>
          </w:p>
          <w:p w14:paraId="2EC22040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685C10CA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bCs/>
                <w:lang w:val="en-GB"/>
              </w:rPr>
              <w:t>ATTITUDES</w:t>
            </w:r>
          </w:p>
          <w:p w14:paraId="2EFCF18C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95A46">
              <w:rPr>
                <w:rFonts w:ascii="Times New Roman" w:hAnsi="Times New Roman" w:cs="Times New Roman"/>
                <w:color w:val="222222"/>
                <w:lang w:val="en-GB"/>
              </w:rPr>
              <w:t>Ability to apply microeconomics principles to a range of economic policy questions and actively participate in debates on microeconomic topics</w:t>
            </w:r>
          </w:p>
          <w:p w14:paraId="38CB4B5F" w14:textId="77777777" w:rsidR="009A56E8" w:rsidRPr="00C95A46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A56E8" w:rsidRPr="00C95A46" w14:paraId="735362DF" w14:textId="77777777" w:rsidTr="002A4D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2600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eastAsia="Times New Roman" w:hAnsi="Times New Roman" w:cs="Times New Roman"/>
                <w:lang w:val="en-GB"/>
              </w:rPr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FAB" w14:textId="77777777" w:rsidR="009A56E8" w:rsidRPr="00C95A46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C95A46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104F999" w14:textId="77777777" w:rsidR="009A56E8" w:rsidRPr="0008064C" w:rsidRDefault="009A56E8" w:rsidP="009A56E8">
      <w:pPr>
        <w:rPr>
          <w:rFonts w:ascii="Times New Roman" w:hAnsi="Times New Roman" w:cs="Times New Roman"/>
          <w:lang w:val="en-GB"/>
        </w:rPr>
      </w:pPr>
    </w:p>
    <w:p w14:paraId="16E854B3" w14:textId="77777777" w:rsidR="009A56E8" w:rsidRPr="0008064C" w:rsidRDefault="009A56E8" w:rsidP="009A56E8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  <w:r w:rsidRPr="0008064C">
        <w:rPr>
          <w:rFonts w:ascii="Times New Roman" w:hAnsi="Times New Roman" w:cs="Times New Roman"/>
          <w:sz w:val="22"/>
          <w:szCs w:val="22"/>
          <w:lang w:val="en-GB"/>
        </w:rPr>
        <w:t>Information about classes in the cycle</w:t>
      </w:r>
    </w:p>
    <w:p w14:paraId="6A062301" w14:textId="77777777" w:rsidR="009A56E8" w:rsidRPr="0008064C" w:rsidRDefault="009A56E8" w:rsidP="009A56E8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9A56E8" w:rsidRPr="00D55B1F" w14:paraId="0B4DAA6E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E40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B68" w14:textId="6D333021" w:rsidR="009A56E8" w:rsidRPr="0008064C" w:rsidRDefault="00D115E7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="00D55B1F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9A56E8" w:rsidRPr="0008064C" w14:paraId="67795159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E2AD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0D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9A56E8" w:rsidRPr="0008064C" w14:paraId="645B3D1F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AD8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F72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A56E8" w:rsidRPr="00D55B1F" w14:paraId="59BB45B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BDC2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9BE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1. Mankiw N., Principles of microeconomics, 8th ed., Cengage Learning, Boston 2018.</w:t>
            </w: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br/>
              <w:t>2. Krugman P., Wells R., Microeconomics, 5th ed., Worth Publishers, New York 2018.</w:t>
            </w:r>
          </w:p>
        </w:tc>
      </w:tr>
      <w:tr w:rsidR="009A56E8" w:rsidRPr="00D55B1F" w14:paraId="51950FD3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5EB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390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1E7C350A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Knowledge of the</w:t>
            </w:r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 fundamental microeconomic issues and the criteria of consumers and producers decision making.</w:t>
            </w:r>
          </w:p>
          <w:p w14:paraId="1E0B8B0A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3BE1C045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5E99F566" w14:textId="77777777" w:rsidR="009A56E8" w:rsidRPr="0008064C" w:rsidRDefault="009A56E8" w:rsidP="002A4D3E">
            <w:pPr>
              <w:ind w:left="373" w:hanging="373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333333"/>
                <w:lang w:val="en-GB"/>
              </w:rPr>
              <w:t>Ability to use supply and demand diagrams to analyse the impact of determinants of supply and demand on equilibrium price and quantity.</w:t>
            </w:r>
          </w:p>
          <w:p w14:paraId="53683E31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behaviour of consumers and firms in different types of market structures </w:t>
            </w:r>
          </w:p>
          <w:p w14:paraId="6126CC78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08064C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processes of adjustments in the markets for factors of production</w:t>
            </w:r>
          </w:p>
          <w:p w14:paraId="287EFC4D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2AA1CE3F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1C720A2D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Ability to apply microeconomics principles to a range of economic policy questions and actively participate in debates on microeconomic topics</w:t>
            </w:r>
          </w:p>
          <w:p w14:paraId="5DFD182B" w14:textId="77777777" w:rsidR="009A56E8" w:rsidRPr="0008064C" w:rsidRDefault="009A56E8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9A56E8" w:rsidRPr="0008064C" w14:paraId="7E3A8F0F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E233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27B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Introduction to microeconomics</w:t>
            </w:r>
          </w:p>
          <w:p w14:paraId="5B3C2E5C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Production-possibility frontier and opportunity cost</w:t>
            </w:r>
          </w:p>
          <w:p w14:paraId="2ECB6BEB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Supply, demand and market equilibrium</w:t>
            </w:r>
          </w:p>
          <w:p w14:paraId="4CF7F0CF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Elasticity and its application</w:t>
            </w:r>
          </w:p>
          <w:p w14:paraId="5EDE1841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The theory of consumer choice</w:t>
            </w:r>
          </w:p>
          <w:p w14:paraId="09555467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Producer theory</w:t>
            </w:r>
          </w:p>
          <w:p w14:paraId="29939E47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The costs of production</w:t>
            </w:r>
          </w:p>
          <w:p w14:paraId="1F2BDFBD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Market structures</w:t>
            </w:r>
          </w:p>
          <w:p w14:paraId="7133163F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Firms in perfectly competitive markets</w:t>
            </w:r>
          </w:p>
          <w:p w14:paraId="4FE95EC1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Monopoly</w:t>
            </w:r>
          </w:p>
          <w:p w14:paraId="46E4F34C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Monopolistic competition</w:t>
            </w:r>
          </w:p>
          <w:p w14:paraId="585674A3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Oligopoly</w:t>
            </w:r>
          </w:p>
          <w:p w14:paraId="07C57CBE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Markets for the factors of production</w:t>
            </w:r>
          </w:p>
          <w:p w14:paraId="3E4F2B3D" w14:textId="77777777" w:rsidR="009A56E8" w:rsidRPr="0008064C" w:rsidRDefault="009A56E8" w:rsidP="009A56E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t>Externalities and public goods</w:t>
            </w:r>
            <w:r w:rsidRPr="0008064C">
              <w:rPr>
                <w:rFonts w:ascii="Times New Roman" w:hAnsi="Times New Roman" w:cs="Times New Roman"/>
                <w:color w:val="222222"/>
                <w:lang w:val="en-GB"/>
              </w:rPr>
              <w:br/>
            </w:r>
          </w:p>
        </w:tc>
      </w:tr>
      <w:tr w:rsidR="009A56E8" w:rsidRPr="0008064C" w14:paraId="198806E3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32BA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236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9A56E8" w:rsidRPr="00D55B1F" w14:paraId="4308C084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0111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168" w14:textId="77777777" w:rsidR="009A56E8" w:rsidRPr="0008064C" w:rsidRDefault="009A56E8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8064C">
              <w:rPr>
                <w:rFonts w:ascii="Times New Roman" w:hAnsi="Times New Roman" w:cs="Times New Roman"/>
                <w:lang w:val="en-GB"/>
              </w:rPr>
              <w:t>Attendance, activity during discussion, written exam (test)</w:t>
            </w:r>
          </w:p>
        </w:tc>
      </w:tr>
    </w:tbl>
    <w:p w14:paraId="552A1050" w14:textId="77777777" w:rsidR="00D055F6" w:rsidRPr="00A76008" w:rsidRDefault="00D055F6" w:rsidP="009A56E8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13E7" w14:textId="77777777" w:rsidR="00D115E7" w:rsidRDefault="00D115E7" w:rsidP="006E7390">
      <w:pPr>
        <w:spacing w:after="0" w:line="240" w:lineRule="auto"/>
      </w:pPr>
      <w:r>
        <w:separator/>
      </w:r>
    </w:p>
  </w:endnote>
  <w:endnote w:type="continuationSeparator" w:id="0">
    <w:p w14:paraId="51FC982C" w14:textId="77777777" w:rsidR="00D115E7" w:rsidRDefault="00D115E7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4C56" w14:textId="77777777" w:rsidR="00D115E7" w:rsidRDefault="00D115E7" w:rsidP="006E7390">
      <w:pPr>
        <w:spacing w:after="0" w:line="240" w:lineRule="auto"/>
      </w:pPr>
      <w:r>
        <w:separator/>
      </w:r>
    </w:p>
  </w:footnote>
  <w:footnote w:type="continuationSeparator" w:id="0">
    <w:p w14:paraId="494CBC18" w14:textId="77777777" w:rsidR="00D115E7" w:rsidRDefault="00D115E7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BE8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6"/>
  </w:num>
  <w:num w:numId="7">
    <w:abstractNumId w:val="11"/>
  </w:num>
  <w:num w:numId="8">
    <w:abstractNumId w:val="15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61C53"/>
    <w:rsid w:val="000646D5"/>
    <w:rsid w:val="000C2FD8"/>
    <w:rsid w:val="000E6206"/>
    <w:rsid w:val="00156121"/>
    <w:rsid w:val="001843FB"/>
    <w:rsid w:val="001C2825"/>
    <w:rsid w:val="001C2D1A"/>
    <w:rsid w:val="001E424A"/>
    <w:rsid w:val="001E4798"/>
    <w:rsid w:val="001F0E88"/>
    <w:rsid w:val="00216ADF"/>
    <w:rsid w:val="002252A9"/>
    <w:rsid w:val="002E3EE7"/>
    <w:rsid w:val="003233B4"/>
    <w:rsid w:val="00343A6F"/>
    <w:rsid w:val="003A0863"/>
    <w:rsid w:val="003D1DA3"/>
    <w:rsid w:val="003E5E2B"/>
    <w:rsid w:val="004D7065"/>
    <w:rsid w:val="0050630E"/>
    <w:rsid w:val="00544B72"/>
    <w:rsid w:val="00560D3B"/>
    <w:rsid w:val="005862CA"/>
    <w:rsid w:val="005F1CAD"/>
    <w:rsid w:val="00670459"/>
    <w:rsid w:val="00693951"/>
    <w:rsid w:val="006A0C6B"/>
    <w:rsid w:val="006A6A42"/>
    <w:rsid w:val="006B4EF5"/>
    <w:rsid w:val="006C67A6"/>
    <w:rsid w:val="006D36F2"/>
    <w:rsid w:val="006E7390"/>
    <w:rsid w:val="00716989"/>
    <w:rsid w:val="00735AA7"/>
    <w:rsid w:val="00754C7B"/>
    <w:rsid w:val="007A495E"/>
    <w:rsid w:val="00806345"/>
    <w:rsid w:val="00870EDE"/>
    <w:rsid w:val="008D113F"/>
    <w:rsid w:val="009A56E8"/>
    <w:rsid w:val="009C378A"/>
    <w:rsid w:val="009E034D"/>
    <w:rsid w:val="00A01276"/>
    <w:rsid w:val="00A4414B"/>
    <w:rsid w:val="00A513E2"/>
    <w:rsid w:val="00A55BB8"/>
    <w:rsid w:val="00A6353D"/>
    <w:rsid w:val="00A76008"/>
    <w:rsid w:val="00A95F1F"/>
    <w:rsid w:val="00AB3D98"/>
    <w:rsid w:val="00AC3FFA"/>
    <w:rsid w:val="00AD176F"/>
    <w:rsid w:val="00B03010"/>
    <w:rsid w:val="00B72C3F"/>
    <w:rsid w:val="00BA02F8"/>
    <w:rsid w:val="00C16322"/>
    <w:rsid w:val="00C31C17"/>
    <w:rsid w:val="00C6593B"/>
    <w:rsid w:val="00C85841"/>
    <w:rsid w:val="00C87AA4"/>
    <w:rsid w:val="00C95A46"/>
    <w:rsid w:val="00D055F6"/>
    <w:rsid w:val="00D115E7"/>
    <w:rsid w:val="00D52B9B"/>
    <w:rsid w:val="00D55B1F"/>
    <w:rsid w:val="00D91EE9"/>
    <w:rsid w:val="00DB1F45"/>
    <w:rsid w:val="00DD1534"/>
    <w:rsid w:val="00E022BE"/>
    <w:rsid w:val="00E72355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5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5799-8279-4B79-BA3B-96EB3B25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Agnieszka Gryglicka</cp:lastModifiedBy>
  <cp:revision>5</cp:revision>
  <dcterms:created xsi:type="dcterms:W3CDTF">2021-03-15T17:51:00Z</dcterms:created>
  <dcterms:modified xsi:type="dcterms:W3CDTF">2022-06-23T08:56:00Z</dcterms:modified>
</cp:coreProperties>
</file>