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173" w:type="dxa"/>
        <w:tblLook w:val="04A0" w:firstRow="1" w:lastRow="0" w:firstColumn="1" w:lastColumn="0" w:noHBand="0" w:noVBand="1"/>
      </w:tblPr>
      <w:tblGrid>
        <w:gridCol w:w="3227"/>
        <w:gridCol w:w="6946"/>
      </w:tblGrid>
      <w:tr w:rsidR="00F66DD3" w:rsidRPr="00A76008" w14:paraId="0EF52C25" w14:textId="77777777" w:rsidTr="00F66DD3">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74CF5" w14:textId="7A5131B3" w:rsidR="00F66DD3" w:rsidRPr="00754C7B" w:rsidRDefault="00F66DD3" w:rsidP="00F66DD3">
            <w:pPr>
              <w:rPr>
                <w:rFonts w:cstheme="minorHAnsi"/>
                <w:b/>
                <w:sz w:val="20"/>
                <w:szCs w:val="20"/>
              </w:rPr>
            </w:pPr>
            <w:r w:rsidRPr="00754C7B">
              <w:rPr>
                <w:rFonts w:cstheme="minorHAnsi"/>
                <w:b/>
                <w:sz w:val="20"/>
                <w:szCs w:val="20"/>
              </w:rPr>
              <w:t>Prowadzący</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36978" w14:textId="47C1BC7C" w:rsidR="00F66DD3" w:rsidRPr="003D1DA3" w:rsidRDefault="00F66DD3" w:rsidP="00F66DD3">
            <w:pPr>
              <w:rPr>
                <w:rFonts w:cstheme="minorHAnsi"/>
                <w:bCs/>
                <w:sz w:val="20"/>
                <w:szCs w:val="20"/>
                <w:lang w:val="en-US"/>
              </w:rPr>
            </w:pPr>
            <w:proofErr w:type="spellStart"/>
            <w:r w:rsidRPr="00B85A36">
              <w:rPr>
                <w:rFonts w:cstheme="minorHAnsi"/>
                <w:b/>
                <w:bCs/>
                <w:color w:val="0070C0"/>
                <w:sz w:val="20"/>
                <w:szCs w:val="20"/>
                <w:lang w:val="en-US"/>
              </w:rPr>
              <w:t>Elżbieta</w:t>
            </w:r>
            <w:proofErr w:type="spellEnd"/>
            <w:r w:rsidRPr="00B85A36">
              <w:rPr>
                <w:rFonts w:cstheme="minorHAnsi"/>
                <w:b/>
                <w:bCs/>
                <w:color w:val="0070C0"/>
                <w:sz w:val="20"/>
                <w:szCs w:val="20"/>
                <w:lang w:val="en-US"/>
              </w:rPr>
              <w:t xml:space="preserve"> </w:t>
            </w:r>
            <w:proofErr w:type="spellStart"/>
            <w:r w:rsidRPr="00B85A36">
              <w:rPr>
                <w:rFonts w:cstheme="minorHAnsi"/>
                <w:b/>
                <w:bCs/>
                <w:color w:val="0070C0"/>
                <w:sz w:val="20"/>
                <w:szCs w:val="20"/>
                <w:lang w:val="en-US"/>
              </w:rPr>
              <w:t>Bukalska</w:t>
            </w:r>
            <w:proofErr w:type="spellEnd"/>
            <w:r>
              <w:rPr>
                <w:rFonts w:cstheme="minorHAnsi"/>
                <w:b/>
                <w:bCs/>
                <w:color w:val="0070C0"/>
                <w:sz w:val="20"/>
                <w:szCs w:val="20"/>
                <w:lang w:val="en-US"/>
              </w:rPr>
              <w:t>, Associate Professor</w:t>
            </w:r>
          </w:p>
        </w:tc>
      </w:tr>
      <w:tr w:rsidR="00F66DD3" w:rsidRPr="00A76008" w14:paraId="108E9826" w14:textId="77777777" w:rsidTr="00F66DD3">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12B67" w14:textId="6C55C2F8" w:rsidR="00F66DD3" w:rsidRPr="00754C7B" w:rsidRDefault="00F66DD3" w:rsidP="00F66DD3">
            <w:pPr>
              <w:rPr>
                <w:rFonts w:cstheme="minorHAnsi"/>
                <w:b/>
                <w:sz w:val="20"/>
                <w:szCs w:val="20"/>
              </w:rPr>
            </w:pPr>
            <w:r w:rsidRPr="00754C7B">
              <w:rPr>
                <w:rFonts w:cstheme="minorHAnsi"/>
                <w:b/>
                <w:sz w:val="20"/>
                <w:szCs w:val="20"/>
              </w:rPr>
              <w:t>Oferta PJO*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8A849" w14:textId="6E68C539" w:rsidR="00F66DD3" w:rsidRDefault="00F66DD3" w:rsidP="00F66DD3">
            <w:pPr>
              <w:rPr>
                <w:rFonts w:cstheme="minorHAnsi"/>
                <w:bCs/>
                <w:sz w:val="20"/>
                <w:szCs w:val="20"/>
                <w:lang w:val="en-US"/>
              </w:rPr>
            </w:pPr>
            <w:r w:rsidRPr="00205170">
              <w:rPr>
                <w:rFonts w:cstheme="minorHAnsi"/>
                <w:b/>
                <w:bCs/>
                <w:color w:val="0070C0"/>
                <w:sz w:val="20"/>
                <w:szCs w:val="20"/>
                <w:lang w:val="en-US"/>
              </w:rPr>
              <w:t>TAK</w:t>
            </w:r>
            <w:r>
              <w:rPr>
                <w:rFonts w:cstheme="minorHAnsi"/>
                <w:bCs/>
                <w:sz w:val="20"/>
                <w:szCs w:val="20"/>
                <w:lang w:val="en-US"/>
              </w:rPr>
              <w:t xml:space="preserve"> / </w:t>
            </w:r>
            <w:r w:rsidRPr="00205170">
              <w:rPr>
                <w:rFonts w:cstheme="minorHAnsi"/>
                <w:bCs/>
                <w:sz w:val="20"/>
                <w:szCs w:val="20"/>
                <w:lang w:val="en-US"/>
              </w:rPr>
              <w:t>NIE**</w:t>
            </w:r>
          </w:p>
        </w:tc>
      </w:tr>
      <w:tr w:rsidR="00F66DD3" w:rsidRPr="00A76008" w14:paraId="07D1C06F" w14:textId="77777777" w:rsidTr="00F66DD3">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FD1C8" w14:textId="3125A4D2" w:rsidR="00F66DD3" w:rsidRPr="00754C7B" w:rsidRDefault="00F66DD3" w:rsidP="00F66DD3">
            <w:pPr>
              <w:rPr>
                <w:rFonts w:cstheme="minorHAnsi"/>
                <w:b/>
                <w:sz w:val="20"/>
                <w:szCs w:val="20"/>
              </w:rPr>
            </w:pPr>
            <w:r w:rsidRPr="00754C7B">
              <w:rPr>
                <w:rFonts w:cstheme="minorHAnsi"/>
                <w:b/>
                <w:sz w:val="20"/>
                <w:szCs w:val="20"/>
              </w:rPr>
              <w:t>Oferta PJOE*</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ED9F3" w14:textId="4463164A" w:rsidR="00F66DD3" w:rsidRDefault="00F66DD3" w:rsidP="00F66DD3">
            <w:pPr>
              <w:rPr>
                <w:rFonts w:cstheme="minorHAnsi"/>
                <w:bCs/>
                <w:sz w:val="20"/>
                <w:szCs w:val="20"/>
                <w:lang w:val="en-US"/>
              </w:rPr>
            </w:pPr>
            <w:r w:rsidRPr="00F06CCC">
              <w:rPr>
                <w:rFonts w:cstheme="minorHAnsi"/>
                <w:b/>
                <w:bCs/>
                <w:color w:val="0070C0"/>
                <w:sz w:val="20"/>
                <w:szCs w:val="20"/>
                <w:lang w:val="en-US"/>
              </w:rPr>
              <w:t>TAK</w:t>
            </w:r>
            <w:r w:rsidRPr="00F06CCC">
              <w:rPr>
                <w:rFonts w:cstheme="minorHAnsi"/>
                <w:bCs/>
                <w:color w:val="0070C0"/>
                <w:sz w:val="20"/>
                <w:szCs w:val="20"/>
                <w:lang w:val="en-US"/>
              </w:rPr>
              <w:t xml:space="preserve"> </w:t>
            </w:r>
            <w:r>
              <w:rPr>
                <w:rFonts w:cstheme="minorHAnsi"/>
                <w:bCs/>
                <w:sz w:val="20"/>
                <w:szCs w:val="20"/>
                <w:lang w:val="en-US"/>
              </w:rPr>
              <w:t xml:space="preserve">/ </w:t>
            </w:r>
            <w:r w:rsidRPr="00F06CCC">
              <w:rPr>
                <w:rFonts w:cstheme="minorHAnsi"/>
                <w:bCs/>
                <w:strike/>
                <w:sz w:val="20"/>
                <w:szCs w:val="20"/>
                <w:lang w:val="en-US"/>
              </w:rPr>
              <w:t>NIE**</w:t>
            </w:r>
          </w:p>
        </w:tc>
      </w:tr>
      <w:tr w:rsidR="00F66DD3" w:rsidRPr="00F66DD3" w14:paraId="2278057B" w14:textId="77777777" w:rsidTr="00F66DD3">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7C971" w14:textId="39789805" w:rsidR="00F66DD3" w:rsidRPr="00754C7B" w:rsidRDefault="00F66DD3" w:rsidP="00F66DD3">
            <w:pPr>
              <w:rPr>
                <w:rFonts w:cstheme="minorHAnsi"/>
                <w:b/>
                <w:sz w:val="20"/>
                <w:szCs w:val="20"/>
              </w:rPr>
            </w:pPr>
            <w:r w:rsidRPr="00754C7B">
              <w:rPr>
                <w:rFonts w:cstheme="minorHAnsi"/>
                <w:b/>
                <w:sz w:val="20"/>
                <w:szCs w:val="20"/>
              </w:rPr>
              <w:t>Kierunek, rok, stopień dla PJO</w:t>
            </w:r>
            <w:r>
              <w:rPr>
                <w:rFonts w:cstheme="minorHAnsi"/>
                <w:b/>
                <w:sz w:val="20"/>
                <w:szCs w:val="20"/>
              </w:rPr>
              <w:t xml:space="preserve"> (*obowiązkowe)</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5ED62" w14:textId="285AF505" w:rsidR="00F66DD3" w:rsidRPr="00F66DD3" w:rsidRDefault="00F66DD3" w:rsidP="00F66DD3">
            <w:pPr>
              <w:rPr>
                <w:rFonts w:cstheme="minorHAnsi"/>
                <w:bCs/>
                <w:sz w:val="20"/>
                <w:szCs w:val="20"/>
                <w:lang w:val="en-GB"/>
              </w:rPr>
            </w:pPr>
            <w:r w:rsidRPr="00F66DD3">
              <w:rPr>
                <w:rFonts w:cstheme="minorHAnsi"/>
                <w:b/>
                <w:bCs/>
                <w:color w:val="0070C0"/>
                <w:sz w:val="20"/>
                <w:szCs w:val="20"/>
                <w:lang w:val="en-GB"/>
              </w:rPr>
              <w:t>MA level of Economics and Accountancy and Finance</w:t>
            </w:r>
          </w:p>
        </w:tc>
      </w:tr>
      <w:tr w:rsidR="00F66DD3" w:rsidRPr="00A76008" w14:paraId="7BDEA3BB" w14:textId="77777777" w:rsidTr="00F66DD3">
        <w:trPr>
          <w:trHeight w:val="327"/>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86DFC" w14:textId="21A828A8" w:rsidR="00F66DD3" w:rsidRPr="00754C7B" w:rsidRDefault="00F66DD3" w:rsidP="00F66DD3">
            <w:pPr>
              <w:rPr>
                <w:rFonts w:cstheme="minorHAnsi"/>
                <w:b/>
                <w:sz w:val="20"/>
                <w:szCs w:val="20"/>
              </w:rPr>
            </w:pPr>
            <w:r w:rsidRPr="00754C7B">
              <w:rPr>
                <w:rFonts w:cstheme="minorHAnsi"/>
                <w:b/>
                <w:sz w:val="20"/>
                <w:szCs w:val="20"/>
              </w:rPr>
              <w:t>Semestr roku 202</w:t>
            </w:r>
            <w:r>
              <w:rPr>
                <w:rFonts w:cstheme="minorHAnsi"/>
                <w:b/>
                <w:sz w:val="20"/>
                <w:szCs w:val="20"/>
              </w:rPr>
              <w:t>2</w:t>
            </w:r>
            <w:r w:rsidRPr="00754C7B">
              <w:rPr>
                <w:rFonts w:cstheme="minorHAnsi"/>
                <w:b/>
                <w:sz w:val="20"/>
                <w:szCs w:val="20"/>
              </w:rPr>
              <w:t>/202</w:t>
            </w:r>
            <w:r>
              <w:rPr>
                <w:rFonts w:cstheme="minorHAnsi"/>
                <w:b/>
                <w:sz w:val="20"/>
                <w:szCs w:val="20"/>
              </w:rPr>
              <w:t>3</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1BF1B" w14:textId="44767604" w:rsidR="00F66DD3" w:rsidRPr="00754C7B" w:rsidRDefault="00F66DD3" w:rsidP="00F66DD3">
            <w:pPr>
              <w:rPr>
                <w:rFonts w:cstheme="minorHAnsi"/>
                <w:bCs/>
                <w:sz w:val="20"/>
                <w:szCs w:val="20"/>
              </w:rPr>
            </w:pPr>
            <w:r w:rsidRPr="00205170">
              <w:rPr>
                <w:rFonts w:cstheme="minorHAnsi"/>
                <w:bCs/>
                <w:strike/>
                <w:sz w:val="20"/>
                <w:szCs w:val="20"/>
              </w:rPr>
              <w:t>zimowy</w:t>
            </w:r>
            <w:r w:rsidRPr="00205170">
              <w:rPr>
                <w:rFonts w:cstheme="minorHAnsi"/>
                <w:bCs/>
                <w:sz w:val="20"/>
                <w:szCs w:val="20"/>
              </w:rPr>
              <w:t xml:space="preserve"> </w:t>
            </w:r>
            <w:r w:rsidRPr="00754C7B">
              <w:rPr>
                <w:rFonts w:cstheme="minorHAnsi"/>
                <w:bCs/>
                <w:sz w:val="20"/>
                <w:szCs w:val="20"/>
              </w:rPr>
              <w:t xml:space="preserve">/ </w:t>
            </w:r>
            <w:r w:rsidRPr="00205170">
              <w:rPr>
                <w:rFonts w:cstheme="minorHAnsi"/>
                <w:b/>
                <w:bCs/>
                <w:color w:val="0070C0"/>
                <w:sz w:val="20"/>
                <w:szCs w:val="20"/>
              </w:rPr>
              <w:t>letni**</w:t>
            </w:r>
          </w:p>
        </w:tc>
      </w:tr>
    </w:tbl>
    <w:p w14:paraId="6EAB3A9D" w14:textId="462B53FF" w:rsidR="001843FB" w:rsidRDefault="00754C7B">
      <w:pPr>
        <w:rPr>
          <w:sz w:val="18"/>
          <w:szCs w:val="18"/>
        </w:rPr>
      </w:pPr>
      <w:r>
        <w:rPr>
          <w:sz w:val="18"/>
          <w:szCs w:val="18"/>
        </w:rPr>
        <w:t>* PJO – przedmiot w języku obcym dla studentów polskich / PJOE – przedmiot w języku obcym dla studentów Erasmus+</w:t>
      </w:r>
      <w:r>
        <w:rPr>
          <w:sz w:val="18"/>
          <w:szCs w:val="18"/>
        </w:rPr>
        <w:br/>
        <w:t>*</w:t>
      </w:r>
      <w:r w:rsidRPr="00754C7B">
        <w:rPr>
          <w:sz w:val="18"/>
          <w:szCs w:val="18"/>
        </w:rPr>
        <w:t>* zostawić właściwe</w:t>
      </w:r>
    </w:p>
    <w:p w14:paraId="1311EC97" w14:textId="6395F15A" w:rsidR="00754C7B" w:rsidRPr="00A76008" w:rsidRDefault="00754C7B" w:rsidP="00754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theme="minorHAnsi"/>
          <w:sz w:val="20"/>
          <w:szCs w:val="20"/>
          <w:lang w:val="en-US"/>
        </w:rPr>
      </w:pPr>
      <w:r w:rsidRPr="00A76008">
        <w:rPr>
          <w:rFonts w:eastAsia="Times New Roman" w:cstheme="minorHAnsi"/>
          <w:sz w:val="20"/>
          <w:szCs w:val="20"/>
          <w:lang w:val="en-US"/>
        </w:rPr>
        <w:t>BASIC INFORMATION ABOUT THE SUBJECT (INDEPENDENT OF THE CYCLE)</w:t>
      </w:r>
    </w:p>
    <w:tbl>
      <w:tblPr>
        <w:tblStyle w:val="Tabela-Siatka"/>
        <w:tblW w:w="0" w:type="auto"/>
        <w:tblLook w:val="04A0" w:firstRow="1" w:lastRow="0" w:firstColumn="1" w:lastColumn="0" w:noHBand="0" w:noVBand="1"/>
      </w:tblPr>
      <w:tblGrid>
        <w:gridCol w:w="3227"/>
        <w:gridCol w:w="6946"/>
      </w:tblGrid>
      <w:tr w:rsidR="00F66DD3" w:rsidRPr="00A76008" w14:paraId="59E577E3" w14:textId="77777777" w:rsidTr="00762272">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0B55D8F9" w14:textId="1837AE31" w:rsidR="00F66DD3" w:rsidRPr="003D1DA3" w:rsidRDefault="00F66DD3" w:rsidP="00F66DD3">
            <w:pPr>
              <w:rPr>
                <w:rFonts w:cstheme="minorHAnsi"/>
                <w:b/>
                <w:sz w:val="20"/>
                <w:szCs w:val="20"/>
                <w:lang w:val="en-US"/>
              </w:rPr>
            </w:pPr>
            <w:r w:rsidRPr="003D1DA3">
              <w:rPr>
                <w:rFonts w:cstheme="minorHAnsi"/>
                <w:b/>
                <w:sz w:val="20"/>
                <w:szCs w:val="20"/>
                <w:lang w:val="en-US"/>
              </w:rPr>
              <w:t>Module name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718AC4" w14:textId="47BAF1C7" w:rsidR="00F66DD3" w:rsidRPr="003D1DA3" w:rsidRDefault="00F66DD3" w:rsidP="00F66DD3">
            <w:pPr>
              <w:rPr>
                <w:rFonts w:cstheme="minorHAnsi"/>
                <w:bCs/>
                <w:sz w:val="20"/>
                <w:szCs w:val="20"/>
                <w:lang w:val="en-US"/>
              </w:rPr>
            </w:pPr>
            <w:r>
              <w:rPr>
                <w:rFonts w:cstheme="minorHAnsi"/>
                <w:b/>
                <w:bCs/>
                <w:color w:val="0070C0"/>
                <w:sz w:val="20"/>
                <w:szCs w:val="20"/>
                <w:lang w:val="en-US"/>
              </w:rPr>
              <w:t xml:space="preserve">CORPORATE </w:t>
            </w:r>
            <w:r w:rsidRPr="008F3A18">
              <w:rPr>
                <w:rFonts w:cstheme="minorHAnsi"/>
                <w:b/>
                <w:bCs/>
                <w:color w:val="0070C0"/>
                <w:sz w:val="20"/>
                <w:szCs w:val="20"/>
                <w:lang w:val="en-US"/>
              </w:rPr>
              <w:t>FINANCIAL STRATEGY</w:t>
            </w:r>
          </w:p>
        </w:tc>
      </w:tr>
      <w:tr w:rsidR="00F66DD3" w:rsidRPr="00A76008" w14:paraId="552A0FFC"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0FFA" w14:textId="77777777" w:rsidR="00F66DD3" w:rsidRPr="003D1DA3" w:rsidRDefault="00F66DD3" w:rsidP="00F66DD3">
            <w:pPr>
              <w:rPr>
                <w:rFonts w:cstheme="minorHAnsi"/>
                <w:b/>
                <w:sz w:val="20"/>
                <w:szCs w:val="20"/>
                <w:lang w:val="en-US"/>
              </w:rPr>
            </w:pPr>
            <w:r w:rsidRPr="003D1DA3">
              <w:rPr>
                <w:rFonts w:cstheme="minorHAnsi"/>
                <w:b/>
                <w:sz w:val="20"/>
                <w:szCs w:val="20"/>
                <w:lang w:val="en-US"/>
              </w:rPr>
              <w:t>Erasmus code</w:t>
            </w:r>
          </w:p>
        </w:tc>
        <w:tc>
          <w:tcPr>
            <w:tcW w:w="6946" w:type="dxa"/>
            <w:tcBorders>
              <w:top w:val="single" w:sz="4" w:space="0" w:color="auto"/>
              <w:left w:val="single" w:sz="4" w:space="0" w:color="auto"/>
              <w:bottom w:val="single" w:sz="4" w:space="0" w:color="auto"/>
              <w:right w:val="single" w:sz="4" w:space="0" w:color="auto"/>
            </w:tcBorders>
          </w:tcPr>
          <w:p w14:paraId="552A0FFB" w14:textId="69DA3156" w:rsidR="00F66DD3" w:rsidRPr="003D1DA3" w:rsidRDefault="00F66DD3" w:rsidP="00F66DD3">
            <w:pPr>
              <w:rPr>
                <w:rFonts w:cstheme="minorHAnsi"/>
                <w:bCs/>
                <w:sz w:val="20"/>
                <w:szCs w:val="20"/>
                <w:lang w:val="en-US"/>
              </w:rPr>
            </w:pPr>
            <w:r w:rsidRPr="00513B9C">
              <w:rPr>
                <w:rFonts w:ascii="Arial" w:hAnsi="Arial" w:cs="Arial"/>
                <w:b/>
                <w:color w:val="0070C0"/>
                <w:sz w:val="20"/>
                <w:szCs w:val="20"/>
                <w:lang w:val="en-GB"/>
              </w:rPr>
              <w:t>PL LUBLIN01</w:t>
            </w:r>
          </w:p>
        </w:tc>
      </w:tr>
      <w:tr w:rsidR="00F66DD3" w:rsidRPr="00A76008" w14:paraId="552A0FFF"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0FFD" w14:textId="77777777" w:rsidR="00F66DD3" w:rsidRPr="003D1DA3" w:rsidRDefault="00F66DD3" w:rsidP="00F66DD3">
            <w:pPr>
              <w:rPr>
                <w:rFonts w:cstheme="minorHAnsi"/>
                <w:b/>
                <w:sz w:val="20"/>
                <w:szCs w:val="20"/>
                <w:lang w:val="en-US"/>
              </w:rPr>
            </w:pPr>
            <w:r w:rsidRPr="003D1DA3">
              <w:rPr>
                <w:rFonts w:cstheme="minorHAnsi"/>
                <w:b/>
                <w:sz w:val="20"/>
                <w:szCs w:val="20"/>
                <w:lang w:val="en-US"/>
              </w:rPr>
              <w:t>ISCED code</w:t>
            </w:r>
          </w:p>
        </w:tc>
        <w:tc>
          <w:tcPr>
            <w:tcW w:w="6946" w:type="dxa"/>
            <w:tcBorders>
              <w:top w:val="single" w:sz="4" w:space="0" w:color="auto"/>
              <w:left w:val="single" w:sz="4" w:space="0" w:color="auto"/>
              <w:bottom w:val="single" w:sz="4" w:space="0" w:color="auto"/>
              <w:right w:val="single" w:sz="4" w:space="0" w:color="auto"/>
            </w:tcBorders>
          </w:tcPr>
          <w:p w14:paraId="552A0FFE" w14:textId="72A3AC78" w:rsidR="00F66DD3" w:rsidRPr="003D1DA3" w:rsidRDefault="00F66DD3" w:rsidP="00F66DD3">
            <w:pPr>
              <w:rPr>
                <w:rFonts w:cstheme="minorHAnsi"/>
                <w:bCs/>
                <w:sz w:val="20"/>
                <w:szCs w:val="20"/>
                <w:lang w:val="en-US"/>
              </w:rPr>
            </w:pPr>
            <w:r>
              <w:rPr>
                <w:rFonts w:ascii="Arial" w:hAnsi="Arial" w:cs="Arial"/>
                <w:color w:val="0070C0"/>
                <w:sz w:val="20"/>
                <w:szCs w:val="20"/>
              </w:rPr>
              <w:t>04.3 (340</w:t>
            </w:r>
            <w:r w:rsidRPr="00513B9C">
              <w:rPr>
                <w:rFonts w:ascii="Arial" w:hAnsi="Arial" w:cs="Arial"/>
                <w:color w:val="0070C0"/>
                <w:sz w:val="20"/>
                <w:szCs w:val="20"/>
              </w:rPr>
              <w:t>)</w:t>
            </w:r>
          </w:p>
        </w:tc>
      </w:tr>
      <w:tr w:rsidR="00F66DD3" w:rsidRPr="00A76008" w14:paraId="552A1002"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0"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Language of instruction</w:t>
            </w:r>
          </w:p>
        </w:tc>
        <w:tc>
          <w:tcPr>
            <w:tcW w:w="6946" w:type="dxa"/>
            <w:tcBorders>
              <w:top w:val="single" w:sz="4" w:space="0" w:color="auto"/>
              <w:left w:val="single" w:sz="4" w:space="0" w:color="auto"/>
              <w:bottom w:val="single" w:sz="4" w:space="0" w:color="auto"/>
              <w:right w:val="single" w:sz="4" w:space="0" w:color="auto"/>
            </w:tcBorders>
          </w:tcPr>
          <w:p w14:paraId="552A1001" w14:textId="0C1C7DF2" w:rsidR="00F66DD3" w:rsidRPr="003D1DA3" w:rsidRDefault="00F66DD3" w:rsidP="00F66DD3">
            <w:pPr>
              <w:rPr>
                <w:rFonts w:cstheme="minorHAnsi"/>
                <w:bCs/>
                <w:sz w:val="20"/>
                <w:szCs w:val="20"/>
                <w:lang w:val="en-US"/>
              </w:rPr>
            </w:pPr>
            <w:r w:rsidRPr="00F06CCC">
              <w:rPr>
                <w:rFonts w:cstheme="minorHAnsi"/>
                <w:b/>
                <w:bCs/>
                <w:color w:val="0070C0"/>
                <w:sz w:val="20"/>
                <w:szCs w:val="20"/>
                <w:lang w:val="en-US"/>
              </w:rPr>
              <w:t>ENGLISH</w:t>
            </w:r>
          </w:p>
        </w:tc>
      </w:tr>
      <w:tr w:rsidR="00F66DD3" w:rsidRPr="00C16322" w14:paraId="552A1005"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3"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Website</w:t>
            </w:r>
          </w:p>
        </w:tc>
        <w:tc>
          <w:tcPr>
            <w:tcW w:w="6946" w:type="dxa"/>
            <w:tcBorders>
              <w:top w:val="single" w:sz="4" w:space="0" w:color="auto"/>
              <w:left w:val="single" w:sz="4" w:space="0" w:color="auto"/>
              <w:bottom w:val="single" w:sz="4" w:space="0" w:color="auto"/>
              <w:right w:val="single" w:sz="4" w:space="0" w:color="auto"/>
            </w:tcBorders>
          </w:tcPr>
          <w:p w14:paraId="552A1004" w14:textId="1B17B27E" w:rsidR="00F66DD3" w:rsidRPr="00C16322" w:rsidRDefault="000677BF" w:rsidP="00F66DD3">
            <w:pPr>
              <w:rPr>
                <w:rFonts w:cstheme="minorHAnsi"/>
                <w:bCs/>
                <w:color w:val="0000FF" w:themeColor="hyperlink"/>
                <w:sz w:val="20"/>
                <w:szCs w:val="20"/>
                <w:u w:val="single"/>
              </w:rPr>
            </w:pPr>
            <w:hyperlink r:id="rId8" w:history="1">
              <w:r w:rsidR="00F66DD3" w:rsidRPr="008E7F02">
                <w:rPr>
                  <w:rStyle w:val="Hipercze"/>
                </w:rPr>
                <w:t>https://www.umcs.pl/en/courses-in-english-2021-2022,21582.htm</w:t>
              </w:r>
            </w:hyperlink>
            <w:r w:rsidR="00F66DD3">
              <w:t xml:space="preserve"> </w:t>
            </w:r>
            <w:r w:rsidR="00F66DD3">
              <w:rPr>
                <w:rStyle w:val="Hipercze"/>
                <w:rFonts w:cstheme="minorHAnsi"/>
                <w:bCs/>
                <w:sz w:val="20"/>
                <w:szCs w:val="20"/>
              </w:rPr>
              <w:br/>
            </w:r>
            <w:r w:rsidR="00F66DD3" w:rsidRPr="00C16322">
              <w:rPr>
                <w:rFonts w:cstheme="minorHAnsi"/>
                <w:bCs/>
                <w:sz w:val="20"/>
                <w:szCs w:val="20"/>
              </w:rPr>
              <w:t>(dla PJOE)</w:t>
            </w:r>
          </w:p>
        </w:tc>
      </w:tr>
      <w:tr w:rsidR="00F66DD3" w:rsidRPr="00F66DD3" w14:paraId="552A1008"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6"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Prerequisites</w:t>
            </w:r>
          </w:p>
        </w:tc>
        <w:tc>
          <w:tcPr>
            <w:tcW w:w="6946" w:type="dxa"/>
            <w:tcBorders>
              <w:top w:val="single" w:sz="4" w:space="0" w:color="auto"/>
              <w:left w:val="single" w:sz="4" w:space="0" w:color="auto"/>
              <w:bottom w:val="single" w:sz="4" w:space="0" w:color="auto"/>
              <w:right w:val="single" w:sz="4" w:space="0" w:color="auto"/>
            </w:tcBorders>
          </w:tcPr>
          <w:p w14:paraId="552A1007" w14:textId="73DCE963" w:rsidR="00F66DD3" w:rsidRPr="003D1DA3" w:rsidRDefault="00F66DD3" w:rsidP="00F66DD3">
            <w:pPr>
              <w:rPr>
                <w:rFonts w:cstheme="minorHAnsi"/>
                <w:bCs/>
                <w:sz w:val="20"/>
                <w:szCs w:val="20"/>
                <w:lang w:val="en-US"/>
              </w:rPr>
            </w:pPr>
            <w:r w:rsidRPr="00F06CCC">
              <w:rPr>
                <w:rFonts w:cstheme="minorHAnsi"/>
                <w:bCs/>
                <w:color w:val="0070C0"/>
                <w:sz w:val="20"/>
                <w:szCs w:val="20"/>
                <w:lang w:val="en-US"/>
              </w:rPr>
              <w:t>Accountancy, financial analysis, corporate finance</w:t>
            </w:r>
          </w:p>
        </w:tc>
      </w:tr>
      <w:tr w:rsidR="00F66DD3" w:rsidRPr="00F66DD3" w14:paraId="552A100E"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9"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ECTS points hour equivalents</w:t>
            </w:r>
          </w:p>
        </w:tc>
        <w:tc>
          <w:tcPr>
            <w:tcW w:w="6946" w:type="dxa"/>
            <w:tcBorders>
              <w:top w:val="single" w:sz="4" w:space="0" w:color="auto"/>
              <w:left w:val="single" w:sz="4" w:space="0" w:color="auto"/>
              <w:bottom w:val="single" w:sz="4" w:space="0" w:color="auto"/>
              <w:right w:val="single" w:sz="4" w:space="0" w:color="auto"/>
            </w:tcBorders>
          </w:tcPr>
          <w:p w14:paraId="79D13BF4" w14:textId="77777777" w:rsidR="00F66DD3" w:rsidRPr="003D1DA3" w:rsidRDefault="00F66DD3" w:rsidP="00F66DD3">
            <w:pPr>
              <w:rPr>
                <w:rFonts w:eastAsia="Times New Roman" w:cstheme="minorHAnsi"/>
                <w:bCs/>
                <w:sz w:val="20"/>
                <w:szCs w:val="20"/>
                <w:lang w:val="en-GB"/>
              </w:rPr>
            </w:pPr>
            <w:r w:rsidRPr="003D1DA3">
              <w:rPr>
                <w:rFonts w:eastAsia="Times New Roman" w:cstheme="minorHAnsi"/>
                <w:bCs/>
                <w:sz w:val="20"/>
                <w:szCs w:val="20"/>
                <w:lang w:val="en-GB"/>
              </w:rPr>
              <w:t xml:space="preserve">Contact hours (work with an academic teacher): </w:t>
            </w:r>
            <w:r w:rsidRPr="00F06CCC">
              <w:rPr>
                <w:rFonts w:eastAsia="Times New Roman" w:cstheme="minorHAnsi"/>
                <w:b/>
                <w:bCs/>
                <w:color w:val="0070C0"/>
                <w:sz w:val="20"/>
                <w:szCs w:val="20"/>
                <w:lang w:val="en-GB"/>
              </w:rPr>
              <w:t>15</w:t>
            </w:r>
          </w:p>
          <w:p w14:paraId="6AF5F98C" w14:textId="77777777" w:rsidR="00F66DD3" w:rsidRPr="003D1DA3" w:rsidRDefault="00F66DD3" w:rsidP="00F66DD3">
            <w:pPr>
              <w:rPr>
                <w:rFonts w:eastAsia="Times New Roman" w:cstheme="minorHAnsi"/>
                <w:bCs/>
                <w:sz w:val="20"/>
                <w:szCs w:val="20"/>
                <w:lang w:val="en-GB"/>
              </w:rPr>
            </w:pPr>
            <w:r w:rsidRPr="003D1DA3">
              <w:rPr>
                <w:rFonts w:eastAsia="Times New Roman" w:cstheme="minorHAnsi"/>
                <w:bCs/>
                <w:sz w:val="20"/>
                <w:szCs w:val="20"/>
                <w:lang w:val="en-GB"/>
              </w:rPr>
              <w:t xml:space="preserve">Total number of hours with an academic teacher: </w:t>
            </w:r>
            <w:r w:rsidRPr="00F06CCC">
              <w:rPr>
                <w:rFonts w:eastAsia="Times New Roman" w:cstheme="minorHAnsi"/>
                <w:b/>
                <w:bCs/>
                <w:color w:val="0070C0"/>
                <w:sz w:val="20"/>
                <w:szCs w:val="20"/>
                <w:lang w:val="en-GB"/>
              </w:rPr>
              <w:t>15</w:t>
            </w:r>
          </w:p>
          <w:p w14:paraId="79735E13" w14:textId="5CC40CDA" w:rsidR="00F66DD3" w:rsidRPr="003D1DA3" w:rsidRDefault="00F66DD3" w:rsidP="00F66DD3">
            <w:pPr>
              <w:rPr>
                <w:rFonts w:eastAsia="Times New Roman" w:cstheme="minorHAnsi"/>
                <w:bCs/>
                <w:sz w:val="20"/>
                <w:szCs w:val="20"/>
                <w:lang w:val="en-GB"/>
              </w:rPr>
            </w:pPr>
            <w:r w:rsidRPr="003D1DA3">
              <w:rPr>
                <w:rFonts w:eastAsia="Times New Roman" w:cstheme="minorHAnsi"/>
                <w:bCs/>
                <w:sz w:val="20"/>
                <w:szCs w:val="20"/>
                <w:lang w:val="en-GB"/>
              </w:rPr>
              <w:t xml:space="preserve">Number of ECTS points with an academic teacher: </w:t>
            </w:r>
            <w:r w:rsidR="00170E73">
              <w:rPr>
                <w:rFonts w:eastAsia="Times New Roman" w:cstheme="minorHAnsi"/>
                <w:b/>
                <w:bCs/>
                <w:color w:val="0070C0"/>
                <w:sz w:val="20"/>
                <w:szCs w:val="20"/>
                <w:lang w:val="en-GB"/>
              </w:rPr>
              <w:t>1</w:t>
            </w:r>
            <w:r w:rsidRPr="003D1DA3">
              <w:rPr>
                <w:rFonts w:eastAsia="Times New Roman" w:cstheme="minorHAnsi"/>
                <w:bCs/>
                <w:sz w:val="20"/>
                <w:szCs w:val="20"/>
                <w:lang w:val="en-GB"/>
              </w:rPr>
              <w:br/>
              <w:t xml:space="preserve">Non-contact hours (students' own work): </w:t>
            </w:r>
            <w:r>
              <w:rPr>
                <w:rFonts w:eastAsia="Times New Roman" w:cstheme="minorHAnsi"/>
                <w:b/>
                <w:bCs/>
                <w:color w:val="0070C0"/>
                <w:sz w:val="20"/>
                <w:szCs w:val="20"/>
                <w:lang w:val="en-GB"/>
              </w:rPr>
              <w:t>40</w:t>
            </w:r>
            <w:r w:rsidRPr="003D1DA3">
              <w:rPr>
                <w:rFonts w:eastAsia="Times New Roman" w:cstheme="minorHAnsi"/>
                <w:bCs/>
                <w:sz w:val="20"/>
                <w:szCs w:val="20"/>
                <w:lang w:val="en-GB"/>
              </w:rPr>
              <w:br/>
              <w:t xml:space="preserve">Total number of non-contact hours: </w:t>
            </w:r>
            <w:r>
              <w:rPr>
                <w:rFonts w:eastAsia="Times New Roman" w:cstheme="minorHAnsi"/>
                <w:b/>
                <w:bCs/>
                <w:color w:val="0070C0"/>
                <w:sz w:val="20"/>
                <w:szCs w:val="20"/>
                <w:lang w:val="en-GB"/>
              </w:rPr>
              <w:t>40</w:t>
            </w:r>
            <w:r w:rsidRPr="003D1DA3">
              <w:rPr>
                <w:rFonts w:eastAsia="Times New Roman" w:cstheme="minorHAnsi"/>
                <w:bCs/>
                <w:sz w:val="20"/>
                <w:szCs w:val="20"/>
                <w:lang w:val="en-GB"/>
              </w:rPr>
              <w:br/>
              <w:t xml:space="preserve">Number of ECTS points for non-contact hours: </w:t>
            </w:r>
            <w:r w:rsidR="00170E73">
              <w:rPr>
                <w:rFonts w:eastAsia="Times New Roman" w:cstheme="minorHAnsi"/>
                <w:b/>
                <w:bCs/>
                <w:color w:val="0070C0"/>
                <w:sz w:val="20"/>
                <w:szCs w:val="20"/>
                <w:lang w:val="en-GB"/>
              </w:rPr>
              <w:t>2</w:t>
            </w:r>
          </w:p>
          <w:p w14:paraId="552A100D" w14:textId="466A9206" w:rsidR="00F66DD3" w:rsidRPr="003D1DA3" w:rsidRDefault="00F66DD3" w:rsidP="00F66DD3">
            <w:pPr>
              <w:rPr>
                <w:rFonts w:cstheme="minorHAnsi"/>
                <w:bCs/>
                <w:sz w:val="20"/>
                <w:szCs w:val="20"/>
                <w:lang w:val="en-US"/>
              </w:rPr>
            </w:pPr>
            <w:r w:rsidRPr="003D1DA3">
              <w:rPr>
                <w:rFonts w:eastAsia="Times New Roman" w:cstheme="minorHAnsi"/>
                <w:bCs/>
                <w:sz w:val="20"/>
                <w:szCs w:val="20"/>
                <w:lang w:val="en-GB"/>
              </w:rPr>
              <w:t xml:space="preserve">Total number of ECTS points for the module: </w:t>
            </w:r>
            <w:r w:rsidR="00170E73">
              <w:rPr>
                <w:rFonts w:eastAsia="Times New Roman" w:cstheme="minorHAnsi"/>
                <w:b/>
                <w:bCs/>
                <w:color w:val="0070C0"/>
                <w:sz w:val="20"/>
                <w:szCs w:val="20"/>
                <w:lang w:val="en-GB"/>
              </w:rPr>
              <w:t>3</w:t>
            </w:r>
            <w:bookmarkStart w:id="0" w:name="_GoBack"/>
            <w:bookmarkEnd w:id="0"/>
          </w:p>
        </w:tc>
      </w:tr>
      <w:tr w:rsidR="00F66DD3" w:rsidRPr="00F66DD3" w14:paraId="552A1014"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0F"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Educational outcomes verification methods</w:t>
            </w:r>
          </w:p>
        </w:tc>
        <w:tc>
          <w:tcPr>
            <w:tcW w:w="6946" w:type="dxa"/>
            <w:tcBorders>
              <w:top w:val="single" w:sz="4" w:space="0" w:color="auto"/>
              <w:left w:val="single" w:sz="4" w:space="0" w:color="auto"/>
              <w:bottom w:val="single" w:sz="4" w:space="0" w:color="auto"/>
              <w:right w:val="single" w:sz="4" w:space="0" w:color="auto"/>
            </w:tcBorders>
          </w:tcPr>
          <w:p w14:paraId="552A1013" w14:textId="3A67B918" w:rsidR="00F66DD3" w:rsidRPr="003D1DA3" w:rsidRDefault="00F66DD3" w:rsidP="00F66DD3">
            <w:pPr>
              <w:rPr>
                <w:rFonts w:cstheme="minorHAnsi"/>
                <w:bCs/>
                <w:sz w:val="20"/>
                <w:szCs w:val="20"/>
                <w:lang w:val="en-US"/>
              </w:rPr>
            </w:pPr>
            <w:r w:rsidRPr="00513B9C">
              <w:rPr>
                <w:rFonts w:ascii="Arial" w:hAnsi="Arial" w:cs="Arial"/>
                <w:color w:val="0070C0"/>
                <w:sz w:val="20"/>
                <w:szCs w:val="20"/>
                <w:lang w:val="en-US"/>
              </w:rPr>
              <w:t>Individual final project covering the</w:t>
            </w:r>
            <w:r>
              <w:rPr>
                <w:rFonts w:ascii="Arial" w:hAnsi="Arial" w:cs="Arial"/>
                <w:color w:val="0070C0"/>
                <w:sz w:val="20"/>
                <w:szCs w:val="20"/>
                <w:lang w:val="en-US"/>
              </w:rPr>
              <w:t xml:space="preserve"> identification of the strategies in business finance </w:t>
            </w:r>
          </w:p>
        </w:tc>
      </w:tr>
      <w:tr w:rsidR="00F66DD3" w:rsidRPr="00F66DD3" w14:paraId="552A1017"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15"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Description</w:t>
            </w:r>
          </w:p>
        </w:tc>
        <w:tc>
          <w:tcPr>
            <w:tcW w:w="6946" w:type="dxa"/>
            <w:tcBorders>
              <w:top w:val="single" w:sz="4" w:space="0" w:color="auto"/>
              <w:left w:val="single" w:sz="4" w:space="0" w:color="auto"/>
              <w:bottom w:val="single" w:sz="4" w:space="0" w:color="auto"/>
              <w:right w:val="single" w:sz="4" w:space="0" w:color="auto"/>
            </w:tcBorders>
          </w:tcPr>
          <w:p w14:paraId="552A1016" w14:textId="3834A250" w:rsidR="00F66DD3" w:rsidRPr="003D1DA3" w:rsidRDefault="00F66DD3" w:rsidP="00F66DD3">
            <w:pPr>
              <w:jc w:val="both"/>
              <w:rPr>
                <w:rFonts w:eastAsia="Times New Roman" w:cstheme="minorHAnsi"/>
                <w:bCs/>
                <w:sz w:val="20"/>
                <w:szCs w:val="20"/>
                <w:lang w:val="en-US"/>
              </w:rPr>
            </w:pPr>
            <w:r w:rsidRPr="00F007C2">
              <w:rPr>
                <w:rFonts w:ascii="Arial" w:eastAsia="Times New Roman" w:hAnsi="Arial" w:cs="Arial"/>
                <w:color w:val="0070C0"/>
                <w:sz w:val="20"/>
                <w:szCs w:val="20"/>
                <w:lang w:val="en"/>
              </w:rPr>
              <w:t xml:space="preserve">The module allows to develop the understanding of the process and factors affecting the process of strategy formulation and evaluation. The module allows a broad view on the corporate finance and financial attitude towards the environment and the company aim. </w:t>
            </w:r>
            <w:r w:rsidRPr="00F007C2">
              <w:rPr>
                <w:rFonts w:ascii="Arial" w:hAnsi="Arial" w:cs="Arial"/>
                <w:color w:val="0070C0"/>
                <w:sz w:val="20"/>
                <w:szCs w:val="20"/>
                <w:lang w:val="en-US"/>
              </w:rPr>
              <w:t>The students will learn how to identify the financial strategy, what factors affect the financial strategy and how to evaluate the financial strategy. An important aspects of this course will be to bridge theory with practice in the contest of real world implications.</w:t>
            </w:r>
          </w:p>
        </w:tc>
      </w:tr>
      <w:tr w:rsidR="00F66DD3" w:rsidRPr="00F66DD3" w14:paraId="552A101E"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18"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Reading list</w:t>
            </w:r>
          </w:p>
        </w:tc>
        <w:tc>
          <w:tcPr>
            <w:tcW w:w="6946" w:type="dxa"/>
            <w:tcBorders>
              <w:top w:val="single" w:sz="4" w:space="0" w:color="auto"/>
              <w:left w:val="single" w:sz="4" w:space="0" w:color="auto"/>
              <w:bottom w:val="single" w:sz="4" w:space="0" w:color="auto"/>
              <w:right w:val="single" w:sz="4" w:space="0" w:color="auto"/>
            </w:tcBorders>
          </w:tcPr>
          <w:p w14:paraId="1F6E5BA4" w14:textId="77777777" w:rsidR="00F66DD3" w:rsidRPr="00B70954" w:rsidRDefault="00F66DD3" w:rsidP="00F66DD3">
            <w:pPr>
              <w:pStyle w:val="Nagwek3"/>
              <w:shd w:val="clear" w:color="auto" w:fill="FFFFFF"/>
              <w:spacing w:before="0"/>
              <w:outlineLvl w:val="2"/>
              <w:rPr>
                <w:rFonts w:ascii="Arial" w:hAnsi="Arial" w:cs="Arial"/>
                <w:color w:val="0070C0"/>
                <w:sz w:val="20"/>
                <w:szCs w:val="20"/>
                <w:lang w:val="en-US"/>
              </w:rPr>
            </w:pPr>
            <w:r w:rsidRPr="00B70954">
              <w:rPr>
                <w:rFonts w:ascii="Arial" w:hAnsi="Arial" w:cs="Arial"/>
                <w:color w:val="0070C0"/>
                <w:sz w:val="20"/>
                <w:szCs w:val="20"/>
                <w:lang w:val="en-US"/>
              </w:rPr>
              <w:t xml:space="preserve">1.A. </w:t>
            </w:r>
            <w:proofErr w:type="spellStart"/>
            <w:r w:rsidRPr="00B70954">
              <w:rPr>
                <w:rFonts w:ascii="Arial" w:hAnsi="Arial" w:cs="Arial"/>
                <w:color w:val="0070C0"/>
                <w:sz w:val="20"/>
                <w:szCs w:val="20"/>
                <w:lang w:val="en-US"/>
              </w:rPr>
              <w:t>Damodoran</w:t>
            </w:r>
            <w:proofErr w:type="spellEnd"/>
            <w:r w:rsidRPr="00B70954">
              <w:rPr>
                <w:rFonts w:ascii="Arial" w:hAnsi="Arial" w:cs="Arial"/>
                <w:color w:val="0070C0"/>
                <w:sz w:val="20"/>
                <w:szCs w:val="20"/>
                <w:lang w:val="en-US"/>
              </w:rPr>
              <w:t>, Applied Corporate Finance, Wiley, 2001</w:t>
            </w:r>
          </w:p>
          <w:p w14:paraId="67BE6EA1" w14:textId="77777777" w:rsidR="00F66DD3" w:rsidRPr="00B70954" w:rsidRDefault="00F66DD3" w:rsidP="00F66DD3">
            <w:pPr>
              <w:pStyle w:val="Nagwek3"/>
              <w:shd w:val="clear" w:color="auto" w:fill="FFFFFF"/>
              <w:spacing w:before="0"/>
              <w:outlineLvl w:val="2"/>
              <w:rPr>
                <w:rFonts w:ascii="Arial" w:hAnsi="Arial" w:cs="Arial"/>
                <w:b/>
                <w:color w:val="0070C0"/>
                <w:sz w:val="20"/>
                <w:szCs w:val="20"/>
                <w:lang w:val="en-US"/>
              </w:rPr>
            </w:pPr>
            <w:r w:rsidRPr="00B70954">
              <w:rPr>
                <w:rFonts w:ascii="Arial" w:hAnsi="Arial" w:cs="Arial"/>
                <w:color w:val="0070C0"/>
                <w:sz w:val="20"/>
                <w:szCs w:val="20"/>
                <w:lang w:val="en-US"/>
              </w:rPr>
              <w:t>2</w:t>
            </w:r>
            <w:r w:rsidRPr="00B70954">
              <w:rPr>
                <w:rFonts w:ascii="Arial" w:hAnsi="Arial" w:cs="Arial"/>
                <w:b/>
                <w:color w:val="0070C0"/>
                <w:sz w:val="20"/>
                <w:szCs w:val="20"/>
                <w:lang w:val="en-US"/>
              </w:rPr>
              <w:t>.</w:t>
            </w:r>
            <w:r w:rsidRPr="00F66DD3">
              <w:rPr>
                <w:rFonts w:ascii="Arial" w:hAnsi="Arial" w:cs="Arial"/>
                <w:b/>
                <w:color w:val="0070C0"/>
                <w:sz w:val="20"/>
                <w:szCs w:val="20"/>
                <w:lang w:val="en-GB"/>
              </w:rPr>
              <w:t xml:space="preserve"> </w:t>
            </w:r>
            <w:r w:rsidRPr="00F66DD3">
              <w:rPr>
                <w:rStyle w:val="Pogrubienie"/>
                <w:rFonts w:ascii="Arial" w:hAnsi="Arial" w:cs="Arial"/>
                <w:color w:val="0070C0"/>
                <w:sz w:val="20"/>
                <w:szCs w:val="20"/>
                <w:lang w:val="en-GB"/>
              </w:rPr>
              <w:t>S. A. Ross, R. W. Westerfield, J. F. Jaffe, Corporate Finance, McGraw Hill, 2005</w:t>
            </w:r>
          </w:p>
          <w:p w14:paraId="552A101D" w14:textId="0FA6FE58" w:rsidR="00F66DD3" w:rsidRPr="00F66DD3" w:rsidRDefault="00F66DD3" w:rsidP="00F66DD3">
            <w:pPr>
              <w:rPr>
                <w:rFonts w:cstheme="minorHAnsi"/>
                <w:bCs/>
                <w:color w:val="333333"/>
                <w:sz w:val="20"/>
                <w:szCs w:val="20"/>
                <w:shd w:val="clear" w:color="auto" w:fill="FFFFFF"/>
                <w:lang w:val="en-US"/>
              </w:rPr>
            </w:pPr>
            <w:r w:rsidRPr="00B70954">
              <w:rPr>
                <w:rFonts w:ascii="Arial" w:hAnsi="Arial" w:cs="Arial"/>
                <w:color w:val="0070C0"/>
                <w:sz w:val="20"/>
                <w:szCs w:val="20"/>
                <w:lang w:val="en-US"/>
              </w:rPr>
              <w:t xml:space="preserve">3.J. </w:t>
            </w:r>
            <w:proofErr w:type="spellStart"/>
            <w:r w:rsidRPr="00B70954">
              <w:rPr>
                <w:rFonts w:ascii="Arial" w:hAnsi="Arial" w:cs="Arial"/>
                <w:color w:val="0070C0"/>
                <w:sz w:val="20"/>
                <w:szCs w:val="20"/>
                <w:lang w:val="en-US"/>
              </w:rPr>
              <w:t>Tirole</w:t>
            </w:r>
            <w:proofErr w:type="spellEnd"/>
            <w:r w:rsidRPr="00B70954">
              <w:rPr>
                <w:rFonts w:ascii="Arial" w:hAnsi="Arial" w:cs="Arial"/>
                <w:color w:val="0070C0"/>
                <w:sz w:val="20"/>
                <w:szCs w:val="20"/>
                <w:lang w:val="en-US"/>
              </w:rPr>
              <w:t>, The Theory of Corporate Finance, Princeton University, 2005</w:t>
            </w:r>
          </w:p>
        </w:tc>
      </w:tr>
      <w:tr w:rsidR="00F66DD3" w:rsidRPr="00F66DD3" w14:paraId="552A1023"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1F"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Educational outcomes</w:t>
            </w:r>
          </w:p>
        </w:tc>
        <w:tc>
          <w:tcPr>
            <w:tcW w:w="6946" w:type="dxa"/>
            <w:tcBorders>
              <w:top w:val="single" w:sz="4" w:space="0" w:color="auto"/>
              <w:left w:val="single" w:sz="4" w:space="0" w:color="auto"/>
              <w:bottom w:val="single" w:sz="4" w:space="0" w:color="auto"/>
              <w:right w:val="single" w:sz="4" w:space="0" w:color="auto"/>
            </w:tcBorders>
          </w:tcPr>
          <w:p w14:paraId="14782002" w14:textId="77777777" w:rsidR="00F66DD3" w:rsidRPr="008F3A18" w:rsidRDefault="00F66DD3" w:rsidP="00F66DD3">
            <w:pPr>
              <w:ind w:left="373" w:hanging="373"/>
              <w:rPr>
                <w:rFonts w:ascii="Arial" w:eastAsia="Times New Roman" w:hAnsi="Arial" w:cs="Arial"/>
                <w:b/>
                <w:bCs/>
                <w:color w:val="0070C0"/>
                <w:sz w:val="20"/>
                <w:szCs w:val="20"/>
                <w:lang w:val="en"/>
              </w:rPr>
            </w:pPr>
            <w:r w:rsidRPr="008F3A18">
              <w:rPr>
                <w:rFonts w:ascii="Arial" w:eastAsia="Times New Roman" w:hAnsi="Arial" w:cs="Arial"/>
                <w:b/>
                <w:bCs/>
                <w:color w:val="0070C0"/>
                <w:sz w:val="20"/>
                <w:szCs w:val="20"/>
                <w:lang w:val="en"/>
              </w:rPr>
              <w:t>KNOWLEDGE</w:t>
            </w:r>
          </w:p>
          <w:p w14:paraId="5F709C61" w14:textId="77777777" w:rsidR="00F66DD3" w:rsidRPr="008F3A18" w:rsidRDefault="00F66DD3" w:rsidP="00F66DD3">
            <w:pPr>
              <w:rPr>
                <w:rFonts w:ascii="Arial" w:eastAsia="Times New Roman" w:hAnsi="Arial" w:cs="Arial"/>
                <w:b/>
                <w:bCs/>
                <w:color w:val="0070C0"/>
                <w:sz w:val="20"/>
                <w:szCs w:val="20"/>
                <w:lang w:val="en-US"/>
              </w:rPr>
            </w:pPr>
            <w:r w:rsidRPr="008F3A18">
              <w:rPr>
                <w:rFonts w:ascii="Arial" w:eastAsia="Times New Roman" w:hAnsi="Arial" w:cs="Arial"/>
                <w:b/>
                <w:bCs/>
                <w:color w:val="0070C0"/>
                <w:sz w:val="20"/>
                <w:szCs w:val="20"/>
                <w:lang w:val="en"/>
              </w:rPr>
              <w:t xml:space="preserve">1.W01 – </w:t>
            </w:r>
            <w:r w:rsidRPr="008F3A18">
              <w:rPr>
                <w:rFonts w:ascii="Arial" w:eastAsia="Times New Roman" w:hAnsi="Arial" w:cs="Arial"/>
                <w:bCs/>
                <w:color w:val="0070C0"/>
                <w:sz w:val="20"/>
                <w:szCs w:val="20"/>
                <w:lang w:val="en"/>
              </w:rPr>
              <w:t xml:space="preserve">broad </w:t>
            </w:r>
            <w:r w:rsidRPr="008F3A18">
              <w:rPr>
                <w:rFonts w:ascii="Arial" w:hAnsi="Arial" w:cs="Arial"/>
                <w:color w:val="0070C0"/>
                <w:sz w:val="20"/>
                <w:szCs w:val="20"/>
                <w:lang w:val="en-US"/>
              </w:rPr>
              <w:t>knowledge in the field of social sciences, especially economics and finance</w:t>
            </w:r>
          </w:p>
          <w:p w14:paraId="7E2C2328" w14:textId="77777777" w:rsidR="00F66DD3" w:rsidRPr="008F3A18" w:rsidRDefault="00F66DD3" w:rsidP="00F66DD3">
            <w:pPr>
              <w:rPr>
                <w:rFonts w:ascii="Arial" w:hAnsi="Arial" w:cs="Arial"/>
                <w:b/>
                <w:color w:val="0070C0"/>
                <w:sz w:val="20"/>
                <w:szCs w:val="20"/>
                <w:lang w:val="en-US"/>
              </w:rPr>
            </w:pPr>
            <w:r w:rsidRPr="008F3A18">
              <w:rPr>
                <w:rFonts w:ascii="Arial" w:hAnsi="Arial" w:cs="Arial"/>
                <w:b/>
                <w:color w:val="0070C0"/>
                <w:sz w:val="20"/>
                <w:szCs w:val="20"/>
                <w:lang w:val="en-US"/>
              </w:rPr>
              <w:t xml:space="preserve">2.K W22 – </w:t>
            </w:r>
            <w:r w:rsidRPr="008F3A18">
              <w:rPr>
                <w:rFonts w:ascii="Arial" w:hAnsi="Arial" w:cs="Arial"/>
                <w:color w:val="0070C0"/>
                <w:sz w:val="20"/>
                <w:szCs w:val="20"/>
                <w:lang w:val="en-US"/>
              </w:rPr>
              <w:t>understands complex processes and phenomena occurring in organizations and in the surrounding world,</w:t>
            </w:r>
          </w:p>
          <w:p w14:paraId="7E4DA146" w14:textId="77777777" w:rsidR="00F66DD3" w:rsidRPr="008F3A18" w:rsidRDefault="00F66DD3" w:rsidP="00F66DD3">
            <w:pPr>
              <w:rPr>
                <w:rFonts w:ascii="Arial" w:eastAsia="Times New Roman" w:hAnsi="Arial" w:cs="Arial"/>
                <w:b/>
                <w:color w:val="0070C0"/>
                <w:sz w:val="20"/>
                <w:szCs w:val="20"/>
                <w:lang w:val="en-US"/>
              </w:rPr>
            </w:pPr>
            <w:r w:rsidRPr="008F3A18">
              <w:rPr>
                <w:rFonts w:ascii="Arial" w:hAnsi="Arial" w:cs="Arial"/>
                <w:b/>
                <w:color w:val="0070C0"/>
                <w:sz w:val="20"/>
                <w:szCs w:val="20"/>
                <w:lang w:val="en-US"/>
              </w:rPr>
              <w:t xml:space="preserve">3.K W23 – </w:t>
            </w:r>
            <w:r w:rsidRPr="008F3A18">
              <w:rPr>
                <w:rFonts w:ascii="Arial" w:hAnsi="Arial" w:cs="Arial"/>
                <w:color w:val="0070C0"/>
                <w:sz w:val="20"/>
                <w:szCs w:val="20"/>
                <w:lang w:val="en-US"/>
              </w:rPr>
              <w:t>has the necessary knowledge to diagnose and solve problems related to the strategic functions and processes of management: planning, organizing, motivating, monitoring and coordinating,</w:t>
            </w:r>
          </w:p>
          <w:p w14:paraId="0331026E" w14:textId="77777777" w:rsidR="00F66DD3" w:rsidRPr="008F3A18" w:rsidRDefault="00F66DD3" w:rsidP="00F66DD3">
            <w:pPr>
              <w:ind w:left="373" w:hanging="373"/>
              <w:rPr>
                <w:rFonts w:ascii="Arial" w:eastAsia="Times New Roman" w:hAnsi="Arial" w:cs="Arial"/>
                <w:b/>
                <w:bCs/>
                <w:color w:val="0070C0"/>
                <w:sz w:val="20"/>
                <w:szCs w:val="20"/>
                <w:lang w:val="en"/>
              </w:rPr>
            </w:pPr>
            <w:r w:rsidRPr="008F3A18">
              <w:rPr>
                <w:rFonts w:ascii="Arial" w:eastAsia="Times New Roman" w:hAnsi="Arial" w:cs="Arial"/>
                <w:b/>
                <w:bCs/>
                <w:color w:val="0070C0"/>
                <w:sz w:val="20"/>
                <w:szCs w:val="20"/>
                <w:lang w:val="en"/>
              </w:rPr>
              <w:t>SKILLS</w:t>
            </w:r>
          </w:p>
          <w:p w14:paraId="0A36DD27"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1.K U02 – </w:t>
            </w:r>
            <w:r w:rsidRPr="008F3A18">
              <w:rPr>
                <w:rFonts w:ascii="Arial" w:hAnsi="Arial" w:cs="Arial"/>
                <w:color w:val="0070C0"/>
                <w:sz w:val="20"/>
                <w:szCs w:val="20"/>
                <w:lang w:val="en-US"/>
              </w:rPr>
              <w:t>use theoretical knowledge at work</w:t>
            </w:r>
          </w:p>
          <w:p w14:paraId="75CED491"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2.K U03 – </w:t>
            </w:r>
            <w:r w:rsidRPr="008F3A18">
              <w:rPr>
                <w:rFonts w:ascii="Arial" w:hAnsi="Arial" w:cs="Arial"/>
                <w:color w:val="0070C0"/>
                <w:sz w:val="20"/>
                <w:szCs w:val="20"/>
                <w:lang w:val="en-US"/>
              </w:rPr>
              <w:t>use basic techniques of data collection and analysis, typical of the studied field,</w:t>
            </w:r>
          </w:p>
          <w:p w14:paraId="1ABDC6BD"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3.K U04 – </w:t>
            </w:r>
            <w:r w:rsidRPr="008F3A18">
              <w:rPr>
                <w:rFonts w:ascii="Arial" w:hAnsi="Arial" w:cs="Arial"/>
                <w:color w:val="0070C0"/>
                <w:sz w:val="20"/>
                <w:szCs w:val="20"/>
                <w:lang w:val="en-US"/>
              </w:rPr>
              <w:t>logically draw conclusions and make judgments based on data from various sources</w:t>
            </w:r>
          </w:p>
          <w:p w14:paraId="7D7E05F7" w14:textId="77777777" w:rsidR="00F66DD3" w:rsidRPr="008F3A18" w:rsidRDefault="00F66DD3" w:rsidP="00F66DD3">
            <w:pPr>
              <w:ind w:left="373" w:hanging="373"/>
              <w:rPr>
                <w:rFonts w:ascii="Arial" w:eastAsia="Times New Roman" w:hAnsi="Arial" w:cs="Arial"/>
                <w:b/>
                <w:bCs/>
                <w:color w:val="0070C0"/>
                <w:sz w:val="20"/>
                <w:szCs w:val="20"/>
                <w:lang w:val="en"/>
              </w:rPr>
            </w:pPr>
            <w:r w:rsidRPr="008F3A18">
              <w:rPr>
                <w:rFonts w:ascii="Arial" w:eastAsia="Times New Roman" w:hAnsi="Arial" w:cs="Arial"/>
                <w:b/>
                <w:bCs/>
                <w:color w:val="0070C0"/>
                <w:sz w:val="20"/>
                <w:szCs w:val="20"/>
                <w:lang w:val="en"/>
              </w:rPr>
              <w:t>ATTITUDES</w:t>
            </w:r>
          </w:p>
          <w:p w14:paraId="66B7D59B"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1.K K04 – </w:t>
            </w:r>
            <w:r w:rsidRPr="008F3A18">
              <w:rPr>
                <w:rFonts w:ascii="Arial" w:hAnsi="Arial" w:cs="Arial"/>
                <w:color w:val="0070C0"/>
                <w:sz w:val="20"/>
                <w:szCs w:val="20"/>
                <w:lang w:val="en-US"/>
              </w:rPr>
              <w:t xml:space="preserve">make decisions and </w:t>
            </w:r>
            <w:proofErr w:type="spellStart"/>
            <w:r w:rsidRPr="008F3A18">
              <w:rPr>
                <w:rFonts w:ascii="Arial" w:hAnsi="Arial" w:cs="Arial"/>
                <w:color w:val="0070C0"/>
                <w:sz w:val="20"/>
                <w:szCs w:val="20"/>
                <w:lang w:val="en-US"/>
              </w:rPr>
              <w:t>organise</w:t>
            </w:r>
            <w:proofErr w:type="spellEnd"/>
            <w:r w:rsidRPr="008F3A18">
              <w:rPr>
                <w:rFonts w:ascii="Arial" w:hAnsi="Arial" w:cs="Arial"/>
                <w:color w:val="0070C0"/>
                <w:sz w:val="20"/>
                <w:szCs w:val="20"/>
                <w:lang w:val="en-US"/>
              </w:rPr>
              <w:t xml:space="preserve"> work in a team</w:t>
            </w:r>
          </w:p>
          <w:p w14:paraId="358A8555"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2.K K05 – </w:t>
            </w:r>
            <w:r w:rsidRPr="008F3A18">
              <w:rPr>
                <w:rFonts w:ascii="Arial" w:hAnsi="Arial" w:cs="Arial"/>
                <w:color w:val="0070C0"/>
                <w:sz w:val="20"/>
                <w:szCs w:val="20"/>
                <w:lang w:val="en-US"/>
              </w:rPr>
              <w:t>initiative and self-reliance in business activity</w:t>
            </w:r>
          </w:p>
          <w:p w14:paraId="552A1022" w14:textId="1E29E88B" w:rsidR="00F66DD3" w:rsidRPr="00F66DD3" w:rsidRDefault="00F66DD3" w:rsidP="00F66DD3">
            <w:pPr>
              <w:rPr>
                <w:rFonts w:eastAsia="Times New Roman" w:cstheme="minorHAnsi"/>
                <w:bCs/>
                <w:sz w:val="20"/>
                <w:szCs w:val="20"/>
                <w:lang w:val="en-US"/>
              </w:rPr>
            </w:pPr>
            <w:r w:rsidRPr="00F66DD3">
              <w:rPr>
                <w:rFonts w:ascii="Arial" w:hAnsi="Arial" w:cs="Arial"/>
                <w:b/>
                <w:color w:val="0070C0"/>
                <w:sz w:val="20"/>
                <w:szCs w:val="20"/>
                <w:lang w:val="en-US"/>
              </w:rPr>
              <w:t>3.K K06 –</w:t>
            </w:r>
            <w:r w:rsidRPr="00F66DD3">
              <w:rPr>
                <w:rFonts w:ascii="Arial" w:hAnsi="Arial" w:cs="Arial"/>
                <w:color w:val="0070C0"/>
                <w:sz w:val="20"/>
                <w:szCs w:val="20"/>
                <w:lang w:val="en-US"/>
              </w:rPr>
              <w:t xml:space="preserve"> understands the basic principles of ethics,</w:t>
            </w:r>
          </w:p>
        </w:tc>
      </w:tr>
      <w:tr w:rsidR="00F66DD3" w:rsidRPr="00A76008" w14:paraId="552A1026" w14:textId="77777777" w:rsidTr="00A76008">
        <w:tc>
          <w:tcPr>
            <w:tcW w:w="3227" w:type="dxa"/>
            <w:tcBorders>
              <w:top w:val="single" w:sz="4" w:space="0" w:color="auto"/>
              <w:left w:val="single" w:sz="4" w:space="0" w:color="auto"/>
              <w:bottom w:val="single" w:sz="4" w:space="0" w:color="auto"/>
              <w:right w:val="single" w:sz="4" w:space="0" w:color="auto"/>
            </w:tcBorders>
            <w:hideMark/>
          </w:tcPr>
          <w:p w14:paraId="552A1024" w14:textId="77777777" w:rsidR="00F66DD3" w:rsidRPr="003D1DA3" w:rsidRDefault="00F66DD3" w:rsidP="00F66DD3">
            <w:pPr>
              <w:rPr>
                <w:rFonts w:cstheme="minorHAnsi"/>
                <w:b/>
                <w:sz w:val="20"/>
                <w:szCs w:val="20"/>
                <w:lang w:val="en-US"/>
              </w:rPr>
            </w:pPr>
            <w:r w:rsidRPr="003D1DA3">
              <w:rPr>
                <w:rFonts w:eastAsia="Times New Roman" w:cstheme="minorHAnsi"/>
                <w:b/>
                <w:sz w:val="20"/>
                <w:szCs w:val="20"/>
                <w:lang w:val="en-US"/>
              </w:rPr>
              <w:t>Practice</w:t>
            </w:r>
          </w:p>
        </w:tc>
        <w:tc>
          <w:tcPr>
            <w:tcW w:w="6946" w:type="dxa"/>
            <w:tcBorders>
              <w:top w:val="single" w:sz="4" w:space="0" w:color="auto"/>
              <w:left w:val="single" w:sz="4" w:space="0" w:color="auto"/>
              <w:bottom w:val="single" w:sz="4" w:space="0" w:color="auto"/>
              <w:right w:val="single" w:sz="4" w:space="0" w:color="auto"/>
            </w:tcBorders>
          </w:tcPr>
          <w:p w14:paraId="552A1025" w14:textId="77777777" w:rsidR="00F66DD3" w:rsidRPr="003D1DA3" w:rsidRDefault="00F66DD3" w:rsidP="00F66DD3">
            <w:pPr>
              <w:rPr>
                <w:rFonts w:cstheme="minorHAnsi"/>
                <w:bCs/>
                <w:sz w:val="20"/>
                <w:szCs w:val="20"/>
                <w:lang w:val="en-US"/>
              </w:rPr>
            </w:pPr>
            <w:r w:rsidRPr="003D1DA3">
              <w:rPr>
                <w:rFonts w:cstheme="minorHAnsi"/>
                <w:bCs/>
                <w:sz w:val="20"/>
                <w:szCs w:val="20"/>
                <w:lang w:val="en-US"/>
              </w:rPr>
              <w:t>n/a</w:t>
            </w:r>
          </w:p>
        </w:tc>
      </w:tr>
    </w:tbl>
    <w:p w14:paraId="552A1027" w14:textId="77777777" w:rsidR="00DD1534" w:rsidRPr="00A76008" w:rsidRDefault="00DD1534" w:rsidP="00DD1534">
      <w:pPr>
        <w:rPr>
          <w:rFonts w:cstheme="minorHAnsi"/>
          <w:sz w:val="20"/>
          <w:szCs w:val="20"/>
          <w:lang w:val="en-US"/>
        </w:rPr>
      </w:pPr>
    </w:p>
    <w:p w14:paraId="45A66CE6" w14:textId="77777777" w:rsidR="000C2FD8" w:rsidRDefault="000C2FD8">
      <w:pPr>
        <w:rPr>
          <w:rFonts w:eastAsia="Times New Roman" w:cstheme="minorHAnsi"/>
          <w:sz w:val="20"/>
          <w:szCs w:val="20"/>
          <w:lang w:val="en-US"/>
        </w:rPr>
      </w:pPr>
      <w:r>
        <w:rPr>
          <w:rFonts w:cstheme="minorHAnsi"/>
          <w:lang w:val="en-US"/>
        </w:rPr>
        <w:br w:type="page"/>
      </w:r>
    </w:p>
    <w:p w14:paraId="552A1029" w14:textId="6D33D74E" w:rsidR="00DD1534" w:rsidRPr="00A76008" w:rsidRDefault="00754C7B" w:rsidP="00754C7B">
      <w:pPr>
        <w:pStyle w:val="HTML-wstpniesformatowany"/>
        <w:spacing w:line="360" w:lineRule="auto"/>
        <w:jc w:val="center"/>
        <w:rPr>
          <w:rFonts w:asciiTheme="minorHAnsi" w:hAnsiTheme="minorHAnsi" w:cstheme="minorHAnsi"/>
          <w:lang w:val="en-US"/>
        </w:rPr>
      </w:pPr>
      <w:r w:rsidRPr="00A76008">
        <w:rPr>
          <w:rFonts w:asciiTheme="minorHAnsi" w:hAnsiTheme="minorHAnsi" w:cstheme="minorHAnsi"/>
          <w:lang w:val="en-US"/>
        </w:rPr>
        <w:lastRenderedPageBreak/>
        <w:t>INFORMATION ABOUT CLASSES IN THE CYCLE</w:t>
      </w:r>
    </w:p>
    <w:tbl>
      <w:tblPr>
        <w:tblStyle w:val="Tabela-Siatka"/>
        <w:tblW w:w="0" w:type="auto"/>
        <w:tblLook w:val="04A0" w:firstRow="1" w:lastRow="0" w:firstColumn="1" w:lastColumn="0" w:noHBand="0" w:noVBand="1"/>
      </w:tblPr>
      <w:tblGrid>
        <w:gridCol w:w="3936"/>
        <w:gridCol w:w="5276"/>
      </w:tblGrid>
      <w:tr w:rsidR="00FA6F83" w:rsidRPr="00C16322" w14:paraId="552A102C"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2A" w14:textId="77777777" w:rsidR="00FA6F83" w:rsidRPr="003D1DA3" w:rsidRDefault="00FA6F83" w:rsidP="00FA6F83">
            <w:pPr>
              <w:rPr>
                <w:rFonts w:cstheme="minorHAnsi"/>
                <w:b/>
                <w:bCs/>
                <w:sz w:val="20"/>
                <w:szCs w:val="20"/>
                <w:lang w:val="en-US"/>
              </w:rPr>
            </w:pPr>
            <w:r w:rsidRPr="003D1DA3">
              <w:rPr>
                <w:rFonts w:eastAsia="Times New Roman" w:cstheme="minorHAnsi"/>
                <w:b/>
                <w:bCs/>
                <w:sz w:val="20"/>
                <w:szCs w:val="20"/>
                <w:lang w:val="en-US"/>
              </w:rPr>
              <w:t>Website</w:t>
            </w:r>
          </w:p>
        </w:tc>
        <w:tc>
          <w:tcPr>
            <w:tcW w:w="5276" w:type="dxa"/>
            <w:tcBorders>
              <w:top w:val="single" w:sz="4" w:space="0" w:color="auto"/>
              <w:left w:val="single" w:sz="4" w:space="0" w:color="auto"/>
              <w:bottom w:val="single" w:sz="4" w:space="0" w:color="auto"/>
              <w:right w:val="single" w:sz="4" w:space="0" w:color="auto"/>
            </w:tcBorders>
          </w:tcPr>
          <w:p w14:paraId="552A102B" w14:textId="6857BE3C" w:rsidR="00FA6F83" w:rsidRPr="00C16322" w:rsidRDefault="000677BF" w:rsidP="00FA6F83">
            <w:pPr>
              <w:rPr>
                <w:rFonts w:cstheme="minorHAnsi"/>
                <w:sz w:val="20"/>
                <w:szCs w:val="20"/>
              </w:rPr>
            </w:pPr>
            <w:hyperlink r:id="rId9" w:history="1">
              <w:r w:rsidR="00B72C3F" w:rsidRPr="00C16322">
                <w:rPr>
                  <w:rStyle w:val="Hipercze"/>
                  <w:rFonts w:cstheme="minorHAnsi"/>
                  <w:sz w:val="20"/>
                  <w:szCs w:val="20"/>
                </w:rPr>
                <w:t>https://www.umcs.pl/en/courses-in-english,21103.htm</w:t>
              </w:r>
            </w:hyperlink>
            <w:r w:rsidR="00B72C3F" w:rsidRPr="00C16322">
              <w:rPr>
                <w:rFonts w:cstheme="minorHAnsi"/>
                <w:sz w:val="20"/>
                <w:szCs w:val="20"/>
              </w:rPr>
              <w:t xml:space="preserve"> </w:t>
            </w:r>
            <w:r w:rsidR="00C16322">
              <w:rPr>
                <w:rFonts w:cstheme="minorHAnsi"/>
                <w:sz w:val="20"/>
                <w:szCs w:val="20"/>
              </w:rPr>
              <w:br/>
            </w:r>
            <w:r w:rsidR="00C16322" w:rsidRPr="00C16322">
              <w:rPr>
                <w:rFonts w:cstheme="minorHAnsi"/>
                <w:bCs/>
                <w:sz w:val="20"/>
                <w:szCs w:val="20"/>
              </w:rPr>
              <w:t>(dla PJOE)</w:t>
            </w:r>
          </w:p>
        </w:tc>
      </w:tr>
      <w:tr w:rsidR="00FA6F83" w:rsidRPr="00F66DD3" w14:paraId="552A102F"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2D" w14:textId="77777777" w:rsidR="00FA6F83" w:rsidRPr="003D1DA3" w:rsidRDefault="00FA6F83" w:rsidP="00FA6F83">
            <w:pPr>
              <w:rPr>
                <w:rFonts w:cstheme="minorHAnsi"/>
                <w:b/>
                <w:bCs/>
                <w:sz w:val="20"/>
                <w:szCs w:val="20"/>
                <w:lang w:val="en-US"/>
              </w:rPr>
            </w:pPr>
            <w:r w:rsidRPr="003D1DA3">
              <w:rPr>
                <w:rFonts w:eastAsia="Times New Roman" w:cstheme="minorHAnsi"/>
                <w:b/>
                <w:bCs/>
                <w:sz w:val="20"/>
                <w:szCs w:val="20"/>
                <w:lang w:val="en-US"/>
              </w:rPr>
              <w:t>Educational outcomes verification methods</w:t>
            </w:r>
          </w:p>
        </w:tc>
        <w:tc>
          <w:tcPr>
            <w:tcW w:w="5276" w:type="dxa"/>
            <w:tcBorders>
              <w:top w:val="single" w:sz="4" w:space="0" w:color="auto"/>
              <w:left w:val="single" w:sz="4" w:space="0" w:color="auto"/>
              <w:bottom w:val="single" w:sz="4" w:space="0" w:color="auto"/>
              <w:right w:val="single" w:sz="4" w:space="0" w:color="auto"/>
            </w:tcBorders>
          </w:tcPr>
          <w:p w14:paraId="552A102E" w14:textId="2C1E194F" w:rsidR="00FA6F83" w:rsidRPr="00A76008" w:rsidRDefault="00F66DD3" w:rsidP="00F053C7">
            <w:pPr>
              <w:rPr>
                <w:rFonts w:cstheme="minorHAnsi"/>
                <w:sz w:val="20"/>
                <w:szCs w:val="20"/>
                <w:lang w:val="en-US"/>
              </w:rPr>
            </w:pPr>
            <w:r w:rsidRPr="00513B9C">
              <w:rPr>
                <w:rFonts w:ascii="Arial" w:hAnsi="Arial" w:cs="Arial"/>
                <w:color w:val="0070C0"/>
                <w:sz w:val="20"/>
                <w:szCs w:val="20"/>
                <w:lang w:val="en-US"/>
              </w:rPr>
              <w:t>Individual final project covering the</w:t>
            </w:r>
            <w:r>
              <w:rPr>
                <w:rFonts w:ascii="Arial" w:hAnsi="Arial" w:cs="Arial"/>
                <w:color w:val="0070C0"/>
                <w:sz w:val="20"/>
                <w:szCs w:val="20"/>
                <w:lang w:val="en-US"/>
              </w:rPr>
              <w:t xml:space="preserve"> identification of the strategies in business finance</w:t>
            </w:r>
          </w:p>
        </w:tc>
      </w:tr>
      <w:tr w:rsidR="00DD1534" w:rsidRPr="00A76008" w14:paraId="552A1032"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0" w14:textId="77777777" w:rsidR="00DD1534" w:rsidRPr="003D1DA3" w:rsidRDefault="00DD1534">
            <w:pPr>
              <w:rPr>
                <w:rFonts w:cstheme="minorHAnsi"/>
                <w:b/>
                <w:bCs/>
                <w:sz w:val="20"/>
                <w:szCs w:val="20"/>
                <w:lang w:val="en-US"/>
              </w:rPr>
            </w:pPr>
            <w:r w:rsidRPr="003D1DA3">
              <w:rPr>
                <w:rFonts w:eastAsia="Times New Roman" w:cstheme="minorHAnsi"/>
                <w:b/>
                <w:bCs/>
                <w:sz w:val="20"/>
                <w:szCs w:val="20"/>
                <w:lang w:val="en-US"/>
              </w:rPr>
              <w:t>Comments</w:t>
            </w:r>
          </w:p>
        </w:tc>
        <w:tc>
          <w:tcPr>
            <w:tcW w:w="5276" w:type="dxa"/>
            <w:tcBorders>
              <w:top w:val="single" w:sz="4" w:space="0" w:color="auto"/>
              <w:left w:val="single" w:sz="4" w:space="0" w:color="auto"/>
              <w:bottom w:val="single" w:sz="4" w:space="0" w:color="auto"/>
              <w:right w:val="single" w:sz="4" w:space="0" w:color="auto"/>
            </w:tcBorders>
          </w:tcPr>
          <w:p w14:paraId="552A1031" w14:textId="77777777" w:rsidR="00DD1534" w:rsidRPr="00A76008" w:rsidRDefault="00DD1534">
            <w:pPr>
              <w:rPr>
                <w:rFonts w:cstheme="minorHAnsi"/>
                <w:sz w:val="20"/>
                <w:szCs w:val="20"/>
                <w:lang w:val="en-US"/>
              </w:rPr>
            </w:pPr>
          </w:p>
        </w:tc>
      </w:tr>
      <w:tr w:rsidR="00F66DD3" w:rsidRPr="00F66DD3" w14:paraId="552A1039"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3" w14:textId="77777777" w:rsidR="00F66DD3" w:rsidRPr="003D1DA3" w:rsidRDefault="00F66DD3" w:rsidP="00F66DD3">
            <w:pPr>
              <w:rPr>
                <w:rFonts w:cstheme="minorHAnsi"/>
                <w:b/>
                <w:bCs/>
                <w:sz w:val="20"/>
                <w:szCs w:val="20"/>
                <w:lang w:val="en-US"/>
              </w:rPr>
            </w:pPr>
            <w:r w:rsidRPr="003D1DA3">
              <w:rPr>
                <w:rFonts w:eastAsia="Times New Roman" w:cstheme="minorHAnsi"/>
                <w:b/>
                <w:bCs/>
                <w:sz w:val="20"/>
                <w:szCs w:val="20"/>
                <w:lang w:val="en-US"/>
              </w:rPr>
              <w:t>Reading list</w:t>
            </w:r>
          </w:p>
        </w:tc>
        <w:tc>
          <w:tcPr>
            <w:tcW w:w="5276" w:type="dxa"/>
            <w:tcBorders>
              <w:top w:val="single" w:sz="4" w:space="0" w:color="auto"/>
              <w:left w:val="single" w:sz="4" w:space="0" w:color="auto"/>
              <w:bottom w:val="single" w:sz="4" w:space="0" w:color="auto"/>
              <w:right w:val="single" w:sz="4" w:space="0" w:color="auto"/>
            </w:tcBorders>
          </w:tcPr>
          <w:p w14:paraId="76ADDBDB" w14:textId="77777777" w:rsidR="00F66DD3" w:rsidRPr="00B70954" w:rsidRDefault="00F66DD3" w:rsidP="00F66DD3">
            <w:pPr>
              <w:pStyle w:val="Nagwek3"/>
              <w:shd w:val="clear" w:color="auto" w:fill="FFFFFF"/>
              <w:spacing w:before="0"/>
              <w:outlineLvl w:val="2"/>
              <w:rPr>
                <w:rFonts w:ascii="Arial" w:hAnsi="Arial" w:cs="Arial"/>
                <w:color w:val="0070C0"/>
                <w:sz w:val="20"/>
                <w:szCs w:val="20"/>
                <w:lang w:val="en-US"/>
              </w:rPr>
            </w:pPr>
            <w:r w:rsidRPr="00B70954">
              <w:rPr>
                <w:rFonts w:ascii="Arial" w:hAnsi="Arial" w:cs="Arial"/>
                <w:color w:val="0070C0"/>
                <w:sz w:val="20"/>
                <w:szCs w:val="20"/>
                <w:lang w:val="en-US"/>
              </w:rPr>
              <w:t xml:space="preserve">1.A. </w:t>
            </w:r>
            <w:proofErr w:type="spellStart"/>
            <w:r w:rsidRPr="00B70954">
              <w:rPr>
                <w:rFonts w:ascii="Arial" w:hAnsi="Arial" w:cs="Arial"/>
                <w:color w:val="0070C0"/>
                <w:sz w:val="20"/>
                <w:szCs w:val="20"/>
                <w:lang w:val="en-US"/>
              </w:rPr>
              <w:t>Damodoran</w:t>
            </w:r>
            <w:proofErr w:type="spellEnd"/>
            <w:r w:rsidRPr="00B70954">
              <w:rPr>
                <w:rFonts w:ascii="Arial" w:hAnsi="Arial" w:cs="Arial"/>
                <w:color w:val="0070C0"/>
                <w:sz w:val="20"/>
                <w:szCs w:val="20"/>
                <w:lang w:val="en-US"/>
              </w:rPr>
              <w:t>, Applied Corporate Finance, Wiley, 2001</w:t>
            </w:r>
          </w:p>
          <w:p w14:paraId="06D85A52" w14:textId="77777777" w:rsidR="00F66DD3" w:rsidRPr="00B70954" w:rsidRDefault="00F66DD3" w:rsidP="00F66DD3">
            <w:pPr>
              <w:pStyle w:val="Nagwek3"/>
              <w:shd w:val="clear" w:color="auto" w:fill="FFFFFF"/>
              <w:spacing w:before="0"/>
              <w:outlineLvl w:val="2"/>
              <w:rPr>
                <w:rFonts w:ascii="Arial" w:hAnsi="Arial" w:cs="Arial"/>
                <w:b/>
                <w:color w:val="0070C0"/>
                <w:sz w:val="20"/>
                <w:szCs w:val="20"/>
                <w:lang w:val="en-US"/>
              </w:rPr>
            </w:pPr>
            <w:r w:rsidRPr="00B70954">
              <w:rPr>
                <w:rFonts w:ascii="Arial" w:hAnsi="Arial" w:cs="Arial"/>
                <w:color w:val="0070C0"/>
                <w:sz w:val="20"/>
                <w:szCs w:val="20"/>
                <w:lang w:val="en-US"/>
              </w:rPr>
              <w:t>2</w:t>
            </w:r>
            <w:r w:rsidRPr="00B70954">
              <w:rPr>
                <w:rFonts w:ascii="Arial" w:hAnsi="Arial" w:cs="Arial"/>
                <w:b/>
                <w:color w:val="0070C0"/>
                <w:sz w:val="20"/>
                <w:szCs w:val="20"/>
                <w:lang w:val="en-US"/>
              </w:rPr>
              <w:t>.</w:t>
            </w:r>
            <w:r w:rsidRPr="00F66DD3">
              <w:rPr>
                <w:rFonts w:ascii="Arial" w:hAnsi="Arial" w:cs="Arial"/>
                <w:b/>
                <w:color w:val="0070C0"/>
                <w:sz w:val="20"/>
                <w:szCs w:val="20"/>
                <w:lang w:val="en-GB"/>
              </w:rPr>
              <w:t xml:space="preserve"> </w:t>
            </w:r>
            <w:r w:rsidRPr="00F66DD3">
              <w:rPr>
                <w:rStyle w:val="Pogrubienie"/>
                <w:rFonts w:ascii="Arial" w:hAnsi="Arial" w:cs="Arial"/>
                <w:color w:val="0070C0"/>
                <w:sz w:val="20"/>
                <w:szCs w:val="20"/>
                <w:lang w:val="en-GB"/>
              </w:rPr>
              <w:t>S. A. Ross, R. W. Westerfield, J. F. Jaffe, Corporate Finance, McGraw Hill, 2005</w:t>
            </w:r>
          </w:p>
          <w:p w14:paraId="552A1038" w14:textId="350DB5B6" w:rsidR="00F66DD3" w:rsidRPr="00F66DD3" w:rsidRDefault="00F66DD3" w:rsidP="00F66DD3">
            <w:pPr>
              <w:rPr>
                <w:rFonts w:cstheme="minorHAnsi"/>
                <w:sz w:val="20"/>
                <w:szCs w:val="20"/>
                <w:lang w:val="en-US"/>
              </w:rPr>
            </w:pPr>
            <w:r w:rsidRPr="00B70954">
              <w:rPr>
                <w:rFonts w:ascii="Arial" w:hAnsi="Arial" w:cs="Arial"/>
                <w:color w:val="0070C0"/>
                <w:sz w:val="20"/>
                <w:szCs w:val="20"/>
                <w:lang w:val="en-US"/>
              </w:rPr>
              <w:t xml:space="preserve">3.J. </w:t>
            </w:r>
            <w:proofErr w:type="spellStart"/>
            <w:r w:rsidRPr="00B70954">
              <w:rPr>
                <w:rFonts w:ascii="Arial" w:hAnsi="Arial" w:cs="Arial"/>
                <w:color w:val="0070C0"/>
                <w:sz w:val="20"/>
                <w:szCs w:val="20"/>
                <w:lang w:val="en-US"/>
              </w:rPr>
              <w:t>Tirole</w:t>
            </w:r>
            <w:proofErr w:type="spellEnd"/>
            <w:r w:rsidRPr="00B70954">
              <w:rPr>
                <w:rFonts w:ascii="Arial" w:hAnsi="Arial" w:cs="Arial"/>
                <w:color w:val="0070C0"/>
                <w:sz w:val="20"/>
                <w:szCs w:val="20"/>
                <w:lang w:val="en-US"/>
              </w:rPr>
              <w:t>, The Theory of Corporate Finance, Princeton University, 2005</w:t>
            </w:r>
          </w:p>
        </w:tc>
      </w:tr>
      <w:tr w:rsidR="00F66DD3" w:rsidRPr="00F66DD3" w14:paraId="552A103E"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A" w14:textId="77777777" w:rsidR="00F66DD3" w:rsidRPr="003D1DA3" w:rsidRDefault="00F66DD3" w:rsidP="00F66DD3">
            <w:pPr>
              <w:rPr>
                <w:rFonts w:cstheme="minorHAnsi"/>
                <w:b/>
                <w:bCs/>
                <w:sz w:val="20"/>
                <w:szCs w:val="20"/>
                <w:lang w:val="en-US"/>
              </w:rPr>
            </w:pPr>
            <w:r w:rsidRPr="003D1DA3">
              <w:rPr>
                <w:rFonts w:eastAsia="Times New Roman" w:cstheme="minorHAnsi"/>
                <w:b/>
                <w:bCs/>
                <w:sz w:val="20"/>
                <w:szCs w:val="20"/>
                <w:lang w:val="en-US"/>
              </w:rPr>
              <w:t>Educational outcomes</w:t>
            </w:r>
          </w:p>
        </w:tc>
        <w:tc>
          <w:tcPr>
            <w:tcW w:w="5276" w:type="dxa"/>
            <w:tcBorders>
              <w:top w:val="single" w:sz="4" w:space="0" w:color="auto"/>
              <w:left w:val="single" w:sz="4" w:space="0" w:color="auto"/>
              <w:bottom w:val="single" w:sz="4" w:space="0" w:color="auto"/>
              <w:right w:val="single" w:sz="4" w:space="0" w:color="auto"/>
            </w:tcBorders>
          </w:tcPr>
          <w:p w14:paraId="6A00CA40" w14:textId="77777777" w:rsidR="00F66DD3" w:rsidRPr="008F3A18" w:rsidRDefault="00F66DD3" w:rsidP="00F66DD3">
            <w:pPr>
              <w:ind w:left="373" w:hanging="373"/>
              <w:rPr>
                <w:rFonts w:ascii="Arial" w:eastAsia="Times New Roman" w:hAnsi="Arial" w:cs="Arial"/>
                <w:b/>
                <w:bCs/>
                <w:color w:val="0070C0"/>
                <w:sz w:val="20"/>
                <w:szCs w:val="20"/>
                <w:lang w:val="en"/>
              </w:rPr>
            </w:pPr>
            <w:r w:rsidRPr="008F3A18">
              <w:rPr>
                <w:rFonts w:ascii="Arial" w:eastAsia="Times New Roman" w:hAnsi="Arial" w:cs="Arial"/>
                <w:b/>
                <w:bCs/>
                <w:color w:val="0070C0"/>
                <w:sz w:val="20"/>
                <w:szCs w:val="20"/>
                <w:lang w:val="en"/>
              </w:rPr>
              <w:t>KNOWLEDGE</w:t>
            </w:r>
          </w:p>
          <w:p w14:paraId="3B5BEFDD" w14:textId="77777777" w:rsidR="00F66DD3" w:rsidRPr="008F3A18" w:rsidRDefault="00F66DD3" w:rsidP="00F66DD3">
            <w:pPr>
              <w:rPr>
                <w:rFonts w:ascii="Arial" w:eastAsia="Times New Roman" w:hAnsi="Arial" w:cs="Arial"/>
                <w:b/>
                <w:bCs/>
                <w:color w:val="0070C0"/>
                <w:sz w:val="20"/>
                <w:szCs w:val="20"/>
                <w:lang w:val="en-US"/>
              </w:rPr>
            </w:pPr>
            <w:r w:rsidRPr="008F3A18">
              <w:rPr>
                <w:rFonts w:ascii="Arial" w:eastAsia="Times New Roman" w:hAnsi="Arial" w:cs="Arial"/>
                <w:b/>
                <w:bCs/>
                <w:color w:val="0070C0"/>
                <w:sz w:val="20"/>
                <w:szCs w:val="20"/>
                <w:lang w:val="en"/>
              </w:rPr>
              <w:t xml:space="preserve">1.W01 – </w:t>
            </w:r>
            <w:r w:rsidRPr="008F3A18">
              <w:rPr>
                <w:rFonts w:ascii="Arial" w:eastAsia="Times New Roman" w:hAnsi="Arial" w:cs="Arial"/>
                <w:bCs/>
                <w:color w:val="0070C0"/>
                <w:sz w:val="20"/>
                <w:szCs w:val="20"/>
                <w:lang w:val="en"/>
              </w:rPr>
              <w:t xml:space="preserve">broad </w:t>
            </w:r>
            <w:r w:rsidRPr="008F3A18">
              <w:rPr>
                <w:rFonts w:ascii="Arial" w:hAnsi="Arial" w:cs="Arial"/>
                <w:color w:val="0070C0"/>
                <w:sz w:val="20"/>
                <w:szCs w:val="20"/>
                <w:lang w:val="en-US"/>
              </w:rPr>
              <w:t>knowledge in the field of social sciences, especially economics and finance</w:t>
            </w:r>
          </w:p>
          <w:p w14:paraId="510DB95E" w14:textId="77777777" w:rsidR="00F66DD3" w:rsidRPr="008F3A18" w:rsidRDefault="00F66DD3" w:rsidP="00F66DD3">
            <w:pPr>
              <w:rPr>
                <w:rFonts w:ascii="Arial" w:hAnsi="Arial" w:cs="Arial"/>
                <w:b/>
                <w:color w:val="0070C0"/>
                <w:sz w:val="20"/>
                <w:szCs w:val="20"/>
                <w:lang w:val="en-US"/>
              </w:rPr>
            </w:pPr>
            <w:r w:rsidRPr="008F3A18">
              <w:rPr>
                <w:rFonts w:ascii="Arial" w:hAnsi="Arial" w:cs="Arial"/>
                <w:b/>
                <w:color w:val="0070C0"/>
                <w:sz w:val="20"/>
                <w:szCs w:val="20"/>
                <w:lang w:val="en-US"/>
              </w:rPr>
              <w:t xml:space="preserve">2.K W22 – </w:t>
            </w:r>
            <w:r w:rsidRPr="008F3A18">
              <w:rPr>
                <w:rFonts w:ascii="Arial" w:hAnsi="Arial" w:cs="Arial"/>
                <w:color w:val="0070C0"/>
                <w:sz w:val="20"/>
                <w:szCs w:val="20"/>
                <w:lang w:val="en-US"/>
              </w:rPr>
              <w:t>understands complex processes and phenomena occurring in organizations and in the surrounding world,</w:t>
            </w:r>
          </w:p>
          <w:p w14:paraId="168D1AF3" w14:textId="77777777" w:rsidR="00F66DD3" w:rsidRPr="008F3A18" w:rsidRDefault="00F66DD3" w:rsidP="00F66DD3">
            <w:pPr>
              <w:rPr>
                <w:rFonts w:ascii="Arial" w:eastAsia="Times New Roman" w:hAnsi="Arial" w:cs="Arial"/>
                <w:b/>
                <w:color w:val="0070C0"/>
                <w:sz w:val="20"/>
                <w:szCs w:val="20"/>
                <w:lang w:val="en-US"/>
              </w:rPr>
            </w:pPr>
            <w:r w:rsidRPr="008F3A18">
              <w:rPr>
                <w:rFonts w:ascii="Arial" w:hAnsi="Arial" w:cs="Arial"/>
                <w:b/>
                <w:color w:val="0070C0"/>
                <w:sz w:val="20"/>
                <w:szCs w:val="20"/>
                <w:lang w:val="en-US"/>
              </w:rPr>
              <w:t xml:space="preserve">3.K W23 – </w:t>
            </w:r>
            <w:r w:rsidRPr="008F3A18">
              <w:rPr>
                <w:rFonts w:ascii="Arial" w:hAnsi="Arial" w:cs="Arial"/>
                <w:color w:val="0070C0"/>
                <w:sz w:val="20"/>
                <w:szCs w:val="20"/>
                <w:lang w:val="en-US"/>
              </w:rPr>
              <w:t>has the necessary knowledge to diagnose and solve problems related to the strategic functions and processes of management: planning, organizing, motivating, monitoring and coordinating,</w:t>
            </w:r>
          </w:p>
          <w:p w14:paraId="3E4FA0E9" w14:textId="77777777" w:rsidR="00F66DD3" w:rsidRPr="008F3A18" w:rsidRDefault="00F66DD3" w:rsidP="00F66DD3">
            <w:pPr>
              <w:ind w:left="373" w:hanging="373"/>
              <w:rPr>
                <w:rFonts w:ascii="Arial" w:eastAsia="Times New Roman" w:hAnsi="Arial" w:cs="Arial"/>
                <w:b/>
                <w:bCs/>
                <w:color w:val="0070C0"/>
                <w:sz w:val="20"/>
                <w:szCs w:val="20"/>
                <w:lang w:val="en"/>
              </w:rPr>
            </w:pPr>
            <w:r w:rsidRPr="008F3A18">
              <w:rPr>
                <w:rFonts w:ascii="Arial" w:eastAsia="Times New Roman" w:hAnsi="Arial" w:cs="Arial"/>
                <w:b/>
                <w:bCs/>
                <w:color w:val="0070C0"/>
                <w:sz w:val="20"/>
                <w:szCs w:val="20"/>
                <w:lang w:val="en"/>
              </w:rPr>
              <w:t>SKILLS</w:t>
            </w:r>
          </w:p>
          <w:p w14:paraId="0FDCF32C"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1.K U02 – </w:t>
            </w:r>
            <w:r w:rsidRPr="008F3A18">
              <w:rPr>
                <w:rFonts w:ascii="Arial" w:hAnsi="Arial" w:cs="Arial"/>
                <w:color w:val="0070C0"/>
                <w:sz w:val="20"/>
                <w:szCs w:val="20"/>
                <w:lang w:val="en-US"/>
              </w:rPr>
              <w:t>use theoretical knowledge at work</w:t>
            </w:r>
          </w:p>
          <w:p w14:paraId="2A69A15F"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2.K U03 – </w:t>
            </w:r>
            <w:r w:rsidRPr="008F3A18">
              <w:rPr>
                <w:rFonts w:ascii="Arial" w:hAnsi="Arial" w:cs="Arial"/>
                <w:color w:val="0070C0"/>
                <w:sz w:val="20"/>
                <w:szCs w:val="20"/>
                <w:lang w:val="en-US"/>
              </w:rPr>
              <w:t>use basic techniques of data collection and analysis, typical of the studied field,</w:t>
            </w:r>
          </w:p>
          <w:p w14:paraId="316090CE"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3.K U04 – </w:t>
            </w:r>
            <w:r w:rsidRPr="008F3A18">
              <w:rPr>
                <w:rFonts w:ascii="Arial" w:hAnsi="Arial" w:cs="Arial"/>
                <w:color w:val="0070C0"/>
                <w:sz w:val="20"/>
                <w:szCs w:val="20"/>
                <w:lang w:val="en-US"/>
              </w:rPr>
              <w:t>logically draw conclusions and make judgments based on data from various sources</w:t>
            </w:r>
          </w:p>
          <w:p w14:paraId="609FF9C3" w14:textId="77777777" w:rsidR="00F66DD3" w:rsidRPr="008F3A18" w:rsidRDefault="00F66DD3" w:rsidP="00F66DD3">
            <w:pPr>
              <w:ind w:left="373" w:hanging="373"/>
              <w:rPr>
                <w:rFonts w:ascii="Arial" w:eastAsia="Times New Roman" w:hAnsi="Arial" w:cs="Arial"/>
                <w:b/>
                <w:bCs/>
                <w:color w:val="0070C0"/>
                <w:sz w:val="20"/>
                <w:szCs w:val="20"/>
                <w:lang w:val="en"/>
              </w:rPr>
            </w:pPr>
            <w:r w:rsidRPr="008F3A18">
              <w:rPr>
                <w:rFonts w:ascii="Arial" w:eastAsia="Times New Roman" w:hAnsi="Arial" w:cs="Arial"/>
                <w:b/>
                <w:bCs/>
                <w:color w:val="0070C0"/>
                <w:sz w:val="20"/>
                <w:szCs w:val="20"/>
                <w:lang w:val="en"/>
              </w:rPr>
              <w:t>ATTITUDES</w:t>
            </w:r>
          </w:p>
          <w:p w14:paraId="743DA041"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1.K K04 – </w:t>
            </w:r>
            <w:r w:rsidRPr="008F3A18">
              <w:rPr>
                <w:rFonts w:ascii="Arial" w:hAnsi="Arial" w:cs="Arial"/>
                <w:color w:val="0070C0"/>
                <w:sz w:val="20"/>
                <w:szCs w:val="20"/>
                <w:lang w:val="en-US"/>
              </w:rPr>
              <w:t xml:space="preserve">make decisions and </w:t>
            </w:r>
            <w:proofErr w:type="spellStart"/>
            <w:r w:rsidRPr="008F3A18">
              <w:rPr>
                <w:rFonts w:ascii="Arial" w:hAnsi="Arial" w:cs="Arial"/>
                <w:color w:val="0070C0"/>
                <w:sz w:val="20"/>
                <w:szCs w:val="20"/>
                <w:lang w:val="en-US"/>
              </w:rPr>
              <w:t>organise</w:t>
            </w:r>
            <w:proofErr w:type="spellEnd"/>
            <w:r w:rsidRPr="008F3A18">
              <w:rPr>
                <w:rFonts w:ascii="Arial" w:hAnsi="Arial" w:cs="Arial"/>
                <w:color w:val="0070C0"/>
                <w:sz w:val="20"/>
                <w:szCs w:val="20"/>
                <w:lang w:val="en-US"/>
              </w:rPr>
              <w:t xml:space="preserve"> work in a team</w:t>
            </w:r>
          </w:p>
          <w:p w14:paraId="7B39C576" w14:textId="77777777" w:rsidR="00F66DD3" w:rsidRPr="008F3A18" w:rsidRDefault="00F66DD3" w:rsidP="00F66DD3">
            <w:pPr>
              <w:pStyle w:val="Akapitzlist"/>
              <w:ind w:left="0"/>
              <w:rPr>
                <w:rFonts w:ascii="Arial" w:hAnsi="Arial" w:cs="Arial"/>
                <w:b/>
                <w:color w:val="0070C0"/>
                <w:sz w:val="20"/>
                <w:szCs w:val="20"/>
                <w:lang w:val="en-US"/>
              </w:rPr>
            </w:pPr>
            <w:r w:rsidRPr="008F3A18">
              <w:rPr>
                <w:rFonts w:ascii="Arial" w:hAnsi="Arial" w:cs="Arial"/>
                <w:b/>
                <w:color w:val="0070C0"/>
                <w:sz w:val="20"/>
                <w:szCs w:val="20"/>
                <w:lang w:val="en-US"/>
              </w:rPr>
              <w:t xml:space="preserve">2.K K05 – </w:t>
            </w:r>
            <w:r w:rsidRPr="008F3A18">
              <w:rPr>
                <w:rFonts w:ascii="Arial" w:hAnsi="Arial" w:cs="Arial"/>
                <w:color w:val="0070C0"/>
                <w:sz w:val="20"/>
                <w:szCs w:val="20"/>
                <w:lang w:val="en-US"/>
              </w:rPr>
              <w:t>initiative and self-reliance in business activity</w:t>
            </w:r>
          </w:p>
          <w:p w14:paraId="552A103D" w14:textId="725936C7" w:rsidR="00F66DD3" w:rsidRPr="00F66DD3" w:rsidRDefault="00F66DD3" w:rsidP="00F66DD3">
            <w:pPr>
              <w:rPr>
                <w:rFonts w:cstheme="minorHAnsi"/>
                <w:sz w:val="20"/>
                <w:szCs w:val="20"/>
                <w:lang w:val="en-US"/>
              </w:rPr>
            </w:pPr>
            <w:r w:rsidRPr="00F66DD3">
              <w:rPr>
                <w:rFonts w:ascii="Arial" w:hAnsi="Arial" w:cs="Arial"/>
                <w:b/>
                <w:color w:val="0070C0"/>
                <w:sz w:val="20"/>
                <w:szCs w:val="20"/>
                <w:lang w:val="en-US"/>
              </w:rPr>
              <w:t>3.K K06 –</w:t>
            </w:r>
            <w:r w:rsidRPr="00F66DD3">
              <w:rPr>
                <w:rFonts w:ascii="Arial" w:hAnsi="Arial" w:cs="Arial"/>
                <w:color w:val="0070C0"/>
                <w:sz w:val="20"/>
                <w:szCs w:val="20"/>
                <w:lang w:val="en-US"/>
              </w:rPr>
              <w:t xml:space="preserve"> understands the basic principles of ethics,</w:t>
            </w:r>
          </w:p>
        </w:tc>
      </w:tr>
      <w:tr w:rsidR="00F66DD3" w:rsidRPr="00A76008" w14:paraId="552A1047"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3F" w14:textId="77777777" w:rsidR="00F66DD3" w:rsidRPr="003D1DA3" w:rsidRDefault="00F66DD3" w:rsidP="00F66DD3">
            <w:pPr>
              <w:rPr>
                <w:rFonts w:cstheme="minorHAnsi"/>
                <w:b/>
                <w:bCs/>
                <w:sz w:val="20"/>
                <w:szCs w:val="20"/>
                <w:lang w:val="en-US"/>
              </w:rPr>
            </w:pPr>
            <w:r w:rsidRPr="003D1DA3">
              <w:rPr>
                <w:rFonts w:eastAsia="Times New Roman" w:cstheme="minorHAnsi"/>
                <w:b/>
                <w:bCs/>
                <w:sz w:val="20"/>
                <w:szCs w:val="20"/>
                <w:lang w:val="en-US"/>
              </w:rPr>
              <w:t>A list of topics</w:t>
            </w:r>
          </w:p>
        </w:tc>
        <w:tc>
          <w:tcPr>
            <w:tcW w:w="5276" w:type="dxa"/>
            <w:tcBorders>
              <w:top w:val="single" w:sz="4" w:space="0" w:color="auto"/>
              <w:left w:val="single" w:sz="4" w:space="0" w:color="auto"/>
              <w:bottom w:val="single" w:sz="4" w:space="0" w:color="auto"/>
              <w:right w:val="single" w:sz="4" w:space="0" w:color="auto"/>
            </w:tcBorders>
          </w:tcPr>
          <w:p w14:paraId="5A578CFD" w14:textId="77777777" w:rsidR="00F66DD3" w:rsidRPr="00513B9C" w:rsidRDefault="00F66DD3" w:rsidP="00F66DD3">
            <w:pPr>
              <w:rPr>
                <w:rFonts w:ascii="Arial" w:eastAsia="Times New Roman" w:hAnsi="Arial" w:cs="Arial"/>
                <w:b/>
                <w:bCs/>
                <w:color w:val="FF0000"/>
                <w:sz w:val="20"/>
                <w:szCs w:val="20"/>
                <w:lang w:val="en"/>
              </w:rPr>
            </w:pPr>
            <w:r w:rsidRPr="00513B9C">
              <w:rPr>
                <w:rFonts w:ascii="Arial" w:eastAsia="Times New Roman" w:hAnsi="Arial" w:cs="Arial"/>
                <w:b/>
                <w:bCs/>
                <w:color w:val="0070C0"/>
                <w:sz w:val="20"/>
                <w:szCs w:val="20"/>
                <w:lang w:val="en"/>
              </w:rPr>
              <w:t>The lecture covers the following issues:</w:t>
            </w:r>
          </w:p>
          <w:p w14:paraId="6BC8B0AE" w14:textId="77777777" w:rsidR="00F66DD3" w:rsidRDefault="00F66DD3" w:rsidP="00F66DD3">
            <w:pPr>
              <w:rPr>
                <w:rFonts w:ascii="Arial" w:eastAsia="Times New Roman" w:hAnsi="Arial" w:cs="Arial"/>
                <w:color w:val="0070C0"/>
                <w:sz w:val="20"/>
                <w:szCs w:val="20"/>
                <w:lang w:val="en-US"/>
              </w:rPr>
            </w:pPr>
            <w:r w:rsidRPr="00513B9C">
              <w:rPr>
                <w:rFonts w:ascii="Arial" w:eastAsia="Times New Roman" w:hAnsi="Arial" w:cs="Arial"/>
                <w:color w:val="0070C0"/>
                <w:sz w:val="20"/>
                <w:szCs w:val="20"/>
                <w:lang w:val="en-US"/>
              </w:rPr>
              <w:t>1.</w:t>
            </w:r>
            <w:r>
              <w:rPr>
                <w:rFonts w:ascii="Arial" w:eastAsia="Times New Roman" w:hAnsi="Arial" w:cs="Arial"/>
                <w:color w:val="0070C0"/>
                <w:sz w:val="20"/>
                <w:szCs w:val="20"/>
                <w:lang w:val="en-US"/>
              </w:rPr>
              <w:t>Financial model of companies</w:t>
            </w:r>
          </w:p>
          <w:p w14:paraId="0D2EFD33" w14:textId="77777777" w:rsidR="00F66DD3" w:rsidRPr="00513B9C" w:rsidRDefault="00F66DD3" w:rsidP="00F66DD3">
            <w:pPr>
              <w:rPr>
                <w:rFonts w:ascii="Arial" w:eastAsia="Times New Roman" w:hAnsi="Arial" w:cs="Arial"/>
                <w:color w:val="0070C0"/>
                <w:sz w:val="20"/>
                <w:szCs w:val="20"/>
                <w:lang w:val="en-US"/>
              </w:rPr>
            </w:pPr>
            <w:r>
              <w:rPr>
                <w:rFonts w:ascii="Arial" w:eastAsia="Times New Roman" w:hAnsi="Arial" w:cs="Arial"/>
                <w:color w:val="0070C0"/>
                <w:sz w:val="20"/>
                <w:szCs w:val="20"/>
                <w:lang w:val="en-US"/>
              </w:rPr>
              <w:t>2.Steps in strategy building</w:t>
            </w:r>
          </w:p>
          <w:p w14:paraId="5EB435EA" w14:textId="77777777" w:rsidR="00F66DD3" w:rsidRPr="00513B9C" w:rsidRDefault="00F66DD3" w:rsidP="00F66DD3">
            <w:pPr>
              <w:rPr>
                <w:rFonts w:ascii="Arial" w:eastAsia="Times New Roman" w:hAnsi="Arial" w:cs="Arial"/>
                <w:color w:val="0070C0"/>
                <w:sz w:val="20"/>
                <w:szCs w:val="20"/>
                <w:lang w:val="en-US"/>
              </w:rPr>
            </w:pPr>
            <w:r>
              <w:rPr>
                <w:rFonts w:ascii="Arial" w:eastAsia="Times New Roman" w:hAnsi="Arial" w:cs="Arial"/>
                <w:color w:val="0070C0"/>
                <w:sz w:val="20"/>
                <w:szCs w:val="20"/>
                <w:lang w:val="en-US"/>
              </w:rPr>
              <w:t>3</w:t>
            </w:r>
            <w:r w:rsidRPr="00513B9C">
              <w:rPr>
                <w:rFonts w:ascii="Arial" w:eastAsia="Times New Roman" w:hAnsi="Arial" w:cs="Arial"/>
                <w:color w:val="0070C0"/>
                <w:sz w:val="20"/>
                <w:szCs w:val="20"/>
                <w:lang w:val="en-US"/>
              </w:rPr>
              <w:t>.</w:t>
            </w:r>
            <w:r>
              <w:rPr>
                <w:rFonts w:ascii="Arial" w:eastAsia="Times New Roman" w:hAnsi="Arial" w:cs="Arial"/>
                <w:color w:val="0070C0"/>
                <w:sz w:val="20"/>
                <w:szCs w:val="20"/>
                <w:lang w:val="en-US"/>
              </w:rPr>
              <w:t>Financial statement analysis</w:t>
            </w:r>
          </w:p>
          <w:p w14:paraId="4285282D" w14:textId="77777777" w:rsidR="00F66DD3" w:rsidRPr="00AF77B9" w:rsidRDefault="00F66DD3" w:rsidP="00F66DD3">
            <w:pPr>
              <w:rPr>
                <w:rFonts w:eastAsia="Times New Roman" w:cstheme="minorHAnsi"/>
                <w:sz w:val="20"/>
                <w:szCs w:val="20"/>
                <w:lang w:val="en-US"/>
              </w:rPr>
            </w:pPr>
            <w:r>
              <w:rPr>
                <w:rFonts w:ascii="Arial" w:eastAsia="Times New Roman" w:hAnsi="Arial" w:cs="Arial"/>
                <w:color w:val="0070C0"/>
                <w:sz w:val="20"/>
                <w:szCs w:val="20"/>
                <w:lang w:val="en-US"/>
              </w:rPr>
              <w:t>4.Working capital strategies</w:t>
            </w:r>
            <w:r w:rsidRPr="00F06CCC">
              <w:rPr>
                <w:rFonts w:eastAsia="Times New Roman" w:cstheme="minorHAnsi"/>
                <w:sz w:val="20"/>
                <w:szCs w:val="20"/>
                <w:lang w:val="en-US"/>
              </w:rPr>
              <w:t xml:space="preserve"> </w:t>
            </w:r>
          </w:p>
          <w:p w14:paraId="09631BD8" w14:textId="77777777" w:rsidR="00F66DD3" w:rsidRDefault="00F66DD3" w:rsidP="00F66DD3">
            <w:pPr>
              <w:rPr>
                <w:rFonts w:ascii="Arial" w:eastAsia="Times New Roman" w:hAnsi="Arial" w:cs="Arial"/>
                <w:color w:val="0070C0"/>
                <w:sz w:val="20"/>
                <w:szCs w:val="20"/>
                <w:lang w:val="en-US"/>
              </w:rPr>
            </w:pPr>
            <w:r>
              <w:rPr>
                <w:rFonts w:ascii="Arial" w:eastAsia="Times New Roman" w:hAnsi="Arial" w:cs="Arial"/>
                <w:color w:val="0070C0"/>
                <w:sz w:val="20"/>
                <w:szCs w:val="20"/>
                <w:lang w:val="en-US"/>
              </w:rPr>
              <w:t>5.Capital structure</w:t>
            </w:r>
            <w:r w:rsidRPr="00513B9C">
              <w:rPr>
                <w:rFonts w:ascii="Arial" w:eastAsia="Times New Roman" w:hAnsi="Arial" w:cs="Arial"/>
                <w:color w:val="0070C0"/>
                <w:sz w:val="20"/>
                <w:szCs w:val="20"/>
                <w:lang w:val="en-US"/>
              </w:rPr>
              <w:t xml:space="preserve"> </w:t>
            </w:r>
            <w:r>
              <w:rPr>
                <w:rFonts w:ascii="Arial" w:eastAsia="Times New Roman" w:hAnsi="Arial" w:cs="Arial"/>
                <w:color w:val="0070C0"/>
                <w:sz w:val="20"/>
                <w:szCs w:val="20"/>
                <w:lang w:val="en-US"/>
              </w:rPr>
              <w:t>and dividend policy</w:t>
            </w:r>
          </w:p>
          <w:p w14:paraId="3A2FEA9C" w14:textId="77777777" w:rsidR="00F66DD3" w:rsidRDefault="00F66DD3" w:rsidP="00F66DD3">
            <w:pPr>
              <w:rPr>
                <w:rFonts w:ascii="Arial" w:eastAsia="Times New Roman" w:hAnsi="Arial" w:cs="Arial"/>
                <w:color w:val="0070C0"/>
                <w:sz w:val="20"/>
                <w:szCs w:val="20"/>
                <w:lang w:val="en-US"/>
              </w:rPr>
            </w:pPr>
            <w:r>
              <w:rPr>
                <w:rFonts w:ascii="Arial" w:eastAsia="Times New Roman" w:hAnsi="Arial" w:cs="Arial"/>
                <w:color w:val="0070C0"/>
                <w:sz w:val="20"/>
                <w:szCs w:val="20"/>
                <w:lang w:val="en-US"/>
              </w:rPr>
              <w:t xml:space="preserve">6.Factors affecting the implementation of specific financial strategy. </w:t>
            </w:r>
          </w:p>
          <w:p w14:paraId="552A1046" w14:textId="5B4844E7" w:rsidR="00F66DD3" w:rsidRPr="00F66DD3" w:rsidRDefault="00F66DD3" w:rsidP="00F66DD3">
            <w:pPr>
              <w:rPr>
                <w:rFonts w:cstheme="minorHAnsi"/>
                <w:sz w:val="20"/>
                <w:szCs w:val="20"/>
                <w:lang w:val="en-US"/>
              </w:rPr>
            </w:pPr>
            <w:r>
              <w:rPr>
                <w:rFonts w:ascii="Arial" w:eastAsia="Times New Roman" w:hAnsi="Arial" w:cs="Arial"/>
                <w:color w:val="0070C0"/>
                <w:sz w:val="20"/>
                <w:szCs w:val="20"/>
                <w:lang w:val="en-US"/>
              </w:rPr>
              <w:t xml:space="preserve">7.Evaluation of financial strategy </w:t>
            </w:r>
          </w:p>
        </w:tc>
      </w:tr>
      <w:tr w:rsidR="00F66DD3" w:rsidRPr="00F66DD3" w14:paraId="552A104A"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48" w14:textId="77777777" w:rsidR="00F66DD3" w:rsidRPr="003D1DA3" w:rsidRDefault="00F66DD3" w:rsidP="00F66DD3">
            <w:pPr>
              <w:rPr>
                <w:rFonts w:cstheme="minorHAnsi"/>
                <w:b/>
                <w:bCs/>
                <w:sz w:val="20"/>
                <w:szCs w:val="20"/>
                <w:lang w:val="en-US"/>
              </w:rPr>
            </w:pPr>
            <w:r w:rsidRPr="003D1DA3">
              <w:rPr>
                <w:rFonts w:eastAsia="Times New Roman" w:cstheme="minorHAnsi"/>
                <w:b/>
                <w:bCs/>
                <w:sz w:val="20"/>
                <w:szCs w:val="20"/>
                <w:lang w:val="en-US"/>
              </w:rPr>
              <w:t>Teaching methods</w:t>
            </w:r>
          </w:p>
        </w:tc>
        <w:tc>
          <w:tcPr>
            <w:tcW w:w="5276" w:type="dxa"/>
            <w:tcBorders>
              <w:top w:val="single" w:sz="4" w:space="0" w:color="auto"/>
              <w:left w:val="single" w:sz="4" w:space="0" w:color="auto"/>
              <w:bottom w:val="single" w:sz="4" w:space="0" w:color="auto"/>
              <w:right w:val="single" w:sz="4" w:space="0" w:color="auto"/>
            </w:tcBorders>
          </w:tcPr>
          <w:p w14:paraId="552A1049" w14:textId="7E8830C6" w:rsidR="00F66DD3" w:rsidRPr="00A76008" w:rsidRDefault="00F66DD3" w:rsidP="00F66DD3">
            <w:pPr>
              <w:rPr>
                <w:rFonts w:cstheme="minorHAnsi"/>
                <w:sz w:val="20"/>
                <w:szCs w:val="20"/>
                <w:lang w:val="en-US"/>
              </w:rPr>
            </w:pPr>
            <w:r w:rsidRPr="00513B9C">
              <w:rPr>
                <w:rFonts w:ascii="Arial" w:eastAsia="Times New Roman" w:hAnsi="Arial" w:cs="Arial"/>
                <w:color w:val="0070C0"/>
                <w:sz w:val="20"/>
                <w:szCs w:val="20"/>
                <w:lang w:val="en-US"/>
              </w:rPr>
              <w:t>Informative lecture, case study analysis,</w:t>
            </w:r>
          </w:p>
        </w:tc>
      </w:tr>
      <w:tr w:rsidR="00F66DD3" w:rsidRPr="00F66DD3" w14:paraId="552A104F" w14:textId="77777777" w:rsidTr="00DD1534">
        <w:tc>
          <w:tcPr>
            <w:tcW w:w="3936" w:type="dxa"/>
            <w:tcBorders>
              <w:top w:val="single" w:sz="4" w:space="0" w:color="auto"/>
              <w:left w:val="single" w:sz="4" w:space="0" w:color="auto"/>
              <w:bottom w:val="single" w:sz="4" w:space="0" w:color="auto"/>
              <w:right w:val="single" w:sz="4" w:space="0" w:color="auto"/>
            </w:tcBorders>
            <w:hideMark/>
          </w:tcPr>
          <w:p w14:paraId="552A104B" w14:textId="77777777" w:rsidR="00F66DD3" w:rsidRPr="003D1DA3" w:rsidRDefault="00F66DD3" w:rsidP="00F66DD3">
            <w:pPr>
              <w:rPr>
                <w:rFonts w:cstheme="minorHAnsi"/>
                <w:b/>
                <w:bCs/>
                <w:sz w:val="20"/>
                <w:szCs w:val="20"/>
                <w:lang w:val="en-US"/>
              </w:rPr>
            </w:pPr>
            <w:r w:rsidRPr="003D1DA3">
              <w:rPr>
                <w:rFonts w:eastAsia="Times New Roman" w:cstheme="minorHAnsi"/>
                <w:b/>
                <w:bCs/>
                <w:sz w:val="20"/>
                <w:szCs w:val="20"/>
                <w:lang w:val="en-US"/>
              </w:rPr>
              <w:t>Assessment methods</w:t>
            </w:r>
          </w:p>
        </w:tc>
        <w:tc>
          <w:tcPr>
            <w:tcW w:w="5276" w:type="dxa"/>
            <w:tcBorders>
              <w:top w:val="single" w:sz="4" w:space="0" w:color="auto"/>
              <w:left w:val="single" w:sz="4" w:space="0" w:color="auto"/>
              <w:bottom w:val="single" w:sz="4" w:space="0" w:color="auto"/>
              <w:right w:val="single" w:sz="4" w:space="0" w:color="auto"/>
            </w:tcBorders>
          </w:tcPr>
          <w:p w14:paraId="49C41A7C" w14:textId="77777777" w:rsidR="00F66DD3" w:rsidRPr="00513B9C" w:rsidRDefault="00F66DD3" w:rsidP="00F66DD3">
            <w:pPr>
              <w:rPr>
                <w:rFonts w:ascii="Arial" w:eastAsia="Times New Roman" w:hAnsi="Arial" w:cs="Arial"/>
                <w:color w:val="0070C0"/>
                <w:sz w:val="20"/>
                <w:szCs w:val="20"/>
                <w:lang w:val="en-US"/>
              </w:rPr>
            </w:pPr>
            <w:r w:rsidRPr="00513B9C">
              <w:rPr>
                <w:rFonts w:ascii="Arial" w:eastAsia="Times New Roman" w:hAnsi="Arial" w:cs="Arial"/>
                <w:color w:val="0070C0"/>
                <w:sz w:val="20"/>
                <w:szCs w:val="20"/>
                <w:lang w:val="en-US"/>
              </w:rPr>
              <w:t xml:space="preserve">Attendance (at least </w:t>
            </w:r>
            <w:r>
              <w:rPr>
                <w:rFonts w:ascii="Arial" w:eastAsia="Times New Roman" w:hAnsi="Arial" w:cs="Arial"/>
                <w:color w:val="0070C0"/>
                <w:sz w:val="20"/>
                <w:szCs w:val="20"/>
                <w:lang w:val="en-US"/>
              </w:rPr>
              <w:t xml:space="preserve">in </w:t>
            </w:r>
            <w:r w:rsidRPr="00513B9C">
              <w:rPr>
                <w:rFonts w:ascii="Arial" w:eastAsia="Times New Roman" w:hAnsi="Arial" w:cs="Arial"/>
                <w:color w:val="0070C0"/>
                <w:sz w:val="20"/>
                <w:szCs w:val="20"/>
                <w:lang w:val="en-US"/>
              </w:rPr>
              <w:t>75%</w:t>
            </w:r>
            <w:r>
              <w:rPr>
                <w:rFonts w:ascii="Arial" w:eastAsia="Times New Roman" w:hAnsi="Arial" w:cs="Arial"/>
                <w:color w:val="0070C0"/>
                <w:sz w:val="20"/>
                <w:szCs w:val="20"/>
                <w:lang w:val="en-US"/>
              </w:rPr>
              <w:t xml:space="preserve"> of lectures</w:t>
            </w:r>
            <w:r w:rsidRPr="00513B9C">
              <w:rPr>
                <w:rFonts w:ascii="Arial" w:eastAsia="Times New Roman" w:hAnsi="Arial" w:cs="Arial"/>
                <w:color w:val="0070C0"/>
                <w:sz w:val="20"/>
                <w:szCs w:val="20"/>
                <w:lang w:val="en-US"/>
              </w:rPr>
              <w:t xml:space="preserve">), </w:t>
            </w:r>
            <w:r>
              <w:rPr>
                <w:rFonts w:ascii="Arial" w:eastAsia="Times New Roman" w:hAnsi="Arial" w:cs="Arial"/>
                <w:color w:val="0070C0"/>
                <w:sz w:val="20"/>
                <w:szCs w:val="20"/>
                <w:lang w:val="en-US"/>
              </w:rPr>
              <w:t xml:space="preserve">individual project </w:t>
            </w:r>
            <w:r w:rsidRPr="00513B9C">
              <w:rPr>
                <w:rFonts w:ascii="Arial" w:eastAsia="Times New Roman" w:hAnsi="Arial" w:cs="Arial"/>
                <w:color w:val="0070C0"/>
                <w:sz w:val="20"/>
                <w:szCs w:val="20"/>
                <w:lang w:val="en-US"/>
              </w:rPr>
              <w:t>preparation.</w:t>
            </w:r>
          </w:p>
          <w:p w14:paraId="552A104E" w14:textId="0338D8F3" w:rsidR="00F66DD3" w:rsidRPr="00A76008" w:rsidRDefault="00F66DD3" w:rsidP="00F66DD3">
            <w:pPr>
              <w:rPr>
                <w:rFonts w:cstheme="minorHAnsi"/>
                <w:sz w:val="20"/>
                <w:szCs w:val="20"/>
                <w:lang w:val="en-US"/>
              </w:rPr>
            </w:pPr>
            <w:r w:rsidRPr="00513B9C">
              <w:rPr>
                <w:rFonts w:ascii="Arial" w:eastAsia="Times New Roman" w:hAnsi="Arial" w:cs="Arial"/>
                <w:color w:val="0070C0"/>
                <w:sz w:val="20"/>
                <w:szCs w:val="20"/>
                <w:lang w:val="en-US"/>
              </w:rPr>
              <w:t>The final note is the result of the weighted average of attendance (30%) and assessment of individual project (70%).</w:t>
            </w:r>
          </w:p>
        </w:tc>
      </w:tr>
    </w:tbl>
    <w:p w14:paraId="552A1050" w14:textId="77777777" w:rsidR="00D055F6" w:rsidRPr="00A76008" w:rsidRDefault="00D055F6">
      <w:pPr>
        <w:rPr>
          <w:rFonts w:cstheme="minorHAnsi"/>
          <w:sz w:val="20"/>
          <w:szCs w:val="20"/>
          <w:lang w:val="en-US"/>
        </w:rPr>
      </w:pPr>
    </w:p>
    <w:sectPr w:rsidR="00D055F6" w:rsidRPr="00A76008" w:rsidSect="00A76008">
      <w:pgSz w:w="11906" w:h="16838"/>
      <w:pgMar w:top="709"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006CE" w14:textId="77777777" w:rsidR="000677BF" w:rsidRDefault="000677BF" w:rsidP="006E7390">
      <w:pPr>
        <w:spacing w:after="0" w:line="240" w:lineRule="auto"/>
      </w:pPr>
      <w:r>
        <w:separator/>
      </w:r>
    </w:p>
  </w:endnote>
  <w:endnote w:type="continuationSeparator" w:id="0">
    <w:p w14:paraId="1B624B7D" w14:textId="77777777" w:rsidR="000677BF" w:rsidRDefault="000677BF" w:rsidP="006E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8846" w14:textId="77777777" w:rsidR="000677BF" w:rsidRDefault="000677BF" w:rsidP="006E7390">
      <w:pPr>
        <w:spacing w:after="0" w:line="240" w:lineRule="auto"/>
      </w:pPr>
      <w:r>
        <w:separator/>
      </w:r>
    </w:p>
  </w:footnote>
  <w:footnote w:type="continuationSeparator" w:id="0">
    <w:p w14:paraId="1C031BC7" w14:textId="77777777" w:rsidR="000677BF" w:rsidRDefault="000677BF" w:rsidP="006E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1AC"/>
    <w:multiLevelType w:val="hybridMultilevel"/>
    <w:tmpl w:val="D6423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02C05"/>
    <w:multiLevelType w:val="hybridMultilevel"/>
    <w:tmpl w:val="F5CAD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A10C4"/>
    <w:multiLevelType w:val="multilevel"/>
    <w:tmpl w:val="804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21FC6"/>
    <w:multiLevelType w:val="hybridMultilevel"/>
    <w:tmpl w:val="2C6EC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E77C3"/>
    <w:multiLevelType w:val="hybridMultilevel"/>
    <w:tmpl w:val="20163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ED2375"/>
    <w:multiLevelType w:val="hybridMultilevel"/>
    <w:tmpl w:val="4298417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B5179C"/>
    <w:multiLevelType w:val="hybridMultilevel"/>
    <w:tmpl w:val="51CEA9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9D373E"/>
    <w:multiLevelType w:val="multilevel"/>
    <w:tmpl w:val="80408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63B24"/>
    <w:multiLevelType w:val="hybridMultilevel"/>
    <w:tmpl w:val="FB603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AA2A05"/>
    <w:multiLevelType w:val="hybridMultilevel"/>
    <w:tmpl w:val="55DAF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F1C70"/>
    <w:multiLevelType w:val="multilevel"/>
    <w:tmpl w:val="26F4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50826"/>
    <w:multiLevelType w:val="hybridMultilevel"/>
    <w:tmpl w:val="A2AAB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9F116F"/>
    <w:multiLevelType w:val="hybridMultilevel"/>
    <w:tmpl w:val="958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AB388D"/>
    <w:multiLevelType w:val="multilevel"/>
    <w:tmpl w:val="804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52DC9"/>
    <w:multiLevelType w:val="multilevel"/>
    <w:tmpl w:val="2E70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27222"/>
    <w:multiLevelType w:val="hybridMultilevel"/>
    <w:tmpl w:val="99A83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5F5D14"/>
    <w:multiLevelType w:val="multilevel"/>
    <w:tmpl w:val="80408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A10303"/>
    <w:multiLevelType w:val="multilevel"/>
    <w:tmpl w:val="64E4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B6A92"/>
    <w:multiLevelType w:val="hybridMultilevel"/>
    <w:tmpl w:val="F8FEAA6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6"/>
  </w:num>
  <w:num w:numId="4">
    <w:abstractNumId w:val="2"/>
  </w:num>
  <w:num w:numId="5">
    <w:abstractNumId w:val="17"/>
  </w:num>
  <w:num w:numId="6">
    <w:abstractNumId w:val="14"/>
  </w:num>
  <w:num w:numId="7">
    <w:abstractNumId w:val="10"/>
  </w:num>
  <w:num w:numId="8">
    <w:abstractNumId w:val="13"/>
  </w:num>
  <w:num w:numId="9">
    <w:abstractNumId w:val="7"/>
  </w:num>
  <w:num w:numId="10">
    <w:abstractNumId w:val="5"/>
  </w:num>
  <w:num w:numId="11">
    <w:abstractNumId w:val="18"/>
  </w:num>
  <w:num w:numId="12">
    <w:abstractNumId w:val="3"/>
  </w:num>
  <w:num w:numId="13">
    <w:abstractNumId w:val="12"/>
  </w:num>
  <w:num w:numId="14">
    <w:abstractNumId w:val="0"/>
  </w:num>
  <w:num w:numId="15">
    <w:abstractNumId w:val="8"/>
  </w:num>
  <w:num w:numId="16">
    <w:abstractNumId w:val="9"/>
  </w:num>
  <w:num w:numId="17">
    <w:abstractNumId w:val="11"/>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34"/>
    <w:rsid w:val="00050FC2"/>
    <w:rsid w:val="00061BB8"/>
    <w:rsid w:val="000677BF"/>
    <w:rsid w:val="000C2FD8"/>
    <w:rsid w:val="000E6206"/>
    <w:rsid w:val="00156121"/>
    <w:rsid w:val="00170E73"/>
    <w:rsid w:val="001843FB"/>
    <w:rsid w:val="001C2D1A"/>
    <w:rsid w:val="001E424A"/>
    <w:rsid w:val="00216ADF"/>
    <w:rsid w:val="002E3EE7"/>
    <w:rsid w:val="003233B4"/>
    <w:rsid w:val="003D1DA3"/>
    <w:rsid w:val="003E5E2B"/>
    <w:rsid w:val="00487710"/>
    <w:rsid w:val="004D7065"/>
    <w:rsid w:val="004E2F06"/>
    <w:rsid w:val="0050630E"/>
    <w:rsid w:val="00544B72"/>
    <w:rsid w:val="00560D3B"/>
    <w:rsid w:val="005862CA"/>
    <w:rsid w:val="005F1CAD"/>
    <w:rsid w:val="00670459"/>
    <w:rsid w:val="00693951"/>
    <w:rsid w:val="006A42DC"/>
    <w:rsid w:val="006A6A42"/>
    <w:rsid w:val="006D36F2"/>
    <w:rsid w:val="006E7390"/>
    <w:rsid w:val="00716989"/>
    <w:rsid w:val="00735AA7"/>
    <w:rsid w:val="00754C7B"/>
    <w:rsid w:val="007A495E"/>
    <w:rsid w:val="00806345"/>
    <w:rsid w:val="008D113F"/>
    <w:rsid w:val="00961677"/>
    <w:rsid w:val="009C378A"/>
    <w:rsid w:val="009E034D"/>
    <w:rsid w:val="00A01276"/>
    <w:rsid w:val="00A4414B"/>
    <w:rsid w:val="00A55BB8"/>
    <w:rsid w:val="00A76008"/>
    <w:rsid w:val="00AD176F"/>
    <w:rsid w:val="00B03010"/>
    <w:rsid w:val="00B36A46"/>
    <w:rsid w:val="00B72C3F"/>
    <w:rsid w:val="00BA02F8"/>
    <w:rsid w:val="00C16322"/>
    <w:rsid w:val="00C31C17"/>
    <w:rsid w:val="00C6593B"/>
    <w:rsid w:val="00D055F6"/>
    <w:rsid w:val="00D503FD"/>
    <w:rsid w:val="00D52B9B"/>
    <w:rsid w:val="00DB1F45"/>
    <w:rsid w:val="00DD1534"/>
    <w:rsid w:val="00E022BE"/>
    <w:rsid w:val="00ED4704"/>
    <w:rsid w:val="00EE607D"/>
    <w:rsid w:val="00F01226"/>
    <w:rsid w:val="00F053C7"/>
    <w:rsid w:val="00F66DD3"/>
    <w:rsid w:val="00FA6F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0FF3"/>
  <w15:docId w15:val="{9895E88D-FD8D-4C36-BF24-EA05B9BF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F66D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D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DD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D1534"/>
    <w:rPr>
      <w:rFonts w:ascii="Courier New" w:eastAsia="Times New Roman" w:hAnsi="Courier New" w:cs="Courier New"/>
      <w:sz w:val="20"/>
      <w:szCs w:val="20"/>
      <w:lang w:eastAsia="pl-PL"/>
    </w:rPr>
  </w:style>
  <w:style w:type="paragraph" w:styleId="Akapitzlist">
    <w:name w:val="List Paragraph"/>
    <w:basedOn w:val="Normalny"/>
    <w:link w:val="AkapitzlistZnak"/>
    <w:uiPriority w:val="34"/>
    <w:qFormat/>
    <w:rsid w:val="006D36F2"/>
    <w:pPr>
      <w:ind w:left="720"/>
      <w:contextualSpacing/>
    </w:pPr>
  </w:style>
  <w:style w:type="paragraph" w:styleId="Tekstprzypisudolnego">
    <w:name w:val="footnote text"/>
    <w:basedOn w:val="Normalny"/>
    <w:link w:val="TekstprzypisudolnegoZnak"/>
    <w:uiPriority w:val="99"/>
    <w:semiHidden/>
    <w:unhideWhenUsed/>
    <w:rsid w:val="006E73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7390"/>
    <w:rPr>
      <w:sz w:val="20"/>
      <w:szCs w:val="20"/>
    </w:rPr>
  </w:style>
  <w:style w:type="character" w:styleId="Odwoanieprzypisudolnego">
    <w:name w:val="footnote reference"/>
    <w:basedOn w:val="Domylnaczcionkaakapitu"/>
    <w:uiPriority w:val="99"/>
    <w:semiHidden/>
    <w:unhideWhenUsed/>
    <w:rsid w:val="006E7390"/>
    <w:rPr>
      <w:vertAlign w:val="superscript"/>
    </w:rPr>
  </w:style>
  <w:style w:type="character" w:customStyle="1" w:styleId="apple-converted-space">
    <w:name w:val="apple-converted-space"/>
    <w:basedOn w:val="Domylnaczcionkaakapitu"/>
    <w:rsid w:val="005862CA"/>
  </w:style>
  <w:style w:type="character" w:styleId="Hipercze">
    <w:name w:val="Hyperlink"/>
    <w:basedOn w:val="Domylnaczcionkaakapitu"/>
    <w:uiPriority w:val="99"/>
    <w:unhideWhenUsed/>
    <w:rsid w:val="009E034D"/>
    <w:rPr>
      <w:color w:val="0000FF" w:themeColor="hyperlink"/>
      <w:u w:val="single"/>
    </w:rPr>
  </w:style>
  <w:style w:type="character" w:customStyle="1" w:styleId="Nierozpoznanawzmianka1">
    <w:name w:val="Nierozpoznana wzmianka1"/>
    <w:basedOn w:val="Domylnaczcionkaakapitu"/>
    <w:uiPriority w:val="99"/>
    <w:semiHidden/>
    <w:unhideWhenUsed/>
    <w:rsid w:val="00B72C3F"/>
    <w:rPr>
      <w:color w:val="605E5C"/>
      <w:shd w:val="clear" w:color="auto" w:fill="E1DFDD"/>
    </w:rPr>
  </w:style>
  <w:style w:type="character" w:customStyle="1" w:styleId="Nagwek3Znak">
    <w:name w:val="Nagłówek 3 Znak"/>
    <w:basedOn w:val="Domylnaczcionkaakapitu"/>
    <w:link w:val="Nagwek3"/>
    <w:uiPriority w:val="9"/>
    <w:rsid w:val="00F66DD3"/>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F66DD3"/>
    <w:rPr>
      <w:b/>
      <w:bCs/>
    </w:rPr>
  </w:style>
  <w:style w:type="character" w:customStyle="1" w:styleId="AkapitzlistZnak">
    <w:name w:val="Akapit z listą Znak"/>
    <w:basedOn w:val="Domylnaczcionkaakapitu"/>
    <w:link w:val="Akapitzlist"/>
    <w:uiPriority w:val="34"/>
    <w:rsid w:val="00F6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0425">
      <w:bodyDiv w:val="1"/>
      <w:marLeft w:val="0"/>
      <w:marRight w:val="0"/>
      <w:marTop w:val="0"/>
      <w:marBottom w:val="0"/>
      <w:divBdr>
        <w:top w:val="none" w:sz="0" w:space="0" w:color="auto"/>
        <w:left w:val="none" w:sz="0" w:space="0" w:color="auto"/>
        <w:bottom w:val="none" w:sz="0" w:space="0" w:color="auto"/>
        <w:right w:val="none" w:sz="0" w:space="0" w:color="auto"/>
      </w:divBdr>
    </w:div>
    <w:div w:id="328169352">
      <w:bodyDiv w:val="1"/>
      <w:marLeft w:val="0"/>
      <w:marRight w:val="0"/>
      <w:marTop w:val="0"/>
      <w:marBottom w:val="0"/>
      <w:divBdr>
        <w:top w:val="none" w:sz="0" w:space="0" w:color="auto"/>
        <w:left w:val="none" w:sz="0" w:space="0" w:color="auto"/>
        <w:bottom w:val="none" w:sz="0" w:space="0" w:color="auto"/>
        <w:right w:val="none" w:sz="0" w:space="0" w:color="auto"/>
      </w:divBdr>
    </w:div>
    <w:div w:id="578103092">
      <w:bodyDiv w:val="1"/>
      <w:marLeft w:val="0"/>
      <w:marRight w:val="0"/>
      <w:marTop w:val="0"/>
      <w:marBottom w:val="0"/>
      <w:divBdr>
        <w:top w:val="none" w:sz="0" w:space="0" w:color="auto"/>
        <w:left w:val="none" w:sz="0" w:space="0" w:color="auto"/>
        <w:bottom w:val="none" w:sz="0" w:space="0" w:color="auto"/>
        <w:right w:val="none" w:sz="0" w:space="0" w:color="auto"/>
      </w:divBdr>
    </w:div>
    <w:div w:id="627471736">
      <w:bodyDiv w:val="1"/>
      <w:marLeft w:val="0"/>
      <w:marRight w:val="0"/>
      <w:marTop w:val="0"/>
      <w:marBottom w:val="0"/>
      <w:divBdr>
        <w:top w:val="none" w:sz="0" w:space="0" w:color="auto"/>
        <w:left w:val="none" w:sz="0" w:space="0" w:color="auto"/>
        <w:bottom w:val="none" w:sz="0" w:space="0" w:color="auto"/>
        <w:right w:val="none" w:sz="0" w:space="0" w:color="auto"/>
      </w:divBdr>
    </w:div>
    <w:div w:id="1186796338">
      <w:bodyDiv w:val="1"/>
      <w:marLeft w:val="0"/>
      <w:marRight w:val="0"/>
      <w:marTop w:val="0"/>
      <w:marBottom w:val="0"/>
      <w:divBdr>
        <w:top w:val="none" w:sz="0" w:space="0" w:color="auto"/>
        <w:left w:val="none" w:sz="0" w:space="0" w:color="auto"/>
        <w:bottom w:val="none" w:sz="0" w:space="0" w:color="auto"/>
        <w:right w:val="none" w:sz="0" w:space="0" w:color="auto"/>
      </w:divBdr>
    </w:div>
    <w:div w:id="14845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cs.pl/en/courses-in-english-2021-2022,2158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cs.pl/en/courses-in-english,21103.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DFCA-DF8D-4162-BE76-62678F54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4199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dc:creator>
  <cp:lastModifiedBy>Agnieszka Gryglicka</cp:lastModifiedBy>
  <cp:revision>6</cp:revision>
  <dcterms:created xsi:type="dcterms:W3CDTF">2022-03-24T16:42:00Z</dcterms:created>
  <dcterms:modified xsi:type="dcterms:W3CDTF">2022-06-21T12:46:00Z</dcterms:modified>
</cp:coreProperties>
</file>