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21DD8D28" w:rsidR="001843FB" w:rsidRPr="003D1DA3" w:rsidRDefault="004752A5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Anna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Budzyńska</w:t>
            </w:r>
            <w:proofErr w:type="spellEnd"/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0C30E887" w:rsidR="00754C7B" w:rsidRPr="003D1DA3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752A5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TAK /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NIE**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4B554D85"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  <w:r w:rsidRPr="004752A5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/ NIE</w:t>
            </w:r>
            <w:r w:rsidR="00754C7B" w:rsidRPr="004752A5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**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198A58DD" w:rsidR="001843FB" w:rsidRPr="00754C7B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4111EF61" w:rsidR="001843FB" w:rsidRPr="00754C7B" w:rsidRDefault="00130BFE" w:rsidP="00754C7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Semestr roku 2022/2023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34BDD855" w:rsidR="001843FB" w:rsidRPr="00130BFE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130BFE">
              <w:rPr>
                <w:rFonts w:cstheme="minorHAnsi"/>
                <w:b/>
                <w:bCs/>
                <w:sz w:val="20"/>
                <w:szCs w:val="20"/>
              </w:rPr>
              <w:t>zimowy</w:t>
            </w:r>
            <w:r w:rsidRPr="00130BFE">
              <w:rPr>
                <w:rFonts w:cstheme="minorHAnsi"/>
                <w:bCs/>
                <w:sz w:val="20"/>
                <w:szCs w:val="20"/>
              </w:rPr>
              <w:t xml:space="preserve"> / </w:t>
            </w:r>
            <w:r w:rsidRPr="00130BFE">
              <w:rPr>
                <w:rFonts w:cstheme="minorHAnsi"/>
                <w:b/>
                <w:bCs/>
                <w:sz w:val="20"/>
                <w:szCs w:val="20"/>
              </w:rPr>
              <w:t>letni</w:t>
            </w:r>
            <w:r w:rsidRPr="00130BFE">
              <w:rPr>
                <w:rFonts w:cstheme="minorHAnsi"/>
                <w:bCs/>
                <w:sz w:val="20"/>
                <w:szCs w:val="20"/>
              </w:rPr>
              <w:t>**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B819DD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47D41EC0" w:rsidR="001843FB" w:rsidRPr="003D1DA3" w:rsidRDefault="004752A5" w:rsidP="004752A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752A5">
              <w:rPr>
                <w:rFonts w:cstheme="minorHAnsi"/>
                <w:bCs/>
                <w:sz w:val="20"/>
                <w:szCs w:val="20"/>
                <w:lang w:val="en-GB"/>
              </w:rPr>
              <w:t xml:space="preserve">The 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competitive advantage o</w:t>
            </w:r>
            <w:r w:rsidRPr="004752A5">
              <w:rPr>
                <w:rFonts w:cstheme="minorHAnsi"/>
                <w:bCs/>
                <w:sz w:val="20"/>
                <w:szCs w:val="20"/>
                <w:lang w:val="en-GB"/>
              </w:rPr>
              <w:t>n the market</w:t>
            </w:r>
          </w:p>
        </w:tc>
      </w:tr>
      <w:tr w:rsidR="00DD1534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6A0CB143" w:rsidR="00DD1534" w:rsidRPr="003D1DA3" w:rsidRDefault="004752A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752A5">
              <w:rPr>
                <w:rFonts w:cstheme="minorHAnsi"/>
                <w:bCs/>
                <w:sz w:val="20"/>
                <w:szCs w:val="20"/>
              </w:rPr>
              <w:t>E-ERASMUS</w:t>
            </w:r>
          </w:p>
        </w:tc>
      </w:tr>
      <w:tr w:rsidR="00DD1534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0C119B64" w:rsidR="00DD1534" w:rsidRPr="003D1DA3" w:rsidRDefault="004752A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0929F28B" w:rsidR="00C16322" w:rsidRPr="00C16322" w:rsidRDefault="00FF2FEA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B72C3F" w:rsidRPr="00C16322">
                <w:rPr>
                  <w:rStyle w:val="Hipercze"/>
                  <w:rFonts w:cstheme="minorHAnsi"/>
                  <w:bCs/>
                  <w:sz w:val="20"/>
                  <w:szCs w:val="20"/>
                </w:rPr>
                <w:t>https://www.umcs.pl/en/courses-in-english,21103.htm</w:t>
              </w:r>
            </w:hyperlink>
            <w:r w:rsidR="00C16322" w:rsidRPr="00C16322">
              <w:rPr>
                <w:rStyle w:val="Hipercze"/>
                <w:rFonts w:cstheme="minorHAnsi"/>
                <w:bCs/>
                <w:sz w:val="20"/>
                <w:szCs w:val="20"/>
              </w:rPr>
              <w:t xml:space="preserve"> </w:t>
            </w:r>
            <w:r w:rsidR="00C16322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A7600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475BF07F" w:rsidR="00DD1534" w:rsidRPr="005A299F" w:rsidRDefault="004752A5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5A299F">
              <w:rPr>
                <w:rFonts w:cstheme="minorHAnsi"/>
                <w:bCs/>
                <w:sz w:val="20"/>
                <w:szCs w:val="20"/>
                <w:lang w:val="en-GB"/>
              </w:rPr>
              <w:t>Not required</w:t>
            </w:r>
          </w:p>
        </w:tc>
      </w:tr>
      <w:tr w:rsidR="00DD1534" w:rsidRPr="00B819DD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6A277077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4752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350CCFBD" w14:textId="0F8A4584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4752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478A499F" w14:textId="25702420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4752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1,5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4752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4752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4752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1,5</w:t>
            </w:r>
          </w:p>
          <w:p w14:paraId="552A100D" w14:textId="5A26B544" w:rsidR="00DD1534" w:rsidRPr="003D1DA3" w:rsidRDefault="00A4414B" w:rsidP="00A4414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4752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D1534" w:rsidRPr="00B819DD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1D1A0397" w:rsidR="00DD1534" w:rsidRPr="004752A5" w:rsidRDefault="004752A5" w:rsidP="00B03010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Project</w:t>
            </w:r>
            <w:r w:rsidRPr="004752A5">
              <w:rPr>
                <w:rFonts w:cstheme="minorHAnsi"/>
                <w:bCs/>
                <w:sz w:val="20"/>
                <w:szCs w:val="20"/>
                <w:lang w:val="en-GB"/>
              </w:rPr>
              <w:t xml:space="preserve"> and 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its </w:t>
            </w:r>
            <w:r w:rsidRPr="004752A5">
              <w:rPr>
                <w:rFonts w:cstheme="minorHAnsi"/>
                <w:bCs/>
                <w:sz w:val="20"/>
                <w:szCs w:val="20"/>
                <w:lang w:val="en-GB"/>
              </w:rPr>
              <w:t>presentation with discussion</w:t>
            </w:r>
          </w:p>
        </w:tc>
      </w:tr>
      <w:tr w:rsidR="00DD1534" w:rsidRPr="00B819DD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6" w14:textId="20CABD75" w:rsidR="00DD1534" w:rsidRPr="003D1DA3" w:rsidRDefault="004752A5" w:rsidP="00E16443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335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module covers the knowledge in the area </w:t>
            </w:r>
            <w:r w:rsidR="005335F8" w:rsidRPr="005335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of competitive advantage on the market</w:t>
            </w:r>
            <w:r w:rsidRPr="005335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. The main objective of the course is to provide the knowledge on various </w:t>
            </w:r>
            <w:r w:rsidR="005335F8" w:rsidRPr="005335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of sources of competitive advantage </w:t>
            </w:r>
            <w:r w:rsidRPr="005335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and the analysis the indicators</w:t>
            </w:r>
            <w:r w:rsidR="005335F8" w:rsidRPr="005335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5335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from the macroeconomic and the micro/business aspects of </w:t>
            </w:r>
            <w:r w:rsidR="005335F8" w:rsidRPr="005335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obtaining the competitive advantage</w:t>
            </w:r>
            <w:r w:rsidRPr="005335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 The lecture explains basic terms concerning competition</w:t>
            </w:r>
            <w:r w:rsidR="005335F8" w:rsidRPr="005335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5335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and </w:t>
            </w:r>
            <w:r w:rsidR="005335F8" w:rsidRPr="005335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competitive advantage</w:t>
            </w:r>
            <w:r w:rsidRPr="005335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their types, models and measures. </w:t>
            </w:r>
          </w:p>
        </w:tc>
      </w:tr>
      <w:tr w:rsidR="00DD1534" w:rsidRPr="00B819DD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4F9A" w14:textId="2E5E2CD3" w:rsidR="00957E9C" w:rsidRPr="007C67BC" w:rsidRDefault="00957E9C" w:rsidP="006A6A4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7C67BC">
              <w:rPr>
                <w:rFonts w:cstheme="minorHAnsi"/>
                <w:bCs/>
                <w:sz w:val="20"/>
                <w:szCs w:val="20"/>
                <w:shd w:val="clear" w:color="auto" w:fill="FFFFFF"/>
                <w:lang w:val="en-GB"/>
              </w:rPr>
              <w:t>M</w:t>
            </w:r>
            <w:r w:rsidR="00EE0EBC">
              <w:rPr>
                <w:rFonts w:cstheme="minorHAnsi"/>
                <w:bCs/>
                <w:sz w:val="20"/>
                <w:szCs w:val="20"/>
                <w:shd w:val="clear" w:color="auto" w:fill="FFFFFF"/>
                <w:lang w:val="en-GB"/>
              </w:rPr>
              <w:t xml:space="preserve">ichael </w:t>
            </w:r>
            <w:r w:rsidRPr="007C67BC">
              <w:rPr>
                <w:rFonts w:cstheme="minorHAnsi"/>
                <w:bCs/>
                <w:sz w:val="20"/>
                <w:szCs w:val="20"/>
                <w:shd w:val="clear" w:color="auto" w:fill="FFFFFF"/>
                <w:lang w:val="en-GB"/>
              </w:rPr>
              <w:t>E. Porter,  The C</w:t>
            </w:r>
            <w:r w:rsidR="00D03504" w:rsidRPr="007C67BC">
              <w:rPr>
                <w:rFonts w:cstheme="minorHAnsi"/>
                <w:bCs/>
                <w:sz w:val="20"/>
                <w:szCs w:val="20"/>
                <w:shd w:val="clear" w:color="auto" w:fill="FFFFFF"/>
                <w:lang w:val="en-GB"/>
              </w:rPr>
              <w:t xml:space="preserve">ompetitive Advantage of Nations, </w:t>
            </w:r>
            <w:r w:rsidRPr="007C67BC">
              <w:rPr>
                <w:rFonts w:cstheme="minorHAnsi"/>
                <w:bCs/>
                <w:sz w:val="20"/>
                <w:szCs w:val="20"/>
                <w:shd w:val="clear" w:color="auto" w:fill="FFFFFF"/>
                <w:lang w:val="en-GB"/>
              </w:rPr>
              <w:t>2nd ed. New York:</w:t>
            </w:r>
            <w:r w:rsidR="00D03504" w:rsidRPr="007C67BC">
              <w:rPr>
                <w:rFonts w:cstheme="minorHAnsi"/>
                <w:b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7C67BC">
              <w:rPr>
                <w:rFonts w:cstheme="minorHAnsi"/>
                <w:bCs/>
                <w:sz w:val="20"/>
                <w:szCs w:val="20"/>
                <w:shd w:val="clear" w:color="auto" w:fill="FFFFFF"/>
                <w:lang w:val="en-GB"/>
              </w:rPr>
              <w:t>Free Press, 1998.</w:t>
            </w:r>
          </w:p>
          <w:p w14:paraId="39637854" w14:textId="54A0F0DF" w:rsidR="001C2D1A" w:rsidRPr="007C67BC" w:rsidRDefault="00EE0EBC" w:rsidP="00957E9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shd w:val="clear" w:color="auto" w:fill="FFFFFF"/>
                <w:lang w:val="en-GB"/>
              </w:rPr>
              <w:t>Michael E. Porter,</w:t>
            </w:r>
            <w:r w:rsidR="00957E9C" w:rsidRPr="007C67BC">
              <w:rPr>
                <w:rFonts w:cstheme="minorHAnsi"/>
                <w:bCs/>
                <w:sz w:val="20"/>
                <w:szCs w:val="20"/>
                <w:shd w:val="clear" w:color="auto" w:fill="FFFFFF"/>
                <w:lang w:val="en-GB"/>
              </w:rPr>
              <w:t xml:space="preserve"> Competitive Advantage: Creating and Sustainin</w:t>
            </w:r>
            <w:r w:rsidR="00D03504" w:rsidRPr="007C67BC">
              <w:rPr>
                <w:rFonts w:cstheme="minorHAnsi"/>
                <w:bCs/>
                <w:sz w:val="20"/>
                <w:szCs w:val="20"/>
                <w:shd w:val="clear" w:color="auto" w:fill="FFFFFF"/>
                <w:lang w:val="en-GB"/>
              </w:rPr>
              <w:t xml:space="preserve">g Superior Performance, </w:t>
            </w:r>
            <w:r w:rsidR="00957E9C" w:rsidRPr="007C67BC">
              <w:rPr>
                <w:rFonts w:cstheme="minorHAnsi"/>
                <w:bCs/>
                <w:sz w:val="20"/>
                <w:szCs w:val="20"/>
                <w:shd w:val="clear" w:color="auto" w:fill="FFFFFF"/>
                <w:lang w:val="en-GB"/>
              </w:rPr>
              <w:t>New York:</w:t>
            </w:r>
            <w:r w:rsidR="00D03504" w:rsidRPr="007C67BC">
              <w:rPr>
                <w:rFonts w:cstheme="minorHAnsi"/>
                <w:bCs/>
                <w:sz w:val="20"/>
                <w:szCs w:val="20"/>
                <w:shd w:val="clear" w:color="auto" w:fill="FFFFFF"/>
                <w:lang w:val="en-GB"/>
              </w:rPr>
              <w:t xml:space="preserve"> Free Press, 2004</w:t>
            </w:r>
            <w:r w:rsidR="00957E9C" w:rsidRPr="007C67BC">
              <w:rPr>
                <w:rFonts w:cstheme="minorHAnsi"/>
                <w:bCs/>
                <w:sz w:val="20"/>
                <w:szCs w:val="20"/>
                <w:shd w:val="clear" w:color="auto" w:fill="FFFFFF"/>
                <w:lang w:val="en-GB"/>
              </w:rPr>
              <w:t>.</w:t>
            </w:r>
          </w:p>
          <w:p w14:paraId="552A101D" w14:textId="3B0F9C26" w:rsidR="00D03504" w:rsidRPr="00D03504" w:rsidRDefault="00D03504" w:rsidP="00D0350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7C67BC">
              <w:rPr>
                <w:rFonts w:cstheme="minorHAnsi"/>
                <w:bCs/>
                <w:sz w:val="20"/>
                <w:szCs w:val="20"/>
                <w:shd w:val="clear" w:color="auto" w:fill="FFFFFF"/>
                <w:lang w:val="en-GB"/>
              </w:rPr>
              <w:t>Michael E. Porter , Competitive Strategy: Techniques for Analysing Industries and Competitors, New York: Free Press, 1998.</w:t>
            </w:r>
          </w:p>
        </w:tc>
      </w:tr>
      <w:tr w:rsidR="00DD1534" w:rsidRPr="00B819DD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0" w14:textId="1122E426" w:rsidR="006A6A42" w:rsidRPr="003D1DA3" w:rsidRDefault="006A6A42" w:rsidP="006A6A4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</w:t>
            </w:r>
            <w:r w:rsidR="000C2FD8"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</w:t>
            </w:r>
          </w:p>
          <w:p w14:paraId="2C97A9CA" w14:textId="77777777" w:rsidR="00E16443" w:rsidRDefault="00E16443" w:rsidP="00E16443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About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various types, models and </w:t>
            </w:r>
            <w:r w:rsidRPr="005335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sources of competitive advantage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</w:p>
          <w:p w14:paraId="0B8E75B7" w14:textId="316F1C68" w:rsidR="00E16443" w:rsidRPr="00E16443" w:rsidRDefault="00E16443" w:rsidP="00E16443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About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evolution of the concept of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competition.</w:t>
            </w:r>
          </w:p>
          <w:p w14:paraId="3A73448E" w14:textId="7656CEE5" w:rsidR="000C2FD8" w:rsidRPr="00E16443" w:rsidRDefault="00E16443" w:rsidP="00E16443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  <w:lang w:val="en-GB"/>
              </w:rPr>
            </w:pP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About the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measures, indicators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and </w:t>
            </w:r>
            <w:r w:rsidRPr="00E16443">
              <w:rPr>
                <w:rFonts w:cstheme="minorHAnsi"/>
                <w:bCs/>
                <w:sz w:val="20"/>
                <w:szCs w:val="20"/>
                <w:lang w:val="en"/>
              </w:rPr>
              <w:t>durability</w:t>
            </w: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of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enterprises </w:t>
            </w:r>
            <w:r w:rsidRPr="005335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competitive advantage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. </w:t>
            </w:r>
          </w:p>
          <w:p w14:paraId="697095DF" w14:textId="70CF906F" w:rsidR="000C2FD8" w:rsidRPr="003D1DA3" w:rsidRDefault="006A6A42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1AC7A98A" w14:textId="308FEF96" w:rsidR="00E16443" w:rsidRPr="00E16443" w:rsidRDefault="00E16443" w:rsidP="003233B4">
            <w:pPr>
              <w:pStyle w:val="Akapitzlist"/>
              <w:numPr>
                <w:ilvl w:val="0"/>
                <w:numId w:val="13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Of identifying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sources of enterprises </w:t>
            </w:r>
            <w:r w:rsidRPr="005335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competitive advantag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e.</w:t>
            </w:r>
          </w:p>
          <w:p w14:paraId="426F5CE1" w14:textId="1AAD3594" w:rsidR="00E16443" w:rsidRPr="00E16443" w:rsidRDefault="00E16443" w:rsidP="003233B4">
            <w:pPr>
              <w:pStyle w:val="Akapitzlist"/>
              <w:numPr>
                <w:ilvl w:val="0"/>
                <w:numId w:val="13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Of making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observation and interpretation on types of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and durability of </w:t>
            </w:r>
            <w:r w:rsidRPr="005335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competitive advantage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</w:p>
          <w:p w14:paraId="5E14F79B" w14:textId="13AED0F2" w:rsidR="00E16443" w:rsidRPr="00E16443" w:rsidRDefault="00E16443" w:rsidP="003233B4">
            <w:pPr>
              <w:pStyle w:val="Akapitzlist"/>
              <w:numPr>
                <w:ilvl w:val="0"/>
                <w:numId w:val="13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Of a</w:t>
            </w: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nalysing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measures and indicators of </w:t>
            </w:r>
            <w:r w:rsidRPr="005335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competitive advantage</w:t>
            </w:r>
            <w:r w:rsidR="00EE0EB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</w:p>
          <w:p w14:paraId="65E4F11A" w14:textId="671421C3" w:rsidR="000C2FD8" w:rsidRPr="003D1DA3" w:rsidRDefault="00E16443" w:rsidP="003233B4">
            <w:pPr>
              <w:pStyle w:val="Akapitzlist"/>
              <w:numPr>
                <w:ilvl w:val="0"/>
                <w:numId w:val="13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Of</w:t>
            </w: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judging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the future success of the most competitive activities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</w:p>
          <w:p w14:paraId="1FC48C42" w14:textId="77777777" w:rsidR="005862CA" w:rsidRPr="003D1DA3" w:rsidRDefault="006A6A42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73A55993" w14:textId="34929D32" w:rsidR="00E16443" w:rsidRPr="00E16443" w:rsidRDefault="00E16443" w:rsidP="00E16443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awareness of impact of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competitive advantage</w:t>
            </w: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on successful operating in the international environment</w:t>
            </w:r>
            <w:r w:rsidR="00EE0EB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</w:p>
          <w:p w14:paraId="4A61C3B1" w14:textId="77777777" w:rsidR="00E16443" w:rsidRPr="00E16443" w:rsidRDefault="00E16443" w:rsidP="00E16443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The preparation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to work in groups and to take up decisions on their own.</w:t>
            </w:r>
          </w:p>
          <w:p w14:paraId="552A1022" w14:textId="37513291" w:rsidR="000C2FD8" w:rsidRPr="003D1DA3" w:rsidRDefault="00E16443" w:rsidP="00E16443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Higher consciousness of students’ own competences to build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the successful competitive strategy depends on various source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</w:p>
        </w:tc>
      </w:tr>
      <w:tr w:rsidR="00DD1534" w:rsidRPr="00E16443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3D1DA3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45A66CE6" w14:textId="432F7C9A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FF2FEA" w:rsidP="00FA6F83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B72C3F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B819DD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6E44725F" w:rsidR="00FA6F83" w:rsidRPr="00A76008" w:rsidRDefault="00182B25" w:rsidP="00F053C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Project</w:t>
            </w:r>
            <w:r w:rsidRPr="004752A5">
              <w:rPr>
                <w:rFonts w:cstheme="minorHAnsi"/>
                <w:bCs/>
                <w:sz w:val="20"/>
                <w:szCs w:val="20"/>
                <w:lang w:val="en-GB"/>
              </w:rPr>
              <w:t xml:space="preserve"> and 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its </w:t>
            </w:r>
            <w:r w:rsidRPr="004752A5">
              <w:rPr>
                <w:rFonts w:cstheme="minorHAnsi"/>
                <w:bCs/>
                <w:sz w:val="20"/>
                <w:szCs w:val="20"/>
                <w:lang w:val="en-GB"/>
              </w:rPr>
              <w:t>presentation with discussion</w:t>
            </w:r>
          </w:p>
        </w:tc>
      </w:tr>
      <w:tr w:rsidR="00DD153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A76008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B819DD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2AAA" w14:textId="7BF7F5A4" w:rsidR="007C67BC" w:rsidRPr="007C67BC" w:rsidRDefault="007C67BC" w:rsidP="007C67BC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7C67BC">
              <w:rPr>
                <w:rFonts w:cstheme="minorHAnsi"/>
                <w:bCs/>
                <w:sz w:val="20"/>
                <w:szCs w:val="20"/>
                <w:shd w:val="clear" w:color="auto" w:fill="FFFFFF"/>
                <w:lang w:val="en-GB"/>
              </w:rPr>
              <w:t>M</w:t>
            </w:r>
            <w:r w:rsidR="00EE0EBC">
              <w:rPr>
                <w:rFonts w:cstheme="minorHAnsi"/>
                <w:bCs/>
                <w:sz w:val="20"/>
                <w:szCs w:val="20"/>
                <w:shd w:val="clear" w:color="auto" w:fill="FFFFFF"/>
                <w:lang w:val="en-GB"/>
              </w:rPr>
              <w:t xml:space="preserve">ichael </w:t>
            </w:r>
            <w:r w:rsidRPr="007C67BC">
              <w:rPr>
                <w:rFonts w:cstheme="minorHAnsi"/>
                <w:bCs/>
                <w:sz w:val="20"/>
                <w:szCs w:val="20"/>
                <w:shd w:val="clear" w:color="auto" w:fill="FFFFFF"/>
                <w:lang w:val="en-GB"/>
              </w:rPr>
              <w:t>E. Porter,  The Competitive Advantage of Nations, 2nd ed. New York: Free Press, 1998.</w:t>
            </w:r>
          </w:p>
          <w:p w14:paraId="7CC7803D" w14:textId="77777777" w:rsidR="007C67BC" w:rsidRPr="007C67BC" w:rsidRDefault="007C67BC" w:rsidP="007C67BC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7C67BC">
              <w:rPr>
                <w:rFonts w:cstheme="minorHAnsi"/>
                <w:bCs/>
                <w:sz w:val="20"/>
                <w:szCs w:val="20"/>
                <w:shd w:val="clear" w:color="auto" w:fill="FFFFFF"/>
                <w:lang w:val="en-GB"/>
              </w:rPr>
              <w:t>Michael E. Porter,. Competitive Advantage: Creating and Sustaining Superior Performance, New York: Free Press, 2004.</w:t>
            </w:r>
          </w:p>
          <w:p w14:paraId="552A1038" w14:textId="0C8FA51D" w:rsidR="00DD1534" w:rsidRPr="003233B4" w:rsidRDefault="007C67BC" w:rsidP="007C67BC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C67BC">
              <w:rPr>
                <w:rFonts w:cstheme="minorHAnsi"/>
                <w:bCs/>
                <w:sz w:val="20"/>
                <w:szCs w:val="20"/>
                <w:shd w:val="clear" w:color="auto" w:fill="FFFFFF"/>
                <w:lang w:val="en-GB"/>
              </w:rPr>
              <w:t>Michael E. Porter , Competitive Strategy: Techniques for Analysing Industries and Competitors, New York: Free Press, 1998.</w:t>
            </w:r>
          </w:p>
        </w:tc>
      </w:tr>
      <w:tr w:rsidR="00182B25" w:rsidRPr="00B819DD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182B25" w:rsidRPr="003D1DA3" w:rsidRDefault="00182B25" w:rsidP="00182B2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1C26" w14:textId="77777777" w:rsidR="00182B25" w:rsidRPr="003D1DA3" w:rsidRDefault="00182B25" w:rsidP="00182B25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7746E32D" w14:textId="77777777" w:rsidR="00182B25" w:rsidRDefault="00182B25" w:rsidP="00182B25">
            <w:pPr>
              <w:pStyle w:val="Akapitzlist"/>
              <w:numPr>
                <w:ilvl w:val="0"/>
                <w:numId w:val="20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About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various types, models and </w:t>
            </w:r>
            <w:r w:rsidRPr="005335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sources of competitive advantage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</w:p>
          <w:p w14:paraId="75861B79" w14:textId="77777777" w:rsidR="00182B25" w:rsidRPr="00E16443" w:rsidRDefault="00182B25" w:rsidP="00182B25">
            <w:pPr>
              <w:pStyle w:val="Akapitzlist"/>
              <w:numPr>
                <w:ilvl w:val="0"/>
                <w:numId w:val="20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About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evolution of the concept of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competition.</w:t>
            </w:r>
          </w:p>
          <w:p w14:paraId="34D8E0FA" w14:textId="77777777" w:rsidR="00182B25" w:rsidRPr="00E16443" w:rsidRDefault="00182B25" w:rsidP="00182B25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Cs/>
                <w:lang w:val="en-GB"/>
              </w:rPr>
            </w:pP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About the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measures, indicators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and </w:t>
            </w:r>
            <w:r w:rsidRPr="00E16443">
              <w:rPr>
                <w:rFonts w:cstheme="minorHAnsi"/>
                <w:bCs/>
                <w:sz w:val="20"/>
                <w:szCs w:val="20"/>
                <w:lang w:val="en"/>
              </w:rPr>
              <w:t>durability</w:t>
            </w: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of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enterprises </w:t>
            </w:r>
            <w:r w:rsidRPr="005335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competitive advantage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. </w:t>
            </w:r>
          </w:p>
          <w:p w14:paraId="7F3B9F92" w14:textId="77777777" w:rsidR="00182B25" w:rsidRPr="003D1DA3" w:rsidRDefault="00182B25" w:rsidP="00182B25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2D65B28E" w14:textId="77777777" w:rsidR="00182B25" w:rsidRPr="00E16443" w:rsidRDefault="00182B25" w:rsidP="00182B25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Of identifying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sources of enterprises </w:t>
            </w:r>
            <w:r w:rsidRPr="005335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competitive advantag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e.</w:t>
            </w:r>
          </w:p>
          <w:p w14:paraId="317FB7A5" w14:textId="77777777" w:rsidR="00182B25" w:rsidRPr="00E16443" w:rsidRDefault="00182B25" w:rsidP="00182B25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Of making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observation and interpretation on types of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and durability of </w:t>
            </w:r>
            <w:r w:rsidRPr="005335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competitive advantage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</w:p>
          <w:p w14:paraId="0BB5086A" w14:textId="44BE4943" w:rsidR="00182B25" w:rsidRPr="00E16443" w:rsidRDefault="00182B25" w:rsidP="00182B25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Of a</w:t>
            </w: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nalysing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measures and indicators of </w:t>
            </w:r>
            <w:r w:rsidRPr="005335F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competitive advantage</w:t>
            </w:r>
            <w:r w:rsidR="00EE0EB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</w:p>
          <w:p w14:paraId="3B108B52" w14:textId="77777777" w:rsidR="00182B25" w:rsidRPr="003D1DA3" w:rsidRDefault="00182B25" w:rsidP="00182B25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Of</w:t>
            </w: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judging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the future success of the most competitive activities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</w:p>
          <w:p w14:paraId="04BDA734" w14:textId="77777777" w:rsidR="00182B25" w:rsidRPr="003D1DA3" w:rsidRDefault="00182B25" w:rsidP="00182B25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7AC42445" w14:textId="530D5F36" w:rsidR="00182B25" w:rsidRPr="00E16443" w:rsidRDefault="00182B25" w:rsidP="00182B25">
            <w:pPr>
              <w:pStyle w:val="Akapitzlist"/>
              <w:numPr>
                <w:ilvl w:val="0"/>
                <w:numId w:val="23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awareness of impact of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competitive advantage</w:t>
            </w: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on successful operating in the international environment</w:t>
            </w:r>
            <w:r w:rsidR="00EE0EB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</w:p>
          <w:p w14:paraId="51B0559D" w14:textId="77777777" w:rsidR="00182B25" w:rsidRPr="00E16443" w:rsidRDefault="00182B25" w:rsidP="00182B25">
            <w:pPr>
              <w:pStyle w:val="Akapitzlist"/>
              <w:numPr>
                <w:ilvl w:val="0"/>
                <w:numId w:val="23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The preparation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to work in groups and to take up decisions on their own.</w:t>
            </w:r>
          </w:p>
          <w:p w14:paraId="552A103D" w14:textId="74D14D43" w:rsidR="00182B25" w:rsidRPr="003233B4" w:rsidRDefault="00182B25" w:rsidP="00182B25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Higher consciousness of students’ own competences to build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the successful competitive strategy depends on various source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</w:p>
        </w:tc>
      </w:tr>
      <w:tr w:rsidR="00182B25" w:rsidRPr="00B819DD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182B25" w:rsidRPr="003D1DA3" w:rsidRDefault="00182B25" w:rsidP="00182B2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CCD6" w14:textId="6AB775DE" w:rsidR="007C67BC" w:rsidRPr="007C67BC" w:rsidRDefault="007C67BC" w:rsidP="00182B25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</w:t>
            </w:r>
            <w:r w:rsidRPr="00E1644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he evolution of the concept of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competition.</w:t>
            </w:r>
          </w:p>
          <w:p w14:paraId="7B725F8F" w14:textId="40D2FE05" w:rsidR="00182B25" w:rsidRPr="007C67BC" w:rsidRDefault="007C67BC" w:rsidP="00182B25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Competitive advantage of countries.</w:t>
            </w:r>
          </w:p>
          <w:p w14:paraId="7967E978" w14:textId="38386C39" w:rsidR="007C67BC" w:rsidRPr="007C67BC" w:rsidRDefault="007C67BC" w:rsidP="00182B25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7C67BC">
              <w:rPr>
                <w:rFonts w:cstheme="minorHAnsi"/>
                <w:iCs/>
                <w:sz w:val="20"/>
                <w:szCs w:val="20"/>
                <w:lang w:val="en-GB"/>
              </w:rPr>
              <w:t>Porter Diamond Theory</w:t>
            </w:r>
            <w:r w:rsidRPr="007C67BC">
              <w:rPr>
                <w:rFonts w:cstheme="minorHAnsi"/>
                <w:sz w:val="20"/>
                <w:szCs w:val="20"/>
                <w:lang w:val="en-GB"/>
              </w:rPr>
              <w:t xml:space="preserve"> of National Advantage</w:t>
            </w:r>
            <w:r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  <w:p w14:paraId="0941DD5C" w14:textId="6E2CCED6" w:rsidR="007C67BC" w:rsidRPr="007C67BC" w:rsidRDefault="007C67BC" w:rsidP="00182B25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Regions competition advantages.</w:t>
            </w:r>
          </w:p>
          <w:p w14:paraId="4E1D406A" w14:textId="77777777" w:rsidR="007C67BC" w:rsidRPr="005C19C5" w:rsidRDefault="007C67BC" w:rsidP="007C67BC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GB"/>
              </w:rPr>
            </w:pPr>
            <w:r w:rsidRPr="005C19C5">
              <w:rPr>
                <w:rFonts w:eastAsia="Times New Roman" w:cstheme="minorHAnsi"/>
                <w:sz w:val="20"/>
                <w:szCs w:val="20"/>
                <w:lang w:val="en-GB"/>
              </w:rPr>
              <w:t>Measures of competition advantages.</w:t>
            </w:r>
          </w:p>
          <w:p w14:paraId="4D8BDB4A" w14:textId="367327BD" w:rsidR="007C67BC" w:rsidRPr="005C19C5" w:rsidRDefault="007C67BC" w:rsidP="007C67BC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GB"/>
              </w:rPr>
            </w:pPr>
            <w:r w:rsidRPr="005C19C5">
              <w:rPr>
                <w:rFonts w:eastAsia="Times New Roman" w:cstheme="minorHAnsi"/>
                <w:sz w:val="20"/>
                <w:szCs w:val="20"/>
                <w:lang w:val="en-GB"/>
              </w:rPr>
              <w:t>S</w:t>
            </w:r>
            <w:r w:rsidRPr="005C19C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ources of competitive advantage.</w:t>
            </w:r>
          </w:p>
          <w:p w14:paraId="7AC83C12" w14:textId="6EB58A81" w:rsidR="007C67BC" w:rsidRPr="005C19C5" w:rsidRDefault="007C67BC" w:rsidP="007C67BC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GB"/>
              </w:rPr>
            </w:pPr>
            <w:r w:rsidRPr="005C19C5">
              <w:rPr>
                <w:rFonts w:cstheme="minorHAnsi"/>
                <w:bCs/>
                <w:sz w:val="20"/>
                <w:szCs w:val="20"/>
                <w:lang w:val="en-GB"/>
              </w:rPr>
              <w:t>Porter's Five Forces Model.</w:t>
            </w:r>
          </w:p>
          <w:p w14:paraId="552A1046" w14:textId="46333B35" w:rsidR="007C67BC" w:rsidRPr="007C67BC" w:rsidRDefault="007C67BC" w:rsidP="007C67BC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bCs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Strategies of </w:t>
            </w:r>
            <w:r w:rsidRPr="007C67BC">
              <w:rPr>
                <w:rFonts w:cstheme="minorHAnsi"/>
                <w:bCs/>
                <w:sz w:val="20"/>
                <w:szCs w:val="20"/>
                <w:lang w:val="en"/>
              </w:rPr>
              <w:t>sustainable competitive advantage</w:t>
            </w:r>
            <w:r>
              <w:rPr>
                <w:rFonts w:cstheme="minorHAnsi"/>
                <w:bCs/>
                <w:sz w:val="20"/>
                <w:szCs w:val="20"/>
                <w:lang w:val="en"/>
              </w:rPr>
              <w:t>.</w:t>
            </w:r>
          </w:p>
        </w:tc>
      </w:tr>
      <w:tr w:rsidR="00182B25" w:rsidRPr="00A76008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182B25" w:rsidRPr="003D1DA3" w:rsidRDefault="00182B25" w:rsidP="00182B2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2C67F979" w:rsidR="00182B25" w:rsidRPr="005C19C5" w:rsidRDefault="00085A80" w:rsidP="00182B25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Informative lecture, case study</w:t>
            </w:r>
          </w:p>
        </w:tc>
      </w:tr>
      <w:tr w:rsidR="00182B25" w:rsidRPr="00B819DD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182B25" w:rsidRPr="003D1DA3" w:rsidRDefault="00182B25" w:rsidP="00182B2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34C4EB0B" w:rsidR="00182B25" w:rsidRPr="005C19C5" w:rsidRDefault="00182B25" w:rsidP="00182B2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C19C5">
              <w:rPr>
                <w:rFonts w:cstheme="minorHAnsi"/>
                <w:sz w:val="20"/>
                <w:szCs w:val="20"/>
                <w:lang w:val="en-GB"/>
              </w:rPr>
              <w:t>Attendance and final project</w:t>
            </w:r>
            <w:r w:rsidR="005C19C5">
              <w:rPr>
                <w:rFonts w:cstheme="minorHAnsi"/>
                <w:sz w:val="20"/>
                <w:szCs w:val="20"/>
                <w:lang w:val="en-GB"/>
              </w:rPr>
              <w:t xml:space="preserve"> presentation </w:t>
            </w:r>
          </w:p>
        </w:tc>
      </w:tr>
    </w:tbl>
    <w:p w14:paraId="6DC85162" w14:textId="77777777" w:rsidR="00085A80" w:rsidRPr="00B819DD" w:rsidRDefault="00085A80" w:rsidP="00B819DD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sectPr w:rsidR="00085A80" w:rsidRPr="00B819DD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FAD60" w14:textId="77777777" w:rsidR="00FF2FEA" w:rsidRDefault="00FF2FEA" w:rsidP="006E7390">
      <w:pPr>
        <w:spacing w:after="0" w:line="240" w:lineRule="auto"/>
      </w:pPr>
      <w:r>
        <w:separator/>
      </w:r>
    </w:p>
  </w:endnote>
  <w:endnote w:type="continuationSeparator" w:id="0">
    <w:p w14:paraId="3F103D4D" w14:textId="77777777" w:rsidR="00FF2FEA" w:rsidRDefault="00FF2FEA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5D781" w14:textId="77777777" w:rsidR="00FF2FEA" w:rsidRDefault="00FF2FEA" w:rsidP="006E7390">
      <w:pPr>
        <w:spacing w:after="0" w:line="240" w:lineRule="auto"/>
      </w:pPr>
      <w:r>
        <w:separator/>
      </w:r>
    </w:p>
  </w:footnote>
  <w:footnote w:type="continuationSeparator" w:id="0">
    <w:p w14:paraId="3054BADB" w14:textId="77777777" w:rsidR="00FF2FEA" w:rsidRDefault="00FF2FEA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8B1C4FAE"/>
    <w:lvl w:ilvl="0" w:tplc="5E4C1C52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94C8A"/>
    <w:multiLevelType w:val="hybridMultilevel"/>
    <w:tmpl w:val="3CF84F14"/>
    <w:lvl w:ilvl="0" w:tplc="09100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15F46"/>
    <w:multiLevelType w:val="hybridMultilevel"/>
    <w:tmpl w:val="B97ECA8E"/>
    <w:lvl w:ilvl="0" w:tplc="D298D25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D0123B"/>
    <w:multiLevelType w:val="hybridMultilevel"/>
    <w:tmpl w:val="04EAD7FE"/>
    <w:lvl w:ilvl="0" w:tplc="5DA2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964E97"/>
    <w:multiLevelType w:val="hybridMultilevel"/>
    <w:tmpl w:val="5C8E4A9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2"/>
  </w:num>
  <w:num w:numId="5">
    <w:abstractNumId w:val="20"/>
  </w:num>
  <w:num w:numId="6">
    <w:abstractNumId w:val="17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22"/>
  </w:num>
  <w:num w:numId="12">
    <w:abstractNumId w:val="4"/>
  </w:num>
  <w:num w:numId="13">
    <w:abstractNumId w:val="14"/>
  </w:num>
  <w:num w:numId="14">
    <w:abstractNumId w:val="0"/>
  </w:num>
  <w:num w:numId="15">
    <w:abstractNumId w:val="10"/>
  </w:num>
  <w:num w:numId="16">
    <w:abstractNumId w:val="11"/>
  </w:num>
  <w:num w:numId="17">
    <w:abstractNumId w:val="13"/>
  </w:num>
  <w:num w:numId="18">
    <w:abstractNumId w:val="18"/>
  </w:num>
  <w:num w:numId="19">
    <w:abstractNumId w:val="5"/>
  </w:num>
  <w:num w:numId="20">
    <w:abstractNumId w:val="3"/>
  </w:num>
  <w:num w:numId="21">
    <w:abstractNumId w:val="9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34"/>
    <w:rsid w:val="00050FC2"/>
    <w:rsid w:val="00061BB8"/>
    <w:rsid w:val="00085A80"/>
    <w:rsid w:val="000C2FD8"/>
    <w:rsid w:val="000E6206"/>
    <w:rsid w:val="00130BFE"/>
    <w:rsid w:val="00156121"/>
    <w:rsid w:val="00182B25"/>
    <w:rsid w:val="001843FB"/>
    <w:rsid w:val="001C2D1A"/>
    <w:rsid w:val="001E424A"/>
    <w:rsid w:val="002071D9"/>
    <w:rsid w:val="00216ADF"/>
    <w:rsid w:val="002708B5"/>
    <w:rsid w:val="002E3EE7"/>
    <w:rsid w:val="003233B4"/>
    <w:rsid w:val="003D1DA3"/>
    <w:rsid w:val="003E5E2B"/>
    <w:rsid w:val="004752A5"/>
    <w:rsid w:val="004D7065"/>
    <w:rsid w:val="0050630E"/>
    <w:rsid w:val="005335F8"/>
    <w:rsid w:val="00544B72"/>
    <w:rsid w:val="00560D3B"/>
    <w:rsid w:val="005862CA"/>
    <w:rsid w:val="005A299F"/>
    <w:rsid w:val="005C19C5"/>
    <w:rsid w:val="005E756E"/>
    <w:rsid w:val="005F1CAD"/>
    <w:rsid w:val="00670459"/>
    <w:rsid w:val="00693951"/>
    <w:rsid w:val="0069625B"/>
    <w:rsid w:val="006A6A42"/>
    <w:rsid w:val="006D36F2"/>
    <w:rsid w:val="006E7390"/>
    <w:rsid w:val="00716989"/>
    <w:rsid w:val="00735AA7"/>
    <w:rsid w:val="00754C7B"/>
    <w:rsid w:val="007A332A"/>
    <w:rsid w:val="007A495E"/>
    <w:rsid w:val="007C67BC"/>
    <w:rsid w:val="00806345"/>
    <w:rsid w:val="008D113F"/>
    <w:rsid w:val="00957E9C"/>
    <w:rsid w:val="009C378A"/>
    <w:rsid w:val="009E034D"/>
    <w:rsid w:val="00A01276"/>
    <w:rsid w:val="00A10D8D"/>
    <w:rsid w:val="00A4414B"/>
    <w:rsid w:val="00A55BB8"/>
    <w:rsid w:val="00A76008"/>
    <w:rsid w:val="00AD176F"/>
    <w:rsid w:val="00AE61A8"/>
    <w:rsid w:val="00B03010"/>
    <w:rsid w:val="00B72C3F"/>
    <w:rsid w:val="00B819DD"/>
    <w:rsid w:val="00B94265"/>
    <w:rsid w:val="00BA02F8"/>
    <w:rsid w:val="00BF0B2F"/>
    <w:rsid w:val="00C16322"/>
    <w:rsid w:val="00C31C17"/>
    <w:rsid w:val="00C6593B"/>
    <w:rsid w:val="00D03504"/>
    <w:rsid w:val="00D04DF4"/>
    <w:rsid w:val="00D055F6"/>
    <w:rsid w:val="00D52B9B"/>
    <w:rsid w:val="00D7723F"/>
    <w:rsid w:val="00DB1F45"/>
    <w:rsid w:val="00DD1534"/>
    <w:rsid w:val="00E022BE"/>
    <w:rsid w:val="00E16443"/>
    <w:rsid w:val="00ED4704"/>
    <w:rsid w:val="00EE0EBC"/>
    <w:rsid w:val="00EE607D"/>
    <w:rsid w:val="00F01226"/>
    <w:rsid w:val="00F053C7"/>
    <w:rsid w:val="00F05AE8"/>
    <w:rsid w:val="00F335EE"/>
    <w:rsid w:val="00F91174"/>
    <w:rsid w:val="00FA6F83"/>
    <w:rsid w:val="00FF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C6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03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029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5273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6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0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3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0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7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1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8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7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1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9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6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0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2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39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8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98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88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29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63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7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8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8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302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349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071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5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3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7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8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1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4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7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7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9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53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3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7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1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7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3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15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6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709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0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65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42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0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6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5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,2110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8C6BB-D1FD-4FA6-B16E-8F31AD8C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Agnieszka Gryglicka</cp:lastModifiedBy>
  <cp:revision>2</cp:revision>
  <dcterms:created xsi:type="dcterms:W3CDTF">2022-05-06T06:04:00Z</dcterms:created>
  <dcterms:modified xsi:type="dcterms:W3CDTF">2022-05-06T06:04:00Z</dcterms:modified>
</cp:coreProperties>
</file>