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7"/>
        <w:gridCol w:w="4475"/>
      </w:tblGrid>
      <w:tr w:rsidR="00890F32" w14:paraId="53F57918" w14:textId="77777777" w:rsidTr="00A81938">
        <w:tc>
          <w:tcPr>
            <w:tcW w:w="9062" w:type="dxa"/>
            <w:gridSpan w:val="2"/>
          </w:tcPr>
          <w:p w14:paraId="35AD49D0" w14:textId="6AF2ACFB" w:rsidR="00890F32" w:rsidRDefault="00890F32" w:rsidP="00890F32">
            <w:pPr>
              <w:ind w:right="0" w:firstLine="0"/>
              <w:jc w:val="center"/>
            </w:pPr>
            <w:r w:rsidRPr="00890F32">
              <w:rPr>
                <w:b/>
                <w:sz w:val="24"/>
                <w:szCs w:val="24"/>
              </w:rPr>
              <w:t xml:space="preserve">PROPOZYCJA WYKŁADU </w:t>
            </w:r>
            <w:r w:rsidR="00D777AF">
              <w:rPr>
                <w:b/>
                <w:sz w:val="24"/>
                <w:szCs w:val="24"/>
              </w:rPr>
              <w:t>PRZEDMIOT</w:t>
            </w:r>
            <w:r w:rsidR="009B7D4F">
              <w:rPr>
                <w:b/>
                <w:sz w:val="24"/>
                <w:szCs w:val="24"/>
              </w:rPr>
              <w:t>U</w:t>
            </w:r>
            <w:r w:rsidR="00D777AF">
              <w:rPr>
                <w:b/>
                <w:sz w:val="24"/>
                <w:szCs w:val="24"/>
              </w:rPr>
              <w:t xml:space="preserve"> W JĘZYKU OBCYM</w:t>
            </w:r>
            <w:r>
              <w:t>*</w:t>
            </w:r>
          </w:p>
        </w:tc>
      </w:tr>
      <w:tr w:rsidR="00890F32" w14:paraId="3B2208C6" w14:textId="77777777" w:rsidTr="00A81938">
        <w:tc>
          <w:tcPr>
            <w:tcW w:w="4587" w:type="dxa"/>
          </w:tcPr>
          <w:p w14:paraId="0B3360F8" w14:textId="77777777" w:rsidR="00890F32" w:rsidRDefault="00890F32" w:rsidP="00890F32">
            <w:pPr>
              <w:ind w:right="0" w:firstLine="0"/>
            </w:pPr>
            <w:r>
              <w:t>Nazwa przedmiotu w j. polskim</w:t>
            </w:r>
          </w:p>
        </w:tc>
        <w:tc>
          <w:tcPr>
            <w:tcW w:w="4475" w:type="dxa"/>
          </w:tcPr>
          <w:p w14:paraId="4D1BB600" w14:textId="3D5CF6B8" w:rsidR="00890F32" w:rsidRDefault="009B7D4F" w:rsidP="005F2B65">
            <w:pPr>
              <w:ind w:right="0" w:firstLine="0"/>
              <w:jc w:val="center"/>
            </w:pPr>
            <w:r>
              <w:t>-</w:t>
            </w:r>
          </w:p>
        </w:tc>
      </w:tr>
      <w:tr w:rsidR="00890F32" w:rsidRPr="001327D7" w14:paraId="4B0AD8A0" w14:textId="77777777" w:rsidTr="00A81938">
        <w:tc>
          <w:tcPr>
            <w:tcW w:w="4587" w:type="dxa"/>
          </w:tcPr>
          <w:p w14:paraId="23B7678D" w14:textId="77777777" w:rsidR="00890F32" w:rsidRDefault="00890F32" w:rsidP="00890F32">
            <w:pPr>
              <w:ind w:right="0" w:firstLine="0"/>
            </w:pPr>
            <w:r>
              <w:t>Nazwa przedmiotu w j. angielskim</w:t>
            </w:r>
          </w:p>
        </w:tc>
        <w:tc>
          <w:tcPr>
            <w:tcW w:w="4475" w:type="dxa"/>
          </w:tcPr>
          <w:p w14:paraId="4E0C5AF9" w14:textId="3975AE28" w:rsidR="00890F32" w:rsidRPr="005F2B65" w:rsidRDefault="001327D7" w:rsidP="005F2B65">
            <w:pPr>
              <w:ind w:right="0" w:firstLine="0"/>
              <w:jc w:val="left"/>
              <w:rPr>
                <w:b/>
                <w:bCs/>
                <w:lang w:val="en-AU"/>
              </w:rPr>
            </w:pPr>
            <w:r w:rsidRPr="006C2DE2">
              <w:rPr>
                <w:b/>
                <w:bCs/>
                <w:lang w:val="en-AU"/>
              </w:rPr>
              <w:t>Local Government Finance and Investmen</w:t>
            </w:r>
            <w:r>
              <w:rPr>
                <w:b/>
                <w:bCs/>
                <w:lang w:val="en-AU"/>
              </w:rPr>
              <w:t>t</w:t>
            </w:r>
          </w:p>
        </w:tc>
      </w:tr>
      <w:tr w:rsidR="00890F32" w14:paraId="4A878F26" w14:textId="77777777" w:rsidTr="00A81938">
        <w:tc>
          <w:tcPr>
            <w:tcW w:w="4587" w:type="dxa"/>
          </w:tcPr>
          <w:p w14:paraId="7A25479D" w14:textId="77777777" w:rsidR="00890F32" w:rsidRDefault="00890F32" w:rsidP="00890F32">
            <w:pPr>
              <w:ind w:right="0" w:firstLine="0"/>
            </w:pPr>
            <w:r>
              <w:t>Prowadzący</w:t>
            </w:r>
          </w:p>
        </w:tc>
        <w:tc>
          <w:tcPr>
            <w:tcW w:w="4475" w:type="dxa"/>
          </w:tcPr>
          <w:p w14:paraId="03395BE8" w14:textId="28989175" w:rsidR="00890F32" w:rsidRDefault="006714A6" w:rsidP="00890F32">
            <w:pPr>
              <w:ind w:right="0" w:firstLine="0"/>
            </w:pPr>
            <w:r>
              <w:t>d</w:t>
            </w:r>
            <w:r w:rsidR="005F2B65">
              <w:t>r hab. Katarzyna Wójtowicz</w:t>
            </w:r>
          </w:p>
        </w:tc>
      </w:tr>
      <w:tr w:rsidR="00890F32" w14:paraId="4AD5FC65" w14:textId="77777777" w:rsidTr="00A81938">
        <w:tc>
          <w:tcPr>
            <w:tcW w:w="4587" w:type="dxa"/>
          </w:tcPr>
          <w:p w14:paraId="4D8B83AA" w14:textId="77777777" w:rsidR="00890F32" w:rsidRDefault="00890F32" w:rsidP="00890F32">
            <w:pPr>
              <w:ind w:right="0" w:firstLine="0"/>
            </w:pPr>
            <w:r>
              <w:t>Proponowany kierunek/rok/poziom studiów</w:t>
            </w:r>
          </w:p>
        </w:tc>
        <w:tc>
          <w:tcPr>
            <w:tcW w:w="4475" w:type="dxa"/>
          </w:tcPr>
          <w:p w14:paraId="7C46FFF3" w14:textId="71B60406" w:rsidR="00890F32" w:rsidRDefault="005F2B65" w:rsidP="005F2B65">
            <w:pPr>
              <w:ind w:right="0" w:firstLine="0"/>
            </w:pPr>
            <w:r>
              <w:t xml:space="preserve">Finanse i rachunkowość; studia </w:t>
            </w:r>
            <w:r w:rsidR="00E96C82">
              <w:t>I</w:t>
            </w:r>
            <w:r>
              <w:t xml:space="preserve"> st. </w:t>
            </w:r>
            <w:r w:rsidR="001327D7">
              <w:t xml:space="preserve"> </w:t>
            </w:r>
            <w:r w:rsidR="00E96C82">
              <w:t>STCJ.</w:t>
            </w:r>
          </w:p>
        </w:tc>
      </w:tr>
      <w:tr w:rsidR="00890F32" w14:paraId="659392A9" w14:textId="77777777" w:rsidTr="00A81938">
        <w:tc>
          <w:tcPr>
            <w:tcW w:w="4587" w:type="dxa"/>
          </w:tcPr>
          <w:p w14:paraId="0E4096EC" w14:textId="77777777" w:rsidR="00890F32" w:rsidRDefault="00890F32" w:rsidP="00890F32">
            <w:pPr>
              <w:ind w:right="0" w:firstLine="0"/>
            </w:pPr>
            <w:r>
              <w:t xml:space="preserve">Wymiar godzin </w:t>
            </w:r>
          </w:p>
        </w:tc>
        <w:tc>
          <w:tcPr>
            <w:tcW w:w="4475" w:type="dxa"/>
          </w:tcPr>
          <w:p w14:paraId="5EEA823F" w14:textId="689DD47E" w:rsidR="00890F32" w:rsidRDefault="006714A6" w:rsidP="00890F32">
            <w:pPr>
              <w:ind w:right="0" w:firstLine="0"/>
            </w:pPr>
            <w:r>
              <w:t xml:space="preserve"> </w:t>
            </w:r>
            <w:r w:rsidR="001327D7">
              <w:t xml:space="preserve">30 </w:t>
            </w:r>
            <w:r>
              <w:t>WY</w:t>
            </w:r>
          </w:p>
        </w:tc>
      </w:tr>
      <w:tr w:rsidR="00E96C82" w:rsidRPr="001327D7" w14:paraId="148068F3" w14:textId="77777777" w:rsidTr="00E96C82">
        <w:trPr>
          <w:trHeight w:val="3579"/>
        </w:trPr>
        <w:tc>
          <w:tcPr>
            <w:tcW w:w="4587" w:type="dxa"/>
            <w:vAlign w:val="center"/>
          </w:tcPr>
          <w:p w14:paraId="696E4D2F" w14:textId="77777777" w:rsidR="00E96C82" w:rsidRDefault="00E96C82" w:rsidP="00890F32">
            <w:pPr>
              <w:ind w:right="0" w:firstLine="0"/>
              <w:jc w:val="center"/>
            </w:pPr>
            <w:r>
              <w:t>Tematyka zajęć</w:t>
            </w:r>
          </w:p>
        </w:tc>
        <w:tc>
          <w:tcPr>
            <w:tcW w:w="4475" w:type="dxa"/>
          </w:tcPr>
          <w:p w14:paraId="6BAF2850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1.</w:t>
            </w:r>
            <w:r w:rsidRPr="00E96C82">
              <w:rPr>
                <w:lang w:val="en-AU"/>
              </w:rPr>
              <w:tab/>
              <w:t>Basic concepts in local government, local governance, and local public economics and finance</w:t>
            </w:r>
          </w:p>
          <w:p w14:paraId="39AA68CB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2.</w:t>
            </w:r>
            <w:r w:rsidRPr="00E96C82">
              <w:rPr>
                <w:lang w:val="en-AU"/>
              </w:rPr>
              <w:tab/>
              <w:t>Roles and responsibilities of local governments</w:t>
            </w:r>
          </w:p>
          <w:p w14:paraId="59830498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3.</w:t>
            </w:r>
            <w:r w:rsidRPr="00E96C82">
              <w:rPr>
                <w:lang w:val="en-AU"/>
              </w:rPr>
              <w:tab/>
              <w:t>A comparative analysis of local government organization and finance in the world</w:t>
            </w:r>
          </w:p>
          <w:p w14:paraId="125414B0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4.</w:t>
            </w:r>
            <w:r w:rsidRPr="00E96C82">
              <w:rPr>
                <w:lang w:val="en-AU"/>
              </w:rPr>
              <w:tab/>
              <w:t>Expenditure and revenue assignment: principles and practises.</w:t>
            </w:r>
          </w:p>
          <w:p w14:paraId="3EAA52C5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5.</w:t>
            </w:r>
            <w:r w:rsidRPr="00E96C82">
              <w:rPr>
                <w:lang w:val="en-AU"/>
              </w:rPr>
              <w:tab/>
              <w:t>Local governments revenue system: own revenues and intergovernmental transfers</w:t>
            </w:r>
          </w:p>
          <w:p w14:paraId="27361733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6.</w:t>
            </w:r>
            <w:r w:rsidRPr="00E96C82">
              <w:rPr>
                <w:lang w:val="en-AU"/>
              </w:rPr>
              <w:tab/>
              <w:t>Fiscal Autonomy and Local Taxation</w:t>
            </w:r>
          </w:p>
          <w:p w14:paraId="6124CBE1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7.</w:t>
            </w:r>
            <w:r w:rsidRPr="00E96C82">
              <w:rPr>
                <w:lang w:val="en-AU"/>
              </w:rPr>
              <w:tab/>
              <w:t>Local expenditures and service delivery.</w:t>
            </w:r>
          </w:p>
          <w:p w14:paraId="5BAE5419" w14:textId="77777777" w:rsidR="00E96C82" w:rsidRPr="00E96C82" w:rsidRDefault="00E96C82" w:rsidP="00E96C82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8.</w:t>
            </w:r>
            <w:r w:rsidRPr="00E96C82">
              <w:rPr>
                <w:lang w:val="en-AU"/>
              </w:rPr>
              <w:tab/>
              <w:t>Provision and finance of infrastructure</w:t>
            </w:r>
          </w:p>
          <w:p w14:paraId="47940493" w14:textId="6B5BDD8B" w:rsidR="00E96C82" w:rsidRPr="005F2B65" w:rsidRDefault="00E96C82" w:rsidP="000745A6">
            <w:pPr>
              <w:ind w:right="0" w:firstLine="0"/>
              <w:rPr>
                <w:lang w:val="en-AU"/>
              </w:rPr>
            </w:pPr>
            <w:r w:rsidRPr="00E96C82">
              <w:rPr>
                <w:lang w:val="en-AU"/>
              </w:rPr>
              <w:t>9.</w:t>
            </w:r>
            <w:r w:rsidRPr="00E96C82">
              <w:rPr>
                <w:lang w:val="en-AU"/>
              </w:rPr>
              <w:tab/>
              <w:t>External resources of financing</w:t>
            </w:r>
          </w:p>
        </w:tc>
      </w:tr>
      <w:tr w:rsidR="004E7CC6" w14:paraId="66B61286" w14:textId="77777777" w:rsidTr="00A81938">
        <w:tc>
          <w:tcPr>
            <w:tcW w:w="4587" w:type="dxa"/>
          </w:tcPr>
          <w:p w14:paraId="277CF07B" w14:textId="77777777" w:rsidR="004E7CC6" w:rsidRDefault="004E7CC6" w:rsidP="00890F32">
            <w:pPr>
              <w:ind w:right="0" w:firstLine="0"/>
            </w:pPr>
            <w:r>
              <w:t>Uwagi</w:t>
            </w:r>
          </w:p>
        </w:tc>
        <w:tc>
          <w:tcPr>
            <w:tcW w:w="4475" w:type="dxa"/>
          </w:tcPr>
          <w:p w14:paraId="7F226CD5" w14:textId="77777777" w:rsidR="004E7CC6" w:rsidRDefault="004E7CC6" w:rsidP="00890F32">
            <w:pPr>
              <w:ind w:right="0" w:firstLine="0"/>
            </w:pPr>
          </w:p>
        </w:tc>
      </w:tr>
    </w:tbl>
    <w:p w14:paraId="71F1954A" w14:textId="77777777" w:rsidR="00417E33" w:rsidRDefault="00417E33" w:rsidP="00890F32">
      <w:pPr>
        <w:ind w:right="0" w:firstLine="0"/>
      </w:pPr>
    </w:p>
    <w:p w14:paraId="5BF92653" w14:textId="77777777" w:rsidR="00890F32" w:rsidRDefault="00890F32" w:rsidP="00890F32">
      <w:pPr>
        <w:ind w:right="0" w:firstLine="0"/>
      </w:pPr>
    </w:p>
    <w:p w14:paraId="00403478" w14:textId="01329DC0" w:rsidR="00890F32" w:rsidRDefault="00890F32" w:rsidP="00890F32">
      <w:pPr>
        <w:ind w:right="0" w:firstLine="0"/>
        <w:rPr>
          <w:sz w:val="16"/>
          <w:szCs w:val="16"/>
        </w:rPr>
      </w:pPr>
      <w:r>
        <w:t>*</w:t>
      </w:r>
      <w:r w:rsidRPr="00890F32">
        <w:rPr>
          <w:sz w:val="16"/>
          <w:szCs w:val="16"/>
        </w:rPr>
        <w:t>zostawić właściwe</w:t>
      </w:r>
    </w:p>
    <w:p w14:paraId="0DDA8467" w14:textId="131618FF" w:rsidR="003637C7" w:rsidRDefault="003637C7" w:rsidP="00890F32">
      <w:pPr>
        <w:ind w:right="0" w:firstLine="0"/>
        <w:rPr>
          <w:sz w:val="16"/>
          <w:szCs w:val="16"/>
        </w:rPr>
      </w:pPr>
    </w:p>
    <w:p w14:paraId="51C9A8BE" w14:textId="405B68C3" w:rsidR="003637C7" w:rsidRDefault="003637C7" w:rsidP="00890F32">
      <w:pPr>
        <w:ind w:right="0" w:firstLine="0"/>
        <w:rPr>
          <w:sz w:val="16"/>
          <w:szCs w:val="16"/>
        </w:rPr>
      </w:pPr>
    </w:p>
    <w:p w14:paraId="0DCEDA02" w14:textId="11C12027" w:rsidR="003637C7" w:rsidRPr="003637C7" w:rsidRDefault="003637C7" w:rsidP="003637C7">
      <w:pPr>
        <w:ind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Katarzyna Wójtowicz</w:t>
      </w:r>
    </w:p>
    <w:sectPr w:rsidR="003637C7" w:rsidRPr="003637C7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67E9"/>
    <w:multiLevelType w:val="hybridMultilevel"/>
    <w:tmpl w:val="D668DB32"/>
    <w:lvl w:ilvl="0" w:tplc="BBF673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32"/>
    <w:rsid w:val="000745A6"/>
    <w:rsid w:val="00085636"/>
    <w:rsid w:val="0008645E"/>
    <w:rsid w:val="00104D9A"/>
    <w:rsid w:val="001327D7"/>
    <w:rsid w:val="00221099"/>
    <w:rsid w:val="00226422"/>
    <w:rsid w:val="003637C7"/>
    <w:rsid w:val="003D34F9"/>
    <w:rsid w:val="00417E33"/>
    <w:rsid w:val="004E6C76"/>
    <w:rsid w:val="004E7CC6"/>
    <w:rsid w:val="00527B3E"/>
    <w:rsid w:val="005F2B65"/>
    <w:rsid w:val="006714A6"/>
    <w:rsid w:val="006732E6"/>
    <w:rsid w:val="006F125A"/>
    <w:rsid w:val="00890F32"/>
    <w:rsid w:val="009B7D4F"/>
    <w:rsid w:val="00A81938"/>
    <w:rsid w:val="00A909C0"/>
    <w:rsid w:val="00B25C68"/>
    <w:rsid w:val="00BC0A03"/>
    <w:rsid w:val="00C4292F"/>
    <w:rsid w:val="00CF1598"/>
    <w:rsid w:val="00D777AF"/>
    <w:rsid w:val="00DB4BE9"/>
    <w:rsid w:val="00E37828"/>
    <w:rsid w:val="00E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17C1"/>
  <w15:docId w15:val="{B5E849C1-7B00-4B6B-BDBD-092FF5BA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F3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Katarzyna Wójtowicz</cp:lastModifiedBy>
  <cp:revision>12</cp:revision>
  <dcterms:created xsi:type="dcterms:W3CDTF">2020-11-21T16:26:00Z</dcterms:created>
  <dcterms:modified xsi:type="dcterms:W3CDTF">2022-04-04T06:42:00Z</dcterms:modified>
</cp:coreProperties>
</file>