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623B3EE8" w:rsidR="001843FB" w:rsidRPr="003D1DA3" w:rsidRDefault="0094705D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Mariusz Kicia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70EB7322" w:rsidR="00754C7B" w:rsidRPr="003D1DA3" w:rsidRDefault="00B73408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NIE 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35DB987D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58B0F523" w:rsidR="001843FB" w:rsidRPr="00754C7B" w:rsidRDefault="00B73408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Erasmus</w:t>
            </w: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21A828A8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D503FD">
              <w:rPr>
                <w:rFonts w:cstheme="minorHAnsi"/>
                <w:b/>
                <w:sz w:val="20"/>
                <w:szCs w:val="20"/>
              </w:rPr>
              <w:t>2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D503F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17B92FE3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754C7B">
              <w:rPr>
                <w:rFonts w:cstheme="minorHAnsi"/>
                <w:bCs/>
                <w:sz w:val="20"/>
                <w:szCs w:val="20"/>
              </w:rPr>
              <w:t>zimowy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01C95912" w:rsidR="001843FB" w:rsidRPr="00EC2451" w:rsidRDefault="00B73408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C2451">
              <w:rPr>
                <w:rFonts w:cstheme="minorHAnsi"/>
                <w:bCs/>
                <w:sz w:val="20"/>
                <w:szCs w:val="20"/>
                <w:lang w:val="en-US"/>
              </w:rPr>
              <w:t>Investment Finance</w:t>
            </w:r>
          </w:p>
        </w:tc>
      </w:tr>
      <w:tr w:rsidR="00EC2451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EC2451" w:rsidRPr="003D1DA3" w:rsidRDefault="00EC2451" w:rsidP="00EC245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15682B9F" w:rsidR="00EC2451" w:rsidRPr="00EC2451" w:rsidRDefault="00EC2451" w:rsidP="00EC2451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C2451">
              <w:rPr>
                <w:rFonts w:cstheme="minorHAnsi"/>
                <w:sz w:val="20"/>
                <w:szCs w:val="20"/>
                <w:lang w:val="en-GB"/>
              </w:rPr>
              <w:t>PL LUBLIN01</w:t>
            </w:r>
          </w:p>
        </w:tc>
      </w:tr>
      <w:tr w:rsidR="00EC2451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EC2451" w:rsidRPr="003D1DA3" w:rsidRDefault="00EC2451" w:rsidP="00EC245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585E2018" w:rsidR="00EC2451" w:rsidRPr="00EC2451" w:rsidRDefault="00EC2451" w:rsidP="00EC2451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C2451">
              <w:rPr>
                <w:rFonts w:cstheme="minorHAnsi"/>
                <w:sz w:val="20"/>
                <w:szCs w:val="20"/>
                <w:lang w:val="en-GB"/>
              </w:rPr>
              <w:t>0412</w:t>
            </w:r>
          </w:p>
        </w:tc>
      </w:tr>
      <w:tr w:rsidR="00EC2451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EC2451" w:rsidRPr="003D1DA3" w:rsidRDefault="00EC2451" w:rsidP="00EC245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2E020E70" w:rsidR="00EC2451" w:rsidRPr="00EC2451" w:rsidRDefault="00EC2451" w:rsidP="00EC2451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C2451">
              <w:rPr>
                <w:rFonts w:cstheme="minorHAnsi"/>
                <w:sz w:val="20"/>
                <w:szCs w:val="20"/>
                <w:lang w:val="en-GB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1B17B27E" w:rsidR="00C16322" w:rsidRPr="00EC2451" w:rsidRDefault="002470FE">
            <w:pPr>
              <w:rPr>
                <w:rFonts w:cstheme="minorHAnsi"/>
                <w:bCs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  <w:hyperlink r:id="rId8" w:history="1">
              <w:r w:rsidR="00D503FD" w:rsidRPr="00EC2451">
                <w:rPr>
                  <w:rStyle w:val="Hipercze"/>
                  <w:rFonts w:cstheme="minorHAnsi"/>
                  <w:sz w:val="20"/>
                  <w:szCs w:val="20"/>
                  <w:highlight w:val="yellow"/>
                </w:rPr>
                <w:t>https://www.umcs.pl/en/courses-in-english-2021-2022,21582.htm</w:t>
              </w:r>
            </w:hyperlink>
            <w:r w:rsidR="00D503FD" w:rsidRPr="00EC2451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C16322" w:rsidRPr="00EC2451">
              <w:rPr>
                <w:rStyle w:val="Hipercze"/>
                <w:rFonts w:cstheme="minorHAnsi"/>
                <w:bCs/>
                <w:sz w:val="20"/>
                <w:szCs w:val="20"/>
                <w:highlight w:val="yellow"/>
              </w:rPr>
              <w:br/>
            </w:r>
            <w:r w:rsidR="00C16322" w:rsidRPr="00EC2451">
              <w:rPr>
                <w:rFonts w:cstheme="minorHAnsi"/>
                <w:bCs/>
                <w:sz w:val="20"/>
                <w:szCs w:val="20"/>
                <w:highlight w:val="yellow"/>
              </w:rPr>
              <w:t>(dla PJOE)</w:t>
            </w:r>
          </w:p>
        </w:tc>
      </w:tr>
      <w:tr w:rsidR="00EC2451" w:rsidRPr="003446C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EC2451" w:rsidRPr="003D1DA3" w:rsidRDefault="00EC2451" w:rsidP="00EC245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75AC255E" w:rsidR="00EC2451" w:rsidRPr="00EC2451" w:rsidRDefault="00EC2451" w:rsidP="00EC2451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C2451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General knowledge of finance, financial mathematics, MS Excel. Basic issues of corporate finance and financial markets will be </w:t>
            </w:r>
            <w:r w:rsidR="001F516D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an </w:t>
            </w:r>
            <w:r w:rsidRPr="00EC2451">
              <w:rPr>
                <w:rFonts w:eastAsia="Times New Roman" w:cstheme="minorHAnsi"/>
                <w:sz w:val="20"/>
                <w:szCs w:val="20"/>
                <w:lang w:val="en-GB"/>
              </w:rPr>
              <w:t>extra advantage.</w:t>
            </w:r>
          </w:p>
        </w:tc>
      </w:tr>
      <w:tr w:rsidR="00EC2451" w:rsidRPr="003446C8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EC2451" w:rsidRPr="003D1DA3" w:rsidRDefault="00EC2451" w:rsidP="00EC245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7E1D440A" w:rsidR="00EC2451" w:rsidRPr="00EC2451" w:rsidRDefault="00EC2451" w:rsidP="00EC2451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EC245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2C1F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350CCFBD" w14:textId="7048E3A1" w:rsidR="00EC2451" w:rsidRPr="00EC2451" w:rsidRDefault="00EC2451" w:rsidP="00EC2451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EC245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2C1F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  <w:r w:rsidR="001F516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0</w:t>
            </w:r>
          </w:p>
          <w:p w14:paraId="478A499F" w14:textId="66670ECD" w:rsidR="00EC2451" w:rsidRPr="00EC2451" w:rsidRDefault="00EC2451" w:rsidP="00EC2451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EC245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2C1F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1,5</w:t>
            </w:r>
            <w:r w:rsidRPr="00EC245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2C1F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20</w:t>
            </w:r>
            <w:r w:rsidRPr="00EC245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2C1F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20</w:t>
            </w:r>
            <w:r w:rsidRPr="00EC245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2C1F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1,5</w:t>
            </w:r>
          </w:p>
          <w:p w14:paraId="552A100D" w14:textId="653C98A8" w:rsidR="00EC2451" w:rsidRPr="00EC2451" w:rsidRDefault="00EC2451" w:rsidP="00EC2451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C245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2C1F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EC2451" w:rsidRPr="001F516D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EC2451" w:rsidRPr="003D1DA3" w:rsidRDefault="00EC2451" w:rsidP="00EC245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A90" w14:textId="05E682C5" w:rsidR="001F516D" w:rsidRPr="001F516D" w:rsidRDefault="001F516D" w:rsidP="001F516D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In-class a</w:t>
            </w:r>
            <w:r w:rsidRPr="001F516D">
              <w:rPr>
                <w:rFonts w:cstheme="minorHAnsi"/>
                <w:bCs/>
                <w:sz w:val="20"/>
                <w:szCs w:val="20"/>
                <w:lang w:val="en-US"/>
              </w:rPr>
              <w:t>ctivity</w:t>
            </w:r>
          </w:p>
          <w:p w14:paraId="5A190C97" w14:textId="77777777" w:rsidR="001F516D" w:rsidRPr="001F516D" w:rsidRDefault="001F516D" w:rsidP="001F516D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1F516D">
              <w:rPr>
                <w:rFonts w:cstheme="minorHAnsi"/>
                <w:bCs/>
                <w:sz w:val="20"/>
                <w:szCs w:val="20"/>
                <w:lang w:val="en-US"/>
              </w:rPr>
              <w:t xml:space="preserve">Short real life case studies and exercises </w:t>
            </w:r>
          </w:p>
          <w:p w14:paraId="552A1013" w14:textId="083E625D" w:rsidR="00EC2451" w:rsidRPr="00EC2451" w:rsidRDefault="00AD708B" w:rsidP="001F516D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I</w:t>
            </w:r>
            <w:r w:rsidR="001F516D" w:rsidRPr="001F516D">
              <w:rPr>
                <w:rFonts w:cstheme="minorHAnsi"/>
                <w:bCs/>
                <w:sz w:val="20"/>
                <w:szCs w:val="20"/>
                <w:lang w:val="en-US"/>
              </w:rPr>
              <w:t>nvestment advice report</w:t>
            </w:r>
          </w:p>
        </w:tc>
      </w:tr>
      <w:tr w:rsidR="00EC2451" w:rsidRPr="003446C8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EC2451" w:rsidRPr="003D1DA3" w:rsidRDefault="00EC2451" w:rsidP="00EC245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10183595" w:rsidR="00EC2451" w:rsidRPr="00EC2451" w:rsidRDefault="00AD708B" w:rsidP="00AD708B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AD708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Lecture with workshop providing practical knowledge </w:t>
            </w:r>
            <w:r w:rsidR="00FC5EA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on</w:t>
            </w:r>
            <w:r w:rsidRPr="00AD708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financial market, financial instrument</w:t>
            </w:r>
            <w:r w:rsidR="00FC5EA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AD708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and </w:t>
            </w:r>
            <w:r w:rsidR="00FC5EA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selected issues of </w:t>
            </w:r>
            <w:r w:rsidRPr="00AD708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financial advisory, provided by practitioner with over 10 year experience in financial </w:t>
            </w:r>
            <w:r w:rsidR="00B4383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consultancy</w:t>
            </w:r>
            <w:r w:rsidRPr="00AD708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for firms (including international transactions), </w:t>
            </w:r>
            <w:r w:rsidR="00B4383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business</w:t>
            </w:r>
            <w:r w:rsidRPr="00AD708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valuation and financial risk management and over 20-year experience in teaching. Workshop will develop skills in investment instruments analysis, methods of </w:t>
            </w:r>
            <w:r w:rsid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business</w:t>
            </w:r>
            <w:r w:rsidRPr="00AD708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valuation and investment </w:t>
            </w:r>
            <w:r w:rsid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advisory</w:t>
            </w:r>
            <w:r w:rsidRPr="00AD708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C2451" w:rsidRPr="003446C8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EC2451" w:rsidRPr="003D1DA3" w:rsidRDefault="00EC2451" w:rsidP="00EC245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8F53" w14:textId="77777777" w:rsidR="003A1916" w:rsidRPr="003A1916" w:rsidRDefault="003A1916" w:rsidP="003A191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A191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Patterson R., Kicia M. (2016). Capital where it is wanted. Practitioner’s guide to financial management, UMCS Press</w:t>
            </w:r>
          </w:p>
          <w:p w14:paraId="3F503B32" w14:textId="77777777" w:rsidR="003A1916" w:rsidRPr="003A1916" w:rsidRDefault="003A1916" w:rsidP="003A191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A191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Other books on financial market and corporate finance available</w:t>
            </w:r>
          </w:p>
          <w:p w14:paraId="552A101D" w14:textId="03FBB10E" w:rsidR="00EC2451" w:rsidRPr="00EC2451" w:rsidRDefault="003A1916" w:rsidP="003A191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A191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Data and articles provided by lecturer or on-line available.</w:t>
            </w:r>
          </w:p>
        </w:tc>
      </w:tr>
      <w:tr w:rsidR="00EC2451" w:rsidRPr="003446C8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EC2451" w:rsidRPr="003D1DA3" w:rsidRDefault="00EC2451" w:rsidP="00EC245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D51" w14:textId="77777777" w:rsidR="003A1916" w:rsidRPr="003A1916" w:rsidRDefault="003A1916" w:rsidP="003A191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547F15C6" w14:textId="7A055B64" w:rsidR="003A1916" w:rsidRPr="003A1916" w:rsidRDefault="003A1916" w:rsidP="003A191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will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know</w:t>
            </w: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:</w:t>
            </w:r>
          </w:p>
          <w:p w14:paraId="2A7335C2" w14:textId="3A900397" w:rsidR="003A1916" w:rsidRPr="003A1916" w:rsidRDefault="003A1916" w:rsidP="003A1916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how financial markets operate and how to use financial instruments in investment issues</w:t>
            </w:r>
          </w:p>
          <w:p w14:paraId="20E20B60" w14:textId="47E7A559" w:rsidR="003A1916" w:rsidRPr="003A1916" w:rsidRDefault="003A1916" w:rsidP="003A1916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what underlays company value</w:t>
            </w:r>
          </w:p>
          <w:p w14:paraId="1ADB28AF" w14:textId="1CBF1ACE" w:rsidR="003A1916" w:rsidRPr="003A1916" w:rsidRDefault="003A1916" w:rsidP="003A1916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methods of financial risk assessment and management</w:t>
            </w:r>
          </w:p>
          <w:p w14:paraId="64B48E00" w14:textId="77777777" w:rsidR="003A1916" w:rsidRPr="003A1916" w:rsidRDefault="003A1916" w:rsidP="003A191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7DB87A53" w14:textId="77777777" w:rsidR="003A1916" w:rsidRPr="003A1916" w:rsidRDefault="003A1916" w:rsidP="003A191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will be able to:</w:t>
            </w:r>
          </w:p>
          <w:p w14:paraId="2939CAAC" w14:textId="6ACC1601" w:rsidR="003A1916" w:rsidRPr="003A1916" w:rsidRDefault="003A1916" w:rsidP="003A1916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assess potential profit and risk from </w:t>
            </w:r>
            <w:r w:rsidR="00D148E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investment</w:t>
            </w:r>
          </w:p>
          <w:p w14:paraId="29210087" w14:textId="150051BA" w:rsidR="003A1916" w:rsidRPr="003A1916" w:rsidRDefault="00D148E1" w:rsidP="003A1916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estimate rational range of </w:t>
            </w:r>
            <w:r w:rsidR="003A1916"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company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value</w:t>
            </w:r>
          </w:p>
          <w:p w14:paraId="721DFEED" w14:textId="77777777" w:rsidR="003A1916" w:rsidRPr="003A1916" w:rsidRDefault="003A1916" w:rsidP="003A1916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build up and manage portfolio of financial instruments</w:t>
            </w:r>
          </w:p>
          <w:p w14:paraId="03C9B9AB" w14:textId="77777777" w:rsidR="003A1916" w:rsidRPr="003A1916" w:rsidRDefault="003A1916" w:rsidP="003A191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6CE49A6D" w14:textId="77777777" w:rsidR="003A1916" w:rsidRPr="003A1916" w:rsidRDefault="003A1916" w:rsidP="003A191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will be:</w:t>
            </w:r>
          </w:p>
          <w:p w14:paraId="1905487A" w14:textId="6B939285" w:rsidR="003A1916" w:rsidRPr="003A1916" w:rsidRDefault="003A1916" w:rsidP="003A1916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ready to active participation in groups, organizations and institutions</w:t>
            </w:r>
          </w:p>
          <w:p w14:paraId="552A1022" w14:textId="73E52DC0" w:rsidR="00EC2451" w:rsidRPr="00EC2451" w:rsidRDefault="003A1916" w:rsidP="003A1916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able to act as </w:t>
            </w:r>
            <w:r w:rsidR="0074795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 </w:t>
            </w: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rational decision-maker</w:t>
            </w:r>
          </w:p>
        </w:tc>
      </w:tr>
      <w:tr w:rsidR="00EC2451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EC2451" w:rsidRPr="003D1DA3" w:rsidRDefault="00EC2451" w:rsidP="00EC245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EC2451" w:rsidRPr="00EC2451" w:rsidRDefault="00EC2451" w:rsidP="00EC2451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C2451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2470FE" w:rsidP="00FA6F83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B72C3F" w:rsidRPr="0074795D">
                <w:rPr>
                  <w:rStyle w:val="Hipercze"/>
                  <w:rFonts w:cstheme="minorHAnsi"/>
                  <w:sz w:val="20"/>
                  <w:szCs w:val="20"/>
                  <w:highlight w:val="yellow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3446C8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1140" w14:textId="77777777" w:rsidR="0074795D" w:rsidRPr="0074795D" w:rsidRDefault="0074795D" w:rsidP="0074795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4795D">
              <w:rPr>
                <w:rFonts w:cstheme="minorHAnsi"/>
                <w:sz w:val="20"/>
                <w:szCs w:val="20"/>
                <w:lang w:val="en-US"/>
              </w:rPr>
              <w:t xml:space="preserve">Short real life case studies and exercises </w:t>
            </w:r>
          </w:p>
          <w:p w14:paraId="3D63672B" w14:textId="77777777" w:rsidR="0074795D" w:rsidRPr="0074795D" w:rsidRDefault="0074795D" w:rsidP="0074795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4795D">
              <w:rPr>
                <w:rFonts w:cstheme="minorHAnsi"/>
                <w:sz w:val="20"/>
                <w:szCs w:val="20"/>
                <w:lang w:val="en-US"/>
              </w:rPr>
              <w:t>Valuation report</w:t>
            </w:r>
          </w:p>
          <w:p w14:paraId="552A102E" w14:textId="2979A8D3" w:rsidR="00FA6F83" w:rsidRPr="00A76008" w:rsidRDefault="0074795D" w:rsidP="0074795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4795D">
              <w:rPr>
                <w:rFonts w:cstheme="minorHAnsi"/>
                <w:sz w:val="20"/>
                <w:szCs w:val="20"/>
                <w:lang w:val="en-US"/>
              </w:rPr>
              <w:t>In-class activity during discussions, case studies</w:t>
            </w:r>
          </w:p>
        </w:tc>
      </w:tr>
      <w:tr w:rsidR="00DD1534" w:rsidRPr="0074795D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270A8F84" w:rsidR="00DD1534" w:rsidRPr="0074795D" w:rsidRDefault="00DD1534" w:rsidP="0074795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3446C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392E" w14:textId="77777777" w:rsidR="0074795D" w:rsidRPr="0074795D" w:rsidRDefault="0074795D" w:rsidP="0074795D">
            <w:pPr>
              <w:pStyle w:val="Akapitzlist"/>
              <w:numPr>
                <w:ilvl w:val="0"/>
                <w:numId w:val="24"/>
              </w:numPr>
              <w:ind w:left="322" w:hanging="284"/>
              <w:rPr>
                <w:rFonts w:cstheme="minorHAnsi"/>
                <w:sz w:val="20"/>
                <w:szCs w:val="20"/>
                <w:lang w:val="en-US"/>
              </w:rPr>
            </w:pPr>
            <w:r w:rsidRPr="0074795D">
              <w:rPr>
                <w:rFonts w:cstheme="minorHAnsi"/>
                <w:sz w:val="20"/>
                <w:szCs w:val="20"/>
                <w:lang w:val="en-US"/>
              </w:rPr>
              <w:t>Patterson R., Kicia M. (2016). Capital where it is wanted. Practitioner’s guide to financial management, UMCS Press</w:t>
            </w:r>
          </w:p>
          <w:p w14:paraId="5353E449" w14:textId="77777777" w:rsidR="0074795D" w:rsidRDefault="0074795D" w:rsidP="0074795D">
            <w:pPr>
              <w:pStyle w:val="Akapitzlist"/>
              <w:numPr>
                <w:ilvl w:val="0"/>
                <w:numId w:val="24"/>
              </w:numPr>
              <w:ind w:left="322" w:hanging="284"/>
              <w:rPr>
                <w:rFonts w:cstheme="minorHAnsi"/>
                <w:sz w:val="20"/>
                <w:szCs w:val="20"/>
                <w:lang w:val="en-US"/>
              </w:rPr>
            </w:pPr>
            <w:r w:rsidRPr="0074795D">
              <w:rPr>
                <w:rFonts w:cstheme="minorHAnsi"/>
                <w:sz w:val="20"/>
                <w:szCs w:val="20"/>
                <w:lang w:val="en-US"/>
              </w:rPr>
              <w:t>Other books on financial market and corporate finance available</w:t>
            </w:r>
          </w:p>
          <w:p w14:paraId="552A1038" w14:textId="7A135940" w:rsidR="00DD1534" w:rsidRPr="0074795D" w:rsidRDefault="0074795D" w:rsidP="0074795D">
            <w:pPr>
              <w:pStyle w:val="Akapitzlist"/>
              <w:numPr>
                <w:ilvl w:val="0"/>
                <w:numId w:val="24"/>
              </w:numPr>
              <w:ind w:left="322" w:hanging="284"/>
              <w:rPr>
                <w:rFonts w:cstheme="minorHAnsi"/>
                <w:sz w:val="20"/>
                <w:szCs w:val="20"/>
                <w:lang w:val="en-US"/>
              </w:rPr>
            </w:pPr>
            <w:r w:rsidRPr="0074795D">
              <w:rPr>
                <w:rFonts w:cstheme="minorHAnsi"/>
                <w:sz w:val="20"/>
                <w:szCs w:val="20"/>
                <w:lang w:val="en-US"/>
              </w:rPr>
              <w:t>Data and articles provided by lecturer or on-line available.</w:t>
            </w:r>
          </w:p>
        </w:tc>
      </w:tr>
      <w:tr w:rsidR="00B72C3F" w:rsidRPr="003446C8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4FF3" w14:textId="77777777" w:rsidR="0074795D" w:rsidRPr="003A1916" w:rsidRDefault="0074795D" w:rsidP="0074795D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7328FDB5" w14:textId="77777777" w:rsidR="0074795D" w:rsidRPr="003A1916" w:rsidRDefault="0074795D" w:rsidP="0074795D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will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know</w:t>
            </w: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:</w:t>
            </w:r>
          </w:p>
          <w:p w14:paraId="069A0032" w14:textId="77777777" w:rsidR="0074795D" w:rsidRPr="003A1916" w:rsidRDefault="0074795D" w:rsidP="0074795D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how financial markets operate and how to use financial instruments in investment issues</w:t>
            </w:r>
          </w:p>
          <w:p w14:paraId="5D061FF5" w14:textId="77777777" w:rsidR="0074795D" w:rsidRPr="003A1916" w:rsidRDefault="0074795D" w:rsidP="0074795D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what underlays company value</w:t>
            </w:r>
          </w:p>
          <w:p w14:paraId="4F04D0C5" w14:textId="77777777" w:rsidR="0074795D" w:rsidRPr="003A1916" w:rsidRDefault="0074795D" w:rsidP="0074795D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methods of financial risk assessment and management</w:t>
            </w:r>
          </w:p>
          <w:p w14:paraId="06C9FC72" w14:textId="77777777" w:rsidR="0074795D" w:rsidRPr="003A1916" w:rsidRDefault="0074795D" w:rsidP="0074795D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0DE663F4" w14:textId="77777777" w:rsidR="0074795D" w:rsidRPr="003A1916" w:rsidRDefault="0074795D" w:rsidP="0074795D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will be able to:</w:t>
            </w:r>
          </w:p>
          <w:p w14:paraId="5A954681" w14:textId="77777777" w:rsidR="0074795D" w:rsidRPr="003A1916" w:rsidRDefault="0074795D" w:rsidP="0074795D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assess potential profit and risk from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investment</w:t>
            </w:r>
          </w:p>
          <w:p w14:paraId="2BBEABEA" w14:textId="77777777" w:rsidR="0074795D" w:rsidRPr="003A1916" w:rsidRDefault="0074795D" w:rsidP="0074795D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estimate rational range of </w:t>
            </w: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company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value</w:t>
            </w:r>
          </w:p>
          <w:p w14:paraId="4CD5FCCF" w14:textId="77777777" w:rsidR="0074795D" w:rsidRPr="003A1916" w:rsidRDefault="0074795D" w:rsidP="0074795D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build up and manage portfolio of financial instruments</w:t>
            </w:r>
          </w:p>
          <w:p w14:paraId="48507202" w14:textId="77777777" w:rsidR="0074795D" w:rsidRPr="003A1916" w:rsidRDefault="0074795D" w:rsidP="0074795D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51328447" w14:textId="77777777" w:rsidR="0074795D" w:rsidRPr="003A1916" w:rsidRDefault="0074795D" w:rsidP="0074795D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will be:</w:t>
            </w:r>
          </w:p>
          <w:p w14:paraId="1A09718F" w14:textId="77777777" w:rsidR="0074795D" w:rsidRPr="003A1916" w:rsidRDefault="0074795D" w:rsidP="0074795D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ready to active participation in groups, organizations and institutions</w:t>
            </w:r>
          </w:p>
          <w:p w14:paraId="552A103D" w14:textId="775645A6" w:rsidR="00B72C3F" w:rsidRPr="003233B4" w:rsidRDefault="0074795D" w:rsidP="0074795D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able to act as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 </w:t>
            </w: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rational decision-maker</w:t>
            </w:r>
          </w:p>
        </w:tc>
      </w:tr>
      <w:tr w:rsidR="00B72C3F" w:rsidRPr="003446C8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0185" w14:textId="23CF9953" w:rsidR="00CD67CD" w:rsidRPr="00CD67CD" w:rsidRDefault="00CD67CD" w:rsidP="00CD67CD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cstheme="minorHAnsi"/>
                <w:sz w:val="20"/>
                <w:szCs w:val="20"/>
                <w:lang w:val="en-US"/>
              </w:rPr>
            </w:pPr>
            <w:r w:rsidRPr="00CD67CD">
              <w:rPr>
                <w:rFonts w:cstheme="minorHAnsi"/>
                <w:sz w:val="20"/>
                <w:szCs w:val="20"/>
                <w:lang w:val="en-US"/>
              </w:rPr>
              <w:t>Revision of financial mathematics</w:t>
            </w:r>
            <w:bookmarkStart w:id="0" w:name="_GoBack"/>
            <w:bookmarkEnd w:id="0"/>
          </w:p>
          <w:p w14:paraId="3F11F19B" w14:textId="64396ABA" w:rsidR="00CD67CD" w:rsidRPr="00CD67CD" w:rsidRDefault="00CD67CD" w:rsidP="00CD67CD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cstheme="minorHAnsi"/>
                <w:sz w:val="20"/>
                <w:szCs w:val="20"/>
                <w:lang w:val="en-US"/>
              </w:rPr>
            </w:pPr>
            <w:r w:rsidRPr="00CD67CD">
              <w:rPr>
                <w:rFonts w:cstheme="minorHAnsi"/>
                <w:sz w:val="20"/>
                <w:szCs w:val="20"/>
                <w:lang w:val="en-US"/>
              </w:rPr>
              <w:t>Financial market. Overview of financial instruments</w:t>
            </w:r>
          </w:p>
          <w:p w14:paraId="641DBAE3" w14:textId="519C8ACD" w:rsidR="00CD67CD" w:rsidRPr="00CD67CD" w:rsidRDefault="00363C6C" w:rsidP="00363C6C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Bonds and other r</w:t>
            </w:r>
            <w:r w:rsidR="00CD67CD" w:rsidRPr="00CD67CD">
              <w:rPr>
                <w:rFonts w:cstheme="minorHAnsi"/>
                <w:sz w:val="20"/>
                <w:szCs w:val="20"/>
                <w:lang w:val="en-US"/>
              </w:rPr>
              <w:t xml:space="preserve">isk free </w:t>
            </w:r>
            <w:r>
              <w:rPr>
                <w:rFonts w:cstheme="minorHAnsi"/>
                <w:sz w:val="20"/>
                <w:szCs w:val="20"/>
                <w:lang w:val="en-US"/>
              </w:rPr>
              <w:t>investments</w:t>
            </w:r>
          </w:p>
          <w:p w14:paraId="6397910C" w14:textId="52F2C366" w:rsidR="00CD67CD" w:rsidRPr="002C1F43" w:rsidRDefault="00E30E45" w:rsidP="00AC4E85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cstheme="minorHAnsi"/>
                <w:sz w:val="20"/>
                <w:szCs w:val="20"/>
                <w:lang w:val="en-US"/>
              </w:rPr>
            </w:pPr>
            <w:r w:rsidRPr="002C1F43">
              <w:rPr>
                <w:rFonts w:cstheme="minorHAnsi"/>
                <w:sz w:val="20"/>
                <w:szCs w:val="20"/>
                <w:lang w:val="en-US"/>
              </w:rPr>
              <w:t>Investing in equities</w:t>
            </w:r>
            <w:r w:rsidR="002C1F43" w:rsidRPr="002C1F43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="00CD67CD" w:rsidRPr="002C1F43">
              <w:rPr>
                <w:rFonts w:cstheme="minorHAnsi"/>
                <w:sz w:val="20"/>
                <w:szCs w:val="20"/>
                <w:lang w:val="en-US"/>
              </w:rPr>
              <w:t>Equity valuation</w:t>
            </w:r>
          </w:p>
          <w:p w14:paraId="640A1255" w14:textId="1045FB7E" w:rsidR="00CD67CD" w:rsidRPr="00074E46" w:rsidRDefault="00CD67CD" w:rsidP="006F05B7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cstheme="minorHAnsi"/>
                <w:sz w:val="20"/>
                <w:szCs w:val="20"/>
                <w:lang w:val="en-US"/>
              </w:rPr>
            </w:pPr>
            <w:r w:rsidRPr="00074E46">
              <w:rPr>
                <w:rFonts w:cstheme="minorHAnsi"/>
                <w:sz w:val="20"/>
                <w:szCs w:val="20"/>
                <w:lang w:val="en-US"/>
              </w:rPr>
              <w:t>Optimal portfolio</w:t>
            </w:r>
          </w:p>
          <w:p w14:paraId="552A1046" w14:textId="254E6E65" w:rsidR="00B72C3F" w:rsidRPr="00074E46" w:rsidRDefault="00074E46" w:rsidP="002C1F43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Derivatives</w:t>
            </w:r>
            <w:r w:rsidR="002C1F43">
              <w:rPr>
                <w:rFonts w:cstheme="minorHAnsi"/>
                <w:sz w:val="20"/>
                <w:szCs w:val="20"/>
                <w:lang w:val="en-US"/>
              </w:rPr>
              <w:t>: f</w:t>
            </w:r>
            <w:r>
              <w:rPr>
                <w:rFonts w:cstheme="minorHAnsi"/>
                <w:sz w:val="20"/>
                <w:szCs w:val="20"/>
                <w:lang w:val="en-US"/>
              </w:rPr>
              <w:t>inancial engineering and</w:t>
            </w:r>
            <w:r w:rsidR="00CD67CD" w:rsidRPr="00074E46">
              <w:rPr>
                <w:rFonts w:cstheme="minorHAnsi"/>
                <w:sz w:val="20"/>
                <w:szCs w:val="20"/>
                <w:lang w:val="en-US"/>
              </w:rPr>
              <w:t xml:space="preserve"> risk management</w:t>
            </w:r>
          </w:p>
        </w:tc>
      </w:tr>
      <w:tr w:rsidR="00B72C3F" w:rsidRPr="003446C8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76E59644" w:rsidR="00B72C3F" w:rsidRPr="00A76008" w:rsidRDefault="00A81C3F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81C3F">
              <w:rPr>
                <w:rFonts w:cstheme="minorHAnsi"/>
                <w:sz w:val="20"/>
                <w:szCs w:val="20"/>
                <w:lang w:val="en-US"/>
              </w:rPr>
              <w:t>lecture, case study, discussion, exercises</w:t>
            </w:r>
          </w:p>
        </w:tc>
      </w:tr>
      <w:tr w:rsidR="00B72C3F" w:rsidRPr="003446C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2F71" w14:textId="77777777" w:rsidR="00A81C3F" w:rsidRPr="00A81C3F" w:rsidRDefault="00A81C3F" w:rsidP="00A81C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81C3F">
              <w:rPr>
                <w:rFonts w:cstheme="minorHAnsi"/>
                <w:sz w:val="20"/>
                <w:szCs w:val="20"/>
                <w:lang w:val="en-US"/>
              </w:rPr>
              <w:t xml:space="preserve">40% - Participation and in-class activity </w:t>
            </w:r>
          </w:p>
          <w:p w14:paraId="455FCFC0" w14:textId="6918DEE5" w:rsidR="00A81C3F" w:rsidRPr="00A81C3F" w:rsidRDefault="00A81C3F" w:rsidP="00A81C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81C3F">
              <w:rPr>
                <w:rFonts w:cstheme="minorHAnsi"/>
                <w:sz w:val="20"/>
                <w:szCs w:val="20"/>
                <w:lang w:val="en-US"/>
              </w:rPr>
              <w:t xml:space="preserve">30% - Case study and exercises </w:t>
            </w:r>
          </w:p>
          <w:p w14:paraId="552A104E" w14:textId="3A1F83DA" w:rsidR="00B72C3F" w:rsidRPr="00A76008" w:rsidRDefault="00A81C3F" w:rsidP="00A81C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81C3F">
              <w:rPr>
                <w:rFonts w:cstheme="minorHAnsi"/>
                <w:sz w:val="20"/>
                <w:szCs w:val="20"/>
                <w:lang w:val="en-US"/>
              </w:rPr>
              <w:t xml:space="preserve">30% - </w:t>
            </w:r>
            <w:r w:rsidR="003446C8">
              <w:rPr>
                <w:rFonts w:cstheme="minorHAnsi"/>
                <w:sz w:val="20"/>
                <w:szCs w:val="20"/>
                <w:lang w:val="en-US"/>
              </w:rPr>
              <w:t>Investment report (final project)</w:t>
            </w: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464C5" w14:textId="77777777" w:rsidR="002470FE" w:rsidRDefault="002470FE" w:rsidP="006E7390">
      <w:pPr>
        <w:spacing w:after="0" w:line="240" w:lineRule="auto"/>
      </w:pPr>
      <w:r>
        <w:separator/>
      </w:r>
    </w:p>
  </w:endnote>
  <w:endnote w:type="continuationSeparator" w:id="0">
    <w:p w14:paraId="048A4E62" w14:textId="77777777" w:rsidR="002470FE" w:rsidRDefault="002470FE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0364B" w14:textId="77777777" w:rsidR="002470FE" w:rsidRDefault="002470FE" w:rsidP="006E7390">
      <w:pPr>
        <w:spacing w:after="0" w:line="240" w:lineRule="auto"/>
      </w:pPr>
      <w:r>
        <w:separator/>
      </w:r>
    </w:p>
  </w:footnote>
  <w:footnote w:type="continuationSeparator" w:id="0">
    <w:p w14:paraId="1AB6BD72" w14:textId="77777777" w:rsidR="002470FE" w:rsidRDefault="002470FE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6A04"/>
    <w:multiLevelType w:val="hybridMultilevel"/>
    <w:tmpl w:val="DBDE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14545D"/>
    <w:multiLevelType w:val="hybridMultilevel"/>
    <w:tmpl w:val="5B54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C0C2C"/>
    <w:multiLevelType w:val="hybridMultilevel"/>
    <w:tmpl w:val="56B823F4"/>
    <w:lvl w:ilvl="0" w:tplc="5F9A14D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E7377"/>
    <w:multiLevelType w:val="hybridMultilevel"/>
    <w:tmpl w:val="D870D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E54E8"/>
    <w:multiLevelType w:val="hybridMultilevel"/>
    <w:tmpl w:val="79CC211A"/>
    <w:lvl w:ilvl="0" w:tplc="1368FC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7E3D9B"/>
    <w:multiLevelType w:val="hybridMultilevel"/>
    <w:tmpl w:val="4EEC4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9121CE"/>
    <w:multiLevelType w:val="hybridMultilevel"/>
    <w:tmpl w:val="41608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3"/>
  </w:num>
  <w:num w:numId="5">
    <w:abstractNumId w:val="23"/>
  </w:num>
  <w:num w:numId="6">
    <w:abstractNumId w:val="19"/>
  </w:num>
  <w:num w:numId="7">
    <w:abstractNumId w:val="11"/>
  </w:num>
  <w:num w:numId="8">
    <w:abstractNumId w:val="18"/>
  </w:num>
  <w:num w:numId="9">
    <w:abstractNumId w:val="8"/>
  </w:num>
  <w:num w:numId="10">
    <w:abstractNumId w:val="6"/>
  </w:num>
  <w:num w:numId="11">
    <w:abstractNumId w:val="25"/>
  </w:num>
  <w:num w:numId="12">
    <w:abstractNumId w:val="4"/>
  </w:num>
  <w:num w:numId="13">
    <w:abstractNumId w:val="17"/>
  </w:num>
  <w:num w:numId="14">
    <w:abstractNumId w:val="0"/>
  </w:num>
  <w:num w:numId="15">
    <w:abstractNumId w:val="9"/>
  </w:num>
  <w:num w:numId="16">
    <w:abstractNumId w:val="10"/>
  </w:num>
  <w:num w:numId="17">
    <w:abstractNumId w:val="15"/>
  </w:num>
  <w:num w:numId="18">
    <w:abstractNumId w:val="20"/>
  </w:num>
  <w:num w:numId="19">
    <w:abstractNumId w:val="5"/>
  </w:num>
  <w:num w:numId="20">
    <w:abstractNumId w:val="24"/>
  </w:num>
  <w:num w:numId="21">
    <w:abstractNumId w:val="12"/>
  </w:num>
  <w:num w:numId="22">
    <w:abstractNumId w:val="14"/>
  </w:num>
  <w:num w:numId="23">
    <w:abstractNumId w:val="22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534"/>
    <w:rsid w:val="00050FC2"/>
    <w:rsid w:val="00061BB8"/>
    <w:rsid w:val="00074E46"/>
    <w:rsid w:val="000C2FD8"/>
    <w:rsid w:val="000E6206"/>
    <w:rsid w:val="00156121"/>
    <w:rsid w:val="00170C5B"/>
    <w:rsid w:val="001843FB"/>
    <w:rsid w:val="001C2D1A"/>
    <w:rsid w:val="001E424A"/>
    <w:rsid w:val="001F516D"/>
    <w:rsid w:val="00216ADF"/>
    <w:rsid w:val="002470FE"/>
    <w:rsid w:val="002C1F43"/>
    <w:rsid w:val="002E3EE7"/>
    <w:rsid w:val="003233B4"/>
    <w:rsid w:val="003446C8"/>
    <w:rsid w:val="00363C6C"/>
    <w:rsid w:val="003A1916"/>
    <w:rsid w:val="003D1DA3"/>
    <w:rsid w:val="003E5E2B"/>
    <w:rsid w:val="00461F9C"/>
    <w:rsid w:val="00464543"/>
    <w:rsid w:val="00487710"/>
    <w:rsid w:val="004D7065"/>
    <w:rsid w:val="0050630E"/>
    <w:rsid w:val="00544B72"/>
    <w:rsid w:val="00560D3B"/>
    <w:rsid w:val="005862CA"/>
    <w:rsid w:val="005F1CAD"/>
    <w:rsid w:val="00670459"/>
    <w:rsid w:val="00693951"/>
    <w:rsid w:val="006A6A42"/>
    <w:rsid w:val="006D36F2"/>
    <w:rsid w:val="006E7390"/>
    <w:rsid w:val="00716989"/>
    <w:rsid w:val="00735AA7"/>
    <w:rsid w:val="0074795D"/>
    <w:rsid w:val="00754C7B"/>
    <w:rsid w:val="007A495E"/>
    <w:rsid w:val="00806345"/>
    <w:rsid w:val="008D113F"/>
    <w:rsid w:val="0094705D"/>
    <w:rsid w:val="00961677"/>
    <w:rsid w:val="009C378A"/>
    <w:rsid w:val="009E034D"/>
    <w:rsid w:val="00A01276"/>
    <w:rsid w:val="00A4414B"/>
    <w:rsid w:val="00A55BB8"/>
    <w:rsid w:val="00A76008"/>
    <w:rsid w:val="00A81C3F"/>
    <w:rsid w:val="00AD176F"/>
    <w:rsid w:val="00AD708B"/>
    <w:rsid w:val="00B03010"/>
    <w:rsid w:val="00B43835"/>
    <w:rsid w:val="00B72C3F"/>
    <w:rsid w:val="00B73408"/>
    <w:rsid w:val="00BA02F8"/>
    <w:rsid w:val="00C16322"/>
    <w:rsid w:val="00C31C17"/>
    <w:rsid w:val="00C6593B"/>
    <w:rsid w:val="00CD67CD"/>
    <w:rsid w:val="00D055F6"/>
    <w:rsid w:val="00D148E1"/>
    <w:rsid w:val="00D503FD"/>
    <w:rsid w:val="00D52B9B"/>
    <w:rsid w:val="00DB1F45"/>
    <w:rsid w:val="00DD1534"/>
    <w:rsid w:val="00E022BE"/>
    <w:rsid w:val="00E30E45"/>
    <w:rsid w:val="00EC2451"/>
    <w:rsid w:val="00ED4704"/>
    <w:rsid w:val="00EE607D"/>
    <w:rsid w:val="00F01226"/>
    <w:rsid w:val="00F053C7"/>
    <w:rsid w:val="00FA6F83"/>
    <w:rsid w:val="00FC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-2021-2022,2158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B42F-60D2-4628-B3F4-8FD2323B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Monika Nóżka</cp:lastModifiedBy>
  <cp:revision>40</cp:revision>
  <dcterms:created xsi:type="dcterms:W3CDTF">2017-04-10T09:08:00Z</dcterms:created>
  <dcterms:modified xsi:type="dcterms:W3CDTF">2022-04-20T07:20:00Z</dcterms:modified>
</cp:coreProperties>
</file>