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25964" w14:textId="77777777" w:rsidR="00CE2638" w:rsidRDefault="00CE2638" w:rsidP="00CE2638">
      <w:pPr>
        <w:jc w:val="center"/>
        <w:rPr>
          <w:b/>
        </w:rPr>
      </w:pPr>
      <w:r>
        <w:rPr>
          <w:b/>
        </w:rPr>
        <w:t>Studia I stopnia</w:t>
      </w:r>
      <w:r w:rsidR="00050F5C">
        <w:rPr>
          <w:b/>
        </w:rPr>
        <w:br/>
      </w:r>
    </w:p>
    <w:p w14:paraId="75BC4431" w14:textId="50C86C86" w:rsidR="00A15EBF" w:rsidRDefault="00050F5C" w:rsidP="00A15EBF">
      <w:pPr>
        <w:spacing w:after="0"/>
        <w:jc w:val="both"/>
      </w:pPr>
      <w:r>
        <w:rPr>
          <w:b/>
        </w:rPr>
        <w:t xml:space="preserve">* </w:t>
      </w:r>
      <w:r w:rsidR="00CE2638" w:rsidRPr="001A7B6F">
        <w:rPr>
          <w:b/>
        </w:rPr>
        <w:t>Technical Physics (fizyka technicza)</w:t>
      </w:r>
      <w:r w:rsidR="00CE2638">
        <w:rPr>
          <w:b/>
        </w:rPr>
        <w:t xml:space="preserve"> </w:t>
      </w:r>
      <w:r w:rsidR="00CE2638" w:rsidRPr="00CE2638">
        <w:t xml:space="preserve">–  inżynierskie studia I </w:t>
      </w:r>
      <w:r w:rsidR="00CE2638" w:rsidRPr="00CD0B3D">
        <w:t>stopnia</w:t>
      </w:r>
      <w:r w:rsidR="00000F96" w:rsidRPr="00CD0B3D">
        <w:t>,</w:t>
      </w:r>
      <w:r w:rsidR="00CE2638" w:rsidRPr="00CD0B3D">
        <w:t xml:space="preserve"> </w:t>
      </w:r>
      <w:r w:rsidR="00000F96" w:rsidRPr="00CD0B3D">
        <w:t xml:space="preserve">o profilu ogólnoakademickim </w:t>
      </w:r>
      <w:r w:rsidR="00CE2638" w:rsidRPr="00CE2638">
        <w:t>prowadzone na Wydziale Matematyki, Fizyki i Informatyki</w:t>
      </w:r>
      <w:r>
        <w:rPr>
          <w:b/>
        </w:rPr>
        <w:t xml:space="preserve">. </w:t>
      </w:r>
      <w:r w:rsidR="00B92B30">
        <w:t>S</w:t>
      </w:r>
      <w:r w:rsidR="00CE2638" w:rsidRPr="001A7B6F">
        <w:t>tudia prowadzone w języku angielskim, które pozwalają na zdobycie ogólnej wiedzy z zakresu współczesnej techniki, praktycznych zastosowań nowoczesnych urządzeń, przydatnych technologii informatycznych oraz zasad działania skomplikowanej aparatury badawczej. Kształcenie na tym kierunku ma na celu rozwijanie umiejętności rozwiązywania podstawowych problemów z pogranicza fizyki i nauk technicznych, gdzie szczególną rolę odgrywa również matematyka. W programie studiów znajdują się takie przedmioty jak m.in. Mathematical analysis (analiza matematyczna), Finance and Acco</w:t>
      </w:r>
      <w:r w:rsidR="00580C49">
        <w:t>unting for Engineers (finanse i </w:t>
      </w:r>
      <w:r w:rsidR="00CE2638" w:rsidRPr="001A7B6F">
        <w:t>rachunkowość dla inżynierów), Thermodynamics (termodynamika) czy Electronics and electrical engineering (elektronika i elektrotechnika).</w:t>
      </w:r>
    </w:p>
    <w:p w14:paraId="5290F719" w14:textId="77777777" w:rsidR="00A15EBF" w:rsidRDefault="00A15EBF" w:rsidP="00A15EBF">
      <w:pPr>
        <w:spacing w:after="0"/>
        <w:jc w:val="both"/>
        <w:rPr>
          <w:b/>
        </w:rPr>
      </w:pPr>
    </w:p>
    <w:p w14:paraId="1E64581F" w14:textId="77777777" w:rsidR="00A15EBF" w:rsidRPr="00A15EBF" w:rsidRDefault="00CE2638" w:rsidP="00A15EBF">
      <w:pPr>
        <w:spacing w:after="0"/>
        <w:jc w:val="both"/>
        <w:rPr>
          <w:b/>
        </w:rPr>
      </w:pPr>
      <w:r w:rsidRPr="001A7B6F">
        <w:t>Studenci 7-semestralnych inżynierskich studiów dziennych I stopnia z Technical Physics będą mogli wybierać spośród takich specjalności jak: Medical Physics (fizyka medyczna), Modern materials and measurement techniques (nowoczesne materiały i techniki medyczne), Computational Physics (fizyka komputerowa).</w:t>
      </w:r>
      <w:r w:rsidR="00A15EBF">
        <w:rPr>
          <w:b/>
        </w:rPr>
        <w:br/>
      </w:r>
      <w:r w:rsidR="00A15EBF">
        <w:rPr>
          <w:b/>
        </w:rPr>
        <w:br/>
      </w:r>
      <w:r w:rsidRPr="001A7B6F">
        <w:t>Absolwent Technical Physics będzie posiadał zaawansowaną wiedzę na temat praw fizyki oraz zagadnień z zakresu fizyki jądrowej, atomowej i matematycznej, znał budowę urządzeń do wykonywania fizycznych eksperymentów i badań stosowanych w medycynie i przemyśle, potrafił zastosować metody analityczne, symulacyjne i eksperymentalne do identyfikacji i rozwiązywania zadań inżynierskich, a także posługiwał się językiem obcym na poziomie B2 oraz naukową literaturą fizyczną w języku obcym.</w:t>
      </w:r>
    </w:p>
    <w:p w14:paraId="0A954F2B" w14:textId="75EE1071" w:rsidR="00050F5C" w:rsidRPr="00A15EBF" w:rsidRDefault="00A15EBF" w:rsidP="00A15EBF">
      <w:pPr>
        <w:spacing w:after="0"/>
        <w:jc w:val="both"/>
        <w:rPr>
          <w:b/>
        </w:rPr>
      </w:pPr>
      <w:r>
        <w:br/>
      </w:r>
      <w:r w:rsidR="00050F5C">
        <w:rPr>
          <w:b/>
        </w:rPr>
        <w:t xml:space="preserve">* </w:t>
      </w:r>
      <w:r w:rsidR="00CE2638" w:rsidRPr="000507A2">
        <w:rPr>
          <w:b/>
        </w:rPr>
        <w:t>Studia śródziemnomorskie – podróże historyczne</w:t>
      </w:r>
      <w:r w:rsidR="00CE2638" w:rsidRPr="000507A2">
        <w:t xml:space="preserve"> </w:t>
      </w:r>
      <w:r w:rsidR="00CE2638">
        <w:t>–  studia I stopnia</w:t>
      </w:r>
      <w:r w:rsidR="00000F96">
        <w:t>,</w:t>
      </w:r>
      <w:r w:rsidR="00CE2638">
        <w:t xml:space="preserve"> </w:t>
      </w:r>
      <w:r w:rsidR="00CE2638" w:rsidRPr="000507A2">
        <w:t xml:space="preserve">o profilu praktycznym </w:t>
      </w:r>
      <w:r w:rsidR="00CE2638">
        <w:t xml:space="preserve">prowadzone na </w:t>
      </w:r>
      <w:r w:rsidR="00050F5C">
        <w:t xml:space="preserve">Wydziale Historii i Archeologii. </w:t>
      </w:r>
      <w:r w:rsidR="0066202A">
        <w:t>Kierunek ma na celu przygotowanie pracownika sektora usług turystycznych nakierowanych na tematykę historyczną w oparciu o przekazaną mu interdyscyplinarn</w:t>
      </w:r>
      <w:r w:rsidR="00650E1F">
        <w:t>ą</w:t>
      </w:r>
      <w:r w:rsidR="0066202A">
        <w:t xml:space="preserve"> </w:t>
      </w:r>
      <w:r w:rsidR="00650E1F">
        <w:t>wiedzę ogólnouniwersytecką oraz praktyczną z zakresu historii, ekonomii, geografii, marketingu i logistyki.</w:t>
      </w:r>
      <w:r w:rsidR="00C5091E">
        <w:t xml:space="preserve"> </w:t>
      </w:r>
      <w:r w:rsidR="00650E1F">
        <w:t>Ze względu na praktyczny charakter kierunku, szczególny nacisk zostanie położony na realizację praktyk zawodowych, projektu ter</w:t>
      </w:r>
      <w:r w:rsidR="00050F5C">
        <w:t>enowego oraz pracy dyplomowej o </w:t>
      </w:r>
      <w:r w:rsidR="00650E1F">
        <w:t>charakterze projektowym.</w:t>
      </w:r>
    </w:p>
    <w:p w14:paraId="1D0AD70D" w14:textId="77777777" w:rsidR="00A15EBF" w:rsidRDefault="00A15EBF" w:rsidP="00A15EBF">
      <w:pPr>
        <w:spacing w:after="0"/>
        <w:jc w:val="both"/>
      </w:pPr>
    </w:p>
    <w:p w14:paraId="43E8CA91" w14:textId="77777777" w:rsidR="00A15EBF" w:rsidRDefault="005679F9" w:rsidP="00A15EBF">
      <w:pPr>
        <w:spacing w:after="0"/>
        <w:jc w:val="both"/>
      </w:pPr>
      <w:r>
        <w:t xml:space="preserve">Absolwent </w:t>
      </w:r>
      <w:r w:rsidR="00125C55">
        <w:t xml:space="preserve">studiów </w:t>
      </w:r>
      <w:r>
        <w:t xml:space="preserve">uzyska wszechstronną wiedzę z historii krajów basenu Morza Śródziemnego, zwłaszcza kultury, sztuki, dziejów oraz współczesnych trendów rozwoju turystyki, umożliwiającą podejmowanie pracy w sferze turystyki. </w:t>
      </w:r>
      <w:r w:rsidR="00125C55">
        <w:t xml:space="preserve">Poza umiejętnościami ściśle zawodowymi absolwent będzie komunikatywnie władał dwoma językami obcymi, w tym jednym z grupy języków romańskich. </w:t>
      </w:r>
      <w:r>
        <w:t xml:space="preserve">Podczas studiów </w:t>
      </w:r>
      <w:r w:rsidR="00125C55">
        <w:t>pozna</w:t>
      </w:r>
      <w:r>
        <w:t xml:space="preserve"> podstawow</w:t>
      </w:r>
      <w:r w:rsidR="00125C55">
        <w:t xml:space="preserve">e </w:t>
      </w:r>
      <w:r>
        <w:t>narzędzi</w:t>
      </w:r>
      <w:r w:rsidR="00125C55">
        <w:t>a</w:t>
      </w:r>
      <w:r>
        <w:t xml:space="preserve"> informatyczn</w:t>
      </w:r>
      <w:r w:rsidR="00125C55">
        <w:t>e</w:t>
      </w:r>
      <w:r>
        <w:t xml:space="preserve"> niezbędn</w:t>
      </w:r>
      <w:r w:rsidR="00125C55">
        <w:t>e</w:t>
      </w:r>
      <w:r>
        <w:t xml:space="preserve"> do pracy na rynku turystycznym. </w:t>
      </w:r>
      <w:r w:rsidR="00050F5C">
        <w:t>Z </w:t>
      </w:r>
      <w:r w:rsidR="00125C55">
        <w:t>kolei w trakcie</w:t>
      </w:r>
      <w:r>
        <w:t xml:space="preserve"> praktyk zdobędzie umiejętności z zakresu organizowania i prowadzenia imprez turystycznych, przygotowania oferty turystycznej dla różnych segmentów rynku, zarządzania przedsiębiorstwem turystycznym oraz obsługi klienta. </w:t>
      </w:r>
    </w:p>
    <w:p w14:paraId="54AFE308" w14:textId="77777777" w:rsidR="00A15EBF" w:rsidRDefault="00A15EBF" w:rsidP="00050F5C">
      <w:pPr>
        <w:jc w:val="both"/>
        <w:rPr>
          <w:b/>
        </w:rPr>
      </w:pPr>
      <w:r>
        <w:t>S</w:t>
      </w:r>
      <w:r w:rsidR="005679F9">
        <w:t xml:space="preserve">tudia </w:t>
      </w:r>
      <w:r w:rsidR="00125C55">
        <w:t xml:space="preserve">śródziemnomorskie – podróże historyczne </w:t>
      </w:r>
      <w:r w:rsidR="005679F9">
        <w:t>przygot</w:t>
      </w:r>
      <w:r w:rsidR="00125C55">
        <w:t xml:space="preserve">ują </w:t>
      </w:r>
      <w:r w:rsidR="005679F9">
        <w:t>do prowadzenia własnej działalności gospodarczej w obszarze turystyki, zdobycia zatrudnienia na rynku turystycznym: w roli pilota wycieczek, przewodnika turystycznego, specjalisty ds. organizacji i obsługi ruchu turystycznego, pracownika biura podróży, rezydenta, a także w hotelach i ośrodkach wypoczynkowych.</w:t>
      </w:r>
      <w:r w:rsidR="00050F5C">
        <w:rPr>
          <w:b/>
        </w:rPr>
        <w:br/>
      </w:r>
    </w:p>
    <w:p w14:paraId="7AA5993F" w14:textId="77777777" w:rsidR="00050F5C" w:rsidRDefault="0066202A" w:rsidP="00A15EBF">
      <w:pPr>
        <w:spacing w:after="0"/>
        <w:jc w:val="both"/>
      </w:pPr>
      <w:r>
        <w:rPr>
          <w:b/>
        </w:rPr>
        <w:lastRenderedPageBreak/>
        <w:br/>
      </w:r>
      <w:r w:rsidR="00050F5C">
        <w:rPr>
          <w:b/>
        </w:rPr>
        <w:t xml:space="preserve">* </w:t>
      </w:r>
      <w:r w:rsidR="00CE2638" w:rsidRPr="0077283A">
        <w:rPr>
          <w:b/>
        </w:rPr>
        <w:t>Ekobiznes</w:t>
      </w:r>
      <w:r w:rsidR="00CE2638">
        <w:t xml:space="preserve"> – studia I stopnia o profilu praktycznym prowadzone na Wydziale Ekonomicznym</w:t>
      </w:r>
      <w:r w:rsidR="00050F5C">
        <w:t xml:space="preserve">. </w:t>
      </w:r>
      <w:r w:rsidR="005679F9">
        <w:t>U</w:t>
      </w:r>
      <w:r w:rsidR="00C8771A">
        <w:t xml:space="preserve">kierunkowane </w:t>
      </w:r>
      <w:r w:rsidR="005679F9">
        <w:t xml:space="preserve">są </w:t>
      </w:r>
      <w:r w:rsidR="00C8771A">
        <w:t>na rozwój kompetencji w zakresie zarządzania instytucjami i przedsiębiorstwami przy jednoczesnym uwzględnieniu dbałości o środowisko naturalne. W programie studiów znajdują się takie przedmioty jak m.in. etyka biznesu, ekonomia zrównoważonego rozwoju, regulacje prawne ekobiznesu, zarządzanie gospodarką niskoemisyjną, ekologiczna odpowiedzialność przedsiębiorstw czy projektowanie systemów zarządzania.</w:t>
      </w:r>
    </w:p>
    <w:p w14:paraId="3DF502F1" w14:textId="77777777" w:rsidR="00A15EBF" w:rsidRDefault="00A15EBF" w:rsidP="00A15EBF">
      <w:pPr>
        <w:spacing w:after="0"/>
        <w:jc w:val="both"/>
      </w:pPr>
    </w:p>
    <w:p w14:paraId="7B7EB788" w14:textId="77777777" w:rsidR="00050F5C" w:rsidRDefault="00C8771A" w:rsidP="00A15EBF">
      <w:pPr>
        <w:spacing w:after="0"/>
        <w:jc w:val="both"/>
      </w:pPr>
      <w:r>
        <w:t>Nowy kierunek oferowany w ramach studiów I stopnia jest unikatowy w skali kraju, ponieważ stanowi połączenie aspektów ekonomicznych i zarządzania z działaniami prośrodowiskowymi. Będzie realizowany na Wydziale Ekonomicznym UMCS w dwóch form</w:t>
      </w:r>
      <w:r w:rsidR="00050F5C">
        <w:t>ach kształcenia: stacjonarnej i </w:t>
      </w:r>
      <w:r>
        <w:t>niestacjonarnej. Duży nacisk położono na zajęcia terenowe, umożliwiające rozwijanie praktycznych umiejętności.</w:t>
      </w:r>
    </w:p>
    <w:p w14:paraId="4753D065" w14:textId="77777777" w:rsidR="00A15EBF" w:rsidRDefault="00A15EBF" w:rsidP="00A15EBF">
      <w:pPr>
        <w:spacing w:after="0"/>
        <w:jc w:val="both"/>
      </w:pPr>
    </w:p>
    <w:p w14:paraId="756E936C" w14:textId="77777777" w:rsidR="00050F5C" w:rsidRDefault="00C8771A" w:rsidP="00A15EBF">
      <w:pPr>
        <w:spacing w:after="0"/>
        <w:jc w:val="both"/>
      </w:pPr>
      <w:r>
        <w:t xml:space="preserve">Absolwent ekobiznesu będzie m.in. posiadał gruntowną wiedzę z </w:t>
      </w:r>
      <w:r w:rsidR="00050F5C">
        <w:t>zakresu ekonomii, zarządzania i </w:t>
      </w:r>
      <w:r>
        <w:t xml:space="preserve">finansów, potrafił przełożyć wymagania związane z troską o środowisko naturalne na funkcjonowanie instytucji oraz identyfikował innowacje techniczne, organizacyjne i rynkowe związane z zarządzaniem proekologicznym. </w:t>
      </w:r>
      <w:r w:rsidR="00050F5C">
        <w:br/>
      </w:r>
      <w:r w:rsidR="00050F5C">
        <w:br/>
      </w:r>
      <w:r>
        <w:t>Rekrutacja na studia jest skierowana przede wszystkim do osób, które interesują się życiem gospodarczym oraz procesami zachodzącymi w społeczeństwie i gospodarce rynkowej. Ze względu na biznesowy, menadżerski oraz praktyczny charakter kierunku kandydaci powinni m.in. przejawiać zdolności analityczne, cechować się ciekawością poznawczą i posiadać znajomość współczesnych technik informacyjnych.</w:t>
      </w:r>
    </w:p>
    <w:p w14:paraId="2E1A832E" w14:textId="77777777" w:rsidR="00A15EBF" w:rsidRDefault="00A15EBF" w:rsidP="00A15EBF">
      <w:pPr>
        <w:spacing w:after="0"/>
        <w:jc w:val="both"/>
      </w:pPr>
    </w:p>
    <w:p w14:paraId="4A2759BF" w14:textId="77777777" w:rsidR="00A15EBF" w:rsidRDefault="00050F5C" w:rsidP="00A15EBF">
      <w:pPr>
        <w:spacing w:after="0"/>
        <w:jc w:val="both"/>
      </w:pPr>
      <w:r>
        <w:t xml:space="preserve">* </w:t>
      </w:r>
      <w:r w:rsidR="00CE2638" w:rsidRPr="001A7B6F">
        <w:rPr>
          <w:b/>
        </w:rPr>
        <w:t xml:space="preserve">Międzynarodowe stosunki gospodarcze </w:t>
      </w:r>
      <w:r w:rsidR="00CE2638" w:rsidRPr="00CE2638">
        <w:t>–</w:t>
      </w:r>
      <w:r>
        <w:t xml:space="preserve"> studia </w:t>
      </w:r>
      <w:r w:rsidR="00CE2638" w:rsidRPr="00CE2638">
        <w:t xml:space="preserve">I stopnia </w:t>
      </w:r>
      <w:r w:rsidRPr="00CE2638">
        <w:t xml:space="preserve">o profilu ogólnoakademickim </w:t>
      </w:r>
      <w:r>
        <w:t xml:space="preserve">prowadzone </w:t>
      </w:r>
      <w:r w:rsidR="00CE2638" w:rsidRPr="00CE2638">
        <w:t>na Wydziale Ekonomicznym</w:t>
      </w:r>
      <w:r>
        <w:t>. P</w:t>
      </w:r>
      <w:r w:rsidR="00CE2638" w:rsidRPr="001A7B6F">
        <w:t xml:space="preserve">ozwalają na zdobycie wiedzy ogólnej </w:t>
      </w:r>
      <w:r>
        <w:t>z zakresu nauk ekonomicznych, w </w:t>
      </w:r>
      <w:r w:rsidR="00CE2638" w:rsidRPr="001A7B6F">
        <w:t xml:space="preserve">szczególności w obszarze międzynarodowych stosunków gospodarczych. Student pozna procesy zachodzące w gospodarce światowej i relacje między podmiotami gospodarczymi w skali krajowej, międzynarodowej i międzykulturowej, metody internacjonalizacji działalności gospodarczej oraz metody oceny korzyści i kosztów procesów umiędzynarodowienia. Zapozna się także z rożnymi sposobami, technikami i narzędziami badawczymi stosowanymi </w:t>
      </w:r>
      <w:r>
        <w:t>w analizach międzynarodowych, a </w:t>
      </w:r>
      <w:r w:rsidR="00CE2638" w:rsidRPr="001A7B6F">
        <w:t>także z zasadami tworzenia i rozwoju indywidualnej działalności gospodarczej, zasadami rachunkowości, analizą finansową czy r</w:t>
      </w:r>
      <w:r w:rsidR="00554920">
        <w:t>ozliczeniami mię</w:t>
      </w:r>
      <w:r w:rsidR="00A15EBF">
        <w:t xml:space="preserve">dzynarodowymi. </w:t>
      </w:r>
    </w:p>
    <w:p w14:paraId="62AACCA7" w14:textId="42B48ADE" w:rsidR="00A15EBF" w:rsidRPr="00000F96" w:rsidRDefault="00A15EBF" w:rsidP="00A15EBF">
      <w:pPr>
        <w:spacing w:after="0"/>
        <w:jc w:val="both"/>
        <w:rPr>
          <w:color w:val="FF0000"/>
        </w:rPr>
      </w:pPr>
      <w:r>
        <w:br/>
      </w:r>
      <w:r w:rsidR="00CE2638" w:rsidRPr="001A7B6F">
        <w:t>W programie studiów znajdują się takie przedmioty jak m.in. Mikr</w:t>
      </w:r>
      <w:r w:rsidR="00CD0B3D">
        <w:t>oekonomia, Makroekonomia</w:t>
      </w:r>
      <w:r w:rsidR="00CE2638" w:rsidRPr="001A7B6F">
        <w:t>, Matematyka dla ekonomistów, Technologie informatyczne w biznesie, Podstawy prawa gospodarczego i ochrona własności intelektualnej, Statystyka, Rachunkowość, Ekonometria czy Marketing międzynar</w:t>
      </w:r>
      <w:r w:rsidR="00050F5C">
        <w:t xml:space="preserve">odowy. </w:t>
      </w:r>
      <w:r w:rsidR="00CE2638" w:rsidRPr="001A7B6F">
        <w:t>Studenci będą mogli wybierać spośród takich specjalnoś</w:t>
      </w:r>
      <w:r w:rsidR="00CE2638" w:rsidRPr="00CD0B3D">
        <w:t xml:space="preserve">ci jak: </w:t>
      </w:r>
      <w:r w:rsidR="00000F96" w:rsidRPr="00CD0B3D">
        <w:t>h</w:t>
      </w:r>
      <w:r w:rsidR="00CE2638" w:rsidRPr="00CD0B3D">
        <w:t xml:space="preserve">andel zagraniczny, </w:t>
      </w:r>
      <w:r w:rsidR="00000F96" w:rsidRPr="00CD0B3D">
        <w:t>p</w:t>
      </w:r>
      <w:r w:rsidR="00CE2638" w:rsidRPr="00CD0B3D">
        <w:t xml:space="preserve">rzedsiębiorstwo na rynku UE, </w:t>
      </w:r>
      <w:r w:rsidR="00000F96" w:rsidRPr="00CD0B3D">
        <w:t>g</w:t>
      </w:r>
      <w:r w:rsidR="00CE2638" w:rsidRPr="00CD0B3D">
        <w:t>ospodarka i rynki azjaty</w:t>
      </w:r>
      <w:r w:rsidRPr="00CD0B3D">
        <w:t xml:space="preserve">ckie. </w:t>
      </w:r>
    </w:p>
    <w:p w14:paraId="4D79FB75" w14:textId="77777777" w:rsidR="00554920" w:rsidRDefault="00050F5C" w:rsidP="00A15EBF">
      <w:pPr>
        <w:spacing w:after="0"/>
        <w:jc w:val="both"/>
      </w:pPr>
      <w:r>
        <w:br/>
      </w:r>
      <w:r w:rsidR="00CE2638" w:rsidRPr="001A7B6F">
        <w:t>Absolwent Międzynarodowych st</w:t>
      </w:r>
      <w:r>
        <w:t xml:space="preserve">osunków gospodarczych </w:t>
      </w:r>
      <w:r w:rsidR="00CE2638" w:rsidRPr="001A7B6F">
        <w:t xml:space="preserve">będzie posiadał umiejętności dokonywania obserwacji i interpretacji zjawisk społeczno-ekonomicznych, w tym w skali międzynarodowej, zawierania i realizowania transakcji handlowych na rynku międzynarodowym, wybierania odpowiednich form ich rozliczeń, analizowania ich i oceniania ich przebiegu. Zdobędzie także umiejętności wykorzystywania programów komputerowych do pozyskiwania i analizy danych niezbędnych do wykonywania zadań w pracy zawodowej. Ponadto absolwent będzie potrafił przygotować typowe prace pisemne oraz wystąpienia ustne w języku polskim i obcym w zakresie </w:t>
      </w:r>
      <w:r w:rsidR="00CE2638" w:rsidRPr="001A7B6F">
        <w:lastRenderedPageBreak/>
        <w:t xml:space="preserve">międzynarodowych stosunków gospodarczych, z wykorzystaniem podstawowych ujęć teoretycznych, przy użyciu zróżnicowanych źródeł. </w:t>
      </w:r>
    </w:p>
    <w:p w14:paraId="5BB09AB5" w14:textId="77777777" w:rsidR="00CE2638" w:rsidRDefault="00CE2638" w:rsidP="00050F5C">
      <w:pPr>
        <w:jc w:val="both"/>
      </w:pPr>
      <w:r w:rsidRPr="001A7B6F">
        <w:t>Zdobytą na tym kierunku wiedzę i doświadczenie absolwent będzie mógł wykorzystać w pracy na stanowisku m.in. specjalisty, analityka oraz menagera zarówno w małych i średnich przedsiębiorstwach prywatnych, dużych firmach obecnych na rynku międzynarodowym, kooperacjach globalnych oraz instytucjach i jednostkach administracyjnych, realizujących różne projekty o zasięgu międzynarodowym.</w:t>
      </w:r>
    </w:p>
    <w:p w14:paraId="212BFE7A" w14:textId="77777777" w:rsidR="00554920" w:rsidRPr="00554920" w:rsidRDefault="00554920" w:rsidP="00050F5C">
      <w:pPr>
        <w:jc w:val="both"/>
      </w:pPr>
    </w:p>
    <w:p w14:paraId="2FCE574D" w14:textId="77777777" w:rsidR="00554920" w:rsidRDefault="00CE2638" w:rsidP="00554920">
      <w:pPr>
        <w:spacing w:after="0"/>
        <w:jc w:val="center"/>
        <w:rPr>
          <w:b/>
        </w:rPr>
      </w:pPr>
      <w:r>
        <w:rPr>
          <w:b/>
        </w:rPr>
        <w:t>Studia II stopnia</w:t>
      </w:r>
    </w:p>
    <w:p w14:paraId="19F7FBAB" w14:textId="77777777" w:rsidR="00CE2638" w:rsidRDefault="00050F5C" w:rsidP="00050F5C">
      <w:pPr>
        <w:spacing w:after="0"/>
        <w:jc w:val="both"/>
        <w:rPr>
          <w:b/>
        </w:rPr>
      </w:pPr>
      <w:r>
        <w:rPr>
          <w:b/>
        </w:rPr>
        <w:br/>
      </w:r>
    </w:p>
    <w:p w14:paraId="597E88AA" w14:textId="2D6C3D68" w:rsidR="00A15EBF" w:rsidRDefault="00050F5C" w:rsidP="00554920">
      <w:pPr>
        <w:spacing w:after="0"/>
        <w:jc w:val="both"/>
      </w:pPr>
      <w:r>
        <w:rPr>
          <w:b/>
        </w:rPr>
        <w:t xml:space="preserve">* </w:t>
      </w:r>
      <w:r w:rsidR="00483C18" w:rsidRPr="001A7B6F">
        <w:rPr>
          <w:b/>
        </w:rPr>
        <w:t xml:space="preserve">e-Edytorstwo i techniki redakcyjne </w:t>
      </w:r>
      <w:r>
        <w:t xml:space="preserve">– studia II stopnia </w:t>
      </w:r>
      <w:r w:rsidRPr="00CE2638">
        <w:t xml:space="preserve">o profilu ogólnoakademickim </w:t>
      </w:r>
      <w:r>
        <w:t xml:space="preserve">prowadzone na </w:t>
      </w:r>
      <w:r w:rsidR="00483C18" w:rsidRPr="00CE2638">
        <w:t>Wydziale Filologicznym</w:t>
      </w:r>
      <w:r>
        <w:t xml:space="preserve">. </w:t>
      </w:r>
      <w:r w:rsidR="00B92B30">
        <w:t>Studia</w:t>
      </w:r>
      <w:r w:rsidR="00483C18" w:rsidRPr="001A7B6F">
        <w:t xml:space="preserve"> pozwalają na zdobycie wiedzy z zakresu społecznych i prawnych aspektów funkcjonowania mediów, gatunków mowy w pracy wydawcy i redaktora, a także z obszaru genetyki tekstu, różnych sposobów edytorstwa użytkowego, czy kierunkowej wiedzy z zakresu językoznawstwa, z naciskiem na zagadnienia związane z perswazją języka czy dotyczące jego kulturowych kontekstów. W programie studiów w ramach zajęć praktycznych znajdują się takie przedmioty jak m.in. DTP</w:t>
      </w:r>
      <w:r w:rsidR="00CD0B3D">
        <w:rPr>
          <w:rStyle w:val="Odwoaniedokomentarza"/>
        </w:rPr>
        <w:t xml:space="preserve"> </w:t>
      </w:r>
      <w:r w:rsidR="00CD0B3D" w:rsidRPr="00CD0B3D">
        <w:rPr>
          <w:rStyle w:val="Odwoaniedokomentarza"/>
          <w:sz w:val="22"/>
          <w:szCs w:val="22"/>
        </w:rPr>
        <w:t>(desktop publishing),</w:t>
      </w:r>
      <w:r w:rsidR="00CD0B3D">
        <w:rPr>
          <w:rStyle w:val="Odwoaniedokomentarza"/>
        </w:rPr>
        <w:t xml:space="preserve"> </w:t>
      </w:r>
      <w:r w:rsidR="00483C18" w:rsidRPr="001A7B6F">
        <w:t>Webdesing, e-Typ</w:t>
      </w:r>
      <w:r w:rsidR="00580C49">
        <w:t>ografia, Granice kreatywności a </w:t>
      </w:r>
      <w:r w:rsidR="00483C18" w:rsidRPr="001A7B6F">
        <w:t>poprawność językowa, Opracowanie redakcyjno-wydawnicze publikacji czy Fotoedytorstwo. Studia dzienne II stopnia z e-Edytorstwa i technik redakcyjnych o profilu akademickim oferu</w:t>
      </w:r>
      <w:r w:rsidR="0083695F" w:rsidRPr="001A7B6F">
        <w:t>ją studentom pięć modułów, takich</w:t>
      </w:r>
      <w:r w:rsidR="00483C18" w:rsidRPr="001A7B6F">
        <w:t xml:space="preserve"> jak: warsztat e-edytora, komunikacja w pracy e-edytora i wydawcy, estetyka w e-</w:t>
      </w:r>
      <w:bookmarkStart w:id="0" w:name="_GoBack"/>
      <w:bookmarkEnd w:id="0"/>
      <w:r w:rsidR="00483C18" w:rsidRPr="001A7B6F">
        <w:t xml:space="preserve">edytorstwie, kulturowe konteksty e-edytorstwa i sztuka negocjacji w pracy e-edytora. </w:t>
      </w:r>
    </w:p>
    <w:p w14:paraId="664DCEC7" w14:textId="77777777" w:rsidR="00554920" w:rsidRDefault="00050F5C" w:rsidP="00554920">
      <w:pPr>
        <w:spacing w:after="0"/>
        <w:jc w:val="both"/>
      </w:pPr>
      <w:r>
        <w:br/>
      </w:r>
      <w:r w:rsidR="00483C18" w:rsidRPr="001A7B6F">
        <w:t>Absolwent e-Edytorstwa i technik redakcyjnych o profilu akademickim II stopnia będzie przygotowany m.in. do pracy w zawodzie edytora, korektora, e-edytora, e-korektora, projektanta e-materiałów edukacyjnych czy wydawcy. Bez problemu będzie mógł znaleźć pracę zarówno w wydawnictwach, biurach redakcyjno-korektorskich, redakcjach czasopism i gazet, firmach specjal</w:t>
      </w:r>
      <w:r w:rsidR="00554920">
        <w:t>izujących się w </w:t>
      </w:r>
      <w:r w:rsidR="00483C18" w:rsidRPr="001A7B6F">
        <w:t>obsłudze e-edytorskiej i edytorskiej, e-typografii, fotoedytorstwie czy innych instytucjach prowadzących działalność w zakresie wydawniczym i cyfrowym oraz instytucjach kulturalnych takich jak centra i domy kultu</w:t>
      </w:r>
      <w:r w:rsidR="0083695F" w:rsidRPr="001A7B6F">
        <w:t>ry, biblioteki czy księgarnie. Absolwent p</w:t>
      </w:r>
      <w:r w:rsidR="00483C18" w:rsidRPr="001A7B6F">
        <w:t>o uk</w:t>
      </w:r>
      <w:r w:rsidR="00554920">
        <w:t>ończeniu studiów e-Edytorstwo i </w:t>
      </w:r>
      <w:r w:rsidR="00483C18" w:rsidRPr="001A7B6F">
        <w:t>techniki redakcyjne II stopnia będzie również przygotowany do założenia własnej działalnośc</w:t>
      </w:r>
      <w:r>
        <w:t>i edytorskiej czy wyda</w:t>
      </w:r>
      <w:r w:rsidR="00554920">
        <w:t>wnictwa.</w:t>
      </w:r>
    </w:p>
    <w:p w14:paraId="52028D25" w14:textId="77777777" w:rsidR="005E14DF" w:rsidRPr="001A7B6F" w:rsidRDefault="00050F5C" w:rsidP="004A30A9">
      <w:pPr>
        <w:spacing w:after="0"/>
        <w:jc w:val="both"/>
      </w:pPr>
      <w:r>
        <w:br/>
      </w:r>
    </w:p>
    <w:p w14:paraId="46EDB103" w14:textId="77777777" w:rsidR="001A7B6F" w:rsidRPr="001A7B6F" w:rsidRDefault="001A7B6F" w:rsidP="001A7B6F"/>
    <w:sectPr w:rsidR="001A7B6F" w:rsidRPr="001A7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DFE40C" w16cid:durableId="25F07886"/>
  <w16cid:commentId w16cid:paraId="2D5D816F" w16cid:durableId="25F07894"/>
  <w16cid:commentId w16cid:paraId="533409C6" w16cid:durableId="25F078B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18"/>
    <w:rsid w:val="00000F96"/>
    <w:rsid w:val="00050F5C"/>
    <w:rsid w:val="00125C55"/>
    <w:rsid w:val="001A7B6F"/>
    <w:rsid w:val="002A4A02"/>
    <w:rsid w:val="002F402E"/>
    <w:rsid w:val="00333280"/>
    <w:rsid w:val="00483C18"/>
    <w:rsid w:val="004A30A9"/>
    <w:rsid w:val="00554920"/>
    <w:rsid w:val="005679F9"/>
    <w:rsid w:val="00580C49"/>
    <w:rsid w:val="005E14DF"/>
    <w:rsid w:val="00650E1F"/>
    <w:rsid w:val="0066202A"/>
    <w:rsid w:val="00686F99"/>
    <w:rsid w:val="0083695F"/>
    <w:rsid w:val="00961B8D"/>
    <w:rsid w:val="00A15EBF"/>
    <w:rsid w:val="00B92B30"/>
    <w:rsid w:val="00C5091E"/>
    <w:rsid w:val="00C8771A"/>
    <w:rsid w:val="00CD0B3D"/>
    <w:rsid w:val="00CE2638"/>
    <w:rsid w:val="00E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6413"/>
  <w15:chartTrackingRefBased/>
  <w15:docId w15:val="{70DAACCE-2772-4856-BB76-38DCF757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ustify-content">
    <w:name w:val="justify-content"/>
    <w:basedOn w:val="Domylnaczcionkaakapitu"/>
    <w:rsid w:val="001A7B6F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A7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A7B6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1A7B6F"/>
  </w:style>
  <w:style w:type="paragraph" w:styleId="Akapitzlist">
    <w:name w:val="List Paragraph"/>
    <w:basedOn w:val="Normalny"/>
    <w:uiPriority w:val="34"/>
    <w:qFormat/>
    <w:rsid w:val="00050F5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0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F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F9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D0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1314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Olender</dc:creator>
  <cp:keywords/>
  <dc:description/>
  <cp:lastModifiedBy>Katarzyna Skałecka</cp:lastModifiedBy>
  <cp:revision>3</cp:revision>
  <dcterms:created xsi:type="dcterms:W3CDTF">2022-04-01T05:44:00Z</dcterms:created>
  <dcterms:modified xsi:type="dcterms:W3CDTF">2022-04-01T05:54:00Z</dcterms:modified>
</cp:coreProperties>
</file>