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1F" w:rsidRPr="00DF428F" w:rsidRDefault="005A51FC" w:rsidP="00DF201F">
      <w:pPr>
        <w:shd w:val="clear" w:color="auto" w:fill="FFFFFF"/>
        <w:spacing w:after="0" w:line="240" w:lineRule="auto"/>
        <w:rPr>
          <w:rFonts w:eastAsia="Times New Roman" w:cs="Arial"/>
          <w:b/>
          <w:color w:val="FF0000"/>
          <w:sz w:val="28"/>
          <w:szCs w:val="28"/>
          <w:lang w:eastAsia="pl-PL"/>
        </w:rPr>
      </w:pPr>
      <w:r w:rsidRPr="00DF428F">
        <w:rPr>
          <w:b/>
          <w:color w:val="FF0000"/>
          <w:sz w:val="28"/>
          <w:szCs w:val="28"/>
        </w:rPr>
        <w:t>edukacja artystyczna w zakresie sztuki muzycznej</w:t>
      </w:r>
      <w:r w:rsidR="00DF428F" w:rsidRPr="00DF428F">
        <w:rPr>
          <w:b/>
          <w:color w:val="FF0000"/>
          <w:sz w:val="28"/>
          <w:szCs w:val="28"/>
        </w:rPr>
        <w:t>, studia</w:t>
      </w:r>
      <w:r w:rsidRPr="00DF428F">
        <w:rPr>
          <w:b/>
          <w:color w:val="FF0000"/>
          <w:sz w:val="28"/>
          <w:szCs w:val="28"/>
        </w:rPr>
        <w:t xml:space="preserve">  </w:t>
      </w:r>
      <w:r w:rsidR="003D4293" w:rsidRPr="00DF428F">
        <w:rPr>
          <w:rFonts w:eastAsia="Times New Roman" w:cs="Arial"/>
          <w:b/>
          <w:color w:val="FF0000"/>
          <w:sz w:val="28"/>
          <w:szCs w:val="28"/>
          <w:lang w:eastAsia="pl-PL"/>
        </w:rPr>
        <w:t>II stopnia</w:t>
      </w:r>
    </w:p>
    <w:p w:rsidR="003D4293" w:rsidRDefault="003D4293" w:rsidP="00DF201F">
      <w:pPr>
        <w:shd w:val="clear" w:color="auto" w:fill="FFFFFF"/>
        <w:spacing w:after="0" w:line="240" w:lineRule="auto"/>
        <w:rPr>
          <w:rFonts w:ascii="Arial" w:eastAsia="Times New Roman" w:hAnsi="Arial" w:cs="Arial"/>
          <w:color w:val="253B80"/>
          <w:lang w:eastAsia="pl-PL"/>
        </w:rPr>
      </w:pPr>
    </w:p>
    <w:p w:rsidR="003D4293" w:rsidRPr="00F8399F" w:rsidRDefault="003D4293" w:rsidP="003D4293">
      <w:pPr>
        <w:shd w:val="clear" w:color="auto" w:fill="002C54"/>
        <w:spacing w:after="0" w:line="240" w:lineRule="auto"/>
        <w:rPr>
          <w:rFonts w:eastAsia="Times New Roman" w:cs="Arial"/>
          <w:color w:val="FFFFFF"/>
          <w:lang w:eastAsia="pl-PL"/>
        </w:rPr>
      </w:pPr>
      <w:r w:rsidRPr="00F8399F">
        <w:rPr>
          <w:rFonts w:eastAsia="Times New Roman" w:cs="Arial"/>
          <w:color w:val="FFFFFF"/>
          <w:lang w:eastAsia="pl-PL"/>
        </w:rPr>
        <w:t>Opis</w:t>
      </w:r>
    </w:p>
    <w:p w:rsidR="003D4293" w:rsidRPr="00F8399F" w:rsidRDefault="003D4293" w:rsidP="00324849">
      <w:pPr>
        <w:pStyle w:val="Bezodstpw"/>
        <w:jc w:val="both"/>
        <w:rPr>
          <w:rFonts w:asciiTheme="minorHAnsi" w:hAnsiTheme="minorHAnsi"/>
        </w:rPr>
      </w:pPr>
    </w:p>
    <w:p w:rsidR="005A51FC" w:rsidRPr="00F8399F" w:rsidRDefault="005A51FC" w:rsidP="00324849">
      <w:pPr>
        <w:pStyle w:val="Bezodstpw"/>
        <w:jc w:val="both"/>
        <w:rPr>
          <w:rFonts w:asciiTheme="minorHAnsi" w:hAnsiTheme="minorHAnsi" w:cs="Arial"/>
        </w:rPr>
      </w:pPr>
      <w:r w:rsidRPr="00F8399F">
        <w:rPr>
          <w:rFonts w:asciiTheme="minorHAnsi" w:hAnsiTheme="minorHAnsi" w:cs="Arial"/>
        </w:rPr>
        <w:t>Studia magisterskie o profilu muzyczno-edukacyjnym, realizowane w specjalności prowadzenie zespołów, kończą się uzyskaniem tytułu magistra. Na program studiów składają się przedmioty poszerzające wiedzę muzyczną i pedagogiczną, nabytą na studiach I stopnia; pogłębiające umiejętności wykonawcze; rozwijające umiejętności związane z organizacją życia muzycznego i promocją kultury.</w:t>
      </w:r>
    </w:p>
    <w:p w:rsidR="003D4293" w:rsidRPr="00F8399F" w:rsidRDefault="003D4293" w:rsidP="00324849">
      <w:pPr>
        <w:pStyle w:val="Bezodstpw"/>
        <w:jc w:val="both"/>
        <w:rPr>
          <w:rFonts w:asciiTheme="minorHAnsi" w:hAnsiTheme="minorHAnsi" w:cs="Arial"/>
        </w:rPr>
      </w:pPr>
    </w:p>
    <w:p w:rsidR="00FB5D13" w:rsidRPr="00F8399F" w:rsidRDefault="00FB5D13" w:rsidP="00324849">
      <w:pPr>
        <w:pStyle w:val="Bezodstpw"/>
        <w:jc w:val="both"/>
        <w:rPr>
          <w:rFonts w:asciiTheme="minorHAnsi" w:hAnsiTheme="minorHAnsi" w:cs="Arial"/>
          <w:b/>
        </w:rPr>
      </w:pPr>
      <w:r w:rsidRPr="00F8399F">
        <w:rPr>
          <w:rFonts w:asciiTheme="minorHAnsi" w:hAnsiTheme="minorHAnsi" w:cs="Arial"/>
          <w:b/>
        </w:rPr>
        <w:t>Sylwetka absolwenta</w:t>
      </w:r>
    </w:p>
    <w:p w:rsidR="00324849" w:rsidRPr="00F8399F" w:rsidRDefault="00324849" w:rsidP="00324849">
      <w:pPr>
        <w:pStyle w:val="Bezodstpw"/>
        <w:jc w:val="both"/>
        <w:rPr>
          <w:rFonts w:asciiTheme="minorHAnsi" w:hAnsiTheme="minorHAnsi" w:cs="Arial"/>
        </w:rPr>
      </w:pPr>
      <w:r w:rsidRPr="00F8399F">
        <w:rPr>
          <w:rFonts w:asciiTheme="minorHAnsi" w:hAnsiTheme="minorHAnsi" w:cs="Arial"/>
        </w:rPr>
        <w:t>Absolwent studiów II stopnia  posiada umiejętności kierowania różnorodnymi zespołami wykonawczymi oraz prowadzenia zajęć muzycznych; jest przygotowany do podejmowania inicjatyw twórczych w obszarze kultury muzycznej. Posiada wiedzę muzyczną i pedagogiczną do prowadzenia zajęć dydaktycznych w zakresie przedmiotu muzyka, zajęć artystycznych, chórów i zespołów muzycznych w ramach szkolnej edukacji muzycznej; chórów amatorskich, zespołów wokalnych, instrumentalnych, zespołów rozrywkowych, kościelnych; różnorodnych warsztatów muzycznych; działalności animatora muzyki w instytucjach kultury i mediach; działalności związanej z organizacją festiwali, konkursów i imprez kulturalnych.</w:t>
      </w:r>
    </w:p>
    <w:p w:rsidR="00324849" w:rsidRPr="00F8399F" w:rsidRDefault="00324849" w:rsidP="00324849">
      <w:pPr>
        <w:pStyle w:val="Bezodstpw"/>
        <w:jc w:val="both"/>
        <w:rPr>
          <w:rFonts w:asciiTheme="minorHAnsi" w:hAnsiTheme="minorHAnsi" w:cs="Arial"/>
        </w:rPr>
      </w:pPr>
      <w:r w:rsidRPr="00F8399F">
        <w:rPr>
          <w:rFonts w:asciiTheme="minorHAnsi" w:hAnsiTheme="minorHAnsi" w:cs="Arial"/>
        </w:rPr>
        <w:t>Absolwent posiada kwalifikacje pedagogiczne w zakresie edukacji muzycznej uprawniające do pracy w zawodzie nauczyciela muzyki i zajęć muzycznych w szkole podstawowej, szkole średniej i placówkach edukacji pozaszkolnej.</w:t>
      </w:r>
    </w:p>
    <w:p w:rsidR="003D4293" w:rsidRPr="00F8399F" w:rsidRDefault="003D4293" w:rsidP="003D4293">
      <w:pPr>
        <w:pStyle w:val="Bezodstpw"/>
        <w:jc w:val="both"/>
        <w:rPr>
          <w:rFonts w:asciiTheme="minorHAnsi" w:hAnsiTheme="minorHAnsi" w:cs="Arial"/>
        </w:rPr>
      </w:pPr>
      <w:r w:rsidRPr="00F8399F">
        <w:rPr>
          <w:rFonts w:asciiTheme="minorHAnsi" w:hAnsiTheme="minorHAnsi" w:cs="Arial"/>
        </w:rPr>
        <w:t>Absolwent studiów II stopnia na kierunku </w:t>
      </w:r>
      <w:r w:rsidR="00324849" w:rsidRPr="00F8399F">
        <w:rPr>
          <w:rFonts w:asciiTheme="minorHAnsi" w:hAnsiTheme="minorHAnsi" w:cs="Arial"/>
        </w:rPr>
        <w:t>edukacja artystyczna w zakresie sztuki muzycznej</w:t>
      </w:r>
      <w:r w:rsidRPr="00F8399F">
        <w:rPr>
          <w:rFonts w:asciiTheme="minorHAnsi" w:hAnsiTheme="minorHAnsi" w:cs="Arial"/>
        </w:rPr>
        <w:t xml:space="preserve">, </w:t>
      </w:r>
      <w:r w:rsidR="00324849" w:rsidRPr="00F8399F">
        <w:rPr>
          <w:rFonts w:asciiTheme="minorHAnsi" w:hAnsiTheme="minorHAnsi" w:cs="Arial"/>
        </w:rPr>
        <w:t>jest</w:t>
      </w:r>
      <w:r w:rsidRPr="00F8399F">
        <w:rPr>
          <w:rFonts w:asciiTheme="minorHAnsi" w:hAnsiTheme="minorHAnsi" w:cs="Arial"/>
        </w:rPr>
        <w:t xml:space="preserve"> przygotowany do kontynuacji kształcenia </w:t>
      </w:r>
      <w:r w:rsidR="00324849" w:rsidRPr="00F8399F">
        <w:rPr>
          <w:rFonts w:asciiTheme="minorHAnsi" w:hAnsiTheme="minorHAnsi" w:cs="Arial"/>
        </w:rPr>
        <w:t xml:space="preserve">na studiach III stopnia </w:t>
      </w:r>
      <w:r w:rsidRPr="00F8399F">
        <w:rPr>
          <w:rFonts w:asciiTheme="minorHAnsi" w:hAnsiTheme="minorHAnsi" w:cs="Arial"/>
        </w:rPr>
        <w:t xml:space="preserve">w </w:t>
      </w:r>
      <w:r w:rsidR="00324849" w:rsidRPr="00F8399F">
        <w:rPr>
          <w:rFonts w:asciiTheme="minorHAnsi" w:hAnsiTheme="minorHAnsi" w:cs="Arial"/>
        </w:rPr>
        <w:t xml:space="preserve">dyscyplinie sztuki muzyczne w </w:t>
      </w:r>
      <w:r w:rsidRPr="00F8399F">
        <w:rPr>
          <w:rFonts w:asciiTheme="minorHAnsi" w:hAnsiTheme="minorHAnsi" w:cs="Arial"/>
        </w:rPr>
        <w:t xml:space="preserve">celu uzyskania stopnia doktora sztuki. </w:t>
      </w:r>
    </w:p>
    <w:p w:rsidR="00324849" w:rsidRPr="00F8399F" w:rsidRDefault="00324849" w:rsidP="003D4293">
      <w:pPr>
        <w:pStyle w:val="Bezodstpw"/>
        <w:jc w:val="both"/>
        <w:rPr>
          <w:rFonts w:asciiTheme="minorHAnsi" w:hAnsiTheme="minorHAnsi" w:cs="Arial"/>
        </w:rPr>
      </w:pPr>
    </w:p>
    <w:p w:rsidR="00324849" w:rsidRPr="00F8399F" w:rsidRDefault="00324849" w:rsidP="00324849">
      <w:pPr>
        <w:pStyle w:val="Bezodstpw"/>
        <w:rPr>
          <w:rFonts w:asciiTheme="minorHAnsi" w:hAnsiTheme="minorHAnsi" w:cs="Arial"/>
          <w:b/>
        </w:rPr>
      </w:pPr>
      <w:r w:rsidRPr="00F8399F">
        <w:rPr>
          <w:rFonts w:asciiTheme="minorHAnsi" w:hAnsiTheme="minorHAnsi" w:cs="Arial"/>
          <w:b/>
        </w:rPr>
        <w:t>Możliwości w trakcie studiów: </w:t>
      </w:r>
    </w:p>
    <w:p w:rsidR="00324849" w:rsidRPr="00F8399F" w:rsidRDefault="00324849" w:rsidP="00324849">
      <w:pPr>
        <w:pStyle w:val="Bezodstpw"/>
        <w:rPr>
          <w:rFonts w:asciiTheme="minorHAnsi" w:hAnsiTheme="minorHAnsi" w:cs="Arial"/>
        </w:rPr>
      </w:pPr>
      <w:r w:rsidRPr="00F8399F">
        <w:rPr>
          <w:rFonts w:asciiTheme="minorHAnsi" w:hAnsiTheme="minorHAnsi" w:cs="Arial"/>
        </w:rPr>
        <w:t>• studenckie koncerty chóralne, wokalne i instrumentalne oraz warsztaty muzyczne,</w:t>
      </w:r>
    </w:p>
    <w:p w:rsidR="00324849" w:rsidRPr="00F8399F" w:rsidRDefault="00324849" w:rsidP="00324849">
      <w:pPr>
        <w:pStyle w:val="Bezodstpw"/>
        <w:rPr>
          <w:rFonts w:asciiTheme="minorHAnsi" w:hAnsiTheme="minorHAnsi" w:cs="Arial"/>
        </w:rPr>
      </w:pPr>
      <w:r w:rsidRPr="00F8399F">
        <w:rPr>
          <w:rFonts w:asciiTheme="minorHAnsi" w:hAnsiTheme="minorHAnsi" w:cs="Arial"/>
        </w:rPr>
        <w:t>• dobrze wyposażone specjalistyczne pracownie muzyczne,</w:t>
      </w:r>
    </w:p>
    <w:p w:rsidR="00324849" w:rsidRPr="00F8399F" w:rsidRDefault="00324849" w:rsidP="00324849">
      <w:pPr>
        <w:pStyle w:val="Bezodstpw"/>
        <w:rPr>
          <w:rFonts w:asciiTheme="minorHAnsi" w:hAnsiTheme="minorHAnsi" w:cs="Arial"/>
        </w:rPr>
      </w:pPr>
      <w:r w:rsidRPr="00F8399F">
        <w:rPr>
          <w:rFonts w:asciiTheme="minorHAnsi" w:hAnsiTheme="minorHAnsi" w:cs="Arial"/>
        </w:rPr>
        <w:t>• współpraca z krajowymi i międzynarodowymi ośrodkami życia artystycznego, kulturalnego i naukowego,</w:t>
      </w:r>
    </w:p>
    <w:p w:rsidR="00324849" w:rsidRPr="00F8399F" w:rsidRDefault="00324849" w:rsidP="00324849">
      <w:pPr>
        <w:pStyle w:val="Bezodstpw"/>
        <w:rPr>
          <w:rFonts w:asciiTheme="minorHAnsi" w:hAnsiTheme="minorHAnsi" w:cs="Arial"/>
        </w:rPr>
      </w:pPr>
      <w:r w:rsidRPr="00F8399F">
        <w:rPr>
          <w:rFonts w:asciiTheme="minorHAnsi" w:hAnsiTheme="minorHAnsi" w:cs="Arial"/>
        </w:rPr>
        <w:t>• możliwość realizacji kreatywnych projektów w trakcie studiów,  </w:t>
      </w:r>
    </w:p>
    <w:p w:rsidR="00324849" w:rsidRPr="00F8399F" w:rsidRDefault="00324849" w:rsidP="00324849">
      <w:pPr>
        <w:pStyle w:val="Bezodstpw"/>
        <w:rPr>
          <w:rFonts w:asciiTheme="minorHAnsi" w:hAnsiTheme="minorHAnsi" w:cs="Arial"/>
        </w:rPr>
      </w:pPr>
      <w:r w:rsidRPr="00F8399F">
        <w:rPr>
          <w:rFonts w:asciiTheme="minorHAnsi" w:hAnsiTheme="minorHAnsi" w:cs="Arial"/>
        </w:rPr>
        <w:t>• działalność w Samorządzie Studentów,</w:t>
      </w:r>
    </w:p>
    <w:p w:rsidR="00324849" w:rsidRPr="00F8399F" w:rsidRDefault="00324849" w:rsidP="00324849">
      <w:pPr>
        <w:pStyle w:val="Bezodstpw"/>
        <w:rPr>
          <w:rFonts w:asciiTheme="minorHAnsi" w:hAnsiTheme="minorHAnsi" w:cs="Arial"/>
        </w:rPr>
      </w:pPr>
      <w:r w:rsidRPr="00F8399F">
        <w:rPr>
          <w:rFonts w:asciiTheme="minorHAnsi" w:hAnsiTheme="minorHAnsi" w:cs="Arial"/>
        </w:rPr>
        <w:t>• rozwijanie zainteresowań w kołach naukowych,</w:t>
      </w:r>
    </w:p>
    <w:p w:rsidR="00324849" w:rsidRPr="00F8399F" w:rsidRDefault="00324849" w:rsidP="00324849">
      <w:pPr>
        <w:pStyle w:val="Bezodstpw"/>
        <w:rPr>
          <w:rFonts w:asciiTheme="minorHAnsi" w:hAnsiTheme="minorHAnsi" w:cs="Arial"/>
        </w:rPr>
      </w:pPr>
      <w:r w:rsidRPr="00F8399F">
        <w:rPr>
          <w:rFonts w:asciiTheme="minorHAnsi" w:hAnsiTheme="minorHAnsi" w:cs="Arial"/>
        </w:rPr>
        <w:t>• programy wymian studenckich (Erasmus+, MOST).</w:t>
      </w:r>
    </w:p>
    <w:p w:rsidR="00712648" w:rsidRPr="00F8399F" w:rsidRDefault="00712648" w:rsidP="00DF201F">
      <w:pPr>
        <w:shd w:val="clear" w:color="auto" w:fill="FFFFFF"/>
        <w:spacing w:after="0" w:line="240" w:lineRule="auto"/>
        <w:rPr>
          <w:rFonts w:eastAsia="Times New Roman" w:cs="Arial"/>
          <w:color w:val="333333"/>
          <w:lang w:eastAsia="pl-PL"/>
        </w:rPr>
      </w:pPr>
    </w:p>
    <w:p w:rsidR="00712648" w:rsidRPr="00F8399F" w:rsidRDefault="00712648" w:rsidP="00712648">
      <w:pPr>
        <w:shd w:val="clear" w:color="auto" w:fill="002C54"/>
        <w:spacing w:after="0" w:line="240" w:lineRule="auto"/>
        <w:rPr>
          <w:rFonts w:eastAsia="Times New Roman" w:cs="Arial"/>
          <w:color w:val="FFFFFF"/>
          <w:lang w:eastAsia="pl-PL"/>
        </w:rPr>
      </w:pPr>
      <w:r w:rsidRPr="00F8399F">
        <w:rPr>
          <w:rFonts w:eastAsia="Times New Roman" w:cs="Arial"/>
          <w:color w:val="FFFFFF"/>
          <w:lang w:eastAsia="pl-PL"/>
        </w:rPr>
        <w:t>Profil kształcenia</w:t>
      </w:r>
    </w:p>
    <w:p w:rsidR="00712648" w:rsidRPr="00F8399F" w:rsidRDefault="00712648" w:rsidP="00712648">
      <w:pPr>
        <w:shd w:val="clear" w:color="auto" w:fill="FFFFFF"/>
        <w:spacing w:after="215" w:line="240" w:lineRule="auto"/>
        <w:rPr>
          <w:rFonts w:eastAsia="Times New Roman" w:cs="Arial"/>
          <w:color w:val="565656"/>
          <w:lang w:eastAsia="pl-PL"/>
        </w:rPr>
      </w:pPr>
      <w:proofErr w:type="spellStart"/>
      <w:r w:rsidRPr="00F8399F">
        <w:rPr>
          <w:rFonts w:eastAsia="Times New Roman" w:cs="Arial"/>
          <w:color w:val="565656"/>
          <w:lang w:eastAsia="pl-PL"/>
        </w:rPr>
        <w:t>ogólnoakademicki</w:t>
      </w:r>
      <w:proofErr w:type="spellEnd"/>
    </w:p>
    <w:p w:rsidR="00712648" w:rsidRPr="00F8399F" w:rsidRDefault="00712648" w:rsidP="00712648">
      <w:pPr>
        <w:shd w:val="clear" w:color="auto" w:fill="002C54"/>
        <w:spacing w:after="0" w:line="240" w:lineRule="auto"/>
        <w:rPr>
          <w:rFonts w:eastAsia="Times New Roman" w:cs="Arial"/>
          <w:color w:val="FFFFFF"/>
          <w:lang w:eastAsia="pl-PL"/>
        </w:rPr>
      </w:pPr>
      <w:r w:rsidRPr="00F8399F">
        <w:rPr>
          <w:rFonts w:eastAsia="Times New Roman" w:cs="Arial"/>
          <w:color w:val="FFFFFF"/>
          <w:lang w:eastAsia="pl-PL"/>
        </w:rPr>
        <w:t>Czas trwania studiów</w:t>
      </w:r>
    </w:p>
    <w:p w:rsidR="00712648" w:rsidRPr="00F8399F" w:rsidRDefault="00712648" w:rsidP="00712648">
      <w:pPr>
        <w:shd w:val="clear" w:color="auto" w:fill="FFFFFF"/>
        <w:spacing w:after="215" w:line="240" w:lineRule="auto"/>
        <w:rPr>
          <w:rFonts w:eastAsia="Times New Roman" w:cs="Arial"/>
          <w:color w:val="565656"/>
          <w:lang w:eastAsia="pl-PL"/>
        </w:rPr>
      </w:pPr>
      <w:r w:rsidRPr="00F8399F">
        <w:rPr>
          <w:rFonts w:eastAsia="Times New Roman" w:cs="Arial"/>
          <w:color w:val="565656"/>
          <w:lang w:eastAsia="pl-PL"/>
        </w:rPr>
        <w:t>2 lata / 4 semestry</w:t>
      </w:r>
    </w:p>
    <w:p w:rsidR="00712648" w:rsidRPr="00F8399F" w:rsidRDefault="00712648" w:rsidP="00712648">
      <w:pPr>
        <w:shd w:val="clear" w:color="auto" w:fill="002C54"/>
        <w:spacing w:after="0" w:line="240" w:lineRule="auto"/>
        <w:rPr>
          <w:rFonts w:eastAsia="Times New Roman" w:cs="Arial"/>
          <w:color w:val="FFFFFF"/>
          <w:lang w:eastAsia="pl-PL"/>
        </w:rPr>
      </w:pPr>
      <w:r w:rsidRPr="00F8399F">
        <w:rPr>
          <w:rFonts w:eastAsia="Times New Roman" w:cs="Arial"/>
          <w:color w:val="FFFFFF"/>
          <w:lang w:eastAsia="pl-PL"/>
        </w:rPr>
        <w:t>Język wykładowy</w:t>
      </w:r>
    </w:p>
    <w:p w:rsidR="00712648" w:rsidRPr="00F8399F" w:rsidRDefault="00DF428F" w:rsidP="00DF201F">
      <w:pPr>
        <w:shd w:val="clear" w:color="auto" w:fill="FFFFFF"/>
        <w:spacing w:after="0" w:line="240" w:lineRule="auto"/>
        <w:rPr>
          <w:rFonts w:eastAsia="Times New Roman" w:cs="Arial"/>
          <w:color w:val="FF0000"/>
          <w:lang w:eastAsia="pl-PL"/>
        </w:rPr>
      </w:pPr>
      <w:r w:rsidRPr="00F8399F">
        <w:rPr>
          <w:rFonts w:eastAsia="Times New Roman" w:cs="Arial"/>
          <w:color w:val="333333"/>
          <w:lang w:eastAsia="pl-PL"/>
        </w:rPr>
        <w:t>język p</w:t>
      </w:r>
      <w:r w:rsidR="00712648" w:rsidRPr="00F8399F">
        <w:rPr>
          <w:rFonts w:eastAsia="Times New Roman" w:cs="Arial"/>
          <w:color w:val="333333"/>
          <w:lang w:eastAsia="pl-PL"/>
        </w:rPr>
        <w:t>olski</w:t>
      </w:r>
    </w:p>
    <w:p w:rsidR="00712648" w:rsidRPr="00F8399F" w:rsidRDefault="00712648" w:rsidP="00712648">
      <w:pPr>
        <w:shd w:val="clear" w:color="auto" w:fill="FFFFFF"/>
        <w:spacing w:after="0" w:line="240" w:lineRule="auto"/>
        <w:rPr>
          <w:rFonts w:eastAsia="Times New Roman" w:cs="Arial"/>
          <w:color w:val="333333"/>
          <w:lang w:eastAsia="pl-PL"/>
        </w:rPr>
      </w:pPr>
    </w:p>
    <w:p w:rsidR="00712648" w:rsidRPr="00F8399F" w:rsidRDefault="00712648" w:rsidP="00712648">
      <w:pPr>
        <w:shd w:val="clear" w:color="auto" w:fill="002C54"/>
        <w:spacing w:after="0" w:line="240" w:lineRule="auto"/>
        <w:rPr>
          <w:rFonts w:eastAsia="Times New Roman" w:cs="Arial"/>
          <w:color w:val="FFFFFF"/>
          <w:lang w:eastAsia="pl-PL"/>
        </w:rPr>
      </w:pPr>
      <w:r w:rsidRPr="00F8399F">
        <w:rPr>
          <w:rFonts w:eastAsia="Times New Roman" w:cs="Arial"/>
          <w:color w:val="FFFFFF"/>
          <w:lang w:eastAsia="pl-PL"/>
        </w:rPr>
        <w:t>Opis zasad kwalifikacji</w:t>
      </w:r>
    </w:p>
    <w:p w:rsidR="00712648" w:rsidRPr="00F8399F" w:rsidRDefault="00712648" w:rsidP="00DF201F">
      <w:pPr>
        <w:shd w:val="clear" w:color="auto" w:fill="FFFFFF"/>
        <w:spacing w:after="0" w:line="240" w:lineRule="auto"/>
        <w:rPr>
          <w:rFonts w:eastAsia="Times New Roman" w:cs="Arial"/>
          <w:color w:val="333333"/>
          <w:lang w:eastAsia="pl-PL"/>
        </w:rPr>
      </w:pPr>
    </w:p>
    <w:p w:rsidR="00DF428F" w:rsidRPr="00F8399F" w:rsidRDefault="00DF428F" w:rsidP="00DF201F">
      <w:pPr>
        <w:shd w:val="clear" w:color="auto" w:fill="FFFFFF"/>
        <w:spacing w:after="0" w:line="240" w:lineRule="auto"/>
        <w:rPr>
          <w:color w:val="0000CC"/>
        </w:rPr>
      </w:pPr>
      <w:r w:rsidRPr="00F8399F">
        <w:rPr>
          <w:color w:val="0000CC"/>
        </w:rPr>
        <w:t xml:space="preserve">O przyjęcie na studia mogą ubiegać się absolwenci studiów I stopnia z kierunków z obszaru edukacja artystyczna w zakresie sztuki muzycznej, którzy w ramach tego kierunku odbyli kształcenie nauczycielskie dotyczące muzyki i edukacji muzycznej. Absolwenci kierunku edukacja artystyczna w zakresie sztuki muzycznej ukończonego na innych uczelniach po podjęciu studiów mogą być zobowiązani do uzupełnienia różnic programowych z zakresu kształcenia nauczycielskiego. </w:t>
      </w:r>
    </w:p>
    <w:p w:rsidR="00DF428F" w:rsidRPr="00F8399F" w:rsidRDefault="00DF428F" w:rsidP="00DF201F">
      <w:pPr>
        <w:shd w:val="clear" w:color="auto" w:fill="FFFFFF"/>
        <w:spacing w:after="0" w:line="240" w:lineRule="auto"/>
        <w:rPr>
          <w:color w:val="0000CC"/>
        </w:rPr>
      </w:pPr>
    </w:p>
    <w:p w:rsidR="00DF428F" w:rsidRPr="00F8399F" w:rsidRDefault="00DF428F" w:rsidP="00DF201F">
      <w:pPr>
        <w:shd w:val="clear" w:color="auto" w:fill="FFFFFF"/>
        <w:spacing w:after="0" w:line="240" w:lineRule="auto"/>
        <w:rPr>
          <w:color w:val="0000CC"/>
        </w:rPr>
      </w:pPr>
      <w:r w:rsidRPr="00F8399F">
        <w:rPr>
          <w:color w:val="0000CC"/>
        </w:rPr>
        <w:t>Kwalifikacja odbywać się będzie na podstawie wyników uzyskanych na egzaminie obejmującym sprawdzenie zdolności i umiejętności muzycznych. Kandydaci są zobowiązani do przystąpienia do:</w:t>
      </w:r>
    </w:p>
    <w:p w:rsidR="00DF428F" w:rsidRPr="00F8399F" w:rsidRDefault="00DF428F" w:rsidP="00DF201F">
      <w:pPr>
        <w:shd w:val="clear" w:color="auto" w:fill="FFFFFF"/>
        <w:spacing w:after="0" w:line="240" w:lineRule="auto"/>
        <w:rPr>
          <w:color w:val="0000CC"/>
        </w:rPr>
      </w:pPr>
      <w:r w:rsidRPr="00F8399F">
        <w:rPr>
          <w:color w:val="0000CC"/>
        </w:rPr>
        <w:t xml:space="preserve"> - sprawdzianu ze słuchu muzycznego, </w:t>
      </w:r>
    </w:p>
    <w:p w:rsidR="00DF428F" w:rsidRPr="00F8399F" w:rsidRDefault="00DF428F" w:rsidP="00DF201F">
      <w:pPr>
        <w:shd w:val="clear" w:color="auto" w:fill="FFFFFF"/>
        <w:spacing w:after="0" w:line="240" w:lineRule="auto"/>
        <w:rPr>
          <w:color w:val="0000CC"/>
        </w:rPr>
      </w:pPr>
      <w:r w:rsidRPr="00F8399F">
        <w:rPr>
          <w:color w:val="0000CC"/>
        </w:rPr>
        <w:t xml:space="preserve">- egzaminu praktycznego. </w:t>
      </w:r>
    </w:p>
    <w:p w:rsidR="00DF428F" w:rsidRPr="00F8399F" w:rsidRDefault="00DF428F" w:rsidP="00DF201F">
      <w:pPr>
        <w:shd w:val="clear" w:color="auto" w:fill="FFFFFF"/>
        <w:spacing w:after="0" w:line="240" w:lineRule="auto"/>
        <w:rPr>
          <w:color w:val="0000CC"/>
        </w:rPr>
      </w:pPr>
      <w:r w:rsidRPr="00F8399F">
        <w:rPr>
          <w:color w:val="0000CC"/>
        </w:rPr>
        <w:t xml:space="preserve">W trakcie egzaminu praktycznego kandydat zobowiązany jest do zadyrygowania utworem na chór mieszany a </w:t>
      </w:r>
      <w:proofErr w:type="spellStart"/>
      <w:r w:rsidRPr="00F8399F">
        <w:rPr>
          <w:color w:val="0000CC"/>
        </w:rPr>
        <w:t>cappella</w:t>
      </w:r>
      <w:proofErr w:type="spellEnd"/>
      <w:r w:rsidRPr="00F8399F">
        <w:rPr>
          <w:color w:val="0000CC"/>
        </w:rPr>
        <w:t xml:space="preserve"> oraz dziełem wokalno-instrumentalnym lub jego częścią (prezentacja na tle wersji fortepianowej). Poszczególne sprawdziany podlegają odrębnej ocenie i oceniane są w skali od 0 do 25 punktów. Minimalna liczba punktów oznaczająca pozytywny wynik każdego sprawdzianu wynosi 11 pkt. Ostateczny wynik stanowi suma punktów ze słuchu muzycznego i egzaminu praktycznego.</w:t>
      </w:r>
    </w:p>
    <w:p w:rsidR="00712648" w:rsidRPr="00F8399F" w:rsidRDefault="00712648" w:rsidP="00712648">
      <w:pPr>
        <w:shd w:val="clear" w:color="auto" w:fill="FFFFFF"/>
        <w:spacing w:after="0" w:line="240" w:lineRule="auto"/>
        <w:rPr>
          <w:rFonts w:eastAsia="Times New Roman" w:cs="Arial"/>
          <w:color w:val="333333"/>
          <w:lang w:eastAsia="pl-PL"/>
        </w:rPr>
      </w:pPr>
      <w:r w:rsidRPr="00F8399F">
        <w:rPr>
          <w:rFonts w:eastAsia="Times New Roman" w:cs="Arial"/>
          <w:color w:val="333333"/>
          <w:lang w:eastAsia="pl-PL"/>
        </w:rPr>
        <w:t> </w:t>
      </w:r>
    </w:p>
    <w:p w:rsidR="00712648" w:rsidRPr="00F8399F" w:rsidRDefault="00712648" w:rsidP="00712648">
      <w:pPr>
        <w:shd w:val="clear" w:color="auto" w:fill="002C54"/>
        <w:spacing w:after="0" w:line="240" w:lineRule="auto"/>
        <w:rPr>
          <w:rFonts w:eastAsia="Times New Roman" w:cs="Arial"/>
          <w:color w:val="FFFFFF"/>
          <w:lang w:eastAsia="pl-PL"/>
        </w:rPr>
      </w:pPr>
      <w:r w:rsidRPr="00F8399F">
        <w:rPr>
          <w:rFonts w:eastAsia="Times New Roman" w:cs="Arial"/>
          <w:color w:val="FFFFFF"/>
          <w:lang w:eastAsia="pl-PL"/>
        </w:rPr>
        <w:t>Wymagane dokumenty</w:t>
      </w:r>
    </w:p>
    <w:p w:rsidR="003D4293" w:rsidRPr="00F8399F" w:rsidRDefault="003D4293" w:rsidP="003D4293">
      <w:pPr>
        <w:shd w:val="clear" w:color="auto" w:fill="FFFFFF"/>
        <w:spacing w:after="0" w:line="240" w:lineRule="auto"/>
        <w:rPr>
          <w:rFonts w:eastAsia="Times New Roman" w:cs="Arial"/>
          <w:color w:val="333333"/>
          <w:lang w:eastAsia="pl-PL"/>
        </w:rPr>
      </w:pPr>
      <w:r w:rsidRPr="00F8399F">
        <w:rPr>
          <w:rFonts w:eastAsia="Times New Roman" w:cs="Arial"/>
          <w:color w:val="333333"/>
          <w:lang w:eastAsia="pl-PL"/>
        </w:rPr>
        <w:t>Kandydat na studia II stopnia ma obowiązek, w terminie i formie wskazanymi w terminarzu danego kierunku studiów, złożyć następujące dokumenty:</w:t>
      </w:r>
    </w:p>
    <w:p w:rsidR="003D4293" w:rsidRPr="00F8399F" w:rsidRDefault="003D4293" w:rsidP="003D4293">
      <w:pPr>
        <w:numPr>
          <w:ilvl w:val="0"/>
          <w:numId w:val="2"/>
        </w:numPr>
        <w:shd w:val="clear" w:color="auto" w:fill="FFFFFF"/>
        <w:spacing w:before="100" w:beforeAutospacing="1" w:after="100" w:afterAutospacing="1" w:line="240" w:lineRule="auto"/>
        <w:rPr>
          <w:rFonts w:eastAsia="Times New Roman" w:cs="Arial"/>
          <w:color w:val="333333"/>
          <w:lang w:eastAsia="pl-PL"/>
        </w:rPr>
      </w:pPr>
      <w:r w:rsidRPr="00F8399F">
        <w:rPr>
          <w:rFonts w:eastAsia="Times New Roman" w:cs="Arial"/>
          <w:b/>
          <w:bCs/>
          <w:color w:val="333333"/>
          <w:lang w:eastAsia="pl-PL"/>
        </w:rPr>
        <w:t>Kwestionariusz osobowy </w:t>
      </w:r>
      <w:r w:rsidRPr="00F8399F">
        <w:rPr>
          <w:rFonts w:eastAsia="Times New Roman" w:cs="Arial"/>
          <w:color w:val="333333"/>
          <w:lang w:eastAsia="pl-PL"/>
        </w:rPr>
        <w:t>wydrukowany z systemu rekrutacyjnego, uzupełniony i podpisany.</w:t>
      </w:r>
    </w:p>
    <w:p w:rsidR="003D4293" w:rsidRPr="00F8399F" w:rsidRDefault="003D4293" w:rsidP="003D4293">
      <w:pPr>
        <w:numPr>
          <w:ilvl w:val="0"/>
          <w:numId w:val="2"/>
        </w:numPr>
        <w:shd w:val="clear" w:color="auto" w:fill="FFFFFF"/>
        <w:spacing w:before="100" w:beforeAutospacing="1" w:after="100" w:afterAutospacing="1" w:line="240" w:lineRule="auto"/>
        <w:rPr>
          <w:rFonts w:eastAsia="Times New Roman" w:cs="Arial"/>
          <w:color w:val="333333"/>
          <w:lang w:eastAsia="pl-PL"/>
        </w:rPr>
      </w:pPr>
      <w:r w:rsidRPr="00F8399F">
        <w:rPr>
          <w:rFonts w:eastAsia="Times New Roman" w:cs="Arial"/>
          <w:b/>
          <w:bCs/>
          <w:color w:val="333333"/>
          <w:lang w:eastAsia="pl-PL"/>
        </w:rPr>
        <w:t>Kserokopia dyplomu ukończenia studiów</w:t>
      </w:r>
      <w:r w:rsidRPr="00F8399F">
        <w:rPr>
          <w:rFonts w:eastAsia="Times New Roman" w:cs="Arial"/>
          <w:color w:val="333333"/>
          <w:lang w:eastAsia="pl-PL"/>
        </w:rPr>
        <w:t> poświadczona klauzulą: „Poświadczam zgodność z oryginałem” oraz z własnoręcznym i czytelnym podpisem kandydata.</w:t>
      </w:r>
    </w:p>
    <w:p w:rsidR="003D4293" w:rsidRPr="00F8399F" w:rsidRDefault="003D4293" w:rsidP="003D4293">
      <w:pPr>
        <w:numPr>
          <w:ilvl w:val="0"/>
          <w:numId w:val="2"/>
        </w:numPr>
        <w:shd w:val="clear" w:color="auto" w:fill="FFFFFF"/>
        <w:spacing w:before="100" w:beforeAutospacing="1" w:after="100" w:afterAutospacing="1" w:line="240" w:lineRule="auto"/>
        <w:rPr>
          <w:rFonts w:eastAsia="Times New Roman" w:cs="Arial"/>
          <w:color w:val="333333"/>
          <w:lang w:eastAsia="pl-PL"/>
        </w:rPr>
      </w:pPr>
      <w:r w:rsidRPr="00F8399F">
        <w:rPr>
          <w:rFonts w:eastAsia="Times New Roman" w:cs="Arial"/>
          <w:b/>
          <w:bCs/>
          <w:color w:val="333333"/>
          <w:lang w:eastAsia="pl-PL"/>
        </w:rPr>
        <w:t>Kserokopia indeksu</w:t>
      </w:r>
      <w:r w:rsidRPr="00F8399F">
        <w:rPr>
          <w:rFonts w:eastAsia="Times New Roman" w:cs="Arial"/>
          <w:color w:val="333333"/>
          <w:lang w:eastAsia="pl-PL"/>
        </w:rPr>
        <w:t> - tylko w przypadku studiów II stopnia, na które kwalifikacja odbywa się na podstawie średniej oceny z przebiegu studiów; dotyczy absolwentów uczelni innych niż UMCS, poświadczona klauzulą: „Poświadczam zgodność z oryginałem” oraz z własnoręcznym i czytelnym podpisem kandydata.</w:t>
      </w:r>
    </w:p>
    <w:p w:rsidR="003D4293" w:rsidRPr="00F8399F" w:rsidRDefault="003D4293" w:rsidP="003D4293">
      <w:pPr>
        <w:numPr>
          <w:ilvl w:val="0"/>
          <w:numId w:val="2"/>
        </w:numPr>
        <w:shd w:val="clear" w:color="auto" w:fill="FFFFFF"/>
        <w:spacing w:before="100" w:beforeAutospacing="1" w:after="0" w:afterAutospacing="1" w:line="240" w:lineRule="auto"/>
        <w:rPr>
          <w:rFonts w:eastAsia="Times New Roman" w:cs="Arial"/>
          <w:color w:val="333333"/>
          <w:lang w:eastAsia="pl-PL"/>
        </w:rPr>
      </w:pPr>
      <w:r w:rsidRPr="00F8399F">
        <w:rPr>
          <w:rFonts w:eastAsia="Times New Roman" w:cs="Arial"/>
          <w:color w:val="333333"/>
          <w:lang w:eastAsia="pl-PL"/>
        </w:rPr>
        <w:t>Jedna </w:t>
      </w:r>
      <w:r w:rsidRPr="00F8399F">
        <w:rPr>
          <w:rFonts w:eastAsia="Times New Roman" w:cs="Arial"/>
          <w:b/>
          <w:bCs/>
          <w:color w:val="333333"/>
          <w:lang w:eastAsia="pl-PL"/>
        </w:rPr>
        <w:t>fotografia</w:t>
      </w:r>
      <w:r w:rsidRPr="00F8399F">
        <w:rPr>
          <w:rFonts w:eastAsia="Times New Roman" w:cs="Arial"/>
          <w:color w:val="333333"/>
          <w:lang w:eastAsia="pl-PL"/>
        </w:rPr>
        <w:t> (jak do dowodu osobistego, w rozmiarze 35x45 mm). Uwaga! W roku 2015 zmieniły się wymogi dotyczące sposobu wykonania fotografii: zdjęcie ma przedstawiać osobę w pozycji frontalnej, bez nakrycia głowy i okularów z ciemnymi szkłami, patrzącą na wprost z otwartymi oczami nieprzesłoniętymi włosami, z naturalnym wyrazem twarzy i zamkniętymi ustami. Ma też być wykonane na jednolitym jasnym tle, odwzorowywać naturalny kolor skóry, pokazywać wyraźnie oczy (zwłaszcza źrenice), obejmować wizerunek od wierzchołka głowy do górnej części barków, twarz powinna zajmować 70–80 % fotografii.</w:t>
      </w:r>
    </w:p>
    <w:sectPr w:rsidR="003D4293" w:rsidRPr="00F8399F" w:rsidSect="00AC02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E3D"/>
    <w:multiLevelType w:val="multilevel"/>
    <w:tmpl w:val="FE161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32D87"/>
    <w:multiLevelType w:val="hybridMultilevel"/>
    <w:tmpl w:val="C2665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100E9A"/>
    <w:multiLevelType w:val="hybridMultilevel"/>
    <w:tmpl w:val="E7D221DA"/>
    <w:lvl w:ilvl="0" w:tplc="EF9A8B1A">
      <w:start w:val="1"/>
      <w:numFmt w:val="decimal"/>
      <w:lvlText w:val="%1)"/>
      <w:lvlJc w:val="left"/>
      <w:pPr>
        <w:ind w:left="720" w:hanging="360"/>
      </w:pPr>
      <w:rPr>
        <w:rFonts w:ascii="Calibri" w:hAnsi="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2A2953"/>
    <w:multiLevelType w:val="hybridMultilevel"/>
    <w:tmpl w:val="63A2D5F4"/>
    <w:lvl w:ilvl="0" w:tplc="6D9ED52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4814E1"/>
    <w:multiLevelType w:val="hybridMultilevel"/>
    <w:tmpl w:val="46742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1C007B5"/>
    <w:multiLevelType w:val="hybridMultilevel"/>
    <w:tmpl w:val="4E988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5731374"/>
    <w:multiLevelType w:val="hybridMultilevel"/>
    <w:tmpl w:val="FB7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savePreviewPicture/>
  <w:compat/>
  <w:rsids>
    <w:rsidRoot w:val="00DF201F"/>
    <w:rsid w:val="00051F5D"/>
    <w:rsid w:val="00114EFB"/>
    <w:rsid w:val="0032364C"/>
    <w:rsid w:val="00324849"/>
    <w:rsid w:val="003D4293"/>
    <w:rsid w:val="003F4000"/>
    <w:rsid w:val="004346B3"/>
    <w:rsid w:val="004A013E"/>
    <w:rsid w:val="005A51FC"/>
    <w:rsid w:val="005B406B"/>
    <w:rsid w:val="005F01CB"/>
    <w:rsid w:val="006C6C5A"/>
    <w:rsid w:val="00712648"/>
    <w:rsid w:val="00743CE8"/>
    <w:rsid w:val="008A5EEF"/>
    <w:rsid w:val="00AC021B"/>
    <w:rsid w:val="00B1322C"/>
    <w:rsid w:val="00B468A9"/>
    <w:rsid w:val="00CC40C9"/>
    <w:rsid w:val="00DF201F"/>
    <w:rsid w:val="00DF428F"/>
    <w:rsid w:val="00F8399F"/>
    <w:rsid w:val="00FB5D13"/>
    <w:rsid w:val="00FF5311"/>
    <w:rsid w:val="00FF73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2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cg-return-title">
    <w:name w:val="pcg-return-title"/>
    <w:basedOn w:val="Domylnaczcionkaakapitu"/>
    <w:rsid w:val="00DF201F"/>
  </w:style>
  <w:style w:type="character" w:customStyle="1" w:styleId="justify-content">
    <w:name w:val="justify-content"/>
    <w:basedOn w:val="Domylnaczcionkaakapitu"/>
    <w:rsid w:val="00DF201F"/>
  </w:style>
  <w:style w:type="paragraph" w:customStyle="1" w:styleId="Default">
    <w:name w:val="Default"/>
    <w:rsid w:val="0071264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12648"/>
    <w:pPr>
      <w:ind w:left="720"/>
      <w:contextualSpacing/>
    </w:pPr>
    <w:rPr>
      <w:rFonts w:ascii="Calibri" w:eastAsia="Times New Roman" w:hAnsi="Calibri" w:cs="Times New Roman"/>
      <w:lang w:eastAsia="pl-PL"/>
    </w:rPr>
  </w:style>
  <w:style w:type="paragraph" w:styleId="Bezodstpw">
    <w:name w:val="No Spacing"/>
    <w:uiPriority w:val="1"/>
    <w:qFormat/>
    <w:rsid w:val="00712648"/>
    <w:pPr>
      <w:spacing w:after="0" w:line="240" w:lineRule="auto"/>
    </w:pPr>
    <w:rPr>
      <w:rFonts w:ascii="Calibri" w:eastAsia="Calibri" w:hAnsi="Calibri" w:cs="Times New Roman"/>
    </w:rPr>
  </w:style>
  <w:style w:type="character" w:styleId="Pogrubienie">
    <w:name w:val="Strong"/>
    <w:basedOn w:val="Domylnaczcionkaakapitu"/>
    <w:uiPriority w:val="22"/>
    <w:qFormat/>
    <w:rsid w:val="003D4293"/>
    <w:rPr>
      <w:b/>
      <w:bCs/>
    </w:rPr>
  </w:style>
  <w:style w:type="character" w:styleId="Hipercze">
    <w:name w:val="Hyperlink"/>
    <w:basedOn w:val="Domylnaczcionkaakapitu"/>
    <w:uiPriority w:val="99"/>
    <w:semiHidden/>
    <w:unhideWhenUsed/>
    <w:rsid w:val="003D4293"/>
    <w:rPr>
      <w:color w:val="0000FF"/>
      <w:u w:val="single"/>
    </w:rPr>
  </w:style>
  <w:style w:type="paragraph" w:styleId="NormalnyWeb">
    <w:name w:val="Normal (Web)"/>
    <w:basedOn w:val="Normalny"/>
    <w:uiPriority w:val="99"/>
    <w:unhideWhenUsed/>
    <w:rsid w:val="003248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324849"/>
    <w:pPr>
      <w:autoSpaceDE w:val="0"/>
      <w:autoSpaceDN w:val="0"/>
      <w:adjustRightInd w:val="0"/>
      <w:spacing w:after="0" w:line="360" w:lineRule="auto"/>
      <w:jc w:val="both"/>
    </w:pPr>
    <w:rPr>
      <w:rFonts w:ascii="Times New Roman" w:eastAsia="Times New Roman" w:hAnsi="Times New Roman" w:cs="Times New Roman"/>
      <w:b/>
      <w:bCs/>
      <w:sz w:val="24"/>
      <w:szCs w:val="16"/>
      <w:lang w:val="ru-RU" w:eastAsia="pl-PL"/>
    </w:rPr>
  </w:style>
  <w:style w:type="character" w:customStyle="1" w:styleId="Tekstpodstawowy3Znak">
    <w:name w:val="Tekst podstawowy 3 Znak"/>
    <w:basedOn w:val="Domylnaczcionkaakapitu"/>
    <w:link w:val="Tekstpodstawowy3"/>
    <w:rsid w:val="00324849"/>
    <w:rPr>
      <w:rFonts w:ascii="Times New Roman" w:eastAsia="Times New Roman" w:hAnsi="Times New Roman" w:cs="Times New Roman"/>
      <w:b/>
      <w:bCs/>
      <w:sz w:val="24"/>
      <w:szCs w:val="16"/>
      <w:lang w:val="ru-RU" w:eastAsia="pl-PL"/>
    </w:rPr>
  </w:style>
</w:styles>
</file>

<file path=word/webSettings.xml><?xml version="1.0" encoding="utf-8"?>
<w:webSettings xmlns:r="http://schemas.openxmlformats.org/officeDocument/2006/relationships" xmlns:w="http://schemas.openxmlformats.org/wordprocessingml/2006/main">
  <w:divs>
    <w:div w:id="149827993">
      <w:bodyDiv w:val="1"/>
      <w:marLeft w:val="0"/>
      <w:marRight w:val="0"/>
      <w:marTop w:val="0"/>
      <w:marBottom w:val="0"/>
      <w:divBdr>
        <w:top w:val="none" w:sz="0" w:space="0" w:color="auto"/>
        <w:left w:val="none" w:sz="0" w:space="0" w:color="auto"/>
        <w:bottom w:val="none" w:sz="0" w:space="0" w:color="auto"/>
        <w:right w:val="none" w:sz="0" w:space="0" w:color="auto"/>
      </w:divBdr>
      <w:divsChild>
        <w:div w:id="1035079599">
          <w:marLeft w:val="0"/>
          <w:marRight w:val="0"/>
          <w:marTop w:val="0"/>
          <w:marBottom w:val="0"/>
          <w:divBdr>
            <w:top w:val="none" w:sz="0" w:space="0" w:color="auto"/>
            <w:left w:val="none" w:sz="0" w:space="0" w:color="auto"/>
            <w:bottom w:val="none" w:sz="0" w:space="0" w:color="auto"/>
            <w:right w:val="none" w:sz="0" w:space="0" w:color="auto"/>
          </w:divBdr>
          <w:divsChild>
            <w:div w:id="607277469">
              <w:marLeft w:val="0"/>
              <w:marRight w:val="0"/>
              <w:marTop w:val="0"/>
              <w:marBottom w:val="0"/>
              <w:divBdr>
                <w:top w:val="none" w:sz="0" w:space="0" w:color="auto"/>
                <w:left w:val="none" w:sz="0" w:space="0" w:color="auto"/>
                <w:bottom w:val="none" w:sz="0" w:space="0" w:color="auto"/>
                <w:right w:val="none" w:sz="0" w:space="0" w:color="auto"/>
              </w:divBdr>
            </w:div>
            <w:div w:id="31272610">
              <w:marLeft w:val="0"/>
              <w:marRight w:val="0"/>
              <w:marTop w:val="0"/>
              <w:marBottom w:val="0"/>
              <w:divBdr>
                <w:top w:val="none" w:sz="0" w:space="0" w:color="auto"/>
                <w:left w:val="none" w:sz="0" w:space="0" w:color="auto"/>
                <w:bottom w:val="none" w:sz="0" w:space="0" w:color="auto"/>
                <w:right w:val="none" w:sz="0" w:space="0" w:color="auto"/>
              </w:divBdr>
            </w:div>
            <w:div w:id="329456126">
              <w:marLeft w:val="0"/>
              <w:marRight w:val="0"/>
              <w:marTop w:val="0"/>
              <w:marBottom w:val="0"/>
              <w:divBdr>
                <w:top w:val="none" w:sz="0" w:space="0" w:color="auto"/>
                <w:left w:val="none" w:sz="0" w:space="0" w:color="auto"/>
                <w:bottom w:val="none" w:sz="0" w:space="0" w:color="auto"/>
                <w:right w:val="none" w:sz="0" w:space="0" w:color="auto"/>
              </w:divBdr>
            </w:div>
            <w:div w:id="1202934955">
              <w:marLeft w:val="0"/>
              <w:marRight w:val="0"/>
              <w:marTop w:val="0"/>
              <w:marBottom w:val="0"/>
              <w:divBdr>
                <w:top w:val="none" w:sz="0" w:space="0" w:color="auto"/>
                <w:left w:val="none" w:sz="0" w:space="0" w:color="auto"/>
                <w:bottom w:val="none" w:sz="0" w:space="0" w:color="auto"/>
                <w:right w:val="none" w:sz="0" w:space="0" w:color="auto"/>
              </w:divBdr>
            </w:div>
            <w:div w:id="1183663401">
              <w:marLeft w:val="0"/>
              <w:marRight w:val="0"/>
              <w:marTop w:val="0"/>
              <w:marBottom w:val="0"/>
              <w:divBdr>
                <w:top w:val="none" w:sz="0" w:space="0" w:color="auto"/>
                <w:left w:val="none" w:sz="0" w:space="0" w:color="auto"/>
                <w:bottom w:val="none" w:sz="0" w:space="0" w:color="auto"/>
                <w:right w:val="none" w:sz="0" w:space="0" w:color="auto"/>
              </w:divBdr>
            </w:div>
            <w:div w:id="1517649209">
              <w:marLeft w:val="0"/>
              <w:marRight w:val="0"/>
              <w:marTop w:val="0"/>
              <w:marBottom w:val="0"/>
              <w:divBdr>
                <w:top w:val="none" w:sz="0" w:space="0" w:color="auto"/>
                <w:left w:val="none" w:sz="0" w:space="0" w:color="auto"/>
                <w:bottom w:val="none" w:sz="0" w:space="0" w:color="auto"/>
                <w:right w:val="none" w:sz="0" w:space="0" w:color="auto"/>
              </w:divBdr>
            </w:div>
            <w:div w:id="266621926">
              <w:marLeft w:val="0"/>
              <w:marRight w:val="0"/>
              <w:marTop w:val="0"/>
              <w:marBottom w:val="0"/>
              <w:divBdr>
                <w:top w:val="none" w:sz="0" w:space="0" w:color="auto"/>
                <w:left w:val="none" w:sz="0" w:space="0" w:color="auto"/>
                <w:bottom w:val="none" w:sz="0" w:space="0" w:color="auto"/>
                <w:right w:val="none" w:sz="0" w:space="0" w:color="auto"/>
              </w:divBdr>
            </w:div>
            <w:div w:id="1358236762">
              <w:marLeft w:val="0"/>
              <w:marRight w:val="0"/>
              <w:marTop w:val="0"/>
              <w:marBottom w:val="0"/>
              <w:divBdr>
                <w:top w:val="none" w:sz="0" w:space="0" w:color="auto"/>
                <w:left w:val="none" w:sz="0" w:space="0" w:color="auto"/>
                <w:bottom w:val="none" w:sz="0" w:space="0" w:color="auto"/>
                <w:right w:val="none" w:sz="0" w:space="0" w:color="auto"/>
              </w:divBdr>
            </w:div>
            <w:div w:id="1674721886">
              <w:marLeft w:val="0"/>
              <w:marRight w:val="0"/>
              <w:marTop w:val="0"/>
              <w:marBottom w:val="0"/>
              <w:divBdr>
                <w:top w:val="none" w:sz="0" w:space="0" w:color="auto"/>
                <w:left w:val="none" w:sz="0" w:space="0" w:color="auto"/>
                <w:bottom w:val="none" w:sz="0" w:space="0" w:color="auto"/>
                <w:right w:val="none" w:sz="0" w:space="0" w:color="auto"/>
              </w:divBdr>
            </w:div>
            <w:div w:id="1101610513">
              <w:marLeft w:val="0"/>
              <w:marRight w:val="0"/>
              <w:marTop w:val="0"/>
              <w:marBottom w:val="0"/>
              <w:divBdr>
                <w:top w:val="none" w:sz="0" w:space="0" w:color="auto"/>
                <w:left w:val="none" w:sz="0" w:space="0" w:color="auto"/>
                <w:bottom w:val="none" w:sz="0" w:space="0" w:color="auto"/>
                <w:right w:val="none" w:sz="0" w:space="0" w:color="auto"/>
              </w:divBdr>
            </w:div>
            <w:div w:id="5995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4514">
      <w:bodyDiv w:val="1"/>
      <w:marLeft w:val="0"/>
      <w:marRight w:val="0"/>
      <w:marTop w:val="0"/>
      <w:marBottom w:val="0"/>
      <w:divBdr>
        <w:top w:val="none" w:sz="0" w:space="0" w:color="auto"/>
        <w:left w:val="none" w:sz="0" w:space="0" w:color="auto"/>
        <w:bottom w:val="none" w:sz="0" w:space="0" w:color="auto"/>
        <w:right w:val="none" w:sz="0" w:space="0" w:color="auto"/>
      </w:divBdr>
      <w:divsChild>
        <w:div w:id="1085111745">
          <w:marLeft w:val="0"/>
          <w:marRight w:val="0"/>
          <w:marTop w:val="0"/>
          <w:marBottom w:val="0"/>
          <w:divBdr>
            <w:top w:val="none" w:sz="0" w:space="0" w:color="auto"/>
            <w:left w:val="none" w:sz="0" w:space="0" w:color="auto"/>
            <w:bottom w:val="none" w:sz="0" w:space="0" w:color="auto"/>
            <w:right w:val="none" w:sz="0" w:space="0" w:color="auto"/>
          </w:divBdr>
          <w:divsChild>
            <w:div w:id="661392065">
              <w:marLeft w:val="0"/>
              <w:marRight w:val="0"/>
              <w:marTop w:val="0"/>
              <w:marBottom w:val="0"/>
              <w:divBdr>
                <w:top w:val="none" w:sz="0" w:space="0" w:color="auto"/>
                <w:left w:val="none" w:sz="0" w:space="0" w:color="auto"/>
                <w:bottom w:val="none" w:sz="0" w:space="0" w:color="auto"/>
                <w:right w:val="none" w:sz="0" w:space="0" w:color="auto"/>
              </w:divBdr>
            </w:div>
            <w:div w:id="3977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7055">
      <w:bodyDiv w:val="1"/>
      <w:marLeft w:val="0"/>
      <w:marRight w:val="0"/>
      <w:marTop w:val="0"/>
      <w:marBottom w:val="0"/>
      <w:divBdr>
        <w:top w:val="none" w:sz="0" w:space="0" w:color="auto"/>
        <w:left w:val="none" w:sz="0" w:space="0" w:color="auto"/>
        <w:bottom w:val="none" w:sz="0" w:space="0" w:color="auto"/>
        <w:right w:val="none" w:sz="0" w:space="0" w:color="auto"/>
      </w:divBdr>
      <w:divsChild>
        <w:div w:id="520583160">
          <w:marLeft w:val="0"/>
          <w:marRight w:val="0"/>
          <w:marTop w:val="0"/>
          <w:marBottom w:val="0"/>
          <w:divBdr>
            <w:top w:val="none" w:sz="0" w:space="0" w:color="auto"/>
            <w:left w:val="none" w:sz="0" w:space="0" w:color="auto"/>
            <w:bottom w:val="none" w:sz="0" w:space="0" w:color="auto"/>
            <w:right w:val="none" w:sz="0" w:space="0" w:color="auto"/>
          </w:divBdr>
          <w:divsChild>
            <w:div w:id="883522618">
              <w:marLeft w:val="0"/>
              <w:marRight w:val="0"/>
              <w:marTop w:val="0"/>
              <w:marBottom w:val="0"/>
              <w:divBdr>
                <w:top w:val="none" w:sz="0" w:space="0" w:color="auto"/>
                <w:left w:val="none" w:sz="0" w:space="0" w:color="auto"/>
                <w:bottom w:val="none" w:sz="0" w:space="0" w:color="auto"/>
                <w:right w:val="none" w:sz="0" w:space="0" w:color="auto"/>
              </w:divBdr>
            </w:div>
            <w:div w:id="1580554097">
              <w:marLeft w:val="0"/>
              <w:marRight w:val="0"/>
              <w:marTop w:val="0"/>
              <w:marBottom w:val="0"/>
              <w:divBdr>
                <w:top w:val="none" w:sz="0" w:space="0" w:color="auto"/>
                <w:left w:val="none" w:sz="0" w:space="0" w:color="auto"/>
                <w:bottom w:val="none" w:sz="0" w:space="0" w:color="auto"/>
                <w:right w:val="none" w:sz="0" w:space="0" w:color="auto"/>
              </w:divBdr>
            </w:div>
          </w:divsChild>
        </w:div>
        <w:div w:id="1448966479">
          <w:marLeft w:val="0"/>
          <w:marRight w:val="0"/>
          <w:marTop w:val="0"/>
          <w:marBottom w:val="0"/>
          <w:divBdr>
            <w:top w:val="none" w:sz="0" w:space="0" w:color="auto"/>
            <w:left w:val="none" w:sz="0" w:space="0" w:color="auto"/>
            <w:bottom w:val="none" w:sz="0" w:space="0" w:color="auto"/>
            <w:right w:val="none" w:sz="0" w:space="0" w:color="auto"/>
          </w:divBdr>
          <w:divsChild>
            <w:div w:id="40256174">
              <w:marLeft w:val="0"/>
              <w:marRight w:val="0"/>
              <w:marTop w:val="0"/>
              <w:marBottom w:val="0"/>
              <w:divBdr>
                <w:top w:val="none" w:sz="0" w:space="0" w:color="auto"/>
                <w:left w:val="none" w:sz="0" w:space="0" w:color="auto"/>
                <w:bottom w:val="none" w:sz="0" w:space="0" w:color="auto"/>
                <w:right w:val="none" w:sz="0" w:space="0" w:color="auto"/>
              </w:divBdr>
            </w:div>
            <w:div w:id="638808227">
              <w:marLeft w:val="0"/>
              <w:marRight w:val="0"/>
              <w:marTop w:val="0"/>
              <w:marBottom w:val="0"/>
              <w:divBdr>
                <w:top w:val="none" w:sz="0" w:space="0" w:color="auto"/>
                <w:left w:val="none" w:sz="0" w:space="0" w:color="auto"/>
                <w:bottom w:val="none" w:sz="0" w:space="0" w:color="auto"/>
                <w:right w:val="none" w:sz="0" w:space="0" w:color="auto"/>
              </w:divBdr>
            </w:div>
          </w:divsChild>
        </w:div>
        <w:div w:id="933904679">
          <w:marLeft w:val="0"/>
          <w:marRight w:val="0"/>
          <w:marTop w:val="0"/>
          <w:marBottom w:val="0"/>
          <w:divBdr>
            <w:top w:val="none" w:sz="0" w:space="0" w:color="auto"/>
            <w:left w:val="none" w:sz="0" w:space="0" w:color="auto"/>
            <w:bottom w:val="none" w:sz="0" w:space="0" w:color="auto"/>
            <w:right w:val="none" w:sz="0" w:space="0" w:color="auto"/>
          </w:divBdr>
          <w:divsChild>
            <w:div w:id="1812867484">
              <w:marLeft w:val="0"/>
              <w:marRight w:val="0"/>
              <w:marTop w:val="0"/>
              <w:marBottom w:val="0"/>
              <w:divBdr>
                <w:top w:val="none" w:sz="0" w:space="0" w:color="auto"/>
                <w:left w:val="none" w:sz="0" w:space="0" w:color="auto"/>
                <w:bottom w:val="none" w:sz="0" w:space="0" w:color="auto"/>
                <w:right w:val="none" w:sz="0" w:space="0" w:color="auto"/>
              </w:divBdr>
            </w:div>
            <w:div w:id="1462530915">
              <w:marLeft w:val="0"/>
              <w:marRight w:val="0"/>
              <w:marTop w:val="0"/>
              <w:marBottom w:val="0"/>
              <w:divBdr>
                <w:top w:val="none" w:sz="0" w:space="0" w:color="auto"/>
                <w:left w:val="none" w:sz="0" w:space="0" w:color="auto"/>
                <w:bottom w:val="none" w:sz="0" w:space="0" w:color="auto"/>
                <w:right w:val="none" w:sz="0" w:space="0" w:color="auto"/>
              </w:divBdr>
            </w:div>
          </w:divsChild>
        </w:div>
        <w:div w:id="893201860">
          <w:marLeft w:val="0"/>
          <w:marRight w:val="0"/>
          <w:marTop w:val="0"/>
          <w:marBottom w:val="0"/>
          <w:divBdr>
            <w:top w:val="none" w:sz="0" w:space="0" w:color="auto"/>
            <w:left w:val="none" w:sz="0" w:space="0" w:color="auto"/>
            <w:bottom w:val="none" w:sz="0" w:space="0" w:color="auto"/>
            <w:right w:val="none" w:sz="0" w:space="0" w:color="auto"/>
          </w:divBdr>
          <w:divsChild>
            <w:div w:id="582691637">
              <w:marLeft w:val="0"/>
              <w:marRight w:val="0"/>
              <w:marTop w:val="0"/>
              <w:marBottom w:val="0"/>
              <w:divBdr>
                <w:top w:val="none" w:sz="0" w:space="0" w:color="auto"/>
                <w:left w:val="none" w:sz="0" w:space="0" w:color="auto"/>
                <w:bottom w:val="none" w:sz="0" w:space="0" w:color="auto"/>
                <w:right w:val="none" w:sz="0" w:space="0" w:color="auto"/>
              </w:divBdr>
            </w:div>
            <w:div w:id="6148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3741">
      <w:bodyDiv w:val="1"/>
      <w:marLeft w:val="0"/>
      <w:marRight w:val="0"/>
      <w:marTop w:val="0"/>
      <w:marBottom w:val="0"/>
      <w:divBdr>
        <w:top w:val="none" w:sz="0" w:space="0" w:color="auto"/>
        <w:left w:val="none" w:sz="0" w:space="0" w:color="auto"/>
        <w:bottom w:val="none" w:sz="0" w:space="0" w:color="auto"/>
        <w:right w:val="none" w:sz="0" w:space="0" w:color="auto"/>
      </w:divBdr>
      <w:divsChild>
        <w:div w:id="301270609">
          <w:marLeft w:val="0"/>
          <w:marRight w:val="0"/>
          <w:marTop w:val="0"/>
          <w:marBottom w:val="0"/>
          <w:divBdr>
            <w:top w:val="none" w:sz="0" w:space="0" w:color="auto"/>
            <w:left w:val="none" w:sz="0" w:space="0" w:color="auto"/>
            <w:bottom w:val="none" w:sz="0" w:space="0" w:color="auto"/>
            <w:right w:val="none" w:sz="0" w:space="0" w:color="auto"/>
          </w:divBdr>
        </w:div>
      </w:divsChild>
    </w:div>
    <w:div w:id="1187014764">
      <w:bodyDiv w:val="1"/>
      <w:marLeft w:val="0"/>
      <w:marRight w:val="0"/>
      <w:marTop w:val="0"/>
      <w:marBottom w:val="0"/>
      <w:divBdr>
        <w:top w:val="none" w:sz="0" w:space="0" w:color="auto"/>
        <w:left w:val="none" w:sz="0" w:space="0" w:color="auto"/>
        <w:bottom w:val="none" w:sz="0" w:space="0" w:color="auto"/>
        <w:right w:val="none" w:sz="0" w:space="0" w:color="auto"/>
      </w:divBdr>
      <w:divsChild>
        <w:div w:id="75832998">
          <w:marLeft w:val="0"/>
          <w:marRight w:val="0"/>
          <w:marTop w:val="0"/>
          <w:marBottom w:val="0"/>
          <w:divBdr>
            <w:top w:val="none" w:sz="0" w:space="0" w:color="auto"/>
            <w:left w:val="none" w:sz="0" w:space="0" w:color="auto"/>
            <w:bottom w:val="none" w:sz="0" w:space="0" w:color="auto"/>
            <w:right w:val="none" w:sz="0" w:space="0" w:color="auto"/>
          </w:divBdr>
          <w:divsChild>
            <w:div w:id="2105835165">
              <w:marLeft w:val="0"/>
              <w:marRight w:val="0"/>
              <w:marTop w:val="0"/>
              <w:marBottom w:val="0"/>
              <w:divBdr>
                <w:top w:val="none" w:sz="0" w:space="0" w:color="auto"/>
                <w:left w:val="none" w:sz="0" w:space="0" w:color="auto"/>
                <w:bottom w:val="none" w:sz="0" w:space="0" w:color="auto"/>
                <w:right w:val="none" w:sz="0" w:space="0" w:color="auto"/>
              </w:divBdr>
            </w:div>
            <w:div w:id="137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2067">
      <w:bodyDiv w:val="1"/>
      <w:marLeft w:val="0"/>
      <w:marRight w:val="0"/>
      <w:marTop w:val="0"/>
      <w:marBottom w:val="0"/>
      <w:divBdr>
        <w:top w:val="none" w:sz="0" w:space="0" w:color="auto"/>
        <w:left w:val="none" w:sz="0" w:space="0" w:color="auto"/>
        <w:bottom w:val="none" w:sz="0" w:space="0" w:color="auto"/>
        <w:right w:val="none" w:sz="0" w:space="0" w:color="auto"/>
      </w:divBdr>
      <w:divsChild>
        <w:div w:id="814493882">
          <w:marLeft w:val="0"/>
          <w:marRight w:val="0"/>
          <w:marTop w:val="0"/>
          <w:marBottom w:val="0"/>
          <w:divBdr>
            <w:top w:val="none" w:sz="0" w:space="0" w:color="auto"/>
            <w:left w:val="none" w:sz="0" w:space="0" w:color="auto"/>
            <w:bottom w:val="none" w:sz="0" w:space="0" w:color="auto"/>
            <w:right w:val="none" w:sz="0" w:space="0" w:color="auto"/>
          </w:divBdr>
          <w:divsChild>
            <w:div w:id="911544080">
              <w:marLeft w:val="0"/>
              <w:marRight w:val="0"/>
              <w:marTop w:val="0"/>
              <w:marBottom w:val="0"/>
              <w:divBdr>
                <w:top w:val="none" w:sz="0" w:space="0" w:color="auto"/>
                <w:left w:val="none" w:sz="0" w:space="0" w:color="auto"/>
                <w:bottom w:val="none" w:sz="0" w:space="0" w:color="auto"/>
                <w:right w:val="none" w:sz="0" w:space="0" w:color="auto"/>
              </w:divBdr>
            </w:div>
            <w:div w:id="1526137551">
              <w:marLeft w:val="0"/>
              <w:marRight w:val="0"/>
              <w:marTop w:val="0"/>
              <w:marBottom w:val="0"/>
              <w:divBdr>
                <w:top w:val="none" w:sz="0" w:space="0" w:color="auto"/>
                <w:left w:val="none" w:sz="0" w:space="0" w:color="auto"/>
                <w:bottom w:val="none" w:sz="0" w:space="0" w:color="auto"/>
                <w:right w:val="none" w:sz="0" w:space="0" w:color="auto"/>
              </w:divBdr>
            </w:div>
            <w:div w:id="1260717549">
              <w:marLeft w:val="0"/>
              <w:marRight w:val="0"/>
              <w:marTop w:val="0"/>
              <w:marBottom w:val="0"/>
              <w:divBdr>
                <w:top w:val="none" w:sz="0" w:space="0" w:color="auto"/>
                <w:left w:val="none" w:sz="0" w:space="0" w:color="auto"/>
                <w:bottom w:val="none" w:sz="0" w:space="0" w:color="auto"/>
                <w:right w:val="none" w:sz="0" w:space="0" w:color="auto"/>
              </w:divBdr>
            </w:div>
            <w:div w:id="1287858352">
              <w:marLeft w:val="0"/>
              <w:marRight w:val="0"/>
              <w:marTop w:val="0"/>
              <w:marBottom w:val="0"/>
              <w:divBdr>
                <w:top w:val="none" w:sz="0" w:space="0" w:color="auto"/>
                <w:left w:val="none" w:sz="0" w:space="0" w:color="auto"/>
                <w:bottom w:val="none" w:sz="0" w:space="0" w:color="auto"/>
                <w:right w:val="none" w:sz="0" w:space="0" w:color="auto"/>
              </w:divBdr>
            </w:div>
            <w:div w:id="2020035923">
              <w:marLeft w:val="0"/>
              <w:marRight w:val="0"/>
              <w:marTop w:val="0"/>
              <w:marBottom w:val="0"/>
              <w:divBdr>
                <w:top w:val="none" w:sz="0" w:space="0" w:color="auto"/>
                <w:left w:val="none" w:sz="0" w:space="0" w:color="auto"/>
                <w:bottom w:val="none" w:sz="0" w:space="0" w:color="auto"/>
                <w:right w:val="none" w:sz="0" w:space="0" w:color="auto"/>
              </w:divBdr>
            </w:div>
            <w:div w:id="2061593909">
              <w:marLeft w:val="0"/>
              <w:marRight w:val="0"/>
              <w:marTop w:val="0"/>
              <w:marBottom w:val="0"/>
              <w:divBdr>
                <w:top w:val="none" w:sz="0" w:space="0" w:color="auto"/>
                <w:left w:val="none" w:sz="0" w:space="0" w:color="auto"/>
                <w:bottom w:val="none" w:sz="0" w:space="0" w:color="auto"/>
                <w:right w:val="none" w:sz="0" w:space="0" w:color="auto"/>
              </w:divBdr>
            </w:div>
            <w:div w:id="983318444">
              <w:marLeft w:val="0"/>
              <w:marRight w:val="0"/>
              <w:marTop w:val="0"/>
              <w:marBottom w:val="0"/>
              <w:divBdr>
                <w:top w:val="none" w:sz="0" w:space="0" w:color="auto"/>
                <w:left w:val="none" w:sz="0" w:space="0" w:color="auto"/>
                <w:bottom w:val="none" w:sz="0" w:space="0" w:color="auto"/>
                <w:right w:val="none" w:sz="0" w:space="0" w:color="auto"/>
              </w:divBdr>
            </w:div>
            <w:div w:id="1012997495">
              <w:marLeft w:val="0"/>
              <w:marRight w:val="0"/>
              <w:marTop w:val="0"/>
              <w:marBottom w:val="0"/>
              <w:divBdr>
                <w:top w:val="none" w:sz="0" w:space="0" w:color="auto"/>
                <w:left w:val="none" w:sz="0" w:space="0" w:color="auto"/>
                <w:bottom w:val="none" w:sz="0" w:space="0" w:color="auto"/>
                <w:right w:val="none" w:sz="0" w:space="0" w:color="auto"/>
              </w:divBdr>
            </w:div>
            <w:div w:id="17667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6283">
      <w:bodyDiv w:val="1"/>
      <w:marLeft w:val="0"/>
      <w:marRight w:val="0"/>
      <w:marTop w:val="0"/>
      <w:marBottom w:val="0"/>
      <w:divBdr>
        <w:top w:val="none" w:sz="0" w:space="0" w:color="auto"/>
        <w:left w:val="none" w:sz="0" w:space="0" w:color="auto"/>
        <w:bottom w:val="none" w:sz="0" w:space="0" w:color="auto"/>
        <w:right w:val="none" w:sz="0" w:space="0" w:color="auto"/>
      </w:divBdr>
      <w:divsChild>
        <w:div w:id="1992098528">
          <w:marLeft w:val="0"/>
          <w:marRight w:val="0"/>
          <w:marTop w:val="0"/>
          <w:marBottom w:val="0"/>
          <w:divBdr>
            <w:top w:val="none" w:sz="0" w:space="0" w:color="auto"/>
            <w:left w:val="none" w:sz="0" w:space="0" w:color="auto"/>
            <w:bottom w:val="none" w:sz="0" w:space="0" w:color="auto"/>
            <w:right w:val="none" w:sz="0" w:space="0" w:color="auto"/>
          </w:divBdr>
        </w:div>
      </w:divsChild>
    </w:div>
    <w:div w:id="1846282156">
      <w:bodyDiv w:val="1"/>
      <w:marLeft w:val="0"/>
      <w:marRight w:val="0"/>
      <w:marTop w:val="0"/>
      <w:marBottom w:val="0"/>
      <w:divBdr>
        <w:top w:val="none" w:sz="0" w:space="0" w:color="auto"/>
        <w:left w:val="none" w:sz="0" w:space="0" w:color="auto"/>
        <w:bottom w:val="none" w:sz="0" w:space="0" w:color="auto"/>
        <w:right w:val="none" w:sz="0" w:space="0" w:color="auto"/>
      </w:divBdr>
      <w:divsChild>
        <w:div w:id="2118715785">
          <w:marLeft w:val="0"/>
          <w:marRight w:val="0"/>
          <w:marTop w:val="0"/>
          <w:marBottom w:val="0"/>
          <w:divBdr>
            <w:top w:val="none" w:sz="0" w:space="0" w:color="auto"/>
            <w:left w:val="none" w:sz="0" w:space="0" w:color="auto"/>
            <w:bottom w:val="none" w:sz="0" w:space="0" w:color="auto"/>
            <w:right w:val="none" w:sz="0" w:space="0" w:color="auto"/>
          </w:divBdr>
        </w:div>
      </w:divsChild>
    </w:div>
    <w:div w:id="20412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4028</Characters>
  <Application>Microsoft Office Word</Application>
  <DocSecurity>0</DocSecurity>
  <Lines>33</Lines>
  <Paragraphs>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Kandydat zobowiązany jest do przesłania w  terminie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2</cp:revision>
  <dcterms:created xsi:type="dcterms:W3CDTF">2022-03-21T02:11:00Z</dcterms:created>
  <dcterms:modified xsi:type="dcterms:W3CDTF">2022-03-21T02:11:00Z</dcterms:modified>
</cp:coreProperties>
</file>