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666" w:rsidRDefault="00B66666" w:rsidP="00B66666">
      <w:pPr>
        <w:rPr>
          <w:b/>
          <w:sz w:val="28"/>
        </w:rPr>
      </w:pPr>
      <w:r>
        <w:rPr>
          <w:b/>
          <w:sz w:val="28"/>
        </w:rPr>
        <w:t xml:space="preserve">Lista nauczycieli akademickich, którzy zostali upoważnieni do prowadzenia seminariów </w:t>
      </w:r>
      <w:r w:rsidR="00FC0F7C">
        <w:rPr>
          <w:b/>
          <w:sz w:val="28"/>
        </w:rPr>
        <w:t>dyplomowych</w:t>
      </w:r>
      <w:r>
        <w:rPr>
          <w:b/>
          <w:sz w:val="28"/>
        </w:rPr>
        <w:t xml:space="preserve"> na studiach STACJONARNE kierunek KRYMINOLOGIA I stopień w roku akademickim 2021/2022. </w:t>
      </w:r>
    </w:p>
    <w:p w:rsidR="00B66666" w:rsidRDefault="00B66666" w:rsidP="00B66666">
      <w:pPr>
        <w:rPr>
          <w:b/>
          <w:sz w:val="24"/>
        </w:rPr>
      </w:pPr>
    </w:p>
    <w:p w:rsidR="00B66666" w:rsidRDefault="00B66666" w:rsidP="00B66666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sz w:val="26"/>
          <w:szCs w:val="26"/>
        </w:rPr>
      </w:pPr>
      <w:r>
        <w:rPr>
          <w:sz w:val="26"/>
          <w:szCs w:val="26"/>
        </w:rPr>
        <w:t xml:space="preserve">prof. dr hab. Krzysztof </w:t>
      </w:r>
      <w:proofErr w:type="spellStart"/>
      <w:r>
        <w:rPr>
          <w:sz w:val="26"/>
          <w:szCs w:val="26"/>
        </w:rPr>
        <w:t>Amielańczyk</w:t>
      </w:r>
      <w:proofErr w:type="spellEnd"/>
      <w:r>
        <w:rPr>
          <w:sz w:val="26"/>
          <w:szCs w:val="26"/>
        </w:rPr>
        <w:t xml:space="preserve"> – Katedra Doktryn Polityczno-Prawnych i Prawa Rzymskiego</w:t>
      </w:r>
    </w:p>
    <w:p w:rsidR="001115AA" w:rsidRDefault="001115AA" w:rsidP="00B66666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sz w:val="26"/>
          <w:szCs w:val="26"/>
        </w:rPr>
      </w:pPr>
      <w:r>
        <w:rPr>
          <w:sz w:val="26"/>
          <w:szCs w:val="26"/>
        </w:rPr>
        <w:t xml:space="preserve">dr hab. Bartosz </w:t>
      </w:r>
      <w:proofErr w:type="spellStart"/>
      <w:r>
        <w:rPr>
          <w:sz w:val="26"/>
          <w:szCs w:val="26"/>
        </w:rPr>
        <w:t>Liżewski</w:t>
      </w:r>
      <w:proofErr w:type="spellEnd"/>
      <w:r>
        <w:rPr>
          <w:sz w:val="26"/>
          <w:szCs w:val="26"/>
        </w:rPr>
        <w:t>, prof. UMCS – Katedra Teorii i Filozofii Prawa</w:t>
      </w:r>
    </w:p>
    <w:p w:rsidR="001115AA" w:rsidRDefault="001115AA" w:rsidP="00B66666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sz w:val="26"/>
          <w:szCs w:val="26"/>
        </w:rPr>
      </w:pPr>
      <w:r>
        <w:rPr>
          <w:sz w:val="26"/>
          <w:szCs w:val="26"/>
        </w:rPr>
        <w:t>dr hab. Aneta Michalska-</w:t>
      </w:r>
      <w:proofErr w:type="spellStart"/>
      <w:r>
        <w:rPr>
          <w:sz w:val="26"/>
          <w:szCs w:val="26"/>
        </w:rPr>
        <w:t>Warias</w:t>
      </w:r>
      <w:proofErr w:type="spellEnd"/>
      <w:r>
        <w:rPr>
          <w:sz w:val="26"/>
          <w:szCs w:val="26"/>
        </w:rPr>
        <w:t>, prof. UMCS – Katedra Prawa Karnego i Kryminologii</w:t>
      </w:r>
    </w:p>
    <w:p w:rsidR="001115AA" w:rsidRDefault="001115AA" w:rsidP="00B66666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sz w:val="26"/>
          <w:szCs w:val="26"/>
        </w:rPr>
      </w:pPr>
      <w:r>
        <w:rPr>
          <w:sz w:val="26"/>
          <w:szCs w:val="26"/>
        </w:rPr>
        <w:t>dr Mateusz Chrzanowski - Katedra Prawa Konstytucyjnego</w:t>
      </w:r>
    </w:p>
    <w:p w:rsidR="00B66666" w:rsidRDefault="00B66666" w:rsidP="00B66666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sz w:val="26"/>
          <w:szCs w:val="26"/>
        </w:rPr>
      </w:pPr>
      <w:r>
        <w:rPr>
          <w:sz w:val="26"/>
          <w:szCs w:val="26"/>
        </w:rPr>
        <w:t>dr Barbara Dudzik – Katedra Postępowania Karnego</w:t>
      </w:r>
    </w:p>
    <w:p w:rsidR="00B66666" w:rsidRDefault="00B66666" w:rsidP="00B66666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sz w:val="26"/>
          <w:szCs w:val="26"/>
        </w:rPr>
      </w:pPr>
      <w:r>
        <w:rPr>
          <w:sz w:val="26"/>
          <w:szCs w:val="26"/>
        </w:rPr>
        <w:t>dr Marta Mozgawa-Saj - Katedra Postępowania Karnego</w:t>
      </w:r>
    </w:p>
    <w:p w:rsidR="001115AA" w:rsidRPr="001115AA" w:rsidRDefault="001115AA" w:rsidP="001115AA">
      <w:pPr>
        <w:pStyle w:val="Akapitzlist"/>
        <w:numPr>
          <w:ilvl w:val="0"/>
          <w:numId w:val="1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dr Aleksandra Nowosad – Katedra Prawa Karnego i Kryminologii</w:t>
      </w:r>
    </w:p>
    <w:p w:rsidR="00B66666" w:rsidRDefault="001115AA" w:rsidP="00B66666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sz w:val="26"/>
          <w:szCs w:val="26"/>
        </w:rPr>
      </w:pPr>
      <w:r>
        <w:rPr>
          <w:sz w:val="26"/>
          <w:szCs w:val="26"/>
        </w:rPr>
        <w:t>dr Marcin Roliński – Katedra Prawa Administracyjnego i Nauki o Administracji</w:t>
      </w:r>
    </w:p>
    <w:p w:rsidR="009C702E" w:rsidRPr="00B66666" w:rsidRDefault="009C702E" w:rsidP="00B66666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sz w:val="26"/>
          <w:szCs w:val="26"/>
        </w:rPr>
      </w:pPr>
      <w:r>
        <w:rPr>
          <w:sz w:val="26"/>
          <w:szCs w:val="26"/>
        </w:rPr>
        <w:t xml:space="preserve">dr Paweł Sadowski - </w:t>
      </w:r>
      <w:r>
        <w:rPr>
          <w:sz w:val="26"/>
          <w:szCs w:val="26"/>
        </w:rPr>
        <w:t>Katedra Prawa Konstytucyjnego</w:t>
      </w:r>
      <w:bookmarkStart w:id="0" w:name="_GoBack"/>
      <w:bookmarkEnd w:id="0"/>
    </w:p>
    <w:p w:rsidR="001115AA" w:rsidRDefault="001115AA" w:rsidP="001115AA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sz w:val="26"/>
          <w:szCs w:val="26"/>
        </w:rPr>
      </w:pPr>
      <w:r>
        <w:rPr>
          <w:sz w:val="26"/>
          <w:szCs w:val="26"/>
        </w:rPr>
        <w:t>dr Joanna Wiak - Katedra Prawa Gospodarczego i Handlowego</w:t>
      </w:r>
    </w:p>
    <w:p w:rsidR="00110DF2" w:rsidRDefault="00110DF2" w:rsidP="001115AA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sz w:val="26"/>
          <w:szCs w:val="26"/>
        </w:rPr>
      </w:pPr>
      <w:r>
        <w:rPr>
          <w:sz w:val="26"/>
          <w:szCs w:val="26"/>
        </w:rPr>
        <w:t>dr Hubert Mielnik</w:t>
      </w:r>
    </w:p>
    <w:p w:rsidR="009E15B8" w:rsidRDefault="009E15B8"/>
    <w:sectPr w:rsidR="009E15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8A2FF7"/>
    <w:multiLevelType w:val="hybridMultilevel"/>
    <w:tmpl w:val="3448F3FA"/>
    <w:lvl w:ilvl="0" w:tplc="795C5B6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666"/>
    <w:rsid w:val="00110DF2"/>
    <w:rsid w:val="001115AA"/>
    <w:rsid w:val="009C702E"/>
    <w:rsid w:val="009E15B8"/>
    <w:rsid w:val="00B66666"/>
    <w:rsid w:val="00FC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979CE"/>
  <w15:chartTrackingRefBased/>
  <w15:docId w15:val="{FAA2C77C-B786-41EB-AA5B-C7771693E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6666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6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2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WPiA-104</dc:creator>
  <cp:keywords/>
  <dc:description/>
  <cp:lastModifiedBy>Aga</cp:lastModifiedBy>
  <cp:revision>7</cp:revision>
  <dcterms:created xsi:type="dcterms:W3CDTF">2022-01-27T11:25:00Z</dcterms:created>
  <dcterms:modified xsi:type="dcterms:W3CDTF">2022-02-02T12:07:00Z</dcterms:modified>
</cp:coreProperties>
</file>