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0D" w:rsidRDefault="00C94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8" w:type="dxa"/>
        <w:tblInd w:w="0" w:type="dxa"/>
        <w:tblLayout w:type="fixed"/>
        <w:tblLook w:val="0000"/>
      </w:tblPr>
      <w:tblGrid>
        <w:gridCol w:w="4786"/>
        <w:gridCol w:w="4502"/>
      </w:tblGrid>
      <w:tr w:rsidR="00C9400D">
        <w:trPr>
          <w:cantSplit/>
          <w:tblHeader/>
        </w:trPr>
        <w:tc>
          <w:tcPr>
            <w:tcW w:w="4786" w:type="dxa"/>
          </w:tcPr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pl-PL"/>
              </w:rPr>
              <w:drawing>
                <wp:inline distT="0" distB="0" distL="114300" distR="114300">
                  <wp:extent cx="2625090" cy="935355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090" cy="935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Uniwersytet Marii Curie-Skłodowskiej</w:t>
            </w:r>
          </w:p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Katedra Hispanistyki</w:t>
            </w:r>
          </w:p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Plac Marii Curie-Skłodowskiej </w:t>
            </w:r>
            <w:r>
              <w:t>4a</w:t>
            </w:r>
          </w:p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20-031 Lublin</w:t>
            </w:r>
          </w:p>
        </w:tc>
      </w:tr>
    </w:tbl>
    <w:p w:rsidR="00C9400D" w:rsidRDefault="00C9400D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9400D" w:rsidRDefault="00C94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C9400D" w:rsidRDefault="0003515E" w:rsidP="006B4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Simposio Internacional de Traducción e Interpretación especializadas</w:t>
      </w:r>
    </w:p>
    <w:p w:rsidR="00C9400D" w:rsidRDefault="000351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Lublin, 21-22/04/2022</w:t>
      </w:r>
    </w:p>
    <w:p w:rsidR="00C9400D" w:rsidRDefault="000351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UMCS</w:t>
      </w:r>
    </w:p>
    <w:p w:rsidR="00C9400D" w:rsidRDefault="000351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(Uniwersytet Marii Curie-Skłodowskiej)</w:t>
      </w:r>
    </w:p>
    <w:p w:rsidR="00C9400D" w:rsidRDefault="000351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noProof/>
          <w:color w:val="000000"/>
          <w:sz w:val="24"/>
          <w:szCs w:val="24"/>
          <w:lang w:val="pl-PL"/>
        </w:rPr>
        <w:drawing>
          <wp:inline distT="0" distB="0" distL="114300" distR="114300">
            <wp:extent cx="1402080" cy="139827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400D" w:rsidRDefault="0003515E" w:rsidP="006B4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FORMULARIO DE INSCRIPCIÓN</w:t>
      </w:r>
    </w:p>
    <w:p w:rsidR="00C9400D" w:rsidRDefault="00C94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C9400D" w:rsidRDefault="00C94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tbl>
      <w:tblPr>
        <w:tblStyle w:val="a0"/>
        <w:tblW w:w="9488" w:type="dxa"/>
        <w:tblInd w:w="-20" w:type="dxa"/>
        <w:tblLayout w:type="fixed"/>
        <w:tblLook w:val="0000"/>
      </w:tblPr>
      <w:tblGrid>
        <w:gridCol w:w="3530"/>
        <w:gridCol w:w="5958"/>
      </w:tblGrid>
      <w:tr w:rsidR="00C9400D">
        <w:trPr>
          <w:cantSplit/>
          <w:tblHeader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y apellido(s)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400D">
        <w:trPr>
          <w:cantSplit/>
          <w:tblHeader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Afiliación</w:t>
            </w:r>
            <w:r>
              <w:rPr>
                <w:color w:val="000000"/>
                <w:sz w:val="24"/>
                <w:szCs w:val="24"/>
              </w:rPr>
              <w:t xml:space="preserve"> (País)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9400D">
        <w:trPr>
          <w:cantSplit/>
          <w:tblHeader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400D">
        <w:trPr>
          <w:cantSplit/>
          <w:tblHeader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400D">
        <w:trPr>
          <w:cantSplit/>
          <w:tblHeader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de la ponencia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400D">
        <w:trPr>
          <w:cantSplit/>
          <w:tblHeader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Combinación lingüística</w:t>
            </w:r>
            <w:r w:rsidR="006B46DE"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400D">
        <w:trPr>
          <w:cantSplit/>
          <w:tblHeader/>
        </w:trPr>
        <w:tc>
          <w:tcPr>
            <w:tcW w:w="94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9400D" w:rsidRDefault="000351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Resumen del trabajo</w:t>
            </w:r>
          </w:p>
        </w:tc>
      </w:tr>
      <w:tr w:rsidR="00C9400D">
        <w:trPr>
          <w:cantSplit/>
          <w:tblHeader/>
        </w:trPr>
        <w:tc>
          <w:tcPr>
            <w:tcW w:w="9488" w:type="dxa"/>
            <w:gridSpan w:val="2"/>
          </w:tcPr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C9400D" w:rsidRDefault="00C940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9400D" w:rsidRDefault="00C94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B46DE" w:rsidRDefault="006B4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i/>
          <w:color w:val="000000"/>
          <w:sz w:val="24"/>
          <w:szCs w:val="24"/>
        </w:rPr>
      </w:pPr>
      <w:r w:rsidRPr="006B46DE">
        <w:rPr>
          <w:i/>
          <w:color w:val="000000"/>
          <w:sz w:val="24"/>
          <w:szCs w:val="24"/>
        </w:rPr>
        <w:lastRenderedPageBreak/>
        <w:t>Wyrażam zgodę / nie wyrażam zgody</w:t>
      </w:r>
      <w:r>
        <w:rPr>
          <w:rStyle w:val="Odwoanieprzypisudolnego"/>
          <w:i/>
          <w:color w:val="000000"/>
          <w:sz w:val="24"/>
          <w:szCs w:val="24"/>
        </w:rPr>
        <w:footnoteReference w:id="3"/>
      </w:r>
      <w:r w:rsidRPr="006B46DE">
        <w:rPr>
          <w:i/>
          <w:color w:val="000000"/>
          <w:sz w:val="24"/>
          <w:szCs w:val="24"/>
        </w:rPr>
        <w:t xml:space="preserve">  na przetwarzanie moich danych osobowych dla potrzeb związanych z organizacją </w:t>
      </w:r>
      <w:r w:rsidR="000366CF">
        <w:rPr>
          <w:i/>
          <w:color w:val="000000"/>
          <w:sz w:val="24"/>
          <w:szCs w:val="24"/>
        </w:rPr>
        <w:t xml:space="preserve">Simposio Internacional de Traducción e Interpretación Especializadas </w:t>
      </w:r>
      <w:r w:rsidRPr="006B46DE">
        <w:rPr>
          <w:i/>
          <w:color w:val="000000"/>
          <w:sz w:val="24"/>
          <w:szCs w:val="24"/>
        </w:rPr>
        <w:t>zgodnie z Ustawą z dnia 29 sierpnia 1997 roku o ochronie danych osobowych (tekst jednolity: Dz. U. z 2002 r. nr 101, poz. 926 z późniejszymi zmianami),</w:t>
      </w:r>
    </w:p>
    <w:p w:rsidR="00C9400D" w:rsidRDefault="000351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Estoy de acuerdo / no estoy de acuerdo</w:t>
      </w:r>
      <w:r>
        <w:rPr>
          <w:color w:val="000000"/>
          <w:sz w:val="24"/>
          <w:szCs w:val="24"/>
          <w:vertAlign w:val="superscript"/>
        </w:rPr>
        <w:footnoteReference w:id="4"/>
      </w:r>
      <w:r>
        <w:rPr>
          <w:i/>
          <w:color w:val="000000"/>
          <w:sz w:val="24"/>
          <w:szCs w:val="24"/>
        </w:rPr>
        <w:t xml:space="preserve"> en conceder el permiso para el tratamiento de mis datos personales para fines relacionados con la organización del Simposio Internacional de Traducción e Interpretación especializadas según la Ley de 29 de agosto de 1997 sobre la protección de datos personales (texto unificado: Dz U. de 2002. Nº 101, punto 926, en su versión modificada).</w:t>
      </w:r>
    </w:p>
    <w:p w:rsidR="00C9400D" w:rsidRDefault="00C940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</w:p>
    <w:p w:rsidR="00C9400D" w:rsidRDefault="000351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formulario completo, por favor, se debe enviar a la siguiente dirección de correo electrónico </w:t>
      </w:r>
      <w:hyperlink r:id="rId10" w:history="1">
        <w:r w:rsidR="005A0858" w:rsidRPr="00A8269E">
          <w:rPr>
            <w:rStyle w:val="Hipercze"/>
            <w:position w:val="0"/>
            <w:sz w:val="24"/>
            <w:szCs w:val="24"/>
          </w:rPr>
          <w:t>simtraesp@mail.umcs.pl</w:t>
        </w:r>
      </w:hyperlink>
      <w:r w:rsidR="005A08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hasta </w:t>
      </w:r>
      <w:r>
        <w:rPr>
          <w:color w:val="000000"/>
          <w:sz w:val="24"/>
          <w:szCs w:val="24"/>
          <w:u w:val="single"/>
        </w:rPr>
        <w:t>el 15 de noviembre de 2021</w:t>
      </w:r>
      <w:bookmarkStart w:id="0" w:name="bookmark=id.gjdgxs" w:colFirst="0" w:colLast="0"/>
      <w:bookmarkEnd w:id="0"/>
      <w:r>
        <w:rPr>
          <w:color w:val="000000"/>
          <w:sz w:val="24"/>
          <w:szCs w:val="24"/>
        </w:rPr>
        <w:t>.</w:t>
      </w:r>
    </w:p>
    <w:p w:rsidR="00C9400D" w:rsidRDefault="00C94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C9400D" w:rsidRDefault="00C94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C9400D" w:rsidRDefault="00C940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sectPr w:rsidR="00C9400D" w:rsidSect="00C940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F1" w:rsidRDefault="00116EF1" w:rsidP="006B46DE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116EF1" w:rsidRDefault="00116EF1" w:rsidP="006B46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F1" w:rsidRDefault="00116EF1" w:rsidP="006B46DE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116EF1" w:rsidRDefault="00116EF1" w:rsidP="006B46DE">
      <w:pPr>
        <w:spacing w:after="0" w:line="240" w:lineRule="auto"/>
        <w:ind w:left="0" w:hanging="2"/>
      </w:pPr>
      <w:r>
        <w:continuationSeparator/>
      </w:r>
    </w:p>
  </w:footnote>
  <w:footnote w:id="2">
    <w:p w:rsidR="006B46DE" w:rsidRDefault="006B46DE" w:rsidP="006B46DE">
      <w:pPr>
        <w:pStyle w:val="Tekstprzypisudolnego"/>
        <w:spacing w:after="0" w:line="360" w:lineRule="auto"/>
        <w:ind w:left="0" w:hanging="2"/>
      </w:pPr>
      <w:r>
        <w:rPr>
          <w:rStyle w:val="Odwoanieprzypisudolnego"/>
        </w:rPr>
        <w:footnoteRef/>
      </w:r>
      <w:r>
        <w:t xml:space="preserve"> </w:t>
      </w:r>
      <w:r w:rsidRPr="006B46DE">
        <w:t xml:space="preserve">Una de las lenguas de trabajo debe ser el español, p.ej.: </w:t>
      </w:r>
      <w:r w:rsidRPr="006B46DE">
        <w:rPr>
          <w:i/>
        </w:rPr>
        <w:t>polaco-español</w:t>
      </w:r>
      <w:r>
        <w:t>.</w:t>
      </w:r>
    </w:p>
  </w:footnote>
  <w:footnote w:id="3">
    <w:p w:rsidR="006B46DE" w:rsidRDefault="006B46DE" w:rsidP="006B46DE">
      <w:pPr>
        <w:pStyle w:val="Tekstprzypisudolnego"/>
        <w:spacing w:after="0" w:line="360" w:lineRule="auto"/>
        <w:ind w:left="0" w:hanging="2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C9400D" w:rsidRDefault="0003515E" w:rsidP="006B46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Táchese </w:t>
      </w:r>
      <w:r>
        <w:t>lo que proceda</w:t>
      </w:r>
      <w:r>
        <w:rPr>
          <w:color w:val="00000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0D"/>
    <w:rsid w:val="0003515E"/>
    <w:rsid w:val="000366CF"/>
    <w:rsid w:val="00116EF1"/>
    <w:rsid w:val="005A0858"/>
    <w:rsid w:val="006B46DE"/>
    <w:rsid w:val="00C9400D"/>
    <w:rsid w:val="00D5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C9400D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pl-PL" w:eastAsia="zh-CN"/>
    </w:rPr>
  </w:style>
  <w:style w:type="paragraph" w:styleId="Nagwek1">
    <w:name w:val="heading 1"/>
    <w:basedOn w:val="normal"/>
    <w:next w:val="normal"/>
    <w:rsid w:val="00C940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940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940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940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940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9400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400D"/>
  </w:style>
  <w:style w:type="table" w:customStyle="1" w:styleId="TableNormal">
    <w:name w:val="Table Normal"/>
    <w:rsid w:val="00C940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9400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3">
    <w:name w:val="Domyślna czcionka akapitu3"/>
    <w:autoRedefine/>
    <w:hidden/>
    <w:qFormat/>
    <w:rsid w:val="00C9400D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autoRedefine/>
    <w:hidden/>
    <w:qFormat/>
    <w:rsid w:val="00C9400D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autoRedefine/>
    <w:hidden/>
    <w:qFormat/>
    <w:rsid w:val="00C9400D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basedOn w:val="Domylnaczcionkaakapitu2"/>
    <w:autoRedefine/>
    <w:hidden/>
    <w:qFormat/>
    <w:rsid w:val="00C9400D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Znakiprzypiswdolnych">
    <w:name w:val="Znaki przypisów dolnych"/>
    <w:basedOn w:val="Domylnaczcionkaakapitu2"/>
    <w:autoRedefine/>
    <w:hidden/>
    <w:qFormat/>
    <w:rsid w:val="00C9400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dwoanieprzypisudolnego1">
    <w:name w:val="Odwołanie przypisu dolnego1"/>
    <w:autoRedefine/>
    <w:hidden/>
    <w:qFormat/>
    <w:rsid w:val="00C9400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iprzypiswkocowych">
    <w:name w:val="Znaki przypisów końcowych"/>
    <w:autoRedefine/>
    <w:hidden/>
    <w:qFormat/>
    <w:rsid w:val="00C9400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Znakiprzypiswkocowych">
    <w:name w:val="WW-Znaki przypisów końcowych"/>
    <w:autoRedefine/>
    <w:hidden/>
    <w:qFormat/>
    <w:rsid w:val="00C9400D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qFormat/>
    <w:rsid w:val="00C9400D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autoRedefine/>
    <w:hidden/>
    <w:qFormat/>
    <w:rsid w:val="00C9400D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przypisukocowego">
    <w:name w:val="endnote reference"/>
    <w:autoRedefine/>
    <w:hidden/>
    <w:qFormat/>
    <w:rsid w:val="00C9400D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30">
    <w:name w:val="Nagłówek3"/>
    <w:basedOn w:val="Normalny"/>
    <w:next w:val="Tekstpodstawowy"/>
    <w:autoRedefine/>
    <w:hidden/>
    <w:qFormat/>
    <w:rsid w:val="00C9400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autoRedefine/>
    <w:hidden/>
    <w:qFormat/>
    <w:rsid w:val="00C9400D"/>
    <w:pPr>
      <w:spacing w:after="120"/>
    </w:pPr>
  </w:style>
  <w:style w:type="paragraph" w:styleId="Lista">
    <w:name w:val="List"/>
    <w:basedOn w:val="Tekstpodstawowy"/>
    <w:autoRedefine/>
    <w:hidden/>
    <w:qFormat/>
    <w:rsid w:val="00C9400D"/>
  </w:style>
  <w:style w:type="paragraph" w:styleId="Legenda">
    <w:name w:val="caption"/>
    <w:basedOn w:val="Normalny"/>
    <w:autoRedefine/>
    <w:hidden/>
    <w:qFormat/>
    <w:rsid w:val="00C9400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autoRedefine/>
    <w:hidden/>
    <w:qFormat/>
    <w:rsid w:val="00C9400D"/>
    <w:pPr>
      <w:suppressLineNumbers/>
    </w:pPr>
  </w:style>
  <w:style w:type="paragraph" w:customStyle="1" w:styleId="Nagwek20">
    <w:name w:val="Nagłówek2"/>
    <w:basedOn w:val="Normalny"/>
    <w:next w:val="Tekstpodstawowy"/>
    <w:autoRedefine/>
    <w:hidden/>
    <w:qFormat/>
    <w:rsid w:val="00C940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autoRedefine/>
    <w:hidden/>
    <w:qFormat/>
    <w:rsid w:val="00C9400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autoRedefine/>
    <w:hidden/>
    <w:qFormat/>
    <w:rsid w:val="00C940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autoRedefine/>
    <w:hidden/>
    <w:qFormat/>
    <w:rsid w:val="00C9400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autoRedefine/>
    <w:hidden/>
    <w:qFormat/>
    <w:rsid w:val="00C9400D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C9400D"/>
    <w:pPr>
      <w:jc w:val="center"/>
    </w:pPr>
    <w:rPr>
      <w:b/>
      <w:bCs/>
    </w:rPr>
  </w:style>
  <w:style w:type="paragraph" w:styleId="Tekstprzypisudolnego">
    <w:name w:val="footnote text"/>
    <w:basedOn w:val="Normalny"/>
    <w:autoRedefine/>
    <w:hidden/>
    <w:qFormat/>
    <w:rsid w:val="00C9400D"/>
    <w:rPr>
      <w:sz w:val="20"/>
      <w:szCs w:val="20"/>
    </w:rPr>
  </w:style>
  <w:style w:type="paragraph" w:customStyle="1" w:styleId="western">
    <w:name w:val="western"/>
    <w:autoRedefine/>
    <w:hidden/>
    <w:qFormat/>
    <w:rsid w:val="00C9400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val="en-US" w:eastAsia="zh-CN"/>
    </w:rPr>
  </w:style>
  <w:style w:type="paragraph" w:customStyle="1" w:styleId="sdfootnote-western">
    <w:name w:val="sdfootnote-western"/>
    <w:autoRedefine/>
    <w:hidden/>
    <w:qFormat/>
    <w:rsid w:val="00C9400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val="en-US" w:eastAsia="zh-CN"/>
    </w:rPr>
  </w:style>
  <w:style w:type="paragraph" w:styleId="Stopka">
    <w:name w:val="footer"/>
    <w:basedOn w:val="Normalny"/>
    <w:autoRedefine/>
    <w:hidden/>
    <w:qFormat/>
    <w:rsid w:val="00C9400D"/>
    <w:pPr>
      <w:suppressLineNumbers/>
    </w:pPr>
  </w:style>
  <w:style w:type="paragraph" w:styleId="Plandokumentu">
    <w:name w:val="Document Map"/>
    <w:basedOn w:val="Normalny"/>
    <w:autoRedefine/>
    <w:hidden/>
    <w:qFormat/>
    <w:rsid w:val="00C9400D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autoRedefine/>
    <w:hidden/>
    <w:qFormat/>
    <w:rsid w:val="00C9400D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"/>
    <w:next w:val="normal"/>
    <w:rsid w:val="00C940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40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940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DE"/>
    <w:rPr>
      <w:rFonts w:ascii="Tahoma" w:hAnsi="Tahoma" w:cs="Tahoma"/>
      <w:position w:val="-1"/>
      <w:sz w:val="16"/>
      <w:szCs w:val="16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mtraesp@mail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3a3GEZ0YDkIQiHmLjWfpvUFqkQ==">AMUW2mURvGx4doFEWf2c8xpXSKCsNQV9DM7o3lPfquvNnGfBoSD01Fg6a2j8A0QbLJK/NW1+SyaXgb44D0ACOajquYUFrdMFE4TFSPEUftJ49akXJEGGW8Vnq4TlR10u7LmRcfn1cb9d</go:docsCustomData>
</go:gDocsCustomXmlDataStorage>
</file>

<file path=customXml/itemProps1.xml><?xml version="1.0" encoding="utf-8"?>
<ds:datastoreItem xmlns:ds="http://schemas.openxmlformats.org/officeDocument/2006/customXml" ds:itemID="{9006F842-756F-4C8E-A2D2-2F75ED34A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Piotr Sorbet</cp:lastModifiedBy>
  <cp:revision>4</cp:revision>
  <dcterms:created xsi:type="dcterms:W3CDTF">2016-05-30T12:40:00Z</dcterms:created>
  <dcterms:modified xsi:type="dcterms:W3CDTF">2021-10-15T07:08:00Z</dcterms:modified>
</cp:coreProperties>
</file>