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5509" w14:textId="595CD1C6" w:rsidR="00022243" w:rsidRDefault="009445C2">
      <w:pPr>
        <w:rPr>
          <w:rFonts w:eastAsia="Calibri"/>
          <w:kern w:val="3"/>
        </w:rPr>
      </w:pPr>
      <w:r>
        <w:rPr>
          <w:rFonts w:eastAsia="Calibri"/>
          <w:kern w:val="3"/>
        </w:rPr>
        <w:t>kryminologia</w:t>
      </w:r>
      <w:r>
        <w:t>, studia</w:t>
      </w:r>
      <w:r>
        <w:rPr>
          <w:rFonts w:eastAsia="Calibri"/>
          <w:kern w:val="3"/>
        </w:rPr>
        <w:t xml:space="preserve"> I stopnia</w:t>
      </w:r>
    </w:p>
    <w:p w14:paraId="58E87910" w14:textId="6979365F" w:rsidR="009445C2" w:rsidRDefault="009445C2">
      <w:pPr>
        <w:rPr>
          <w:rFonts w:eastAsia="Calibri"/>
          <w:kern w:val="3"/>
        </w:rPr>
      </w:pPr>
    </w:p>
    <w:p w14:paraId="15CAB27C" w14:textId="77777777" w:rsidR="009445C2" w:rsidRDefault="009445C2" w:rsidP="009445C2">
      <w:pPr>
        <w:tabs>
          <w:tab w:val="left" w:pos="180"/>
          <w:tab w:val="num" w:pos="360"/>
        </w:tabs>
        <w:spacing w:line="360" w:lineRule="auto"/>
        <w:jc w:val="both"/>
      </w:pPr>
      <w:r>
        <w:t>1. Mediacja,  dr Paweł Kłos</w:t>
      </w:r>
    </w:p>
    <w:p w14:paraId="1C2DEF87" w14:textId="77777777" w:rsidR="009445C2" w:rsidRDefault="009445C2" w:rsidP="009445C2">
      <w:pPr>
        <w:tabs>
          <w:tab w:val="left" w:pos="0"/>
          <w:tab w:val="left" w:pos="900"/>
        </w:tabs>
        <w:spacing w:line="360" w:lineRule="auto"/>
        <w:jc w:val="both"/>
      </w:pPr>
      <w:r>
        <w:t>2. Prewencja zachowań przestępczych, dr hab. Ewa Kruk , prof. UMCS</w:t>
      </w:r>
    </w:p>
    <w:p w14:paraId="294AD587" w14:textId="77777777" w:rsidR="009445C2" w:rsidRDefault="009445C2" w:rsidP="009445C2">
      <w:pPr>
        <w:tabs>
          <w:tab w:val="left" w:pos="0"/>
          <w:tab w:val="left" w:pos="900"/>
        </w:tabs>
        <w:spacing w:line="360" w:lineRule="auto"/>
        <w:jc w:val="both"/>
      </w:pPr>
      <w:r>
        <w:t xml:space="preserve">3. </w:t>
      </w:r>
      <w:r w:rsidRPr="00777F09">
        <w:t>Przestępczość polityczna XX wieku</w:t>
      </w:r>
      <w:r>
        <w:t xml:space="preserve"> – idee, ludzie, wydarzenia, dr Paweł </w:t>
      </w:r>
      <w:r w:rsidRPr="00777F09">
        <w:t>Lesiński</w:t>
      </w:r>
    </w:p>
    <w:p w14:paraId="36EE5A76" w14:textId="77777777" w:rsidR="009445C2" w:rsidRDefault="009445C2" w:rsidP="009445C2">
      <w:pPr>
        <w:tabs>
          <w:tab w:val="left" w:pos="0"/>
          <w:tab w:val="left" w:pos="900"/>
        </w:tabs>
        <w:spacing w:line="360" w:lineRule="auto"/>
        <w:jc w:val="both"/>
      </w:pPr>
      <w:r>
        <w:t xml:space="preserve">4. </w:t>
      </w:r>
      <w:r w:rsidRPr="00777F09">
        <w:t>Słynne procesy kryminalne w starożytnym Rz</w:t>
      </w:r>
      <w:r>
        <w:t>ymie, prof. dr hab. Krzysztof</w:t>
      </w:r>
      <w:r w:rsidRPr="00777F09">
        <w:t xml:space="preserve"> </w:t>
      </w:r>
      <w:proofErr w:type="spellStart"/>
      <w:r w:rsidRPr="00777F09">
        <w:t>Amielańczyk</w:t>
      </w:r>
      <w:proofErr w:type="spellEnd"/>
      <w:r>
        <w:t xml:space="preserve">  </w:t>
      </w:r>
    </w:p>
    <w:p w14:paraId="7111201B" w14:textId="77777777" w:rsidR="009445C2" w:rsidRPr="00A206B2" w:rsidRDefault="009445C2" w:rsidP="009445C2">
      <w:pPr>
        <w:tabs>
          <w:tab w:val="left" w:pos="0"/>
          <w:tab w:val="left" w:pos="900"/>
        </w:tabs>
        <w:spacing w:line="360" w:lineRule="auto"/>
        <w:jc w:val="both"/>
        <w:rPr>
          <w:bCs/>
        </w:rPr>
      </w:pPr>
      <w:r w:rsidRPr="00A206B2">
        <w:rPr>
          <w:bCs/>
        </w:rPr>
        <w:t xml:space="preserve">5. </w:t>
      </w:r>
      <w:bookmarkStart w:id="0" w:name="_Hlk72525616"/>
      <w:r w:rsidRPr="00A206B2">
        <w:rPr>
          <w:bCs/>
        </w:rPr>
        <w:t>Psychiatria sądowa</w:t>
      </w:r>
    </w:p>
    <w:p w14:paraId="39099156" w14:textId="77777777" w:rsidR="009445C2" w:rsidRPr="00066E85" w:rsidRDefault="009445C2" w:rsidP="009445C2">
      <w:pPr>
        <w:tabs>
          <w:tab w:val="left" w:pos="0"/>
          <w:tab w:val="left" w:pos="900"/>
        </w:tabs>
        <w:spacing w:line="360" w:lineRule="auto"/>
        <w:jc w:val="both"/>
        <w:rPr>
          <w:bCs/>
        </w:rPr>
      </w:pPr>
      <w:r w:rsidRPr="00A206B2">
        <w:rPr>
          <w:bCs/>
        </w:rPr>
        <w:t xml:space="preserve">6. </w:t>
      </w:r>
      <w:bookmarkStart w:id="1" w:name="_Hlk72525663"/>
      <w:r w:rsidRPr="00A206B2">
        <w:rPr>
          <w:bCs/>
        </w:rPr>
        <w:t>Medycyna sądowa</w:t>
      </w:r>
      <w:bookmarkEnd w:id="0"/>
      <w:bookmarkEnd w:id="1"/>
    </w:p>
    <w:p w14:paraId="6A27D95D" w14:textId="77777777" w:rsidR="009445C2" w:rsidRDefault="009445C2"/>
    <w:sectPr w:rsidR="0094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C2"/>
    <w:rsid w:val="00026E66"/>
    <w:rsid w:val="004B76FC"/>
    <w:rsid w:val="0094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9485"/>
  <w15:chartTrackingRefBased/>
  <w15:docId w15:val="{736C0EEE-88B6-4ED1-8165-70C7A49B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Rekas</dc:creator>
  <cp:keywords/>
  <dc:description/>
  <cp:lastModifiedBy>Justyna Rekas</cp:lastModifiedBy>
  <cp:revision>1</cp:revision>
  <dcterms:created xsi:type="dcterms:W3CDTF">2021-09-19T12:08:00Z</dcterms:created>
  <dcterms:modified xsi:type="dcterms:W3CDTF">2021-09-19T12:09:00Z</dcterms:modified>
</cp:coreProperties>
</file>