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4E09" w14:textId="77777777" w:rsidR="00E716A8" w:rsidRDefault="00E716A8" w:rsidP="00E716A8">
      <w:pPr>
        <w:tabs>
          <w:tab w:val="num" w:pos="1080"/>
        </w:tabs>
        <w:spacing w:after="0" w:line="360" w:lineRule="auto"/>
        <w:jc w:val="both"/>
        <w:rPr>
          <w:rFonts w:eastAsia="Calibri"/>
          <w:kern w:val="3"/>
        </w:rPr>
      </w:pPr>
      <w:r>
        <w:t>prawno-biznesowy,  studia</w:t>
      </w:r>
      <w:r>
        <w:rPr>
          <w:rFonts w:eastAsia="Calibri"/>
          <w:kern w:val="3"/>
        </w:rPr>
        <w:t xml:space="preserve"> I stopnia</w:t>
      </w:r>
    </w:p>
    <w:p w14:paraId="10236645" w14:textId="77777777" w:rsidR="00E716A8" w:rsidRPr="00694D1B" w:rsidRDefault="00E716A8" w:rsidP="00E716A8">
      <w:pPr>
        <w:numPr>
          <w:ilvl w:val="0"/>
          <w:numId w:val="1"/>
        </w:numPr>
        <w:tabs>
          <w:tab w:val="num" w:pos="0"/>
          <w:tab w:val="left" w:pos="180"/>
          <w:tab w:val="num" w:pos="360"/>
          <w:tab w:val="num" w:pos="720"/>
        </w:tabs>
        <w:spacing w:after="0" w:line="360" w:lineRule="auto"/>
        <w:ind w:left="0" w:firstLine="0"/>
        <w:jc w:val="both"/>
      </w:pPr>
      <w:r>
        <w:t>P</w:t>
      </w:r>
      <w:r w:rsidRPr="00694D1B">
        <w:t>rawo reklamy,</w:t>
      </w:r>
      <w:r>
        <w:t xml:space="preserve"> prof. dr hab. </w:t>
      </w:r>
      <w:r w:rsidRPr="00694D1B">
        <w:t xml:space="preserve"> K</w:t>
      </w:r>
      <w:r>
        <w:t>atarzyna</w:t>
      </w:r>
      <w:r w:rsidRPr="00694D1B">
        <w:t xml:space="preserve"> </w:t>
      </w:r>
      <w:proofErr w:type="spellStart"/>
      <w:r w:rsidRPr="00694D1B">
        <w:t>Kopaczyńska-Pieczniak</w:t>
      </w:r>
      <w:proofErr w:type="spellEnd"/>
      <w:r w:rsidRPr="00694D1B">
        <w:t xml:space="preserve">  </w:t>
      </w:r>
    </w:p>
    <w:p w14:paraId="391724FB" w14:textId="77777777" w:rsidR="00E716A8" w:rsidRPr="00694D1B" w:rsidRDefault="00E716A8" w:rsidP="00E716A8">
      <w:pPr>
        <w:numPr>
          <w:ilvl w:val="0"/>
          <w:numId w:val="1"/>
        </w:numPr>
        <w:tabs>
          <w:tab w:val="num" w:pos="0"/>
          <w:tab w:val="left" w:pos="180"/>
          <w:tab w:val="num" w:pos="360"/>
          <w:tab w:val="num" w:pos="720"/>
        </w:tabs>
        <w:spacing w:after="0" w:line="360" w:lineRule="auto"/>
        <w:ind w:left="0" w:firstLine="0"/>
        <w:jc w:val="both"/>
      </w:pPr>
      <w:r w:rsidRPr="00694D1B">
        <w:t xml:space="preserve"> Prawo spółdzielcze, </w:t>
      </w:r>
      <w:r>
        <w:t xml:space="preserve">dr </w:t>
      </w:r>
      <w:r w:rsidRPr="00694D1B">
        <w:t>A</w:t>
      </w:r>
      <w:r>
        <w:t>gnieszka</w:t>
      </w:r>
      <w:r w:rsidRPr="00694D1B">
        <w:t xml:space="preserve"> </w:t>
      </w:r>
      <w:proofErr w:type="spellStart"/>
      <w:r w:rsidRPr="00694D1B">
        <w:t>Goldiszewicz</w:t>
      </w:r>
      <w:proofErr w:type="spellEnd"/>
      <w:r w:rsidRPr="00694D1B">
        <w:t xml:space="preserve">   </w:t>
      </w:r>
    </w:p>
    <w:p w14:paraId="47F288B3" w14:textId="77777777" w:rsidR="00E716A8" w:rsidRDefault="00E716A8" w:rsidP="00E716A8">
      <w:pPr>
        <w:numPr>
          <w:ilvl w:val="0"/>
          <w:numId w:val="1"/>
        </w:numPr>
        <w:tabs>
          <w:tab w:val="num" w:pos="0"/>
          <w:tab w:val="left" w:pos="180"/>
          <w:tab w:val="num" w:pos="360"/>
          <w:tab w:val="num" w:pos="720"/>
        </w:tabs>
        <w:spacing w:after="0" w:line="360" w:lineRule="auto"/>
        <w:ind w:left="0" w:firstLine="0"/>
        <w:jc w:val="both"/>
      </w:pPr>
      <w:r>
        <w:t xml:space="preserve"> </w:t>
      </w:r>
      <w:r w:rsidRPr="00694D1B">
        <w:t>Transformacje przedsiębiorców,</w:t>
      </w:r>
      <w:r>
        <w:t xml:space="preserve"> dr hab. Grzegorz</w:t>
      </w:r>
      <w:r w:rsidRPr="00694D1B">
        <w:t xml:space="preserve"> Kozieł, </w:t>
      </w:r>
      <w:r>
        <w:t>prof. UMCS</w:t>
      </w:r>
      <w:r w:rsidRPr="00694D1B">
        <w:t xml:space="preserve"> </w:t>
      </w:r>
    </w:p>
    <w:p w14:paraId="3425D5AE" w14:textId="77777777" w:rsidR="00022243" w:rsidRDefault="00E716A8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037F"/>
    <w:multiLevelType w:val="hybridMultilevel"/>
    <w:tmpl w:val="A03A4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8"/>
    <w:rsid w:val="00026E66"/>
    <w:rsid w:val="004B76FC"/>
    <w:rsid w:val="00E7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29EB"/>
  <w15:chartTrackingRefBased/>
  <w15:docId w15:val="{98C03C64-AF9D-413B-9B55-5EDD638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2021-09-16T06:40:00Z</dcterms:created>
  <dcterms:modified xsi:type="dcterms:W3CDTF">2021-09-16T06:40:00Z</dcterms:modified>
</cp:coreProperties>
</file>