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FD" w:rsidRDefault="003E5103" w:rsidP="006033FD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Załącznik nr 2</w:t>
      </w:r>
      <w:r w:rsidR="006033FD" w:rsidRPr="006033FD">
        <w:rPr>
          <w:rFonts w:asciiTheme="minorHAnsi" w:hAnsiTheme="minorHAnsi" w:cstheme="minorHAnsi"/>
          <w:bCs/>
          <w:sz w:val="20"/>
          <w:szCs w:val="20"/>
        </w:rPr>
        <w:t xml:space="preserve"> do zaproszenia</w:t>
      </w:r>
    </w:p>
    <w:p w:rsidR="006033FD" w:rsidRPr="006033FD" w:rsidRDefault="006033FD" w:rsidP="006033FD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:rsidR="006033FD" w:rsidRDefault="006033FD" w:rsidP="006033FD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033FD" w:rsidRDefault="006033FD" w:rsidP="006033FD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033FD" w:rsidRDefault="003E5103" w:rsidP="003E5103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Draft scenariusza widowiska multimedialnego</w:t>
      </w:r>
    </w:p>
    <w:p w:rsidR="003E5103" w:rsidRDefault="003E5103" w:rsidP="003E5103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3E5103" w:rsidRDefault="003E5103" w:rsidP="003E5103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103">
        <w:rPr>
          <w:rFonts w:asciiTheme="minorHAnsi" w:hAnsiTheme="minorHAnsi" w:cstheme="minorHAnsi"/>
          <w:b/>
          <w:sz w:val="20"/>
          <w:szCs w:val="20"/>
        </w:rPr>
        <w:t>Przygotowanie artystycznego widowiska multimedialnego przy wykorzystaniu wody, światła i dźwięku pt. „Symphony of Science” przy wykorzystaniu miejskiej fontanny w Lublinie w formie aplikacji komputerowej o długości 6 minut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E5103" w:rsidRDefault="003E5103" w:rsidP="003E5103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 xml:space="preserve">Kamera zbliża się do kiści winogron. W zbliżeniu okazuje się, że kiść winogron jest strukturą atomów połączonych ze sobą i </w:t>
      </w:r>
      <w:r>
        <w:rPr>
          <w:rFonts w:asciiTheme="minorHAnsi" w:hAnsiTheme="minorHAnsi" w:cstheme="minorHAnsi"/>
          <w:sz w:val="20"/>
          <w:szCs w:val="20"/>
        </w:rPr>
        <w:t>obracających się przestrzennie.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 xml:space="preserve">Kamera wnika głębiej w proton, którego wnętrze ukazuje łąkę traw uginających się pod wpływem wiatru. które nagle zaczynają wić się niczym łańcuch DNA i opalizować. Końcówka zwiniętych traw zachowuje się niczym wąż ogrodowy </w:t>
      </w:r>
      <w:r w:rsidRPr="003E5103">
        <w:rPr>
          <w:rFonts w:asciiTheme="minorHAnsi" w:hAnsiTheme="minorHAnsi" w:cstheme="minorHAnsi"/>
          <w:sz w:val="20"/>
          <w:szCs w:val="20"/>
        </w:rPr>
        <w:br/>
        <w:t>w momencie puszczenia wody. Zamiast wody zaczyna emitować światło.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Kamera opuszcza proton, maksymalizując na powrót obraz w skali, w której widzimy wirującą kiść winogron, by za chwilę wniknąć w kolejne grono .Następne wnętrze protonu, w które wnika kamera, okazuje się być ruchomym rojem owadów, które przy kolejnym zbliżeniu okazują się pszczołami .Intensywniejsze zbliżenie ukazuje strukturę plastra miodu.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Za chwilę kamera oddala się od plastra i pszczół, ukazując wiązania molekularne, które ewoluują w kości ( sztuczna kość ),stające się łączeniami pomiędzy owocami winogron ( atomami) w miejscach, gdzie dawniej widniały gałązki owocu.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Kamera oddala się raz jeszcze, by na powrót, z obracającego się przestrzennie wokół własnej osi krzewu winogron wyłonić kolejną kiść i na powrót maksymalnie przybliżyć obraz : teraz widzimy jądro atomu jako Czerwoną planetę- Mars, wokół której po orbitach, w miejscu protonów przemieszczają się pojazdy księżycowe (Projekt Orion).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Kamera na powrót maksymalizuje odległość od kiści winogron, by wyszukać kolejną -tym razem zamieniając na ponownym zbliżeniu jej drogę protonów i elektronów w ruchomą ikonę biodegradowalności, a jądro atomu w napis „</w:t>
      </w:r>
      <w:proofErr w:type="spellStart"/>
      <w:r w:rsidRPr="003E5103">
        <w:rPr>
          <w:rFonts w:asciiTheme="minorHAnsi" w:hAnsiTheme="minorHAnsi" w:cstheme="minorHAnsi"/>
          <w:sz w:val="20"/>
          <w:szCs w:val="20"/>
        </w:rPr>
        <w:t>Bio</w:t>
      </w:r>
      <w:proofErr w:type="spellEnd"/>
      <w:r w:rsidRPr="003E5103">
        <w:rPr>
          <w:rFonts w:asciiTheme="minorHAnsi" w:hAnsiTheme="minorHAnsi" w:cstheme="minorHAnsi"/>
          <w:sz w:val="20"/>
          <w:szCs w:val="20"/>
        </w:rPr>
        <w:t>”.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Ostatni obraz to, po kolejnym oddaleniu kadru i całościowym ujęciu kiści winogron- ostatnie zbliżenie, wniknięcie w jego strukturę, w której atom zamienia się w rogówkę oka, wraz ze źrenicą, śledzącą po orbitach protony, neutrony i elektrony zamienione w symbole poprzednich odkryć : łąkę traw, pszczołę, kość czy łazik księżycowy.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Za chwile kamera maksymalizuje obraz- widzimy krzew winny na którym, zamiast owoców z gałązkami wiszą cząsteczki winogron- atomy połączone ze sobą wiązaniami.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Cały krzew winny zamienił się w wiązanie chemiczne.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 xml:space="preserve">Skubie je koziołek- tym razem, odmiennie niż w </w:t>
      </w:r>
      <w:proofErr w:type="spellStart"/>
      <w:r w:rsidRPr="003E5103">
        <w:rPr>
          <w:rFonts w:asciiTheme="minorHAnsi" w:hAnsiTheme="minorHAnsi" w:cstheme="minorHAnsi"/>
          <w:sz w:val="20"/>
          <w:szCs w:val="20"/>
        </w:rPr>
        <w:t>Intro</w:t>
      </w:r>
      <w:proofErr w:type="spellEnd"/>
      <w:r w:rsidRPr="003E5103">
        <w:rPr>
          <w:rFonts w:asciiTheme="minorHAnsi" w:hAnsiTheme="minorHAnsi" w:cstheme="minorHAnsi"/>
          <w:sz w:val="20"/>
          <w:szCs w:val="20"/>
        </w:rPr>
        <w:t>-w uniformie Żaka.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lastRenderedPageBreak/>
        <w:t xml:space="preserve">Obiekty pojawiające się w wizualizacji : łąka traw, pszczoła, kość czy łazik księżycowy- nawiązują do odkryć naukowych uczelni i w trakcie pokazu korelować będą z narracją opisową tych elementów.  Narracja ( Off </w:t>
      </w:r>
      <w:proofErr w:type="spellStart"/>
      <w:r w:rsidRPr="003E5103">
        <w:rPr>
          <w:rFonts w:asciiTheme="minorHAnsi" w:hAnsiTheme="minorHAnsi" w:cstheme="minorHAnsi"/>
          <w:sz w:val="20"/>
          <w:szCs w:val="20"/>
        </w:rPr>
        <w:t>Screen</w:t>
      </w:r>
      <w:proofErr w:type="spellEnd"/>
      <w:r w:rsidRPr="003E5103">
        <w:rPr>
          <w:rFonts w:asciiTheme="minorHAnsi" w:hAnsiTheme="minorHAnsi" w:cstheme="minorHAnsi"/>
          <w:sz w:val="20"/>
          <w:szCs w:val="20"/>
        </w:rPr>
        <w:t xml:space="preserve">) lektorska bazuje na materiałach zaproponowanych przez uczelnie oraz, w zależności od potrzeby przedłużenia danej sekwencji wizualnej- uzupełniana będzie dodatkowymi informacjami źródłowymi, zaczerpniętymi z oficjalnych stron www </w:t>
      </w:r>
      <w:proofErr w:type="spellStart"/>
      <w:r w:rsidRPr="003E5103">
        <w:rPr>
          <w:rFonts w:asciiTheme="minorHAnsi" w:hAnsiTheme="minorHAnsi" w:cstheme="minorHAnsi"/>
          <w:sz w:val="20"/>
          <w:szCs w:val="20"/>
        </w:rPr>
        <w:t>tematyzowanyc</w:t>
      </w:r>
      <w:bookmarkStart w:id="0" w:name="_GoBack"/>
      <w:bookmarkEnd w:id="0"/>
      <w:r w:rsidRPr="003E5103">
        <w:rPr>
          <w:rFonts w:asciiTheme="minorHAnsi" w:hAnsiTheme="minorHAnsi" w:cstheme="minorHAnsi"/>
          <w:sz w:val="20"/>
          <w:szCs w:val="20"/>
        </w:rPr>
        <w:t>h</w:t>
      </w:r>
      <w:proofErr w:type="spellEnd"/>
      <w:r w:rsidRPr="003E510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3E5103">
        <w:rPr>
          <w:rFonts w:asciiTheme="minorHAnsi" w:hAnsiTheme="minorHAnsi" w:cstheme="minorHAnsi"/>
          <w:sz w:val="20"/>
          <w:szCs w:val="20"/>
        </w:rPr>
        <w:t>w pokazie podmiotów.</w:t>
      </w:r>
    </w:p>
    <w:p w:rsidR="003E5103" w:rsidRPr="003E5103" w:rsidRDefault="003E5103" w:rsidP="003E5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3E5103" w:rsidRPr="003E5103" w:rsidRDefault="003E5103" w:rsidP="003E5103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3E5103">
        <w:rPr>
          <w:rFonts w:asciiTheme="minorHAnsi" w:hAnsiTheme="minorHAnsi" w:cstheme="minorHAnsi"/>
          <w:sz w:val="20"/>
          <w:szCs w:val="20"/>
        </w:rPr>
        <w:t>Inf</w:t>
      </w:r>
      <w:r w:rsidR="002F1E07">
        <w:rPr>
          <w:rFonts w:asciiTheme="minorHAnsi" w:hAnsiTheme="minorHAnsi" w:cstheme="minorHAnsi"/>
          <w:sz w:val="20"/>
          <w:szCs w:val="20"/>
        </w:rPr>
        <w:t>o</w:t>
      </w:r>
      <w:r w:rsidRPr="003E5103">
        <w:rPr>
          <w:rFonts w:asciiTheme="minorHAnsi" w:hAnsiTheme="minorHAnsi" w:cstheme="minorHAnsi"/>
          <w:sz w:val="20"/>
          <w:szCs w:val="20"/>
        </w:rPr>
        <w:t xml:space="preserve">rmacja lektorska o dofinansowaniu pokazu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  </w:r>
      <w:proofErr w:type="spellStart"/>
      <w:r w:rsidRPr="003E5103">
        <w:rPr>
          <w:rFonts w:asciiTheme="minorHAnsi" w:hAnsiTheme="minorHAnsi" w:cstheme="minorHAnsi"/>
          <w:sz w:val="20"/>
          <w:szCs w:val="20"/>
        </w:rPr>
        <w:t>Enjoy</w:t>
      </w:r>
      <w:proofErr w:type="spellEnd"/>
      <w:r w:rsidRPr="003E5103">
        <w:rPr>
          <w:rFonts w:asciiTheme="minorHAnsi" w:hAnsiTheme="minorHAnsi" w:cstheme="minorHAnsi"/>
          <w:sz w:val="20"/>
          <w:szCs w:val="20"/>
        </w:rPr>
        <w:t xml:space="preserve"> science”. </w:t>
      </w:r>
    </w:p>
    <w:p w:rsidR="006033FD" w:rsidRPr="003E5103" w:rsidRDefault="006033FD" w:rsidP="003E510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5100CE" w:rsidRPr="003E5103" w:rsidRDefault="005100CE" w:rsidP="006033FD">
      <w:pPr>
        <w:spacing w:line="276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</w:p>
    <w:sectPr w:rsidR="005100CE" w:rsidRPr="003E5103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E7" w:rsidRDefault="003420E7" w:rsidP="00704D78">
      <w:r>
        <w:separator/>
      </w:r>
    </w:p>
  </w:endnote>
  <w:endnote w:type="continuationSeparator" w:id="0">
    <w:p w:rsidR="003420E7" w:rsidRDefault="003420E7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3420E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3E5103">
    <w:pPr>
      <w:pStyle w:val="Stopka"/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312FAF3A" wp14:editId="0D61FFB7">
          <wp:extent cx="1981203" cy="632463"/>
          <wp:effectExtent l="0" t="0" r="0" b="0"/>
          <wp:docPr id="6" name="Obraz 6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15FA8" w:rsidRDefault="003420E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2F93B17" wp14:editId="7E5CA95C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:rsidR="0086257A" w:rsidRDefault="0086257A">
    <w:pPr>
      <w:pStyle w:val="Stopka"/>
    </w:pPr>
  </w:p>
  <w:p w:rsidR="00472252" w:rsidRPr="00313C78" w:rsidRDefault="003420E7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E7" w:rsidRDefault="003420E7" w:rsidP="00704D78">
      <w:r>
        <w:separator/>
      </w:r>
    </w:p>
  </w:footnote>
  <w:footnote w:type="continuationSeparator" w:id="0">
    <w:p w:rsidR="003420E7" w:rsidRDefault="003420E7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FB694" wp14:editId="7CAC19CD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6C159" wp14:editId="0E145C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3420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C15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EF52C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470151EE" wp14:editId="18B0FF50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F7076" wp14:editId="71CA34E2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D867D1" w:rsidRDefault="003420E7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70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Pr="00D867D1" w:rsidRDefault="00EF52CC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755BB005" wp14:editId="597C9BA3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6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83E3C"/>
    <w:rsid w:val="00087346"/>
    <w:rsid w:val="000E10CD"/>
    <w:rsid w:val="001E12C5"/>
    <w:rsid w:val="002965D4"/>
    <w:rsid w:val="002F1E07"/>
    <w:rsid w:val="0032448F"/>
    <w:rsid w:val="003420E7"/>
    <w:rsid w:val="003E5103"/>
    <w:rsid w:val="004653ED"/>
    <w:rsid w:val="00486E8B"/>
    <w:rsid w:val="005100CE"/>
    <w:rsid w:val="0053362E"/>
    <w:rsid w:val="006033FD"/>
    <w:rsid w:val="006147EA"/>
    <w:rsid w:val="00625D41"/>
    <w:rsid w:val="00657F01"/>
    <w:rsid w:val="006B74F5"/>
    <w:rsid w:val="00704D78"/>
    <w:rsid w:val="00792812"/>
    <w:rsid w:val="007C5ABB"/>
    <w:rsid w:val="008210C4"/>
    <w:rsid w:val="0086257A"/>
    <w:rsid w:val="008A6307"/>
    <w:rsid w:val="00957A02"/>
    <w:rsid w:val="00A371F7"/>
    <w:rsid w:val="00A90CB3"/>
    <w:rsid w:val="00C306B4"/>
    <w:rsid w:val="00DB41DF"/>
    <w:rsid w:val="00E94B74"/>
    <w:rsid w:val="00E96469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EE56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Możdżeń Karolina</cp:lastModifiedBy>
  <cp:revision>3</cp:revision>
  <cp:lastPrinted>2021-04-20T11:16:00Z</cp:lastPrinted>
  <dcterms:created xsi:type="dcterms:W3CDTF">2021-05-06T09:23:00Z</dcterms:created>
  <dcterms:modified xsi:type="dcterms:W3CDTF">2021-05-12T10:36:00Z</dcterms:modified>
</cp:coreProperties>
</file>