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B1" w:rsidRDefault="001570B1" w:rsidP="00422327">
      <w:pPr>
        <w:keepNext/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pl-PL"/>
        </w:rPr>
      </w:pPr>
    </w:p>
    <w:p w:rsidR="001570B1" w:rsidRDefault="001570B1" w:rsidP="00422327">
      <w:pPr>
        <w:keepNext/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pl-PL"/>
        </w:rPr>
      </w:pPr>
    </w:p>
    <w:p w:rsidR="001570B1" w:rsidRDefault="001570B1" w:rsidP="00422327">
      <w:pPr>
        <w:keepNext/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pl-PL"/>
        </w:rPr>
      </w:pPr>
    </w:p>
    <w:p w:rsidR="00422327" w:rsidRPr="00422327" w:rsidRDefault="00422327" w:rsidP="00422327">
      <w:pPr>
        <w:keepNext/>
        <w:spacing w:after="0" w:line="240" w:lineRule="auto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422327">
        <w:rPr>
          <w:rFonts w:eastAsia="Times New Roman" w:cstheme="minorHAnsi"/>
          <w:sz w:val="20"/>
          <w:szCs w:val="20"/>
          <w:lang w:eastAsia="pl-PL"/>
        </w:rPr>
        <w:t>Oznaczenie sprawy: PU/NO/ WS-</w:t>
      </w:r>
      <w:r w:rsidR="00343625">
        <w:rPr>
          <w:rFonts w:eastAsia="Times New Roman" w:cstheme="minorHAnsi"/>
          <w:sz w:val="20"/>
          <w:szCs w:val="20"/>
          <w:lang w:eastAsia="pl-PL"/>
        </w:rPr>
        <w:t>44</w:t>
      </w:r>
      <w:r w:rsidRPr="00422327">
        <w:rPr>
          <w:rFonts w:eastAsia="Times New Roman" w:cstheme="minorHAnsi"/>
          <w:sz w:val="20"/>
          <w:szCs w:val="20"/>
          <w:lang w:eastAsia="pl-PL"/>
        </w:rPr>
        <w:t>/202</w:t>
      </w:r>
      <w:r w:rsidRPr="00BD4577">
        <w:rPr>
          <w:rFonts w:eastAsia="Times New Roman" w:cstheme="minorHAnsi"/>
          <w:sz w:val="20"/>
          <w:szCs w:val="20"/>
          <w:lang w:eastAsia="pl-PL"/>
        </w:rPr>
        <w:t>1</w:t>
      </w:r>
      <w:r w:rsidRPr="00422327">
        <w:rPr>
          <w:rFonts w:eastAsia="Times New Roman" w:cstheme="minorHAnsi"/>
          <w:sz w:val="20"/>
          <w:szCs w:val="20"/>
          <w:lang w:eastAsia="pl-PL"/>
        </w:rPr>
        <w:tab/>
      </w:r>
      <w:r w:rsidRPr="00422327">
        <w:rPr>
          <w:rFonts w:eastAsia="Times New Roman" w:cstheme="minorHAnsi"/>
          <w:sz w:val="20"/>
          <w:szCs w:val="20"/>
          <w:lang w:eastAsia="pl-PL"/>
        </w:rPr>
        <w:tab/>
      </w:r>
      <w:r w:rsidRPr="00422327">
        <w:rPr>
          <w:rFonts w:eastAsia="Times New Roman" w:cstheme="minorHAnsi"/>
          <w:sz w:val="20"/>
          <w:szCs w:val="20"/>
          <w:lang w:eastAsia="pl-PL"/>
        </w:rPr>
        <w:tab/>
      </w:r>
      <w:r w:rsidRPr="00422327">
        <w:rPr>
          <w:rFonts w:eastAsia="Times New Roman" w:cstheme="minorHAnsi"/>
          <w:sz w:val="20"/>
          <w:szCs w:val="20"/>
          <w:lang w:eastAsia="pl-PL"/>
        </w:rPr>
        <w:tab/>
      </w:r>
      <w:r w:rsidRPr="00422327">
        <w:rPr>
          <w:rFonts w:eastAsia="Times New Roman" w:cstheme="minorHAnsi"/>
          <w:sz w:val="20"/>
          <w:szCs w:val="20"/>
          <w:lang w:eastAsia="pl-PL"/>
        </w:rPr>
        <w:tab/>
      </w:r>
      <w:r w:rsidR="001570B1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422327">
        <w:rPr>
          <w:rFonts w:eastAsia="Times New Roman" w:cstheme="minorHAnsi"/>
          <w:sz w:val="20"/>
          <w:szCs w:val="20"/>
          <w:lang w:eastAsia="pl-PL"/>
        </w:rPr>
        <w:t xml:space="preserve">Lublin, </w:t>
      </w:r>
      <w:r w:rsidR="006D756A">
        <w:rPr>
          <w:rFonts w:eastAsia="Times New Roman" w:cstheme="minorHAnsi"/>
          <w:sz w:val="20"/>
          <w:szCs w:val="20"/>
          <w:lang w:eastAsia="pl-PL"/>
        </w:rPr>
        <w:t xml:space="preserve">07. </w:t>
      </w:r>
      <w:bookmarkStart w:id="0" w:name="_GoBack"/>
      <w:bookmarkEnd w:id="0"/>
      <w:r w:rsidRPr="00BD4577">
        <w:rPr>
          <w:rFonts w:eastAsia="Times New Roman" w:cstheme="minorHAnsi"/>
          <w:sz w:val="20"/>
          <w:szCs w:val="20"/>
          <w:lang w:eastAsia="pl-PL"/>
        </w:rPr>
        <w:t>05</w:t>
      </w:r>
      <w:r w:rsidRPr="00422327">
        <w:rPr>
          <w:rFonts w:eastAsia="Times New Roman" w:cstheme="minorHAnsi"/>
          <w:sz w:val="20"/>
          <w:szCs w:val="20"/>
          <w:lang w:eastAsia="pl-PL"/>
        </w:rPr>
        <w:t>.202</w:t>
      </w:r>
      <w:r w:rsidRPr="00BD4577">
        <w:rPr>
          <w:rFonts w:eastAsia="Times New Roman" w:cstheme="minorHAnsi"/>
          <w:sz w:val="20"/>
          <w:szCs w:val="20"/>
          <w:lang w:eastAsia="pl-PL"/>
        </w:rPr>
        <w:t>1</w:t>
      </w:r>
      <w:r w:rsidRPr="00422327">
        <w:rPr>
          <w:rFonts w:eastAsia="Times New Roman" w:cstheme="minorHAnsi"/>
          <w:sz w:val="20"/>
          <w:szCs w:val="20"/>
          <w:lang w:eastAsia="pl-PL"/>
        </w:rPr>
        <w:t xml:space="preserve"> r.</w:t>
      </w:r>
    </w:p>
    <w:p w:rsidR="00422327" w:rsidRPr="00422327" w:rsidRDefault="00422327" w:rsidP="00422327">
      <w:pPr>
        <w:spacing w:after="200" w:line="276" w:lineRule="auto"/>
        <w:rPr>
          <w:rFonts w:eastAsia="Calibri" w:cstheme="minorHAnsi"/>
          <w:sz w:val="20"/>
          <w:szCs w:val="20"/>
          <w:lang w:eastAsia="pl-PL"/>
        </w:rPr>
      </w:pPr>
    </w:p>
    <w:p w:rsidR="00422327" w:rsidRPr="00422327" w:rsidRDefault="00422327" w:rsidP="00422327">
      <w:pPr>
        <w:jc w:val="both"/>
        <w:rPr>
          <w:rFonts w:eastAsia="Calibri" w:cstheme="minorHAnsi"/>
          <w:b/>
          <w:sz w:val="20"/>
          <w:szCs w:val="20"/>
        </w:rPr>
      </w:pPr>
      <w:r w:rsidRPr="00422327">
        <w:rPr>
          <w:rFonts w:eastAsia="Calibri" w:cstheme="minorHAnsi"/>
          <w:bCs/>
          <w:sz w:val="20"/>
          <w:szCs w:val="20"/>
        </w:rPr>
        <w:t xml:space="preserve">Zapytanie ofertowe dotyczące </w:t>
      </w:r>
      <w:r w:rsidRPr="00422327">
        <w:rPr>
          <w:rFonts w:eastAsia="Calibri" w:cstheme="minorHAnsi"/>
          <w:sz w:val="20"/>
          <w:szCs w:val="20"/>
        </w:rPr>
        <w:t>usług w zakresie przeprowadzenia zabiegów chirurgiczno-pielęgnacyjnych/sanitarnych na 14</w:t>
      </w:r>
      <w:r w:rsidRPr="00422327">
        <w:rPr>
          <w:rFonts w:eastAsia="Calibri" w:cstheme="minorHAnsi"/>
          <w:color w:val="FF0000"/>
          <w:sz w:val="20"/>
          <w:szCs w:val="20"/>
        </w:rPr>
        <w:t xml:space="preserve"> </w:t>
      </w:r>
      <w:r w:rsidRPr="00422327">
        <w:rPr>
          <w:rFonts w:eastAsia="Calibri" w:cstheme="minorHAnsi"/>
          <w:sz w:val="20"/>
          <w:szCs w:val="20"/>
        </w:rPr>
        <w:t>wskazanych drzewach, rosnących na terenie Ogrodu Botanicznego UMCS, w ramach projektu „</w:t>
      </w:r>
      <w:bookmarkStart w:id="1" w:name="_Hlk53749168"/>
      <w:r w:rsidRPr="00422327">
        <w:rPr>
          <w:rFonts w:cstheme="minorHAnsi"/>
          <w:b/>
          <w:bCs/>
          <w:sz w:val="20"/>
          <w:szCs w:val="20"/>
        </w:rPr>
        <w:t>Leczenie i konserwacja drzewostanu w Ogrodzie Botanicznym Uniwersytetu Marii Curie-Skłodowskiej w Lublinie”</w:t>
      </w:r>
      <w:r w:rsidRPr="00422327">
        <w:rPr>
          <w:rFonts w:eastAsia="Calibri" w:cstheme="minorHAnsi"/>
          <w:b/>
          <w:sz w:val="20"/>
          <w:szCs w:val="20"/>
        </w:rPr>
        <w:t xml:space="preserve"> </w:t>
      </w:r>
      <w:r w:rsidRPr="00422327">
        <w:rPr>
          <w:rFonts w:eastAsia="Calibri" w:cstheme="minorHAnsi"/>
          <w:sz w:val="20"/>
          <w:szCs w:val="20"/>
        </w:rPr>
        <w:t>dofinansowanego przez W</w:t>
      </w:r>
      <w:r w:rsidR="00343625">
        <w:rPr>
          <w:rFonts w:eastAsia="Calibri" w:cstheme="minorHAnsi"/>
          <w:sz w:val="20"/>
          <w:szCs w:val="20"/>
        </w:rPr>
        <w:t>ojewódzki Fundusz Ochrony Środowiska i Gospodarki Wodnej</w:t>
      </w:r>
      <w:r w:rsidRPr="00422327">
        <w:rPr>
          <w:rFonts w:eastAsia="Calibri" w:cstheme="minorHAnsi"/>
          <w:sz w:val="20"/>
          <w:szCs w:val="20"/>
        </w:rPr>
        <w:t xml:space="preserve"> w Lublinie</w:t>
      </w:r>
      <w:bookmarkEnd w:id="1"/>
      <w:r w:rsidRPr="00422327">
        <w:rPr>
          <w:rFonts w:eastAsia="Calibri" w:cstheme="minorHAnsi"/>
          <w:b/>
          <w:sz w:val="20"/>
          <w:szCs w:val="20"/>
        </w:rPr>
        <w:t>:</w:t>
      </w:r>
    </w:p>
    <w:p w:rsidR="00422327" w:rsidRPr="00422327" w:rsidRDefault="00422327" w:rsidP="00422327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422327" w:rsidRPr="00422327" w:rsidRDefault="00422327" w:rsidP="004223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2232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I. Zamawiający: </w:t>
      </w:r>
    </w:p>
    <w:p w:rsidR="007C60D4" w:rsidRPr="00BD4577" w:rsidRDefault="007C60D4" w:rsidP="007C60D4">
      <w:pPr>
        <w:pStyle w:val="Akapitzlist1"/>
        <w:ind w:left="0"/>
        <w:jc w:val="both"/>
        <w:rPr>
          <w:rFonts w:ascii="Calibri" w:hAnsi="Calibri" w:cs="Arial"/>
          <w:sz w:val="20"/>
        </w:rPr>
      </w:pPr>
      <w:r w:rsidRPr="00BD4577">
        <w:rPr>
          <w:rFonts w:ascii="Calibri" w:hAnsi="Calibri" w:cs="Arial"/>
          <w:sz w:val="20"/>
        </w:rPr>
        <w:t>Uniwersytet Marii Curie-Skłodowskiej w Lublinie, pl. Marii Curie-Skłodowskiej 5, 20-031 Lublin</w:t>
      </w:r>
    </w:p>
    <w:p w:rsidR="007C60D4" w:rsidRDefault="007C60D4" w:rsidP="00BD457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0"/>
          <w:szCs w:val="20"/>
        </w:rPr>
      </w:pPr>
      <w:r w:rsidRPr="00BD4577">
        <w:rPr>
          <w:rFonts w:ascii="Calibri" w:hAnsi="Calibri" w:cs="Arial"/>
          <w:sz w:val="20"/>
          <w:szCs w:val="20"/>
        </w:rPr>
        <w:t>st</w:t>
      </w:r>
      <w:r w:rsidR="001570B1">
        <w:rPr>
          <w:rFonts w:ascii="Calibri" w:hAnsi="Calibri" w:cs="Arial"/>
          <w:sz w:val="20"/>
          <w:szCs w:val="20"/>
        </w:rPr>
        <w:t xml:space="preserve">rona www: umcs.pl, </w:t>
      </w:r>
    </w:p>
    <w:p w:rsidR="001570B1" w:rsidRPr="00BD4577" w:rsidRDefault="001570B1" w:rsidP="00BD457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Ogród Botaniczny: adres: ul. Sławinkowska 3, Lublin, tel.: 81 7434900</w:t>
      </w:r>
    </w:p>
    <w:p w:rsidR="00422327" w:rsidRPr="00422327" w:rsidRDefault="00422327" w:rsidP="00422327">
      <w:pPr>
        <w:suppressAutoHyphens/>
        <w:spacing w:after="0" w:line="240" w:lineRule="auto"/>
        <w:ind w:right="559"/>
        <w:jc w:val="both"/>
        <w:rPr>
          <w:rFonts w:eastAsia="Calibri" w:cstheme="minorHAnsi"/>
          <w:b/>
          <w:bCs/>
          <w:sz w:val="20"/>
          <w:szCs w:val="20"/>
        </w:rPr>
      </w:pPr>
    </w:p>
    <w:p w:rsidR="00422327" w:rsidRPr="00422327" w:rsidRDefault="00422327" w:rsidP="00422327">
      <w:pPr>
        <w:suppressAutoHyphens/>
        <w:spacing w:after="0" w:line="240" w:lineRule="auto"/>
        <w:ind w:right="559"/>
        <w:jc w:val="both"/>
        <w:rPr>
          <w:rFonts w:eastAsia="Calibri" w:cstheme="minorHAnsi"/>
          <w:b/>
          <w:sz w:val="20"/>
          <w:szCs w:val="20"/>
        </w:rPr>
      </w:pPr>
      <w:r w:rsidRPr="00422327">
        <w:rPr>
          <w:rFonts w:eastAsia="Calibri" w:cstheme="minorHAnsi"/>
          <w:b/>
          <w:bCs/>
          <w:sz w:val="20"/>
          <w:szCs w:val="20"/>
        </w:rPr>
        <w:t xml:space="preserve">II. </w:t>
      </w:r>
      <w:r w:rsidRPr="00422327">
        <w:rPr>
          <w:rFonts w:eastAsia="Calibri" w:cstheme="minorHAnsi"/>
          <w:b/>
          <w:sz w:val="20"/>
          <w:szCs w:val="20"/>
        </w:rPr>
        <w:t>Tryb udzielenia zamówienia:</w:t>
      </w:r>
    </w:p>
    <w:p w:rsidR="007C60D4" w:rsidRPr="00BD4577" w:rsidRDefault="007C60D4" w:rsidP="007C60D4">
      <w:pPr>
        <w:pStyle w:val="Akapitzlist1"/>
        <w:ind w:left="0"/>
        <w:jc w:val="both"/>
        <w:rPr>
          <w:rFonts w:ascii="Calibri" w:hAnsi="Calibri" w:cs="Calibri"/>
          <w:sz w:val="20"/>
        </w:rPr>
      </w:pPr>
      <w:r w:rsidRPr="00BD4577">
        <w:rPr>
          <w:rFonts w:ascii="Calibri" w:hAnsi="Calibri" w:cs="Arial"/>
          <w:sz w:val="20"/>
        </w:rPr>
        <w:t>P</w:t>
      </w:r>
      <w:r w:rsidRPr="00BD4577">
        <w:rPr>
          <w:rFonts w:ascii="Calibri" w:hAnsi="Calibri" w:cs="Calibri"/>
          <w:sz w:val="20"/>
        </w:rPr>
        <w:t>ostępowanie jest prowadzone z wyłączeniem stosowania przepisów ustawy z dnia 11 września 2019 roku Prawo Zamówień Publicznych (Dz.U. z 2019, poz.2019 ze zmianami), o wartości zamówienia nieprzekraczającej kwoty 130 000 złotych oraz zgodnie z obowiązującym Regulaminem udzielania zamówień publicznych w Uniwersytecie Marii Curie-Skłodowskiej w Lublinie.</w:t>
      </w:r>
    </w:p>
    <w:p w:rsidR="00422327" w:rsidRPr="00422327" w:rsidRDefault="00422327" w:rsidP="00422327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:rsidR="00422327" w:rsidRPr="00422327" w:rsidRDefault="00422327" w:rsidP="00422327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422327">
        <w:rPr>
          <w:rFonts w:eastAsia="Calibri" w:cstheme="minorHAnsi"/>
          <w:b/>
          <w:bCs/>
          <w:sz w:val="20"/>
          <w:szCs w:val="20"/>
        </w:rPr>
        <w:t>III. Opis przedmiotu zamówienia:</w:t>
      </w:r>
    </w:p>
    <w:p w:rsidR="00422327" w:rsidRPr="00422327" w:rsidRDefault="00422327" w:rsidP="00422327">
      <w:pPr>
        <w:spacing w:after="0" w:line="240" w:lineRule="auto"/>
        <w:jc w:val="both"/>
        <w:rPr>
          <w:sz w:val="20"/>
          <w:szCs w:val="20"/>
        </w:rPr>
      </w:pPr>
      <w:r w:rsidRPr="00422327">
        <w:rPr>
          <w:sz w:val="20"/>
          <w:szCs w:val="20"/>
        </w:rPr>
        <w:t>Przedmiotem zamówienia jest przeprowadzenie zabiegów pielęgnacyjno-chirurgicznych w drzewostanie Ogrodu Botanicznego UMCS w Lublinie przy ul. Sławinkowskiej 3 w Lublinie</w:t>
      </w:r>
    </w:p>
    <w:p w:rsidR="00422327" w:rsidRPr="00422327" w:rsidRDefault="00422327" w:rsidP="00422327">
      <w:p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</w:p>
    <w:p w:rsidR="00422327" w:rsidRPr="00BD4577" w:rsidRDefault="00422327" w:rsidP="00D85D04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D4577">
        <w:rPr>
          <w:rFonts w:eastAsia="Calibri" w:cstheme="minorHAnsi"/>
          <w:sz w:val="20"/>
          <w:szCs w:val="20"/>
        </w:rPr>
        <w:t xml:space="preserve">Przed złożeniem oferty Wykonawca na własny koszt dokona oceny wyznaczonych drzew pod kątem wykonania koniecznych zabiegów pielęgnacyjno-chirurgicznych, założenia wiązań, itp. Oceny można dokonać w dniach 10.05.-14.05.2021 r. (pn.-pt.), w godz. </w:t>
      </w:r>
      <w:r w:rsidR="00BD4577">
        <w:rPr>
          <w:rFonts w:eastAsia="Calibri" w:cstheme="minorHAnsi"/>
          <w:sz w:val="20"/>
          <w:szCs w:val="20"/>
        </w:rPr>
        <w:t>8</w:t>
      </w:r>
      <w:r w:rsidRPr="00BD4577">
        <w:rPr>
          <w:rFonts w:eastAsia="Calibri" w:cstheme="minorHAnsi"/>
          <w:sz w:val="20"/>
          <w:szCs w:val="20"/>
        </w:rPr>
        <w:t>:</w:t>
      </w:r>
      <w:r w:rsidR="00BD4577">
        <w:rPr>
          <w:rFonts w:eastAsia="Calibri" w:cstheme="minorHAnsi"/>
          <w:sz w:val="20"/>
          <w:szCs w:val="20"/>
        </w:rPr>
        <w:t>0</w:t>
      </w:r>
      <w:r w:rsidRPr="00BD4577">
        <w:rPr>
          <w:rFonts w:eastAsia="Calibri" w:cstheme="minorHAnsi"/>
          <w:sz w:val="20"/>
          <w:szCs w:val="20"/>
        </w:rPr>
        <w:t xml:space="preserve">0-14.30., po uprzednim telefonicznym ustaleniu terminu spotkania z </w:t>
      </w:r>
      <w:r w:rsidR="00971A03" w:rsidRPr="00BD4577">
        <w:rPr>
          <w:rFonts w:eastAsia="Calibri" w:cstheme="minorHAnsi"/>
          <w:sz w:val="20"/>
          <w:szCs w:val="20"/>
        </w:rPr>
        <w:t>d</w:t>
      </w:r>
      <w:r w:rsidRPr="00BD4577">
        <w:rPr>
          <w:rFonts w:eastAsia="Calibri" w:cstheme="minorHAnsi"/>
          <w:sz w:val="20"/>
          <w:szCs w:val="20"/>
        </w:rPr>
        <w:t>yrektorem Ogrodu Botanicznego UMCS.</w:t>
      </w:r>
    </w:p>
    <w:p w:rsidR="00422327" w:rsidRPr="00422327" w:rsidRDefault="00422327" w:rsidP="00D85D04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422327" w:rsidRDefault="00422327" w:rsidP="00D85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 w:cstheme="minorHAnsi"/>
          <w:sz w:val="20"/>
          <w:szCs w:val="20"/>
        </w:rPr>
      </w:pPr>
      <w:r w:rsidRPr="00BD4577">
        <w:rPr>
          <w:rFonts w:eastAsia="Calibri" w:cstheme="minorHAnsi"/>
          <w:sz w:val="20"/>
          <w:szCs w:val="20"/>
        </w:rPr>
        <w:t>Lista drzew Ogrodu Botanicznego przeznaczonych do wykonania zabiegów pielęgnacyjno-chirurgicznych w ramach niniejszego zapytania:</w:t>
      </w:r>
    </w:p>
    <w:p w:rsidR="00D85D04" w:rsidRDefault="00D85D04" w:rsidP="00D7738E">
      <w:pPr>
        <w:pStyle w:val="Akapitzlist"/>
        <w:rPr>
          <w:rFonts w:eastAsia="Calibri" w:cstheme="minorHAnsi"/>
          <w:sz w:val="20"/>
          <w:szCs w:val="20"/>
        </w:rPr>
      </w:pPr>
    </w:p>
    <w:p w:rsidR="00D7738E" w:rsidRPr="00D85D04" w:rsidRDefault="00D7738E" w:rsidP="00D85D04"/>
    <w:tbl>
      <w:tblPr>
        <w:tblStyle w:val="Tabela-Siatka"/>
        <w:tblpPr w:leftFromText="141" w:rightFromText="141" w:vertAnchor="text" w:horzAnchor="page" w:tblpX="2806" w:tblpY="41"/>
        <w:tblOverlap w:val="never"/>
        <w:tblW w:w="7513" w:type="dxa"/>
        <w:tblLook w:val="04A0"/>
      </w:tblPr>
      <w:tblGrid>
        <w:gridCol w:w="511"/>
        <w:gridCol w:w="5548"/>
        <w:gridCol w:w="1454"/>
      </w:tblGrid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5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</w:t>
            </w:r>
            <w:r w:rsidRPr="00422327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b/>
                <w:sz w:val="20"/>
                <w:szCs w:val="20"/>
              </w:rPr>
              <w:t>Gatunek drzewa, wymiary, informacje dodatkowe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b/>
                <w:sz w:val="20"/>
                <w:szCs w:val="20"/>
              </w:rPr>
              <w:t>Liczba sztuk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Lipa drobnolistna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. 300 cm, h&gt;24m</w:t>
            </w:r>
          </w:p>
          <w:p w:rsidR="00D7738E" w:rsidRPr="00422327" w:rsidRDefault="00D7738E" w:rsidP="00D7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Wiązanie elastyczne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Cobra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 Plus 4T (lub równoważne)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Lipa drobnolistna 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. 185 cm, h&gt;18m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 Lipa drobnolistna 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. 286 cm, h&gt;24m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 Lipa drobnolistna 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. 370 cm, h&gt;18 m</w:t>
            </w:r>
          </w:p>
          <w:p w:rsidR="00D7738E" w:rsidRPr="00422327" w:rsidRDefault="00D7738E" w:rsidP="00D773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Wiązanie elastyczne Cobra8T (lub równoważne)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 Lipa drobnolistna 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. 450 cm, h&gt;18 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Lipa drobnolistna 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. 290 cm, h&gt;12 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 Lipa drobnolistna 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. 300 cm, h&gt;18 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rPr>
          <w:trHeight w:val="338"/>
        </w:trPr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Lipa drobnolistna</w:t>
            </w:r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. 135 cm, h&gt;18 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4223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Lipa drobnolistna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. 345 cm, h&gt;18m</w:t>
            </w:r>
          </w:p>
          <w:p w:rsidR="00D7738E" w:rsidRPr="00422327" w:rsidRDefault="00D7738E" w:rsidP="00D7738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Wiązanie elastyczne </w:t>
            </w:r>
            <w:proofErr w:type="spellStart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Cobra</w:t>
            </w:r>
            <w:proofErr w:type="spellEnd"/>
            <w:r w:rsidRPr="00422327">
              <w:rPr>
                <w:rFonts w:ascii="Times New Roman" w:hAnsi="Times New Roman" w:cs="Times New Roman"/>
                <w:sz w:val="20"/>
                <w:szCs w:val="20"/>
              </w:rPr>
              <w:t xml:space="preserve"> Plus 4T (lub równoważne)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3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>Quercus</w:t>
            </w:r>
            <w:proofErr w:type="spellEnd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>robur</w:t>
            </w:r>
            <w:proofErr w:type="spellEnd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Dąb szypułkowy</w:t>
            </w:r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proofErr w:type="spellStart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obw</w:t>
            </w:r>
            <w:proofErr w:type="spellEnd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 220 cm, h&gt;24m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>Quercus</w:t>
            </w:r>
            <w:proofErr w:type="spellEnd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>robur</w:t>
            </w:r>
            <w:proofErr w:type="spellEnd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Dąb szypułkowy</w:t>
            </w:r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proofErr w:type="spellStart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obw</w:t>
            </w:r>
            <w:proofErr w:type="spellEnd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 190 cm, h&gt;24m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>Quercus</w:t>
            </w:r>
            <w:proofErr w:type="spellEnd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rubra</w:t>
            </w:r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Dąb czerwony: </w:t>
            </w:r>
            <w:proofErr w:type="spellStart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obw</w:t>
            </w:r>
            <w:proofErr w:type="spellEnd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 270 cm, h&gt;18m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>Fraxinus</w:t>
            </w:r>
            <w:proofErr w:type="spellEnd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>pennsylvanica</w:t>
            </w:r>
            <w:proofErr w:type="spellEnd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Jesion pensylwański: </w:t>
            </w:r>
            <w:proofErr w:type="spellStart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obw</w:t>
            </w:r>
            <w:proofErr w:type="spellEnd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 170 cm, h&gt;18m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  <w:tr w:rsidR="00D7738E" w:rsidRPr="00422327" w:rsidTr="00D7738E">
        <w:tc>
          <w:tcPr>
            <w:tcW w:w="511" w:type="dxa"/>
            <w:vAlign w:val="center"/>
          </w:tcPr>
          <w:p w:rsidR="00D7738E" w:rsidRPr="00422327" w:rsidRDefault="00D7738E" w:rsidP="00D7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3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8" w:type="dxa"/>
            <w:vAlign w:val="center"/>
          </w:tcPr>
          <w:p w:rsidR="00D7738E" w:rsidRPr="00422327" w:rsidRDefault="00D7738E" w:rsidP="00D77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>Populus</w:t>
            </w:r>
            <w:proofErr w:type="spellEnd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22327">
              <w:rPr>
                <w:rFonts w:ascii="Times New Roman" w:eastAsia="Lucida Sans Unicode" w:hAnsi="Times New Roman" w:cs="Mangal"/>
                <w:i/>
                <w:kern w:val="3"/>
                <w:sz w:val="20"/>
                <w:szCs w:val="20"/>
                <w:lang w:eastAsia="zh-CN" w:bidi="hi-IN"/>
              </w:rPr>
              <w:t>nigra</w:t>
            </w:r>
            <w:proofErr w:type="spellEnd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Topola czarna: </w:t>
            </w:r>
            <w:proofErr w:type="spellStart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obw</w:t>
            </w:r>
            <w:proofErr w:type="spellEnd"/>
            <w:r w:rsidRPr="00422327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 400 cm, h&gt;24m</w:t>
            </w:r>
          </w:p>
        </w:tc>
        <w:tc>
          <w:tcPr>
            <w:tcW w:w="1454" w:type="dxa"/>
            <w:vAlign w:val="center"/>
          </w:tcPr>
          <w:p w:rsidR="00D7738E" w:rsidRPr="00422327" w:rsidRDefault="00D7738E" w:rsidP="00D7738E">
            <w:pPr>
              <w:jc w:val="center"/>
              <w:rPr>
                <w:sz w:val="20"/>
                <w:szCs w:val="20"/>
              </w:rPr>
            </w:pPr>
            <w:r w:rsidRPr="00422327">
              <w:rPr>
                <w:sz w:val="20"/>
                <w:szCs w:val="20"/>
              </w:rPr>
              <w:t>1</w:t>
            </w:r>
          </w:p>
        </w:tc>
      </w:tr>
    </w:tbl>
    <w:p w:rsidR="00D7738E" w:rsidRDefault="00D7738E" w:rsidP="00D7738E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 w:cstheme="minorHAnsi"/>
          <w:sz w:val="20"/>
          <w:szCs w:val="20"/>
        </w:rPr>
      </w:pPr>
    </w:p>
    <w:p w:rsidR="00422327" w:rsidRPr="00422327" w:rsidRDefault="00422327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422327" w:rsidRDefault="00422327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1570B1" w:rsidRDefault="001570B1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422327" w:rsidRPr="00422327" w:rsidRDefault="00422327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BD4577" w:rsidRPr="00511A02" w:rsidRDefault="00422327" w:rsidP="00511A0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567" w:hanging="283"/>
        <w:contextualSpacing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Prace przewidziane przedmiotem zamówienia - cięcia pielęgnacyjne - sanitarne (usuwanie posuszu i konarów zamierających), redukcje koron, zakładanie wiązań, należy wykonywać przy użyciu specjalistycznego sprzętu alpinistycznego, z wykorzystaniem technik linowych. </w:t>
      </w:r>
    </w:p>
    <w:p w:rsidR="00511A02" w:rsidRPr="00BD4577" w:rsidRDefault="00511A02" w:rsidP="00511A02">
      <w:pPr>
        <w:shd w:val="clear" w:color="auto" w:fill="FFFFFF"/>
        <w:spacing w:before="100" w:beforeAutospacing="1" w:after="0" w:line="240" w:lineRule="auto"/>
        <w:ind w:left="567" w:hanging="283"/>
        <w:contextualSpacing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422327" w:rsidRPr="00422327" w:rsidRDefault="00422327" w:rsidP="00511A0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567" w:hanging="283"/>
        <w:contextualSpacing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422327">
        <w:rPr>
          <w:rFonts w:eastAsia="Times New Roman" w:cstheme="minorHAnsi"/>
          <w:color w:val="333333"/>
          <w:sz w:val="20"/>
          <w:szCs w:val="20"/>
          <w:lang w:eastAsia="pl-PL"/>
        </w:rPr>
        <w:t>W ramach prac w koronach drzew niedopuszczalne jest:</w:t>
      </w:r>
    </w:p>
    <w:p w:rsidR="00422327" w:rsidRPr="00422327" w:rsidRDefault="00422327" w:rsidP="00511A02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2232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- stosowanie podnośników</w:t>
      </w:r>
      <w:r w:rsidR="00050E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;</w:t>
      </w:r>
    </w:p>
    <w:p w:rsidR="00422327" w:rsidRPr="00422327" w:rsidRDefault="00422327" w:rsidP="00511A02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2232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- stosowanie asekuracji przy użyciu kolców lub innego rodzaju drzewołazów uszkadzających tkanki drzewa</w:t>
      </w:r>
      <w:r w:rsidR="00050E1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;</w:t>
      </w:r>
    </w:p>
    <w:p w:rsidR="00BD4577" w:rsidRDefault="00422327" w:rsidP="00511A02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  <w:r w:rsidRPr="0042232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- wykorzystywanie ciężkich pojazdów lub maszyn mogących uszkadzać systemy korzeniowe drzew, rabaty z roślinami oraz infrastrukturę w miejscach prowadzonych prac.</w:t>
      </w:r>
    </w:p>
    <w:p w:rsidR="00511A02" w:rsidRDefault="00511A02" w:rsidP="00511A02">
      <w:pPr>
        <w:spacing w:after="0"/>
        <w:ind w:left="567"/>
        <w:jc w:val="both"/>
        <w:rPr>
          <w:rFonts w:eastAsia="Times New Roman" w:cstheme="minorHAnsi"/>
          <w:sz w:val="20"/>
          <w:szCs w:val="20"/>
          <w:shd w:val="clear" w:color="auto" w:fill="FFFFFF"/>
          <w:lang w:eastAsia="pl-PL"/>
        </w:rPr>
      </w:pPr>
    </w:p>
    <w:p w:rsidR="00511A02" w:rsidRDefault="00BD4577" w:rsidP="00511A02">
      <w:pPr>
        <w:spacing w:after="0" w:line="240" w:lineRule="auto"/>
        <w:ind w:left="567" w:hanging="283"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5. </w:t>
      </w:r>
      <w:r w:rsidR="00422327"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W trakcie prac przy użyciu sprzętu alpinistycznego (metoda dostępu linowego) należy stosować elementy asekuracyjne zaopatrzone w zabezpieczenia kambium.</w:t>
      </w:r>
    </w:p>
    <w:p w:rsidR="00511A02" w:rsidRDefault="00511A02" w:rsidP="00511A02">
      <w:pPr>
        <w:spacing w:after="0" w:line="240" w:lineRule="auto"/>
        <w:ind w:left="567" w:hanging="283"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</w:p>
    <w:p w:rsidR="00422327" w:rsidRPr="00511A02" w:rsidRDefault="00422327" w:rsidP="00511A02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  <w:r w:rsidRPr="00511A02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Cięć należy dokonywać tylko ostrymi narzędziami. Należy przeprowadzać regularne dezynfekcje narzędzi, ze względu na możliwość przenoszenia patogenów z drzew zainfekowanych na zdrowe. Cięcie gałęzi należy wykonywać z zachowaniem tzw. obrączki. Obrączka nie zawsze jest widoczna, wówczas cięcie należy wykonać z zachowaniem strefy ochronnej. </w:t>
      </w:r>
    </w:p>
    <w:p w:rsidR="00511A02" w:rsidRPr="00511A02" w:rsidRDefault="00511A02" w:rsidP="00511A02">
      <w:pPr>
        <w:spacing w:after="0" w:line="240" w:lineRule="auto"/>
        <w:ind w:left="567" w:hanging="283"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</w:p>
    <w:p w:rsidR="00422327" w:rsidRPr="00422327" w:rsidRDefault="00422327" w:rsidP="00511A02">
      <w:pPr>
        <w:spacing w:line="240" w:lineRule="auto"/>
        <w:ind w:left="567" w:hanging="283"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  <w:r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7. Redukcja korony - powinna być prowadzona cięciami na konarach do 10 cm średnicy z pozostawieniem w pobliżu miejsca cięcia gałęzi o śr. min 1/3 usuwanej gałęzi. Pozwoli to na zaopatrzenie gałęzi w niezbędne asymilaty. Pozostawiona gałąź powinna wyrastać w kierunku ku górze (nie być skierowaną w dół, lub zakrzywioną w stronę pnia). </w:t>
      </w:r>
    </w:p>
    <w:p w:rsidR="00422327" w:rsidRPr="00422327" w:rsidRDefault="00422327" w:rsidP="00511A02">
      <w:pPr>
        <w:spacing w:line="240" w:lineRule="auto"/>
        <w:ind w:left="567" w:hanging="283"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  <w:r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8. Montaż systemu wiązań - wiązania należy umieszczać na drzewach wskazanych w dokumentacji. Stosowany materiał oraz rodzaj wiązania ma zapewnić kompensację obciążeń wynikających z naprężeń powstających w zabezpieczanych partiach drzewa, z utrzymaniem przewodnika lub konaru, w przypadku jego odłamania w okresie minimum 7 lat od założenia wiązania. Lina musi być wykonana z materiałów odpornych na działanie promieni UV. Wiązania muszą posiadać oznakowanie kolorystyczne (końcówek lub innych elementów - w zależności od producenta) dla określonego roku montażu. Wiązanie musi być atestowane i kompletne, zgodne z zaleceniami i instrukcją montażu producenta. Zakładanie wiązań w koronach drzew należy wykonywać po wcześniejszym wykonaniu cięć pielęgnacyjnych. Atestowane wiązania należy założyć zgodnie z obecnym stanem wiedzy w dziedzinie </w:t>
      </w:r>
      <w:proofErr w:type="spellStart"/>
      <w:r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arborystyki</w:t>
      </w:r>
      <w:proofErr w:type="spellEnd"/>
      <w:r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 oraz zgodnie ze wskazaniami producenta wiązań typu </w:t>
      </w:r>
      <w:proofErr w:type="spellStart"/>
      <w:r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Cobra</w:t>
      </w:r>
      <w:proofErr w:type="spellEnd"/>
      <w:r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 lub innych, o równoważnych parametrach. Zamawiający będzie wymagał przy rozliczeniu zadania przedstawienia przez Wykonawcę kopii atestów zastosowanych wiązań.</w:t>
      </w:r>
    </w:p>
    <w:p w:rsidR="00422327" w:rsidRDefault="00422327" w:rsidP="00511A02">
      <w:pPr>
        <w:numPr>
          <w:ilvl w:val="0"/>
          <w:numId w:val="4"/>
        </w:numPr>
        <w:spacing w:line="240" w:lineRule="auto"/>
        <w:ind w:left="567" w:hanging="283"/>
        <w:contextualSpacing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  <w:r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Zabezpieczyć miejsce wykonywanych prac w sposób widoczny, jednocześnie nieutrudniający komunikacji i korzystania z obiektu, ponieważ prace będą wykonywane na terenie udostępnionym do zwiedzania, gdzie odbywają się zajęcia studentów, uczniów szkół i inne oraz wykonywane są bieżące prace ogrodnicze przez pracowników Ogrodu Botanicznego. Miejsce wykonywania prac jest więc szczególnie „wrażliwe”, co wymaga od wykonawcy doświadczenia i szczególnej ostrożności oraz stosowania zabezpieczeń minimalizujących zagrożenie bezpieczeństwa osób trzecich.</w:t>
      </w:r>
    </w:p>
    <w:p w:rsidR="00050E17" w:rsidRPr="00422327" w:rsidRDefault="00050E17" w:rsidP="00050E17">
      <w:pPr>
        <w:spacing w:line="240" w:lineRule="auto"/>
        <w:ind w:left="567"/>
        <w:contextualSpacing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</w:p>
    <w:p w:rsidR="00422327" w:rsidRPr="00BD4577" w:rsidRDefault="00971A03" w:rsidP="00511A0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BD4577">
        <w:rPr>
          <w:rFonts w:eastAsia="Calibri" w:cstheme="minorHAnsi"/>
          <w:b/>
          <w:bCs/>
          <w:sz w:val="20"/>
          <w:szCs w:val="20"/>
        </w:rPr>
        <w:t xml:space="preserve">IV. </w:t>
      </w:r>
      <w:r w:rsidR="00422327" w:rsidRPr="00BD4577">
        <w:rPr>
          <w:rFonts w:eastAsia="Calibri" w:cstheme="minorHAnsi"/>
          <w:b/>
          <w:bCs/>
          <w:sz w:val="20"/>
          <w:szCs w:val="20"/>
        </w:rPr>
        <w:t>Warunki udziału w postępowaniu:</w:t>
      </w:r>
    </w:p>
    <w:p w:rsidR="00422327" w:rsidRPr="00422327" w:rsidRDefault="00422327" w:rsidP="00511A0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</w:rPr>
      </w:pPr>
      <w:r w:rsidRPr="00422327">
        <w:rPr>
          <w:rFonts w:eastAsia="Calibri" w:cstheme="minorHAnsi"/>
          <w:sz w:val="20"/>
          <w:szCs w:val="20"/>
        </w:rPr>
        <w:t xml:space="preserve">Wykonawca przystępujący do postępowania powinien posiadać kwalifikacje zawodowe w zakresie  ogrodnictwa, dendrologii, </w:t>
      </w:r>
      <w:proofErr w:type="spellStart"/>
      <w:r w:rsidRPr="00422327">
        <w:rPr>
          <w:rFonts w:eastAsia="Calibri" w:cstheme="minorHAnsi"/>
          <w:sz w:val="20"/>
          <w:szCs w:val="20"/>
        </w:rPr>
        <w:t>arborystyki</w:t>
      </w:r>
      <w:proofErr w:type="spellEnd"/>
      <w:r w:rsidRPr="00422327">
        <w:rPr>
          <w:rFonts w:eastAsia="Calibri" w:cstheme="minorHAnsi"/>
          <w:sz w:val="20"/>
          <w:szCs w:val="20"/>
        </w:rPr>
        <w:t>, pozwalające na realizację przedmiotu zamówienia, zgodnie ze sztuką pielęgnacji drzew;</w:t>
      </w:r>
    </w:p>
    <w:p w:rsidR="00422327" w:rsidRDefault="00D7738E" w:rsidP="00511A0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  <w:r w:rsidRPr="00422327">
        <w:rPr>
          <w:rFonts w:eastAsia="Calibri" w:cstheme="minorHAnsi"/>
          <w:sz w:val="20"/>
          <w:szCs w:val="20"/>
        </w:rPr>
        <w:t>Wykonawca przystępujący do postępowania powinien</w:t>
      </w:r>
      <w:r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 </w:t>
      </w:r>
      <w:r w:rsidR="00422327"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posiadać doświadczenie w wykonywaniu prac z zakresu objętego przedmiotem zamówienia, które może potwierdzić stosownymi referencjami, w tym, z uwagi na charakter miejsca w którym ma być wykonywane zlecenie, z wykonywania prac na terenie parków, ogrodów, ogrodów botanicznych, arboretów, które udostępnione są dla  zwiedzających: w ostatnich pięciu latach wykonał co najmniej 3 usługi tożsame z przedmiotem zamówienia w parkach, ogrodach botanicznych. Dowody potwierdzające należyte wykonanie usług Wykonawca załącza do oferty. </w:t>
      </w:r>
      <w:r w:rsidR="004A61B3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Brak </w:t>
      </w:r>
      <w:r w:rsidR="00422327"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przedstawieni</w:t>
      </w:r>
      <w:r w:rsidR="004A61B3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a</w:t>
      </w:r>
      <w:r w:rsidR="00422327"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 xml:space="preserve"> wraz z ofertą dowodów potwierdzających prawidłowe wykonanie w/w usług, skutkować będzie odrzuceniem oferty Wykonawcy.</w:t>
      </w:r>
    </w:p>
    <w:p w:rsidR="00BD4577" w:rsidRPr="00422327" w:rsidRDefault="00BD4577" w:rsidP="00BD45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</w:p>
    <w:p w:rsidR="00422327" w:rsidRPr="00050E17" w:rsidRDefault="00971A03" w:rsidP="00971A03">
      <w:pPr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050E17">
        <w:rPr>
          <w:rFonts w:eastAsia="Calibri" w:cstheme="minorHAnsi"/>
          <w:b/>
          <w:bCs/>
          <w:sz w:val="20"/>
          <w:szCs w:val="20"/>
        </w:rPr>
        <w:t xml:space="preserve">V. </w:t>
      </w:r>
      <w:r w:rsidR="00422327" w:rsidRPr="00050E17">
        <w:rPr>
          <w:rFonts w:eastAsia="Calibri" w:cstheme="minorHAnsi"/>
          <w:b/>
          <w:bCs/>
          <w:sz w:val="20"/>
          <w:szCs w:val="20"/>
        </w:rPr>
        <w:t>Warunki realizacji zamówienia:</w:t>
      </w:r>
    </w:p>
    <w:p w:rsidR="00422327" w:rsidRPr="00422327" w:rsidRDefault="00422327" w:rsidP="00BD45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422327">
        <w:rPr>
          <w:rFonts w:eastAsia="Times New Roman" w:cstheme="minorHAnsi"/>
          <w:sz w:val="20"/>
          <w:szCs w:val="20"/>
          <w:lang w:eastAsia="pl-PL"/>
        </w:rPr>
        <w:t>Nie dopuszcza się składania ofert częściowych.</w:t>
      </w:r>
    </w:p>
    <w:p w:rsidR="00422327" w:rsidRPr="00422327" w:rsidRDefault="00422327" w:rsidP="00BD45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422327">
        <w:rPr>
          <w:rFonts w:eastAsia="Times New Roman" w:cstheme="minorHAnsi"/>
          <w:sz w:val="20"/>
          <w:szCs w:val="20"/>
          <w:lang w:eastAsia="pl-PL"/>
        </w:rPr>
        <w:t xml:space="preserve">Wykonawca, którego oferta zostanie wybrana </w:t>
      </w:r>
      <w:r w:rsidR="001570B1">
        <w:rPr>
          <w:rFonts w:eastAsia="Times New Roman" w:cstheme="minorHAnsi"/>
          <w:sz w:val="20"/>
          <w:szCs w:val="20"/>
          <w:lang w:eastAsia="pl-PL"/>
        </w:rPr>
        <w:t xml:space="preserve">jako najkorzystniejsza, </w:t>
      </w:r>
      <w:r w:rsidRPr="00422327">
        <w:rPr>
          <w:rFonts w:eastAsia="Times New Roman" w:cstheme="minorHAnsi"/>
          <w:sz w:val="20"/>
          <w:szCs w:val="20"/>
          <w:lang w:eastAsia="pl-PL"/>
        </w:rPr>
        <w:t xml:space="preserve">zobowiązuje się do wykonania przedmiotu zamówienia osobiście. W przypadku gdy Wykonawca będzie chciał powierzyć wykonanie przedmiotu zamówienia osobie trzeciej, musi uzyskać pisemną zgodę Zamawiającego. </w:t>
      </w:r>
    </w:p>
    <w:p w:rsidR="00422327" w:rsidRPr="00422327" w:rsidRDefault="00422327" w:rsidP="00BD45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  <w:r w:rsidRPr="00422327">
        <w:rPr>
          <w:rFonts w:eastAsia="Times New Roman" w:cstheme="minorHAnsi"/>
          <w:sz w:val="20"/>
          <w:szCs w:val="20"/>
          <w:lang w:eastAsia="pl-PL"/>
        </w:rPr>
        <w:t>Usługa będzie prowadzona pod nadzorem inspektora ds. ochrony i pielęgnacji drzew.</w:t>
      </w:r>
    </w:p>
    <w:p w:rsidR="00422327" w:rsidRPr="00422327" w:rsidRDefault="00422327" w:rsidP="00BD457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  <w:r w:rsidRPr="00422327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  <w:t>Wszelkie odpady nieorganiczne i organiczne powstałe w trakcie wykonywania prac pielęgnacyjnych, Wykonawca jest zobowiązany usuwać na bieżąco, na własny koszt i własnym transportem. Niedopuszczalne jest pozostawienie odpadów po zakończeniu pracy w danym dniu.</w:t>
      </w:r>
    </w:p>
    <w:p w:rsidR="00422327" w:rsidRPr="00422327" w:rsidRDefault="00422327" w:rsidP="0042232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pl-PL"/>
        </w:rPr>
      </w:pPr>
    </w:p>
    <w:p w:rsidR="00422327" w:rsidRPr="00422327" w:rsidRDefault="00971A03" w:rsidP="00971A03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eastAsia="pl-PL"/>
        </w:rPr>
      </w:pPr>
      <w:r w:rsidRPr="00BD45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VI. </w:t>
      </w:r>
      <w:r w:rsidR="00422327" w:rsidRPr="0042232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Termin realizacji zamówienia. </w:t>
      </w:r>
    </w:p>
    <w:p w:rsidR="002D7041" w:rsidRPr="00BD4577" w:rsidRDefault="00422327" w:rsidP="00511A02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 w:cstheme="minorHAnsi"/>
          <w:bCs/>
          <w:sz w:val="20"/>
          <w:szCs w:val="20"/>
          <w:lang w:eastAsia="pl-PL"/>
        </w:rPr>
      </w:pPr>
      <w:r w:rsidRPr="00422327">
        <w:rPr>
          <w:rFonts w:eastAsia="Times New Roman" w:cstheme="minorHAnsi"/>
          <w:sz w:val="20"/>
          <w:szCs w:val="20"/>
          <w:lang w:eastAsia="pl-PL"/>
        </w:rPr>
        <w:t xml:space="preserve">Termin realizacji zamówienia: </w:t>
      </w:r>
      <w:r w:rsidRPr="00422327">
        <w:rPr>
          <w:rFonts w:eastAsia="Times New Roman" w:cstheme="minorHAnsi"/>
          <w:b/>
          <w:sz w:val="20"/>
          <w:szCs w:val="20"/>
          <w:lang w:eastAsia="pl-PL"/>
        </w:rPr>
        <w:t>od dnia zawarcia umowy do</w:t>
      </w:r>
      <w:r w:rsidRPr="0042232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BD4577">
        <w:rPr>
          <w:rFonts w:eastAsia="Times New Roman" w:cstheme="minorHAnsi"/>
          <w:b/>
          <w:bCs/>
          <w:sz w:val="20"/>
          <w:szCs w:val="20"/>
          <w:lang w:eastAsia="pl-PL"/>
        </w:rPr>
        <w:t>10</w:t>
      </w:r>
      <w:r w:rsidRPr="00422327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  <w:r w:rsidRPr="00BD4577">
        <w:rPr>
          <w:rFonts w:eastAsia="Times New Roman" w:cstheme="minorHAnsi"/>
          <w:b/>
          <w:bCs/>
          <w:sz w:val="20"/>
          <w:szCs w:val="20"/>
          <w:lang w:eastAsia="pl-PL"/>
        </w:rPr>
        <w:t>10</w:t>
      </w:r>
      <w:r w:rsidRPr="00422327">
        <w:rPr>
          <w:rFonts w:eastAsia="Times New Roman" w:cstheme="minorHAnsi"/>
          <w:b/>
          <w:bCs/>
          <w:sz w:val="20"/>
          <w:szCs w:val="20"/>
          <w:lang w:eastAsia="pl-PL"/>
        </w:rPr>
        <w:t>.202</w:t>
      </w:r>
      <w:r w:rsidRPr="00BD4577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42232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r</w:t>
      </w:r>
      <w:r w:rsidRPr="00422327">
        <w:rPr>
          <w:rFonts w:eastAsia="Times New Roman" w:cstheme="minorHAnsi"/>
          <w:bCs/>
          <w:sz w:val="20"/>
          <w:szCs w:val="20"/>
          <w:lang w:eastAsia="pl-PL"/>
        </w:rPr>
        <w:t xml:space="preserve">. </w:t>
      </w:r>
    </w:p>
    <w:p w:rsidR="002D7041" w:rsidRPr="00BD4577" w:rsidRDefault="002D7041" w:rsidP="002D704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2D7041" w:rsidRPr="00BD4577" w:rsidRDefault="00971A03" w:rsidP="00971A0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BD4577">
        <w:rPr>
          <w:rFonts w:ascii="Calibri" w:hAnsi="Calibri" w:cs="Arial"/>
          <w:b/>
          <w:sz w:val="20"/>
          <w:szCs w:val="20"/>
        </w:rPr>
        <w:t xml:space="preserve">VII. </w:t>
      </w:r>
      <w:r w:rsidR="002D7041" w:rsidRPr="00BD4577">
        <w:rPr>
          <w:rFonts w:ascii="Calibri" w:hAnsi="Calibri" w:cs="Arial"/>
          <w:b/>
          <w:sz w:val="20"/>
          <w:szCs w:val="20"/>
        </w:rPr>
        <w:t>Okres związania ofertą:</w:t>
      </w:r>
      <w:r w:rsidR="002D7041" w:rsidRPr="00BD4577">
        <w:rPr>
          <w:rFonts w:ascii="Calibri" w:hAnsi="Calibri" w:cs="Arial"/>
          <w:sz w:val="20"/>
          <w:szCs w:val="20"/>
        </w:rPr>
        <w:t xml:space="preserve"> związania ofertą wynosi </w:t>
      </w:r>
      <w:r w:rsidR="002D7041" w:rsidRPr="00D40A60">
        <w:rPr>
          <w:rFonts w:ascii="Calibri" w:hAnsi="Calibri" w:cs="Arial"/>
          <w:sz w:val="20"/>
          <w:szCs w:val="20"/>
        </w:rPr>
        <w:t xml:space="preserve">30 dni, </w:t>
      </w:r>
      <w:r w:rsidR="002D7041" w:rsidRPr="00BD4577">
        <w:rPr>
          <w:rFonts w:ascii="Calibri" w:hAnsi="Calibri" w:cs="Arial"/>
          <w:sz w:val="20"/>
          <w:szCs w:val="20"/>
        </w:rPr>
        <w:t>licząc od upływu terminu składania ofert.</w:t>
      </w:r>
    </w:p>
    <w:p w:rsidR="002D7041" w:rsidRPr="00422327" w:rsidRDefault="002D7041" w:rsidP="004223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7C60D4" w:rsidRPr="00BD4577" w:rsidRDefault="00971A03" w:rsidP="00971A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D4577">
        <w:rPr>
          <w:rFonts w:ascii="Calibri" w:hAnsi="Calibri" w:cs="Arial"/>
          <w:b/>
          <w:sz w:val="20"/>
          <w:szCs w:val="20"/>
        </w:rPr>
        <w:t xml:space="preserve">VIII. </w:t>
      </w:r>
      <w:r w:rsidR="00544F8C" w:rsidRPr="00BD4577">
        <w:rPr>
          <w:rFonts w:ascii="Calibri" w:hAnsi="Calibri" w:cs="Arial"/>
          <w:b/>
          <w:sz w:val="20"/>
          <w:szCs w:val="20"/>
        </w:rPr>
        <w:t>Opis sposobu przygotowania oferty</w:t>
      </w:r>
      <w:r w:rsidR="007C60D4" w:rsidRPr="00BD4577">
        <w:rPr>
          <w:rFonts w:ascii="Calibri" w:hAnsi="Calibri" w:cs="Arial"/>
          <w:b/>
          <w:sz w:val="20"/>
          <w:szCs w:val="20"/>
        </w:rPr>
        <w:t>:</w:t>
      </w:r>
    </w:p>
    <w:p w:rsidR="007C60D4" w:rsidRPr="001570B1" w:rsidRDefault="007C60D4" w:rsidP="00D40A60">
      <w:pPr>
        <w:pStyle w:val="Akapitzlist1"/>
        <w:numPr>
          <w:ilvl w:val="1"/>
          <w:numId w:val="6"/>
        </w:numPr>
        <w:ind w:left="567" w:hanging="283"/>
        <w:jc w:val="both"/>
        <w:rPr>
          <w:rFonts w:ascii="Calibri" w:hAnsi="Calibri" w:cs="Arial"/>
          <w:sz w:val="20"/>
        </w:rPr>
      </w:pPr>
      <w:r w:rsidRPr="001570B1">
        <w:rPr>
          <w:rFonts w:ascii="Calibri" w:hAnsi="Calibri" w:cs="Arial"/>
          <w:sz w:val="20"/>
        </w:rPr>
        <w:t xml:space="preserve">Ofertę należy sporządzić zgodnie z wzorem formularza oferty stanowiącym załącznik nr </w:t>
      </w:r>
      <w:r w:rsidR="004A61B3" w:rsidRPr="001570B1">
        <w:rPr>
          <w:rFonts w:ascii="Calibri" w:hAnsi="Calibri" w:cs="Arial"/>
          <w:sz w:val="20"/>
        </w:rPr>
        <w:t>3</w:t>
      </w:r>
      <w:r w:rsidRPr="001570B1">
        <w:rPr>
          <w:rFonts w:ascii="Calibri" w:hAnsi="Calibri" w:cs="Arial"/>
          <w:sz w:val="20"/>
        </w:rPr>
        <w:t xml:space="preserve"> do zaproszenia</w:t>
      </w:r>
      <w:r w:rsidR="001570B1">
        <w:rPr>
          <w:rFonts w:ascii="Calibri" w:hAnsi="Calibri" w:cs="Arial"/>
          <w:color w:val="FF0000"/>
          <w:sz w:val="20"/>
        </w:rPr>
        <w:t xml:space="preserve">. </w:t>
      </w:r>
    </w:p>
    <w:p w:rsidR="007C60D4" w:rsidRPr="00BD4577" w:rsidRDefault="007C60D4" w:rsidP="00D40A60">
      <w:pPr>
        <w:pStyle w:val="Akapitzlist1"/>
        <w:numPr>
          <w:ilvl w:val="1"/>
          <w:numId w:val="6"/>
        </w:numPr>
        <w:ind w:left="567" w:hanging="283"/>
        <w:jc w:val="both"/>
        <w:rPr>
          <w:rFonts w:ascii="Calibri" w:hAnsi="Calibri" w:cs="Arial"/>
          <w:sz w:val="20"/>
        </w:rPr>
      </w:pPr>
      <w:r w:rsidRPr="001570B1">
        <w:rPr>
          <w:rFonts w:ascii="Calibri" w:hAnsi="Calibri" w:cs="Arial"/>
          <w:sz w:val="20"/>
        </w:rPr>
        <w:t>Oferta winna być podpisana przez osobę (osoby) uprawnione do występowania w imieniu Wykonawcy (do oferty winny być dołączone pełnomocnictwa, zgodnie z wymaganiami Kodeksu cywilnego).</w:t>
      </w:r>
      <w:r w:rsidRPr="001570B1">
        <w:rPr>
          <w:rFonts w:ascii="Calibri" w:hAnsi="Calibri" w:cs="Arial"/>
          <w:sz w:val="20"/>
          <w:u w:val="single"/>
        </w:rPr>
        <w:t xml:space="preserve"> Wszystkie załączniki do oferty, stanowiące oświadczenia, pełnomocnictwo, powinny być również podpisane przez upoważnionego przedstawiciela Wykonawcy.</w:t>
      </w:r>
      <w:r w:rsidRPr="001570B1">
        <w:rPr>
          <w:rFonts w:ascii="Calibri" w:hAnsi="Calibri" w:cs="Arial"/>
          <w:sz w:val="20"/>
        </w:rPr>
        <w:t xml:space="preserve"> Zakres reprezentacji przedsiębiorcy musi wynikać z dokumentów przedstawionych przez Wykonawcę.</w:t>
      </w:r>
    </w:p>
    <w:p w:rsidR="007C60D4" w:rsidRPr="00BD4577" w:rsidRDefault="007C60D4" w:rsidP="00D40A60">
      <w:pPr>
        <w:pStyle w:val="Akapitzlist1"/>
        <w:numPr>
          <w:ilvl w:val="1"/>
          <w:numId w:val="6"/>
        </w:numPr>
        <w:ind w:left="567" w:hanging="283"/>
        <w:jc w:val="both"/>
        <w:rPr>
          <w:rFonts w:ascii="Calibri" w:hAnsi="Calibri" w:cs="Arial"/>
          <w:sz w:val="20"/>
        </w:rPr>
      </w:pPr>
      <w:r w:rsidRPr="00BD4577">
        <w:rPr>
          <w:rFonts w:ascii="Calibri" w:hAnsi="Calibri" w:cs="Arial"/>
          <w:sz w:val="20"/>
        </w:rPr>
        <w:t>Wszystkie strony oferty, a także miejsca, w których Wykonawca naniósł zmiany, winny być parafowane przez osobę podpisującą ofertę.</w:t>
      </w:r>
    </w:p>
    <w:p w:rsidR="00544F8C" w:rsidRDefault="007C60D4" w:rsidP="00D40A60">
      <w:pPr>
        <w:pStyle w:val="Akapitzlist1"/>
        <w:numPr>
          <w:ilvl w:val="1"/>
          <w:numId w:val="6"/>
        </w:numPr>
        <w:ind w:left="567" w:hanging="283"/>
        <w:jc w:val="both"/>
        <w:rPr>
          <w:rFonts w:ascii="Calibri" w:hAnsi="Calibri" w:cs="Arial"/>
          <w:sz w:val="20"/>
        </w:rPr>
      </w:pPr>
      <w:r w:rsidRPr="00BD4577">
        <w:rPr>
          <w:rFonts w:ascii="Calibri" w:hAnsi="Calibri" w:cs="Arial"/>
          <w:sz w:val="20"/>
        </w:rPr>
        <w:t>Koszty opracowania i złożenia oferty ponosi Wykonawca.</w:t>
      </w:r>
    </w:p>
    <w:p w:rsidR="00050E17" w:rsidRPr="00BD4577" w:rsidRDefault="00050E17" w:rsidP="00050E17">
      <w:pPr>
        <w:pStyle w:val="Akapitzlist1"/>
        <w:ind w:left="567"/>
        <w:jc w:val="both"/>
        <w:rPr>
          <w:rFonts w:ascii="Calibri" w:hAnsi="Calibri" w:cs="Arial"/>
          <w:sz w:val="20"/>
        </w:rPr>
      </w:pPr>
    </w:p>
    <w:p w:rsidR="00422327" w:rsidRPr="00BD4577" w:rsidRDefault="00971A03" w:rsidP="000C17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D45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X. </w:t>
      </w:r>
      <w:r w:rsidR="00544F8C" w:rsidRPr="00BD4577">
        <w:rPr>
          <w:rFonts w:eastAsia="Times New Roman" w:cstheme="minorHAnsi"/>
          <w:b/>
          <w:bCs/>
          <w:sz w:val="20"/>
          <w:szCs w:val="20"/>
          <w:lang w:eastAsia="pl-PL"/>
        </w:rPr>
        <w:t>Miejsce i termin</w:t>
      </w:r>
      <w:r w:rsidR="00422327" w:rsidRPr="00BD45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składania ofert. </w:t>
      </w:r>
    </w:p>
    <w:p w:rsidR="007C60D4" w:rsidRDefault="007C60D4" w:rsidP="00511A02">
      <w:pPr>
        <w:pStyle w:val="Tekstpodstawowywcity"/>
        <w:ind w:left="567"/>
        <w:rPr>
          <w:rFonts w:ascii="Calibri" w:hAnsi="Calibri" w:cs="Arial"/>
          <w:sz w:val="20"/>
        </w:rPr>
      </w:pPr>
      <w:r w:rsidRPr="00BD4577">
        <w:rPr>
          <w:rFonts w:ascii="Calibri" w:hAnsi="Calibri" w:cs="Arial"/>
          <w:sz w:val="20"/>
        </w:rPr>
        <w:t xml:space="preserve">Ofertę wraz ze wszystkimi wymaganymi dokumentami należy złożyć </w:t>
      </w:r>
      <w:r w:rsidR="001570B1">
        <w:rPr>
          <w:rFonts w:ascii="Calibri" w:hAnsi="Calibri" w:cs="Arial"/>
          <w:sz w:val="20"/>
        </w:rPr>
        <w:t xml:space="preserve">w formie pisemnej w zamkniętej kopercie </w:t>
      </w:r>
      <w:r w:rsidRPr="00BD4577">
        <w:rPr>
          <w:rFonts w:ascii="Calibri" w:hAnsi="Calibri" w:cs="Arial"/>
          <w:sz w:val="20"/>
        </w:rPr>
        <w:t xml:space="preserve"> </w:t>
      </w:r>
      <w:r w:rsidR="001570B1">
        <w:rPr>
          <w:rFonts w:ascii="Calibri" w:hAnsi="Calibri" w:cs="Arial"/>
          <w:sz w:val="20"/>
        </w:rPr>
        <w:t xml:space="preserve">(opakowaniu). </w:t>
      </w:r>
      <w:r w:rsidR="00343625">
        <w:rPr>
          <w:rFonts w:ascii="Calibri" w:hAnsi="Calibri" w:cs="Arial"/>
          <w:sz w:val="20"/>
        </w:rPr>
        <w:t>N</w:t>
      </w:r>
      <w:r w:rsidR="001570B1">
        <w:rPr>
          <w:rFonts w:ascii="Calibri" w:hAnsi="Calibri" w:cs="Arial"/>
          <w:sz w:val="20"/>
        </w:rPr>
        <w:t>a kopercie powinna widnieć nazwa ora adres Wykonawcy or</w:t>
      </w:r>
      <w:r w:rsidR="00343625">
        <w:rPr>
          <w:rFonts w:ascii="Calibri" w:hAnsi="Calibri" w:cs="Arial"/>
          <w:sz w:val="20"/>
        </w:rPr>
        <w:t>a</w:t>
      </w:r>
      <w:r w:rsidR="001570B1">
        <w:rPr>
          <w:rFonts w:ascii="Calibri" w:hAnsi="Calibri" w:cs="Arial"/>
          <w:sz w:val="20"/>
        </w:rPr>
        <w:t xml:space="preserve">z oznaczenie: oferta w postępowaniu pn.: ..........................................., oznaczenie sprawy: ......................................... oraz adnotacja: Nie otwierać przed: ...................... Ofertę należy złożyć </w:t>
      </w:r>
      <w:r w:rsidRPr="00BD4577">
        <w:rPr>
          <w:rFonts w:ascii="Calibri" w:hAnsi="Calibri" w:cs="Arial"/>
          <w:sz w:val="20"/>
        </w:rPr>
        <w:t xml:space="preserve"> w terminie</w:t>
      </w:r>
      <w:r w:rsidRPr="00BD4577">
        <w:rPr>
          <w:rFonts w:ascii="Calibri" w:hAnsi="Calibri" w:cs="Arial"/>
          <w:b/>
          <w:sz w:val="20"/>
        </w:rPr>
        <w:t xml:space="preserve"> do dnia</w:t>
      </w:r>
      <w:r w:rsidRPr="00BD4577">
        <w:rPr>
          <w:rFonts w:ascii="Calibri" w:hAnsi="Calibri" w:cs="Arial"/>
          <w:sz w:val="20"/>
        </w:rPr>
        <w:t xml:space="preserve"> </w:t>
      </w:r>
      <w:r w:rsidR="00050E17" w:rsidRPr="00050E17">
        <w:rPr>
          <w:rFonts w:ascii="Calibri" w:hAnsi="Calibri" w:cs="Arial"/>
          <w:b/>
          <w:sz w:val="20"/>
        </w:rPr>
        <w:t>17.</w:t>
      </w:r>
      <w:r w:rsidRPr="00BD4577">
        <w:rPr>
          <w:rFonts w:ascii="Calibri" w:hAnsi="Calibri" w:cs="Arial"/>
          <w:b/>
          <w:sz w:val="20"/>
        </w:rPr>
        <w:t>05.2021r., do godziny 11:00</w:t>
      </w:r>
      <w:r w:rsidRPr="00BD4577">
        <w:rPr>
          <w:rFonts w:ascii="Calibri" w:hAnsi="Calibri" w:cs="Arial"/>
          <w:sz w:val="20"/>
        </w:rPr>
        <w:t>.</w:t>
      </w:r>
      <w:r w:rsidR="001570B1">
        <w:rPr>
          <w:rFonts w:ascii="Calibri" w:hAnsi="Calibri" w:cs="Arial"/>
          <w:sz w:val="20"/>
        </w:rPr>
        <w:t>, na adres:</w:t>
      </w:r>
    </w:p>
    <w:p w:rsidR="001570B1" w:rsidRDefault="001570B1" w:rsidP="00511A02">
      <w:pPr>
        <w:pStyle w:val="Tekstpodstawowywcity"/>
        <w:ind w:left="56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Ogród Botaniczny UMCS w Lublinie, ul. Sławinkowska 3, 20-810 Lublin, sekretariat.</w:t>
      </w:r>
    </w:p>
    <w:p w:rsidR="001570B1" w:rsidRPr="001570B1" w:rsidRDefault="001570B1" w:rsidP="00511A02">
      <w:pPr>
        <w:pStyle w:val="Tekstpodstawowywcity"/>
        <w:ind w:left="567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>Sekretariat czynny jest w godzinach: 7.00-15.00.</w:t>
      </w:r>
    </w:p>
    <w:p w:rsidR="00422327" w:rsidRPr="00422327" w:rsidRDefault="00422327" w:rsidP="004223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422327" w:rsidRPr="00BD4577" w:rsidRDefault="00971A03" w:rsidP="000C17C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D45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XI. </w:t>
      </w:r>
      <w:r w:rsidR="00422327" w:rsidRPr="00BD45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Wybór ofert </w:t>
      </w:r>
    </w:p>
    <w:p w:rsidR="00422327" w:rsidRPr="001570B1" w:rsidRDefault="001570B1" w:rsidP="00511A02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1570B1">
        <w:rPr>
          <w:rFonts w:eastAsia="Times New Roman" w:cstheme="minorHAnsi"/>
          <w:sz w:val="20"/>
          <w:szCs w:val="20"/>
          <w:lang w:eastAsia="pl-PL"/>
        </w:rPr>
        <w:t>Zamawiający powiadomi o wynikach postępowania wszystkich uczestników post</w:t>
      </w:r>
      <w:r>
        <w:rPr>
          <w:rFonts w:eastAsia="Times New Roman" w:cstheme="minorHAnsi"/>
          <w:sz w:val="20"/>
          <w:szCs w:val="20"/>
          <w:lang w:eastAsia="pl-PL"/>
        </w:rPr>
        <w:t>ę</w:t>
      </w:r>
      <w:r w:rsidRPr="001570B1">
        <w:rPr>
          <w:rFonts w:eastAsia="Times New Roman" w:cstheme="minorHAnsi"/>
          <w:sz w:val="20"/>
          <w:szCs w:val="20"/>
          <w:lang w:eastAsia="pl-PL"/>
        </w:rPr>
        <w:t>powania.</w:t>
      </w:r>
    </w:p>
    <w:p w:rsidR="00422327" w:rsidRPr="00422327" w:rsidRDefault="00422327" w:rsidP="004223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422327" w:rsidRPr="00BD4577" w:rsidRDefault="00971A03" w:rsidP="000C17C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BD45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XII. </w:t>
      </w:r>
      <w:r w:rsidR="00422327" w:rsidRPr="00BD457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Kryteria oceny ofert </w:t>
      </w:r>
    </w:p>
    <w:p w:rsidR="00422327" w:rsidRPr="00422327" w:rsidRDefault="00422327" w:rsidP="00511A02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theme="minorHAnsi"/>
          <w:sz w:val="20"/>
          <w:szCs w:val="20"/>
          <w:lang w:eastAsia="pl-PL"/>
        </w:rPr>
      </w:pPr>
      <w:r w:rsidRPr="00422327">
        <w:rPr>
          <w:rFonts w:eastAsia="Times New Roman" w:cstheme="minorHAnsi"/>
          <w:sz w:val="20"/>
          <w:szCs w:val="20"/>
          <w:lang w:eastAsia="pl-PL"/>
        </w:rPr>
        <w:t xml:space="preserve">Kryterium oceny ofert jest cena – 100%. </w:t>
      </w:r>
      <w:r w:rsidR="001570B1">
        <w:rPr>
          <w:rFonts w:eastAsia="Times New Roman" w:cstheme="minorHAnsi"/>
          <w:sz w:val="20"/>
          <w:szCs w:val="20"/>
          <w:lang w:eastAsia="pl-PL"/>
        </w:rPr>
        <w:t>Najkorzystniejszą ofertą będzie oferta z najniższą ceną.</w:t>
      </w:r>
    </w:p>
    <w:p w:rsidR="00422327" w:rsidRPr="00422327" w:rsidRDefault="00422327" w:rsidP="001570B1">
      <w:pPr>
        <w:spacing w:after="0" w:line="240" w:lineRule="auto"/>
        <w:ind w:left="567"/>
        <w:jc w:val="both"/>
        <w:rPr>
          <w:rFonts w:eastAsia="Calibri" w:cstheme="minorHAnsi"/>
          <w:b/>
          <w:sz w:val="20"/>
          <w:szCs w:val="20"/>
          <w:lang w:eastAsia="ar-SA"/>
        </w:rPr>
      </w:pPr>
      <w:r w:rsidRPr="00422327">
        <w:rPr>
          <w:rFonts w:eastAsia="Calibri" w:cstheme="minorHAnsi"/>
          <w:b/>
          <w:sz w:val="20"/>
          <w:szCs w:val="20"/>
          <w:lang w:eastAsia="ar-SA"/>
        </w:rPr>
        <w:t>Ofertą najkorzystniejszą będzie oferta z najniższą ceną, spełniająca wymagania Zamawiającego.</w:t>
      </w:r>
    </w:p>
    <w:p w:rsidR="00422327" w:rsidRPr="00422327" w:rsidRDefault="00422327" w:rsidP="00511A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22327">
        <w:rPr>
          <w:rFonts w:eastAsia="Times New Roman" w:cstheme="minorHAnsi"/>
          <w:sz w:val="20"/>
          <w:szCs w:val="20"/>
          <w:lang w:eastAsia="pl-PL"/>
        </w:rPr>
        <w:t>UWAGA: Zamawiający zastrzega sobie możliwość odstąpienia od realizacji zamówienia bądź podjęcia negocjacji w przypadku, gdy podana łączna kwota brutto przekroczy budżet przewidziany na realizację zadania.</w:t>
      </w:r>
    </w:p>
    <w:p w:rsidR="00235198" w:rsidRPr="00BD4577" w:rsidRDefault="000C17C6" w:rsidP="000C17C6">
      <w:pPr>
        <w:pStyle w:val="Akapitzlist1"/>
        <w:ind w:left="0"/>
        <w:jc w:val="both"/>
        <w:rPr>
          <w:rFonts w:ascii="Calibri" w:hAnsi="Calibri" w:cs="Arial"/>
          <w:sz w:val="20"/>
        </w:rPr>
      </w:pPr>
      <w:r w:rsidRPr="00BD4577">
        <w:rPr>
          <w:rFonts w:ascii="Calibri" w:hAnsi="Calibri" w:cs="Arial"/>
          <w:b/>
          <w:sz w:val="20"/>
        </w:rPr>
        <w:t xml:space="preserve">XIII. </w:t>
      </w:r>
      <w:r w:rsidR="00235198" w:rsidRPr="00BD4577">
        <w:rPr>
          <w:rFonts w:ascii="Calibri" w:hAnsi="Calibri" w:cs="Arial"/>
          <w:b/>
          <w:sz w:val="20"/>
        </w:rPr>
        <w:t>Wyjaśnienia treści złożonych ofert, dokumentów, oświadczeń/kwalifikacja ofert:</w:t>
      </w:r>
      <w:r w:rsidR="00235198" w:rsidRPr="00BD4577">
        <w:rPr>
          <w:rFonts w:ascii="Calibri" w:hAnsi="Calibri" w:cs="Arial"/>
          <w:sz w:val="20"/>
        </w:rPr>
        <w:t xml:space="preserve"> </w:t>
      </w:r>
    </w:p>
    <w:p w:rsidR="00235198" w:rsidRPr="00BD4577" w:rsidRDefault="00235198" w:rsidP="00511A02">
      <w:pPr>
        <w:pStyle w:val="Akapitzlist1"/>
        <w:numPr>
          <w:ilvl w:val="1"/>
          <w:numId w:val="8"/>
        </w:numPr>
        <w:ind w:left="567" w:hanging="283"/>
        <w:jc w:val="both"/>
        <w:rPr>
          <w:rFonts w:ascii="Calibri" w:hAnsi="Calibri" w:cs="Arial"/>
          <w:sz w:val="20"/>
        </w:rPr>
      </w:pPr>
      <w:r w:rsidRPr="00BD4577">
        <w:rPr>
          <w:rFonts w:ascii="Calibri" w:hAnsi="Calibri" w:cs="Arial"/>
          <w:sz w:val="20"/>
        </w:rPr>
        <w:t>Zamawiający w toku badania i oceny oferty może żądać od Wykonawców wyjaśnień dotyczących treści złożonych ofert oraz treści złożonych oświadczeń i dokumentów, a także wzywać do uzupełnienia oświadczeń i dokumentów.</w:t>
      </w:r>
    </w:p>
    <w:p w:rsidR="00235198" w:rsidRPr="00BD4577" w:rsidRDefault="00235198" w:rsidP="00511A02">
      <w:pPr>
        <w:pStyle w:val="Akapitzlist1"/>
        <w:numPr>
          <w:ilvl w:val="1"/>
          <w:numId w:val="8"/>
        </w:numPr>
        <w:ind w:left="567" w:hanging="283"/>
        <w:jc w:val="both"/>
        <w:rPr>
          <w:rFonts w:ascii="Calibri" w:hAnsi="Calibri" w:cs="Arial"/>
          <w:sz w:val="20"/>
        </w:rPr>
      </w:pPr>
      <w:r w:rsidRPr="00BD4577">
        <w:rPr>
          <w:rFonts w:ascii="Calibri" w:hAnsi="Calibri"/>
          <w:sz w:val="20"/>
        </w:rPr>
        <w:t>Oferta Wykonawcy, której treść nie odpowiada treści zaproszenia  nie będzie podlegała ocenie.</w:t>
      </w:r>
    </w:p>
    <w:p w:rsidR="00422327" w:rsidRPr="00422327" w:rsidRDefault="00422327" w:rsidP="004223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422327" w:rsidRPr="00BD4577" w:rsidRDefault="00BD4577" w:rsidP="00BD4577">
      <w:pPr>
        <w:spacing w:after="0" w:line="240" w:lineRule="auto"/>
        <w:rPr>
          <w:rFonts w:eastAsia="Calibri" w:cstheme="minorHAnsi"/>
          <w:b/>
          <w:sz w:val="20"/>
          <w:szCs w:val="20"/>
        </w:rPr>
      </w:pPr>
      <w:r w:rsidRPr="00BD4577">
        <w:rPr>
          <w:rFonts w:eastAsia="Calibri" w:cstheme="minorHAnsi"/>
          <w:b/>
          <w:sz w:val="20"/>
          <w:szCs w:val="20"/>
        </w:rPr>
        <w:t xml:space="preserve">XIV. </w:t>
      </w:r>
      <w:r w:rsidR="00422327" w:rsidRPr="00BD4577">
        <w:rPr>
          <w:rFonts w:eastAsia="Calibri" w:cstheme="minorHAnsi"/>
          <w:b/>
          <w:sz w:val="20"/>
          <w:szCs w:val="20"/>
        </w:rPr>
        <w:t>Zawarcie umowy</w:t>
      </w:r>
    </w:p>
    <w:p w:rsidR="00422327" w:rsidRPr="00422327" w:rsidRDefault="00422327" w:rsidP="00511A02">
      <w:pPr>
        <w:numPr>
          <w:ilvl w:val="0"/>
          <w:numId w:val="2"/>
        </w:numPr>
        <w:spacing w:after="0" w:line="240" w:lineRule="auto"/>
        <w:ind w:left="567" w:hanging="283"/>
        <w:contextualSpacing/>
        <w:jc w:val="both"/>
        <w:rPr>
          <w:rFonts w:cstheme="minorHAnsi"/>
          <w:sz w:val="20"/>
          <w:szCs w:val="20"/>
        </w:rPr>
      </w:pPr>
      <w:r w:rsidRPr="00422327">
        <w:rPr>
          <w:rFonts w:cstheme="minorHAnsi"/>
          <w:sz w:val="20"/>
          <w:szCs w:val="20"/>
        </w:rPr>
        <w:t xml:space="preserve">Zamawiający zawrze umowę według </w:t>
      </w:r>
      <w:r w:rsidR="00835B73">
        <w:rPr>
          <w:rFonts w:cstheme="minorHAnsi"/>
          <w:sz w:val="20"/>
          <w:szCs w:val="20"/>
        </w:rPr>
        <w:t>projektu</w:t>
      </w:r>
      <w:r w:rsidRPr="00422327">
        <w:rPr>
          <w:rFonts w:cstheme="minorHAnsi"/>
          <w:sz w:val="20"/>
          <w:szCs w:val="20"/>
        </w:rPr>
        <w:t xml:space="preserve"> zawartego w </w:t>
      </w:r>
      <w:r w:rsidRPr="00A51126">
        <w:rPr>
          <w:rFonts w:cstheme="minorHAnsi"/>
          <w:b/>
          <w:sz w:val="20"/>
          <w:szCs w:val="20"/>
        </w:rPr>
        <w:t>Załączniku nr 1</w:t>
      </w:r>
      <w:r w:rsidRPr="00A51126">
        <w:rPr>
          <w:rFonts w:cstheme="minorHAnsi"/>
          <w:sz w:val="20"/>
          <w:szCs w:val="20"/>
        </w:rPr>
        <w:t xml:space="preserve"> </w:t>
      </w:r>
      <w:r w:rsidRPr="00422327">
        <w:rPr>
          <w:rFonts w:cstheme="minorHAnsi"/>
          <w:sz w:val="20"/>
          <w:szCs w:val="20"/>
        </w:rPr>
        <w:t>z Wykonawcą, który złożył najkorzystniejszą ofertę.</w:t>
      </w:r>
    </w:p>
    <w:p w:rsidR="00422327" w:rsidRPr="00422327" w:rsidRDefault="00422327" w:rsidP="00511A0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2327">
        <w:rPr>
          <w:rFonts w:cstheme="minorHAnsi"/>
          <w:sz w:val="20"/>
          <w:szCs w:val="20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422327" w:rsidRPr="00422327" w:rsidRDefault="00422327" w:rsidP="00511A0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2327">
        <w:rPr>
          <w:rFonts w:cstheme="minorHAnsi"/>
          <w:sz w:val="20"/>
          <w:szCs w:val="20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422327" w:rsidRPr="00422327" w:rsidRDefault="00422327" w:rsidP="00511A0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2327">
        <w:rPr>
          <w:rFonts w:cstheme="minorHAnsi"/>
          <w:sz w:val="20"/>
          <w:szCs w:val="20"/>
        </w:rPr>
        <w:t xml:space="preserve">Zamawiający zastrzega sobie </w:t>
      </w:r>
      <w:r w:rsidRPr="00422327">
        <w:rPr>
          <w:rFonts w:cstheme="minorHAnsi"/>
          <w:b/>
          <w:sz w:val="20"/>
          <w:szCs w:val="20"/>
        </w:rPr>
        <w:t>prawo do nieudzielenia zamówienia</w:t>
      </w:r>
      <w:r w:rsidRPr="00422327">
        <w:rPr>
          <w:rFonts w:cstheme="minorHAnsi"/>
          <w:sz w:val="20"/>
          <w:szCs w:val="20"/>
        </w:rPr>
        <w:t>, bez ponoszenia jakichkolwiek skutków prawnych</w:t>
      </w:r>
      <w:r w:rsidRPr="00422327">
        <w:rPr>
          <w:rFonts w:cstheme="minorHAnsi"/>
          <w:spacing w:val="-20"/>
          <w:sz w:val="20"/>
          <w:szCs w:val="20"/>
        </w:rPr>
        <w:t xml:space="preserve"> i </w:t>
      </w:r>
      <w:r w:rsidRPr="00422327">
        <w:rPr>
          <w:rFonts w:cstheme="minorHAnsi"/>
          <w:sz w:val="20"/>
          <w:szCs w:val="20"/>
        </w:rPr>
        <w:t>finansowych.</w:t>
      </w:r>
    </w:p>
    <w:p w:rsidR="00422327" w:rsidRDefault="00422327" w:rsidP="00511A0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22327">
        <w:rPr>
          <w:rFonts w:cstheme="minorHAnsi"/>
          <w:b/>
          <w:sz w:val="20"/>
          <w:szCs w:val="20"/>
        </w:rPr>
        <w:t>W sprawach nieuregulowanych zapytaniem</w:t>
      </w:r>
      <w:r w:rsidRPr="00422327">
        <w:rPr>
          <w:rFonts w:cstheme="minorHAnsi"/>
          <w:sz w:val="20"/>
          <w:szCs w:val="20"/>
        </w:rPr>
        <w:t xml:space="preserve"> stosuje się obowiązujące przepisy Kodeksu cywilnego oraz inne przepisy właściwe dla przedmiotu zamówienia.</w:t>
      </w:r>
    </w:p>
    <w:p w:rsidR="001570B1" w:rsidRPr="001570B1" w:rsidRDefault="001570B1" w:rsidP="001570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422327">
        <w:rPr>
          <w:rFonts w:eastAsia="Times New Roman" w:cstheme="minorHAnsi"/>
          <w:sz w:val="20"/>
          <w:szCs w:val="20"/>
          <w:lang w:eastAsia="pl-PL"/>
        </w:rPr>
        <w:t xml:space="preserve">Zamawiający do powyższego postępowania nie przewiduje zastosowania procedury odwołań. </w:t>
      </w:r>
    </w:p>
    <w:p w:rsidR="00422327" w:rsidRPr="00422327" w:rsidRDefault="00422327" w:rsidP="00422327">
      <w:pPr>
        <w:widowControl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70B1" w:rsidRDefault="00BD4577" w:rsidP="001570B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0A6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XV. </w:t>
      </w:r>
      <w:r w:rsidR="00422327" w:rsidRPr="00D40A60">
        <w:rPr>
          <w:rFonts w:eastAsia="Times New Roman" w:cstheme="minorHAnsi"/>
          <w:b/>
          <w:bCs/>
          <w:sz w:val="20"/>
          <w:szCs w:val="20"/>
          <w:lang w:eastAsia="pl-PL"/>
        </w:rPr>
        <w:t>Osoby uprawnione do kontaktu</w:t>
      </w:r>
      <w:r w:rsidR="001570B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: </w:t>
      </w:r>
      <w:r w:rsidR="00422327" w:rsidRPr="00422327">
        <w:rPr>
          <w:rFonts w:eastAsia="Calibri" w:cstheme="minorHAnsi"/>
          <w:sz w:val="20"/>
          <w:szCs w:val="20"/>
        </w:rPr>
        <w:t>Grażyna Szymczak</w:t>
      </w:r>
      <w:r w:rsidRPr="00BD4577">
        <w:rPr>
          <w:rFonts w:eastAsia="Calibri" w:cstheme="minorHAnsi"/>
          <w:sz w:val="20"/>
          <w:szCs w:val="20"/>
        </w:rPr>
        <w:t xml:space="preserve"> </w:t>
      </w:r>
      <w:r w:rsidRPr="00422327">
        <w:rPr>
          <w:rFonts w:eastAsia="Times New Roman" w:cstheme="minorHAnsi"/>
          <w:sz w:val="20"/>
          <w:szCs w:val="20"/>
          <w:lang w:eastAsia="pl-PL"/>
        </w:rPr>
        <w:t>tel. 81 7434900</w:t>
      </w:r>
      <w:r w:rsidRPr="00BD4577">
        <w:rPr>
          <w:rFonts w:eastAsia="Times New Roman" w:cstheme="minorHAnsi"/>
          <w:sz w:val="20"/>
          <w:szCs w:val="20"/>
          <w:lang w:eastAsia="pl-PL"/>
        </w:rPr>
        <w:t>,</w:t>
      </w:r>
    </w:p>
    <w:p w:rsidR="00422327" w:rsidRPr="00D85D04" w:rsidRDefault="00BD4577" w:rsidP="001570B1">
      <w:pPr>
        <w:autoSpaceDE w:val="0"/>
        <w:autoSpaceDN w:val="0"/>
        <w:adjustRightInd w:val="0"/>
        <w:spacing w:after="0" w:line="240" w:lineRule="auto"/>
        <w:ind w:left="284"/>
        <w:rPr>
          <w:rFonts w:eastAsia="Times New Roman" w:cstheme="minorHAnsi"/>
          <w:sz w:val="20"/>
          <w:szCs w:val="20"/>
          <w:lang w:val="en-US" w:eastAsia="pl-PL"/>
        </w:rPr>
      </w:pPr>
      <w:r w:rsidRPr="00BD457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5D04">
        <w:rPr>
          <w:rFonts w:eastAsia="Times New Roman" w:cstheme="minorHAnsi"/>
          <w:sz w:val="20"/>
          <w:szCs w:val="20"/>
          <w:lang w:val="en-US" w:eastAsia="pl-PL"/>
        </w:rPr>
        <w:t>email</w:t>
      </w:r>
      <w:r w:rsidR="007302F9" w:rsidRPr="00D85D04">
        <w:rPr>
          <w:rFonts w:eastAsia="Times New Roman" w:cstheme="minorHAnsi"/>
          <w:sz w:val="20"/>
          <w:szCs w:val="20"/>
          <w:lang w:val="en-US" w:eastAsia="pl-PL"/>
        </w:rPr>
        <w:t>:</w:t>
      </w:r>
      <w:r w:rsidRPr="00D85D04">
        <w:rPr>
          <w:rFonts w:eastAsia="Times New Roman" w:cstheme="minorHAnsi"/>
          <w:sz w:val="20"/>
          <w:szCs w:val="20"/>
          <w:lang w:val="en-US" w:eastAsia="pl-PL"/>
        </w:rPr>
        <w:t xml:space="preserve"> </w:t>
      </w:r>
      <w:r w:rsidR="001570B1" w:rsidRPr="00D85D04">
        <w:rPr>
          <w:rFonts w:eastAsia="Times New Roman" w:cstheme="minorHAnsi"/>
          <w:sz w:val="20"/>
          <w:szCs w:val="20"/>
          <w:lang w:val="en-US" w:eastAsia="pl-PL"/>
        </w:rPr>
        <w:t xml:space="preserve"> g</w:t>
      </w:r>
      <w:r w:rsidR="007302F9" w:rsidRPr="00D85D04">
        <w:rPr>
          <w:rFonts w:eastAsia="Times New Roman" w:cstheme="minorHAnsi"/>
          <w:sz w:val="20"/>
          <w:szCs w:val="20"/>
          <w:lang w:val="en-US" w:eastAsia="pl-PL"/>
        </w:rPr>
        <w:t>razyna.szymczak@poczta.umcs.lublin.pl</w:t>
      </w:r>
    </w:p>
    <w:p w:rsidR="00422327" w:rsidRPr="00D85D04" w:rsidRDefault="00422327" w:rsidP="0042232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val="en-US" w:eastAsia="pl-PL"/>
        </w:rPr>
      </w:pPr>
    </w:p>
    <w:p w:rsidR="00422327" w:rsidRPr="00422327" w:rsidRDefault="00422327" w:rsidP="00422327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422327">
        <w:rPr>
          <w:rFonts w:eastAsia="Calibri" w:cstheme="minorHAnsi"/>
          <w:sz w:val="20"/>
          <w:szCs w:val="20"/>
        </w:rPr>
        <w:t>Załączniki:</w:t>
      </w:r>
    </w:p>
    <w:p w:rsidR="00422327" w:rsidRPr="00422327" w:rsidRDefault="00422327" w:rsidP="00422327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22327">
        <w:rPr>
          <w:rFonts w:eastAsia="Calibri" w:cstheme="minorHAnsi"/>
          <w:sz w:val="20"/>
          <w:szCs w:val="20"/>
        </w:rPr>
        <w:t xml:space="preserve">Załącznik nr 1 – </w:t>
      </w:r>
      <w:r w:rsidR="004A61B3">
        <w:rPr>
          <w:rFonts w:eastAsia="Calibri" w:cstheme="minorHAnsi"/>
          <w:sz w:val="20"/>
          <w:szCs w:val="20"/>
        </w:rPr>
        <w:t xml:space="preserve">projekt </w:t>
      </w:r>
      <w:r w:rsidRPr="00422327">
        <w:rPr>
          <w:rFonts w:eastAsia="Calibri" w:cstheme="minorHAnsi"/>
          <w:sz w:val="20"/>
          <w:szCs w:val="20"/>
        </w:rPr>
        <w:t>umowy</w:t>
      </w:r>
    </w:p>
    <w:p w:rsidR="00422327" w:rsidRPr="00422327" w:rsidRDefault="00422327" w:rsidP="00422327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22327">
        <w:rPr>
          <w:rFonts w:eastAsia="Calibri" w:cstheme="minorHAnsi"/>
          <w:sz w:val="20"/>
          <w:szCs w:val="20"/>
        </w:rPr>
        <w:t>Załącznik nr 2 – klauzula informacyjna z art. 13 RODO, w celu związanym z postępowaniem o udzielenie zamówienia publicznego</w:t>
      </w:r>
    </w:p>
    <w:p w:rsidR="00422327" w:rsidRPr="00422327" w:rsidRDefault="00422327" w:rsidP="007302F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22327">
        <w:rPr>
          <w:rFonts w:eastAsia="Calibri" w:cstheme="minorHAnsi"/>
          <w:sz w:val="20"/>
          <w:szCs w:val="20"/>
        </w:rPr>
        <w:t xml:space="preserve">Załącznik nr 3 – </w:t>
      </w:r>
      <w:r w:rsidR="007302F9">
        <w:rPr>
          <w:rFonts w:eastAsia="Calibri" w:cstheme="minorHAnsi"/>
          <w:sz w:val="20"/>
          <w:szCs w:val="20"/>
        </w:rPr>
        <w:t>f</w:t>
      </w:r>
      <w:r w:rsidRPr="00422327">
        <w:rPr>
          <w:rFonts w:eastAsia="Calibri" w:cstheme="minorHAnsi"/>
          <w:sz w:val="20"/>
          <w:szCs w:val="20"/>
        </w:rPr>
        <w:t>ormularz oferty.</w:t>
      </w:r>
    </w:p>
    <w:p w:rsidR="00422327" w:rsidRPr="00422327" w:rsidRDefault="00422327" w:rsidP="00422327">
      <w:pPr>
        <w:spacing w:after="200" w:line="276" w:lineRule="auto"/>
        <w:rPr>
          <w:rFonts w:eastAsia="Calibri" w:cstheme="minorHAnsi"/>
          <w:sz w:val="20"/>
          <w:szCs w:val="20"/>
        </w:rPr>
      </w:pPr>
    </w:p>
    <w:p w:rsidR="00422327" w:rsidRPr="00422327" w:rsidRDefault="00422327" w:rsidP="00422327">
      <w:pPr>
        <w:spacing w:after="200" w:line="276" w:lineRule="auto"/>
        <w:rPr>
          <w:rFonts w:eastAsia="Calibri" w:cstheme="minorHAnsi"/>
          <w:sz w:val="20"/>
          <w:szCs w:val="20"/>
        </w:rPr>
      </w:pPr>
    </w:p>
    <w:p w:rsidR="00422327" w:rsidRPr="00422327" w:rsidRDefault="00422327" w:rsidP="00422327">
      <w:pPr>
        <w:spacing w:after="200" w:line="276" w:lineRule="auto"/>
        <w:rPr>
          <w:rFonts w:eastAsia="Calibri" w:cstheme="minorHAnsi"/>
          <w:sz w:val="20"/>
          <w:szCs w:val="20"/>
        </w:rPr>
      </w:pPr>
    </w:p>
    <w:sectPr w:rsidR="00422327" w:rsidRPr="00422327" w:rsidSect="00B472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3260" w:left="2268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77" w:rsidRDefault="00501C77" w:rsidP="00422327">
      <w:pPr>
        <w:spacing w:after="0" w:line="240" w:lineRule="auto"/>
      </w:pPr>
      <w:r>
        <w:separator/>
      </w:r>
    </w:p>
  </w:endnote>
  <w:endnote w:type="continuationSeparator" w:id="0">
    <w:p w:rsidR="00501C77" w:rsidRDefault="00501C77" w:rsidP="0042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FC62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76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507" w:rsidRDefault="009A25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FC62B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 w:rsidR="00AE76F1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9A2582">
      <w:rPr>
        <w:rStyle w:val="Numerstrony"/>
        <w:rFonts w:ascii="Arial" w:hAnsi="Arial"/>
        <w:b/>
        <w:noProof/>
        <w:color w:val="5D6A70"/>
        <w:sz w:val="15"/>
      </w:rPr>
      <w:t>5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455507" w:rsidRDefault="00AE76F1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AE76F1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7" name="Obraz 7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ul, Sławinkowska 3, 20-810 Lublin, www.garden.umcs.lublin.pl</w:t>
    </w:r>
  </w:p>
  <w:p w:rsidR="00455507" w:rsidRDefault="00AE76F1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81 743 49 00, +48 81 743 49 45, fax: +48 81 742 6701</w:t>
    </w:r>
  </w:p>
  <w:p w:rsidR="00455507" w:rsidRDefault="00AE76F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fr-FR"/>
      </w:rPr>
      <w:t>e-mail: botanik@hektor.umcs.lublin.pl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77" w:rsidRDefault="00501C77" w:rsidP="00422327">
      <w:pPr>
        <w:spacing w:after="0" w:line="240" w:lineRule="auto"/>
      </w:pPr>
      <w:r>
        <w:separator/>
      </w:r>
    </w:p>
  </w:footnote>
  <w:footnote w:type="continuationSeparator" w:id="0">
    <w:p w:rsidR="00501C77" w:rsidRDefault="00501C77" w:rsidP="0042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AE76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62B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4100" type="#_x0000_t202" style="position:absolute;margin-left:170.85pt;margin-top:53.25pt;width:17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" o:allowincell="f" stroked="f" strokeweight="0">
          <v:textbox inset="0,0,0,0">
            <w:txbxContent>
              <w:p w:rsidR="00455507" w:rsidRDefault="009A2582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07" w:rsidRDefault="009A258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455507" w:rsidRDefault="00AE76F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455507" w:rsidRDefault="00FC62B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FC62B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" o:allowincell="f" stroked="f" strokeweight="0">
          <v:textbox inset="0,0,0,0">
            <w:txbxContent>
              <w:p w:rsidR="00455507" w:rsidRDefault="00AE76F1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OGRÓD BOTANICZNY</w:t>
                </w:r>
              </w:p>
              <w:p w:rsidR="00455507" w:rsidRDefault="009A2582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</w:p>
            </w:txbxContent>
          </v:textbox>
          <w10:wrap anchorx="page" anchory="page"/>
        </v:shape>
      </w:pict>
    </w:r>
    <w:r w:rsidRPr="00FC62B2">
      <w:rPr>
        <w:noProof/>
        <w:lang w:eastAsia="pl-PL"/>
      </w:rPr>
      <w:pict>
        <v:line id="Łącznik prosty 5" o:spid="_x0000_s4098" style="position:absolute;left:0;text-align:left;z-index:25166233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oR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CZp+k4zcFACmfTcWSUkO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" o:allowincell="f" strokecolor="#5d6a70" strokeweight=".5pt">
          <w10:wrap type="topAndBottom" anchorx="page" anchory="page"/>
        </v:line>
      </w:pict>
    </w:r>
  </w:p>
  <w:p w:rsidR="00455507" w:rsidRDefault="00FC62B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FC62B2">
      <w:rPr>
        <w:noProof/>
        <w:lang w:eastAsia="pl-PL"/>
      </w:rPr>
      <w:pict>
        <v:shape id="Pole tekstowe 4" o:spid="_x0000_s4097" type="#_x0000_t202" style="position:absolute;left:0;text-align:left;margin-left:428.65pt;margin-top:776.8pt;width:118.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4DgAIAAAs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GSWatUjRLShBnLi3DnpBM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" o:allowincell="f" stroked="f">
          <v:textbox inset="0,0,0,0">
            <w:txbxContent>
              <w:p w:rsidR="00455507" w:rsidRDefault="00AE76F1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455507" w:rsidRDefault="00AE76F1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455507" w:rsidRDefault="009A2582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 w:rsidR="00AE76F1">
      <w:rPr>
        <w:noProof/>
        <w:lang w:eastAsia="pl-P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3" name="Obraz 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CC4"/>
    <w:multiLevelType w:val="hybridMultilevel"/>
    <w:tmpl w:val="A6B4CC5E"/>
    <w:lvl w:ilvl="0" w:tplc="6FA23A7C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9C4116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6F7"/>
    <w:multiLevelType w:val="hybridMultilevel"/>
    <w:tmpl w:val="2F24E6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A5871DF"/>
    <w:multiLevelType w:val="hybridMultilevel"/>
    <w:tmpl w:val="0850521A"/>
    <w:lvl w:ilvl="0" w:tplc="DD802B2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75121"/>
    <w:multiLevelType w:val="hybridMultilevel"/>
    <w:tmpl w:val="391C6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30CA0"/>
    <w:multiLevelType w:val="hybridMultilevel"/>
    <w:tmpl w:val="BEC4F7AC"/>
    <w:lvl w:ilvl="0" w:tplc="12E682F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596B"/>
    <w:multiLevelType w:val="hybridMultilevel"/>
    <w:tmpl w:val="41CCA6CA"/>
    <w:lvl w:ilvl="0" w:tplc="057470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C494B"/>
    <w:multiLevelType w:val="hybridMultilevel"/>
    <w:tmpl w:val="E73EE5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23424F7A"/>
    <w:multiLevelType w:val="hybridMultilevel"/>
    <w:tmpl w:val="16B0DFA6"/>
    <w:lvl w:ilvl="0" w:tplc="9182D3F0">
      <w:start w:val="7"/>
      <w:numFmt w:val="upperRoman"/>
      <w:lvlText w:val="%1."/>
      <w:lvlJc w:val="left"/>
      <w:pPr>
        <w:ind w:left="1080" w:hanging="720"/>
      </w:pPr>
      <w:rPr>
        <w:rFonts w:ascii="Calibri" w:eastAsiaTheme="minorHAnsi" w:hAnsi="Calibri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B415C"/>
    <w:multiLevelType w:val="hybridMultilevel"/>
    <w:tmpl w:val="31A26FA0"/>
    <w:lvl w:ilvl="0" w:tplc="2A624F30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0648F"/>
    <w:multiLevelType w:val="hybridMultilevel"/>
    <w:tmpl w:val="A1F6C2E8"/>
    <w:lvl w:ilvl="0" w:tplc="822C343E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42B00"/>
    <w:multiLevelType w:val="hybridMultilevel"/>
    <w:tmpl w:val="68E8077E"/>
    <w:lvl w:ilvl="0" w:tplc="0F349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558DA"/>
    <w:multiLevelType w:val="hybridMultilevel"/>
    <w:tmpl w:val="CBA64070"/>
    <w:lvl w:ilvl="0" w:tplc="96BE9F60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6511C"/>
    <w:multiLevelType w:val="hybridMultilevel"/>
    <w:tmpl w:val="D34208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04608"/>
    <w:multiLevelType w:val="hybridMultilevel"/>
    <w:tmpl w:val="6726B49C"/>
    <w:lvl w:ilvl="0" w:tplc="AE1AACF2">
      <w:start w:val="5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446D1"/>
    <w:multiLevelType w:val="hybridMultilevel"/>
    <w:tmpl w:val="DCC63F84"/>
    <w:lvl w:ilvl="0" w:tplc="FF16B5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510C7"/>
    <w:multiLevelType w:val="hybridMultilevel"/>
    <w:tmpl w:val="3D6A5832"/>
    <w:lvl w:ilvl="0" w:tplc="D7068C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C26CA"/>
    <w:multiLevelType w:val="hybridMultilevel"/>
    <w:tmpl w:val="86CCCB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C696226"/>
    <w:multiLevelType w:val="hybridMultilevel"/>
    <w:tmpl w:val="9220679C"/>
    <w:lvl w:ilvl="0" w:tplc="09403DEA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362C1"/>
    <w:multiLevelType w:val="hybridMultilevel"/>
    <w:tmpl w:val="76C2883C"/>
    <w:lvl w:ilvl="0" w:tplc="E764778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1E32"/>
    <w:multiLevelType w:val="hybridMultilevel"/>
    <w:tmpl w:val="A93C1276"/>
    <w:lvl w:ilvl="0" w:tplc="140C89EC">
      <w:start w:val="9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B5751"/>
    <w:multiLevelType w:val="hybridMultilevel"/>
    <w:tmpl w:val="D5024E46"/>
    <w:lvl w:ilvl="0" w:tplc="E10AEE84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35A8B"/>
    <w:multiLevelType w:val="hybridMultilevel"/>
    <w:tmpl w:val="3F52840C"/>
    <w:lvl w:ilvl="0" w:tplc="EBE4345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603D"/>
    <w:multiLevelType w:val="hybridMultilevel"/>
    <w:tmpl w:val="9E0EEE64"/>
    <w:lvl w:ilvl="0" w:tplc="36605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D6C90"/>
    <w:multiLevelType w:val="hybridMultilevel"/>
    <w:tmpl w:val="1D080F92"/>
    <w:lvl w:ilvl="0" w:tplc="BF9416E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C9C4116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E10D6"/>
    <w:multiLevelType w:val="hybridMultilevel"/>
    <w:tmpl w:val="593A8B0E"/>
    <w:lvl w:ilvl="0" w:tplc="05A61796">
      <w:start w:val="8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A6192"/>
    <w:multiLevelType w:val="hybridMultilevel"/>
    <w:tmpl w:val="EA2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6466C"/>
    <w:multiLevelType w:val="hybridMultilevel"/>
    <w:tmpl w:val="1E96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05015"/>
    <w:multiLevelType w:val="hybridMultilevel"/>
    <w:tmpl w:val="520AD6A4"/>
    <w:lvl w:ilvl="0" w:tplc="0A26D1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32EF33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3"/>
  </w:num>
  <w:num w:numId="6">
    <w:abstractNumId w:val="23"/>
  </w:num>
  <w:num w:numId="7">
    <w:abstractNumId w:val="25"/>
  </w:num>
  <w:num w:numId="8">
    <w:abstractNumId w:val="0"/>
  </w:num>
  <w:num w:numId="9">
    <w:abstractNumId w:val="8"/>
  </w:num>
  <w:num w:numId="10">
    <w:abstractNumId w:val="10"/>
  </w:num>
  <w:num w:numId="11">
    <w:abstractNumId w:val="27"/>
  </w:num>
  <w:num w:numId="12">
    <w:abstractNumId w:val="6"/>
  </w:num>
  <w:num w:numId="13">
    <w:abstractNumId w:val="26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  <w:num w:numId="18">
    <w:abstractNumId w:val="24"/>
  </w:num>
  <w:num w:numId="19">
    <w:abstractNumId w:val="19"/>
  </w:num>
  <w:num w:numId="20">
    <w:abstractNumId w:val="18"/>
  </w:num>
  <w:num w:numId="21">
    <w:abstractNumId w:val="4"/>
  </w:num>
  <w:num w:numId="22">
    <w:abstractNumId w:val="17"/>
  </w:num>
  <w:num w:numId="23">
    <w:abstractNumId w:val="9"/>
  </w:num>
  <w:num w:numId="24">
    <w:abstractNumId w:val="11"/>
  </w:num>
  <w:num w:numId="25">
    <w:abstractNumId w:val="12"/>
  </w:num>
  <w:num w:numId="26">
    <w:abstractNumId w:val="20"/>
  </w:num>
  <w:num w:numId="27">
    <w:abstractNumId w:val="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2327"/>
    <w:rsid w:val="00030065"/>
    <w:rsid w:val="00050E17"/>
    <w:rsid w:val="000C17C6"/>
    <w:rsid w:val="000F7130"/>
    <w:rsid w:val="001570B1"/>
    <w:rsid w:val="00235198"/>
    <w:rsid w:val="002D7041"/>
    <w:rsid w:val="00343625"/>
    <w:rsid w:val="00422327"/>
    <w:rsid w:val="00454369"/>
    <w:rsid w:val="004A61B3"/>
    <w:rsid w:val="004B226B"/>
    <w:rsid w:val="00501C77"/>
    <w:rsid w:val="005107E0"/>
    <w:rsid w:val="00511A02"/>
    <w:rsid w:val="00544F8C"/>
    <w:rsid w:val="006D756A"/>
    <w:rsid w:val="00724DF3"/>
    <w:rsid w:val="007302F9"/>
    <w:rsid w:val="007C60D4"/>
    <w:rsid w:val="00835B73"/>
    <w:rsid w:val="00835CF8"/>
    <w:rsid w:val="00971A03"/>
    <w:rsid w:val="009A2582"/>
    <w:rsid w:val="00A51126"/>
    <w:rsid w:val="00AE76F1"/>
    <w:rsid w:val="00B472F7"/>
    <w:rsid w:val="00B73586"/>
    <w:rsid w:val="00BD4577"/>
    <w:rsid w:val="00D40A60"/>
    <w:rsid w:val="00D7738E"/>
    <w:rsid w:val="00D85D04"/>
    <w:rsid w:val="00EC3854"/>
    <w:rsid w:val="00FC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3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327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2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327"/>
  </w:style>
  <w:style w:type="paragraph" w:styleId="Stopka">
    <w:name w:val="footer"/>
    <w:basedOn w:val="Normalny"/>
    <w:link w:val="StopkaZnak"/>
    <w:uiPriority w:val="99"/>
    <w:unhideWhenUsed/>
    <w:rsid w:val="0042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27"/>
  </w:style>
  <w:style w:type="character" w:styleId="Numerstrony">
    <w:name w:val="page number"/>
    <w:semiHidden/>
    <w:rsid w:val="00422327"/>
  </w:style>
  <w:style w:type="paragraph" w:customStyle="1" w:styleId="Noparagraphstyle">
    <w:name w:val="[No paragraph style]"/>
    <w:rsid w:val="00422327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422327"/>
    <w:rPr>
      <w:vertAlign w:val="superscript"/>
    </w:rPr>
  </w:style>
  <w:style w:type="table" w:styleId="Tabela-Siatka">
    <w:name w:val="Table Grid"/>
    <w:basedOn w:val="Standardowy"/>
    <w:uiPriority w:val="39"/>
    <w:rsid w:val="0042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2327"/>
    <w:pPr>
      <w:ind w:left="720"/>
      <w:contextualSpacing/>
    </w:pPr>
  </w:style>
  <w:style w:type="paragraph" w:customStyle="1" w:styleId="Akapitzlist1">
    <w:name w:val="Akapit z listą1"/>
    <w:aliases w:val="normalny tekst,Akapit z list¹,L1,Numerowanie,Akapit z listą5,T_SZ_List Paragraph,Akapit z listą BS,Kolorowa lista — akcent 11,Colorful List Accent 1"/>
    <w:basedOn w:val="Normalny"/>
    <w:link w:val="ListParagraphChar"/>
    <w:rsid w:val="007C6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ink w:val="Akapitzlist1"/>
    <w:locked/>
    <w:rsid w:val="007C60D4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7C60D4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60D4"/>
    <w:rPr>
      <w:rFonts w:ascii="Times New Roman" w:eastAsia="Times New Roman" w:hAnsi="Times New Roman" w:cs="Times New Roman"/>
      <w:snapToGrid w:val="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0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0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0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BABC-9E3E-48FC-A1D3-1812BD60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9714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2</cp:revision>
  <dcterms:created xsi:type="dcterms:W3CDTF">2021-05-07T11:12:00Z</dcterms:created>
  <dcterms:modified xsi:type="dcterms:W3CDTF">2021-05-07T11:12:00Z</dcterms:modified>
</cp:coreProperties>
</file>