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24" w:rsidRDefault="00EF261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909955</wp:posOffset>
            </wp:positionV>
            <wp:extent cx="1047115" cy="368300"/>
            <wp:effectExtent l="0" t="0" r="635" b="0"/>
            <wp:wrapNone/>
            <wp:docPr id="1" name="Picture 66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C65" w:rsidRDefault="00905C65"/>
    <w:p w:rsidR="00905C65" w:rsidRPr="00A97CC4" w:rsidRDefault="00905C65" w:rsidP="00905C65">
      <w:pPr>
        <w:widowControl w:val="0"/>
        <w:rPr>
          <w:rFonts w:asciiTheme="minorHAnsi" w:hAnsiTheme="minorHAnsi" w:cstheme="minorHAnsi"/>
          <w:i/>
          <w:sz w:val="8"/>
          <w:szCs w:val="18"/>
        </w:rPr>
      </w:pPr>
    </w:p>
    <w:p w:rsidR="00905C65" w:rsidRDefault="00905C65" w:rsidP="00905C65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4 do zaproszenia</w:t>
      </w:r>
    </w:p>
    <w:p w:rsidR="00905C65" w:rsidRPr="00A97CC4" w:rsidRDefault="00905C65" w:rsidP="00905C65">
      <w:pPr>
        <w:widowControl w:val="0"/>
        <w:rPr>
          <w:rFonts w:asciiTheme="minorHAnsi" w:hAnsiTheme="minorHAnsi" w:cstheme="minorHAnsi"/>
          <w:i/>
          <w:sz w:val="16"/>
          <w:szCs w:val="18"/>
        </w:rPr>
      </w:pPr>
    </w:p>
    <w:p w:rsidR="00905C65" w:rsidRPr="000E082C" w:rsidRDefault="00905C65" w:rsidP="00905C65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E082C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905C65" w:rsidRPr="00A97CC4" w:rsidRDefault="00905C65" w:rsidP="00905C65">
      <w:pPr>
        <w:jc w:val="both"/>
        <w:rPr>
          <w:rFonts w:asciiTheme="minorHAnsi" w:hAnsiTheme="minorHAnsi" w:cstheme="minorHAnsi"/>
          <w:sz w:val="14"/>
          <w:szCs w:val="18"/>
        </w:rPr>
      </w:pPr>
    </w:p>
    <w:p w:rsidR="00905C65" w:rsidRPr="000E082C" w:rsidRDefault="00905C65" w:rsidP="00905C65">
      <w:pPr>
        <w:jc w:val="both"/>
        <w:rPr>
          <w:rFonts w:asciiTheme="minorHAnsi" w:hAnsiTheme="minorHAnsi" w:cstheme="minorHAnsi"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</w:t>
      </w:r>
      <w:r w:rsidR="00CA5509">
        <w:rPr>
          <w:rFonts w:asciiTheme="minorHAnsi" w:hAnsiTheme="minorHAnsi" w:cstheme="minorHAnsi"/>
          <w:sz w:val="18"/>
          <w:szCs w:val="18"/>
        </w:rPr>
        <w:t>ie danych) (Dz. Urz. UE L 119 z </w:t>
      </w:r>
      <w:r w:rsidRPr="000E082C">
        <w:rPr>
          <w:rFonts w:asciiTheme="minorHAnsi" w:hAnsiTheme="minorHAnsi" w:cstheme="minorHAnsi"/>
          <w:sz w:val="18"/>
          <w:szCs w:val="18"/>
        </w:rPr>
        <w:t>04.05.2016, str. 1</w:t>
      </w:r>
      <w:r>
        <w:rPr>
          <w:rFonts w:asciiTheme="minorHAnsi" w:hAnsiTheme="minorHAnsi" w:cstheme="minorHAnsi"/>
          <w:sz w:val="18"/>
          <w:szCs w:val="18"/>
        </w:rPr>
        <w:t>), dalej „RODO”, informuję, że:</w:t>
      </w:r>
    </w:p>
    <w:p w:rsidR="00905C65" w:rsidRPr="00A97CC4" w:rsidRDefault="00905C65" w:rsidP="00905C65">
      <w:pPr>
        <w:pStyle w:val="Akapitzlist"/>
        <w:ind w:left="284"/>
        <w:jc w:val="both"/>
        <w:rPr>
          <w:rFonts w:asciiTheme="minorHAnsi" w:hAnsiTheme="minorHAnsi" w:cstheme="minorHAnsi"/>
          <w:i/>
          <w:sz w:val="12"/>
          <w:szCs w:val="18"/>
        </w:rPr>
      </w:pPr>
    </w:p>
    <w:p w:rsidR="00905C65" w:rsidRPr="00FC59A3" w:rsidRDefault="00905C65" w:rsidP="000D722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C59A3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FC59A3">
        <w:rPr>
          <w:rFonts w:asciiTheme="minorHAnsi" w:hAnsiTheme="minorHAnsi" w:cstheme="minorHAnsi"/>
          <w:b/>
          <w:i/>
          <w:sz w:val="18"/>
          <w:szCs w:val="18"/>
        </w:rPr>
        <w:t xml:space="preserve">Uniwersytet Marii Curie-Skłodowskiej, </w:t>
      </w:r>
      <w:r w:rsidR="000D7223">
        <w:rPr>
          <w:rFonts w:asciiTheme="minorHAnsi" w:hAnsiTheme="minorHAnsi" w:cstheme="minorHAnsi"/>
          <w:b/>
          <w:i/>
          <w:sz w:val="18"/>
          <w:szCs w:val="18"/>
        </w:rPr>
        <w:t xml:space="preserve">Wydział Ekonomiczny, Instytut </w:t>
      </w:r>
      <w:r w:rsidR="005C62EC">
        <w:rPr>
          <w:rFonts w:asciiTheme="minorHAnsi" w:hAnsiTheme="minorHAnsi" w:cstheme="minorHAnsi"/>
          <w:b/>
          <w:i/>
          <w:sz w:val="18"/>
          <w:szCs w:val="18"/>
        </w:rPr>
        <w:t>Nauk o Zarządzaniu i Jakości</w:t>
      </w:r>
      <w:r w:rsidR="000D7223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r w:rsidRPr="00FC59A3">
        <w:rPr>
          <w:rFonts w:asciiTheme="minorHAnsi" w:hAnsiTheme="minorHAnsi" w:cstheme="minorHAnsi"/>
          <w:b/>
          <w:i/>
          <w:sz w:val="18"/>
          <w:szCs w:val="18"/>
        </w:rPr>
        <w:t xml:space="preserve">Plac Marii Curie-Skłodowskiej 5, 20-031 Lublin, tel./ fax.: +48 81 </w:t>
      </w:r>
      <w:r w:rsidR="000D7223" w:rsidRPr="000D7223">
        <w:rPr>
          <w:rFonts w:asciiTheme="minorHAnsi" w:hAnsiTheme="minorHAnsi" w:cstheme="minorHAnsi"/>
          <w:b/>
          <w:i/>
          <w:sz w:val="18"/>
          <w:szCs w:val="18"/>
        </w:rPr>
        <w:t>537 51 7</w:t>
      </w:r>
      <w:r w:rsidR="005C62EC">
        <w:rPr>
          <w:rFonts w:asciiTheme="minorHAnsi" w:hAnsiTheme="minorHAnsi" w:cstheme="minorHAnsi"/>
          <w:b/>
          <w:i/>
          <w:sz w:val="18"/>
          <w:szCs w:val="18"/>
        </w:rPr>
        <w:t>3</w:t>
      </w:r>
      <w:r w:rsidRPr="00FC59A3">
        <w:rPr>
          <w:rFonts w:asciiTheme="minorHAnsi" w:hAnsiTheme="minorHAnsi" w:cstheme="minorHAnsi"/>
          <w:b/>
          <w:i/>
          <w:sz w:val="18"/>
          <w:szCs w:val="18"/>
        </w:rPr>
        <w:t xml:space="preserve">, adres email: </w:t>
      </w:r>
      <w:r w:rsidR="003A6714" w:rsidRPr="003A6714">
        <w:rPr>
          <w:rFonts w:asciiTheme="minorHAnsi" w:hAnsiTheme="minorHAnsi" w:cstheme="minorHAnsi"/>
          <w:b/>
          <w:i/>
          <w:sz w:val="18"/>
          <w:szCs w:val="18"/>
        </w:rPr>
        <w:t>instytutyekonomia@poczta.umcs.lublin.pl</w:t>
      </w:r>
      <w:r w:rsidRPr="00FC59A3">
        <w:rPr>
          <w:rFonts w:asciiTheme="minorHAnsi" w:hAnsiTheme="minorHAnsi" w:cstheme="minorHAnsi"/>
          <w:i/>
          <w:sz w:val="18"/>
          <w:szCs w:val="18"/>
        </w:rPr>
        <w:t>;</w:t>
      </w:r>
    </w:p>
    <w:p w:rsidR="00905C65" w:rsidRPr="00FC59A3" w:rsidRDefault="00905C65" w:rsidP="00FC59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C59A3">
        <w:rPr>
          <w:rFonts w:asciiTheme="minorHAnsi" w:hAnsiTheme="minorHAnsi" w:cstheme="minorHAnsi"/>
          <w:sz w:val="18"/>
          <w:szCs w:val="18"/>
        </w:rPr>
        <w:t xml:space="preserve">inspektor ochrony danych osobowych w </w:t>
      </w:r>
      <w:r w:rsidRPr="00FC59A3">
        <w:rPr>
          <w:rFonts w:asciiTheme="minorHAnsi" w:hAnsiTheme="minorHAnsi" w:cstheme="minorHAnsi"/>
          <w:b/>
          <w:i/>
          <w:sz w:val="18"/>
          <w:szCs w:val="18"/>
        </w:rPr>
        <w:t xml:space="preserve">Uniwersytecie Marii Curie-Skłodowskiej, Pani Sylwia </w:t>
      </w:r>
      <w:proofErr w:type="spellStart"/>
      <w:r w:rsidRPr="00FC59A3">
        <w:rPr>
          <w:rFonts w:asciiTheme="minorHAnsi" w:hAnsiTheme="minorHAnsi" w:cstheme="minorHAnsi"/>
          <w:b/>
          <w:i/>
          <w:sz w:val="18"/>
          <w:szCs w:val="18"/>
        </w:rPr>
        <w:t>Pawłowska-Jachura</w:t>
      </w:r>
      <w:proofErr w:type="spellEnd"/>
      <w:r w:rsidRPr="00FC59A3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r w:rsidR="00CA5509">
        <w:rPr>
          <w:rFonts w:asciiTheme="minorHAnsi" w:hAnsiTheme="minorHAnsi" w:cstheme="minorHAnsi"/>
          <w:b/>
          <w:i/>
          <w:sz w:val="18"/>
          <w:szCs w:val="18"/>
        </w:rPr>
        <w:br/>
      </w:r>
      <w:r w:rsidRPr="00FC59A3">
        <w:rPr>
          <w:rFonts w:asciiTheme="minorHAnsi" w:hAnsiTheme="minorHAnsi" w:cstheme="minorHAnsi"/>
          <w:b/>
          <w:i/>
          <w:sz w:val="18"/>
          <w:szCs w:val="18"/>
        </w:rPr>
        <w:t>e-mail:dane.osobowe@poczta.umcs.lublin.pl</w:t>
      </w:r>
      <w:r w:rsidRPr="00FC59A3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FC59A3">
        <w:rPr>
          <w:rFonts w:asciiTheme="minorHAnsi" w:hAnsiTheme="minorHAnsi" w:cstheme="minorHAnsi"/>
          <w:sz w:val="18"/>
          <w:szCs w:val="18"/>
        </w:rPr>
        <w:t>;</w:t>
      </w:r>
    </w:p>
    <w:p w:rsidR="00905C65" w:rsidRPr="00FC59A3" w:rsidRDefault="00905C65" w:rsidP="00A974E8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Arial"/>
          <w:b/>
          <w:bCs/>
          <w:sz w:val="18"/>
          <w:szCs w:val="18"/>
        </w:rPr>
      </w:pPr>
      <w:r w:rsidRPr="00FC59A3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 RODO w celu związanym z postępowaniem o udzielenie zamówienia publicznego, pod nazwą:</w:t>
      </w:r>
      <w:r w:rsidRPr="00FC59A3">
        <w:rPr>
          <w:rFonts w:ascii="Calibri" w:hAnsi="Calibri" w:cs="Arial"/>
          <w:b/>
          <w:bCs/>
          <w:sz w:val="18"/>
          <w:szCs w:val="18"/>
        </w:rPr>
        <w:t>„</w:t>
      </w:r>
      <w:r w:rsidR="007E6A9E" w:rsidRPr="007E6A9E">
        <w:rPr>
          <w:rFonts w:ascii="Calibri" w:hAnsi="Calibri" w:cs="Arial"/>
          <w:b/>
          <w:bCs/>
          <w:sz w:val="18"/>
          <w:szCs w:val="18"/>
        </w:rPr>
        <w:t xml:space="preserve">Badania ankietowe nt.: </w:t>
      </w:r>
      <w:r w:rsidR="007236A8">
        <w:rPr>
          <w:rFonts w:ascii="Calibri" w:hAnsi="Calibri" w:cs="Arial"/>
          <w:b/>
          <w:bCs/>
          <w:sz w:val="18"/>
          <w:szCs w:val="18"/>
        </w:rPr>
        <w:t>m</w:t>
      </w:r>
      <w:r w:rsidR="007236A8" w:rsidRPr="007236A8">
        <w:rPr>
          <w:rFonts w:ascii="Calibri" w:hAnsi="Calibri" w:cs="Arial"/>
          <w:b/>
          <w:bCs/>
          <w:sz w:val="18"/>
          <w:szCs w:val="18"/>
        </w:rPr>
        <w:t>onitorowani</w:t>
      </w:r>
      <w:r w:rsidR="007236A8">
        <w:rPr>
          <w:rFonts w:ascii="Calibri" w:hAnsi="Calibri" w:cs="Arial"/>
          <w:b/>
          <w:bCs/>
          <w:sz w:val="18"/>
          <w:szCs w:val="18"/>
        </w:rPr>
        <w:t>a</w:t>
      </w:r>
      <w:r w:rsidR="007236A8" w:rsidRPr="007236A8">
        <w:rPr>
          <w:rFonts w:ascii="Calibri" w:hAnsi="Calibri" w:cs="Arial"/>
          <w:b/>
          <w:bCs/>
          <w:sz w:val="18"/>
          <w:szCs w:val="18"/>
        </w:rPr>
        <w:t xml:space="preserve"> efektywności pracy zdalnej przez pracodawcę</w:t>
      </w:r>
      <w:r w:rsidR="003A6714">
        <w:rPr>
          <w:rFonts w:ascii="Calibri" w:hAnsi="Calibri" w:cs="Arial"/>
          <w:b/>
          <w:bCs/>
          <w:sz w:val="18"/>
          <w:szCs w:val="18"/>
        </w:rPr>
        <w:t xml:space="preserve"> metodą </w:t>
      </w:r>
      <w:proofErr w:type="spellStart"/>
      <w:r w:rsidR="003A6714">
        <w:rPr>
          <w:rFonts w:ascii="Calibri" w:hAnsi="Calibri" w:cs="Arial"/>
          <w:b/>
          <w:bCs/>
          <w:sz w:val="18"/>
          <w:szCs w:val="18"/>
        </w:rPr>
        <w:t>CAWI</w:t>
      </w:r>
      <w:r w:rsidR="00605D30" w:rsidRPr="00F14E42">
        <w:rPr>
          <w:rFonts w:ascii="Calibri" w:hAnsi="Calibri" w:cs="Arial"/>
          <w:b/>
          <w:bCs/>
          <w:sz w:val="18"/>
          <w:szCs w:val="18"/>
        </w:rPr>
        <w:t>lub</w:t>
      </w:r>
      <w:proofErr w:type="spellEnd"/>
      <w:r w:rsidR="00605D30" w:rsidRPr="00F14E42">
        <w:rPr>
          <w:rFonts w:ascii="Calibri" w:hAnsi="Calibri" w:cs="Arial"/>
          <w:b/>
          <w:bCs/>
          <w:sz w:val="18"/>
          <w:szCs w:val="18"/>
        </w:rPr>
        <w:t xml:space="preserve"> CATI</w:t>
      </w:r>
      <w:r w:rsidR="0077680F" w:rsidRPr="00F14E42">
        <w:rPr>
          <w:rFonts w:ascii="Calibri" w:hAnsi="Calibri" w:cs="Arial"/>
          <w:b/>
          <w:bCs/>
          <w:sz w:val="18"/>
          <w:szCs w:val="18"/>
        </w:rPr>
        <w:t>”</w:t>
      </w:r>
      <w:r w:rsidR="003C1FA5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FC59A3">
        <w:rPr>
          <w:rFonts w:ascii="Calibri" w:hAnsi="Calibri" w:cs="Arial"/>
          <w:b/>
          <w:bCs/>
          <w:sz w:val="18"/>
          <w:szCs w:val="18"/>
        </w:rPr>
        <w:t>(oznaczenie sprawy:</w:t>
      </w:r>
      <w:r w:rsidR="00657850" w:rsidRPr="00657850">
        <w:rPr>
          <w:rFonts w:ascii="Calibri" w:hAnsi="Calibri" w:cs="Arial"/>
          <w:b/>
          <w:bCs/>
          <w:sz w:val="18"/>
          <w:szCs w:val="18"/>
        </w:rPr>
        <w:t>38/WE/2021/PZP</w:t>
      </w:r>
      <w:r w:rsidRPr="00FC59A3">
        <w:rPr>
          <w:rFonts w:ascii="Calibri" w:hAnsi="Calibri" w:cs="Arial"/>
          <w:b/>
          <w:bCs/>
          <w:sz w:val="18"/>
          <w:szCs w:val="18"/>
        </w:rPr>
        <w:t>)</w:t>
      </w:r>
      <w:r w:rsidRPr="00FC59A3">
        <w:rPr>
          <w:rFonts w:ascii="Calibri" w:hAnsi="Calibri" w:cs="Arial"/>
          <w:bCs/>
          <w:sz w:val="18"/>
          <w:szCs w:val="18"/>
        </w:rPr>
        <w:t>,</w:t>
      </w:r>
      <w:r w:rsidR="003C1FA5">
        <w:rPr>
          <w:rFonts w:ascii="Calibri" w:hAnsi="Calibri" w:cs="Arial"/>
          <w:bCs/>
          <w:sz w:val="18"/>
          <w:szCs w:val="18"/>
        </w:rPr>
        <w:t xml:space="preserve"> </w:t>
      </w:r>
      <w:r w:rsidR="000008FE" w:rsidRPr="000008FE">
        <w:rPr>
          <w:rFonts w:asciiTheme="minorHAnsi" w:hAnsiTheme="minorHAnsi" w:cstheme="minorHAnsi"/>
          <w:bCs/>
          <w:sz w:val="18"/>
          <w:szCs w:val="18"/>
        </w:rPr>
        <w:t>Postępowanie jest prowadzone z wyłączeniem stosowania przepisów ustawy z dnia 11 września 2019 roku Prawo Zamówień Publicznych (Dz.U. z 2019, poz.2019 ze zmianami), zwaną dalej ustawą, o wartości zamówienia nieprzekraczającej kwoty 130 000 złotych oraz zgodnie z obowiązującym Regulaminem udzielania zamówień publicznych w Uniwersytecie Marii Curie-Skłodowskiej w Lublinie</w:t>
      </w:r>
      <w:r w:rsidRPr="00FC59A3">
        <w:rPr>
          <w:rFonts w:asciiTheme="minorHAnsi" w:hAnsiTheme="minorHAnsi" w:cstheme="minorHAnsi"/>
          <w:bCs/>
          <w:sz w:val="18"/>
          <w:szCs w:val="18"/>
        </w:rPr>
        <w:t>;</w:t>
      </w:r>
    </w:p>
    <w:p w:rsidR="00905C65" w:rsidRPr="00FC59A3" w:rsidRDefault="00905C65" w:rsidP="00AC08D7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C59A3">
        <w:rPr>
          <w:rFonts w:asciiTheme="minorHAnsi" w:hAnsiTheme="minorHAnsi" w:cstheme="minorHAnsi"/>
          <w:sz w:val="18"/>
          <w:szCs w:val="18"/>
        </w:rPr>
        <w:t xml:space="preserve">odbiorcami Pani/Pana danych osobowych będą osoby lub podmioty, którym udostępniona zostanie dokumentacja postępowania w oparciu </w:t>
      </w:r>
      <w:r w:rsidR="00AC08D7" w:rsidRPr="00AC08D7">
        <w:rPr>
          <w:rFonts w:asciiTheme="minorHAnsi" w:hAnsiTheme="minorHAnsi" w:cstheme="minorHAnsi"/>
          <w:sz w:val="18"/>
          <w:szCs w:val="18"/>
        </w:rPr>
        <w:t xml:space="preserve">o stosowne zapisy </w:t>
      </w:r>
      <w:r w:rsidR="00A30491">
        <w:rPr>
          <w:rFonts w:asciiTheme="minorHAnsi" w:hAnsiTheme="minorHAnsi" w:cstheme="minorHAnsi"/>
          <w:sz w:val="18"/>
          <w:szCs w:val="18"/>
        </w:rPr>
        <w:t>ustawy</w:t>
      </w:r>
      <w:r w:rsidRPr="00AC08D7">
        <w:rPr>
          <w:rFonts w:asciiTheme="minorHAnsi" w:hAnsiTheme="minorHAnsi" w:cstheme="minorHAnsi"/>
          <w:sz w:val="18"/>
          <w:szCs w:val="18"/>
        </w:rPr>
        <w:t>;</w:t>
      </w:r>
    </w:p>
    <w:p w:rsidR="00AA5C23" w:rsidRPr="00AA5C23" w:rsidRDefault="00AA5C23" w:rsidP="00FC59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80CD7">
        <w:rPr>
          <w:rFonts w:ascii="Calibri" w:hAnsi="Calibri" w:cs="Arial"/>
          <w:sz w:val="18"/>
          <w:szCs w:val="18"/>
        </w:rPr>
        <w:t xml:space="preserve">Pani/Pana dane osobowe będą przechowywane, zgodnie z wymogami ustawy </w:t>
      </w:r>
      <w:proofErr w:type="spellStart"/>
      <w:r w:rsidRPr="00380CD7">
        <w:rPr>
          <w:rFonts w:ascii="Calibri" w:hAnsi="Calibri" w:cs="Arial"/>
          <w:sz w:val="18"/>
          <w:szCs w:val="18"/>
        </w:rPr>
        <w:t>Pzp</w:t>
      </w:r>
      <w:proofErr w:type="spellEnd"/>
      <w:r w:rsidRPr="00380CD7">
        <w:rPr>
          <w:rFonts w:ascii="Calibri" w:hAnsi="Calibri" w:cs="Arial"/>
          <w:sz w:val="18"/>
          <w:szCs w:val="18"/>
        </w:rPr>
        <w:t>, przez okres 4 lat od dnia zakończenia postępowania o udzielenie zamówienia</w:t>
      </w:r>
      <w:r>
        <w:rPr>
          <w:rFonts w:ascii="Calibri" w:hAnsi="Calibri" w:cs="Arial"/>
          <w:sz w:val="18"/>
          <w:szCs w:val="18"/>
        </w:rPr>
        <w:t>;</w:t>
      </w:r>
    </w:p>
    <w:p w:rsidR="00905C65" w:rsidRPr="000E082C" w:rsidRDefault="00905C65" w:rsidP="00FC59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905C65" w:rsidRPr="000E082C" w:rsidRDefault="00905C65" w:rsidP="00FC59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905C65" w:rsidRPr="000E082C" w:rsidRDefault="00905C65" w:rsidP="00FC59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posiada Pani/Pan:</w:t>
      </w:r>
    </w:p>
    <w:p w:rsidR="00905C65" w:rsidRPr="000E082C" w:rsidRDefault="00905C65" w:rsidP="00905C65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905C65" w:rsidRPr="000E082C" w:rsidRDefault="00905C65" w:rsidP="00905C65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0E082C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0E082C">
        <w:rPr>
          <w:rFonts w:asciiTheme="minorHAnsi" w:hAnsiTheme="minorHAnsi" w:cstheme="minorHAnsi"/>
          <w:sz w:val="18"/>
          <w:szCs w:val="18"/>
        </w:rPr>
        <w:t>;</w:t>
      </w:r>
    </w:p>
    <w:p w:rsidR="00905C65" w:rsidRPr="000E082C" w:rsidRDefault="00905C65" w:rsidP="00905C65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05C65" w:rsidRPr="000E082C" w:rsidRDefault="00905C65" w:rsidP="00905C65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05C65" w:rsidRPr="000E082C" w:rsidRDefault="00905C65" w:rsidP="00FC59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905C65" w:rsidRPr="000E082C" w:rsidRDefault="00905C65" w:rsidP="00905C65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905C65" w:rsidRPr="000E082C" w:rsidRDefault="00905C65" w:rsidP="00905C65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905C65" w:rsidRPr="000E082C" w:rsidRDefault="00905C65" w:rsidP="00905C65">
      <w:pPr>
        <w:pStyle w:val="Akapitzlist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E082C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0E082C">
        <w:rPr>
          <w:rFonts w:asciiTheme="minorHAnsi" w:hAnsiTheme="minorHAnsi" w:cstheme="minorHAnsi"/>
          <w:sz w:val="18"/>
          <w:szCs w:val="18"/>
        </w:rPr>
        <w:t>.</w:t>
      </w:r>
    </w:p>
    <w:p w:rsidR="00905C65" w:rsidRPr="000E082C" w:rsidRDefault="00905C65" w:rsidP="00FC59A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E082C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:rsidR="00905C65" w:rsidRDefault="00905C65" w:rsidP="005964DE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Arial"/>
          <w:sz w:val="18"/>
          <w:szCs w:val="18"/>
        </w:rPr>
      </w:pPr>
      <w:r w:rsidRPr="00A97CC4">
        <w:rPr>
          <w:rFonts w:asciiTheme="minorHAnsi" w:hAnsiTheme="minorHAnsi" w:cstheme="minorHAnsi"/>
          <w:sz w:val="18"/>
          <w:szCs w:val="18"/>
        </w:rPr>
        <w:t xml:space="preserve">Administrator danych zobowiązuje Panią / Pana do poinformowania o zasadach i sposobie przetwarzania danych wszystkie osoby fizyczne zaangażowane w realizację umowy. </w:t>
      </w:r>
      <w:r w:rsidR="00A97CC4">
        <w:rPr>
          <w:rFonts w:ascii="Calibri" w:hAnsi="Calibri" w:cs="Arial"/>
          <w:sz w:val="18"/>
          <w:szCs w:val="18"/>
        </w:rPr>
        <w:t>_____________________</w:t>
      </w:r>
    </w:p>
    <w:p w:rsidR="00A97CC4" w:rsidRPr="00CA5509" w:rsidRDefault="00A97CC4" w:rsidP="00A97CC4">
      <w:pPr>
        <w:ind w:left="66"/>
        <w:jc w:val="both"/>
        <w:rPr>
          <w:rFonts w:ascii="Calibri" w:hAnsi="Calibri" w:cs="Arial"/>
          <w:sz w:val="14"/>
          <w:szCs w:val="18"/>
        </w:rPr>
      </w:pPr>
    </w:p>
    <w:p w:rsidR="00905C65" w:rsidRPr="00CA5509" w:rsidRDefault="00905C65" w:rsidP="00905C65">
      <w:pPr>
        <w:jc w:val="both"/>
        <w:rPr>
          <w:rFonts w:ascii="Calibri" w:hAnsi="Calibri" w:cs="Arial"/>
          <w:i/>
          <w:sz w:val="14"/>
          <w:szCs w:val="18"/>
        </w:rPr>
      </w:pPr>
      <w:r w:rsidRPr="00CA5509">
        <w:rPr>
          <w:rFonts w:ascii="Calibri" w:hAnsi="Calibri" w:cs="Arial"/>
          <w:b/>
          <w:i/>
          <w:sz w:val="14"/>
          <w:szCs w:val="18"/>
          <w:vertAlign w:val="superscript"/>
        </w:rPr>
        <w:t>*</w:t>
      </w:r>
      <w:r w:rsidRPr="00CA5509">
        <w:rPr>
          <w:rFonts w:ascii="Calibri" w:hAnsi="Calibri" w:cs="Arial"/>
          <w:b/>
          <w:i/>
          <w:sz w:val="14"/>
          <w:szCs w:val="18"/>
        </w:rPr>
        <w:t xml:space="preserve"> Wyjaśnienie:</w:t>
      </w:r>
      <w:r w:rsidRPr="00CA5509">
        <w:rPr>
          <w:rFonts w:ascii="Calibri" w:hAnsi="Calibri" w:cs="Arial"/>
          <w:i/>
          <w:sz w:val="14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05C65" w:rsidRPr="00CA5509" w:rsidRDefault="00905C65" w:rsidP="00905C65">
      <w:pPr>
        <w:jc w:val="both"/>
        <w:rPr>
          <w:rFonts w:ascii="Calibri" w:hAnsi="Calibri" w:cs="Arial"/>
          <w:b/>
          <w:i/>
          <w:sz w:val="8"/>
          <w:szCs w:val="18"/>
          <w:vertAlign w:val="superscript"/>
        </w:rPr>
      </w:pPr>
    </w:p>
    <w:p w:rsidR="00905C65" w:rsidRPr="00CA5509" w:rsidRDefault="00905C65" w:rsidP="00905C65">
      <w:pPr>
        <w:jc w:val="both"/>
        <w:rPr>
          <w:rFonts w:ascii="Calibri" w:hAnsi="Calibri" w:cs="Arial"/>
          <w:i/>
          <w:sz w:val="14"/>
          <w:szCs w:val="18"/>
        </w:rPr>
      </w:pPr>
      <w:r w:rsidRPr="00CA5509">
        <w:rPr>
          <w:rFonts w:ascii="Calibri" w:hAnsi="Calibri" w:cs="Arial"/>
          <w:b/>
          <w:i/>
          <w:sz w:val="14"/>
          <w:szCs w:val="18"/>
          <w:vertAlign w:val="superscript"/>
        </w:rPr>
        <w:t xml:space="preserve">** </w:t>
      </w:r>
      <w:r w:rsidRPr="00CA5509">
        <w:rPr>
          <w:rFonts w:ascii="Calibri" w:hAnsi="Calibri" w:cs="Arial"/>
          <w:b/>
          <w:i/>
          <w:sz w:val="14"/>
          <w:szCs w:val="18"/>
        </w:rPr>
        <w:t>Wyjaśnienie:</w:t>
      </w:r>
      <w:r w:rsidRPr="00CA5509">
        <w:rPr>
          <w:rFonts w:ascii="Calibri" w:hAnsi="Calibri" w:cs="Arial"/>
          <w:i/>
          <w:sz w:val="14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A5509">
        <w:rPr>
          <w:rFonts w:ascii="Calibri" w:hAnsi="Calibri" w:cs="Arial"/>
          <w:i/>
          <w:sz w:val="14"/>
          <w:szCs w:val="18"/>
        </w:rPr>
        <w:t>Pzp</w:t>
      </w:r>
      <w:proofErr w:type="spellEnd"/>
      <w:r w:rsidRPr="00CA5509">
        <w:rPr>
          <w:rFonts w:ascii="Calibri" w:hAnsi="Calibri" w:cs="Arial"/>
          <w:i/>
          <w:sz w:val="14"/>
          <w:szCs w:val="18"/>
        </w:rPr>
        <w:t xml:space="preserve"> oraz nie może naruszać integralności protokołu oraz jego załączników.</w:t>
      </w:r>
    </w:p>
    <w:p w:rsidR="00905C65" w:rsidRPr="00CA5509" w:rsidRDefault="00905C65" w:rsidP="00905C65">
      <w:pPr>
        <w:jc w:val="both"/>
        <w:rPr>
          <w:rFonts w:ascii="Calibri" w:hAnsi="Calibri" w:cs="Arial"/>
          <w:b/>
          <w:i/>
          <w:sz w:val="8"/>
          <w:szCs w:val="18"/>
          <w:vertAlign w:val="superscript"/>
        </w:rPr>
      </w:pPr>
    </w:p>
    <w:p w:rsidR="00905C65" w:rsidRDefault="00905C65" w:rsidP="00A97CC4">
      <w:pPr>
        <w:jc w:val="both"/>
        <w:rPr>
          <w:rFonts w:ascii="Calibri" w:hAnsi="Calibri" w:cs="Arial"/>
          <w:i/>
          <w:sz w:val="14"/>
          <w:szCs w:val="18"/>
        </w:rPr>
      </w:pPr>
      <w:r w:rsidRPr="00CA5509">
        <w:rPr>
          <w:rFonts w:ascii="Calibri" w:hAnsi="Calibri" w:cs="Arial"/>
          <w:b/>
          <w:i/>
          <w:sz w:val="14"/>
          <w:szCs w:val="18"/>
          <w:vertAlign w:val="superscript"/>
        </w:rPr>
        <w:t xml:space="preserve">*** </w:t>
      </w:r>
      <w:r w:rsidRPr="00CA5509">
        <w:rPr>
          <w:rFonts w:ascii="Calibri" w:hAnsi="Calibri" w:cs="Arial"/>
          <w:b/>
          <w:i/>
          <w:sz w:val="14"/>
          <w:szCs w:val="18"/>
        </w:rPr>
        <w:t>Wyjaśnienie:</w:t>
      </w:r>
      <w:r w:rsidRPr="00CA5509">
        <w:rPr>
          <w:rFonts w:ascii="Calibri" w:hAnsi="Calibri" w:cs="Arial"/>
          <w:i/>
          <w:sz w:val="14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905C65" w:rsidSect="007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4091"/>
    <w:multiLevelType w:val="hybridMultilevel"/>
    <w:tmpl w:val="979C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9409C7"/>
    <w:multiLevelType w:val="hybridMultilevel"/>
    <w:tmpl w:val="80B05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A767B"/>
    <w:multiLevelType w:val="hybridMultilevel"/>
    <w:tmpl w:val="F1C60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6B0A"/>
    <w:multiLevelType w:val="hybridMultilevel"/>
    <w:tmpl w:val="BB96DCE2"/>
    <w:lvl w:ilvl="0" w:tplc="859C42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5C65"/>
    <w:rsid w:val="000008FE"/>
    <w:rsid w:val="00051C18"/>
    <w:rsid w:val="000A4342"/>
    <w:rsid w:val="000D7223"/>
    <w:rsid w:val="0016589B"/>
    <w:rsid w:val="001C7BC0"/>
    <w:rsid w:val="001E0CC3"/>
    <w:rsid w:val="002031F3"/>
    <w:rsid w:val="002419E4"/>
    <w:rsid w:val="002470D5"/>
    <w:rsid w:val="00364FEA"/>
    <w:rsid w:val="00380CD7"/>
    <w:rsid w:val="003A6714"/>
    <w:rsid w:val="003B050F"/>
    <w:rsid w:val="003B426C"/>
    <w:rsid w:val="003C1FA5"/>
    <w:rsid w:val="00436998"/>
    <w:rsid w:val="00452531"/>
    <w:rsid w:val="00485663"/>
    <w:rsid w:val="0049313C"/>
    <w:rsid w:val="004E6D45"/>
    <w:rsid w:val="00503DFF"/>
    <w:rsid w:val="005C13AD"/>
    <w:rsid w:val="005C62EC"/>
    <w:rsid w:val="005D444D"/>
    <w:rsid w:val="00605D30"/>
    <w:rsid w:val="0062291F"/>
    <w:rsid w:val="00657850"/>
    <w:rsid w:val="006938C8"/>
    <w:rsid w:val="00694B2E"/>
    <w:rsid w:val="00723654"/>
    <w:rsid w:val="007236A8"/>
    <w:rsid w:val="0077680F"/>
    <w:rsid w:val="0078754B"/>
    <w:rsid w:val="007920C6"/>
    <w:rsid w:val="007E6A9E"/>
    <w:rsid w:val="00834E18"/>
    <w:rsid w:val="00840B24"/>
    <w:rsid w:val="008924EF"/>
    <w:rsid w:val="008F4E0D"/>
    <w:rsid w:val="00905C65"/>
    <w:rsid w:val="00A0239A"/>
    <w:rsid w:val="00A17FD7"/>
    <w:rsid w:val="00A30491"/>
    <w:rsid w:val="00A974E8"/>
    <w:rsid w:val="00A97CC4"/>
    <w:rsid w:val="00AA5C23"/>
    <w:rsid w:val="00AC08D7"/>
    <w:rsid w:val="00AD7052"/>
    <w:rsid w:val="00BA4679"/>
    <w:rsid w:val="00CA5509"/>
    <w:rsid w:val="00CA6ED0"/>
    <w:rsid w:val="00D878DA"/>
    <w:rsid w:val="00E0632B"/>
    <w:rsid w:val="00EA6221"/>
    <w:rsid w:val="00ED41B5"/>
    <w:rsid w:val="00EF261B"/>
    <w:rsid w:val="00F14E42"/>
    <w:rsid w:val="00F7241C"/>
    <w:rsid w:val="00FC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5C6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5C6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5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C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C6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A67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7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B07E3-8B40-415B-B3FC-A54093AE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ICom</cp:lastModifiedBy>
  <cp:revision>3</cp:revision>
  <dcterms:created xsi:type="dcterms:W3CDTF">2021-04-21T06:20:00Z</dcterms:created>
  <dcterms:modified xsi:type="dcterms:W3CDTF">2021-04-23T08:14:00Z</dcterms:modified>
</cp:coreProperties>
</file>