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643BC" w14:textId="77777777" w:rsidR="008A5AEE" w:rsidRPr="008A5AEE" w:rsidRDefault="008A5AEE" w:rsidP="008A5AEE">
      <w:pPr>
        <w:spacing w:after="0" w:line="240" w:lineRule="auto"/>
        <w:rPr>
          <w:rFonts w:ascii="Calibri" w:eastAsia="Times New Roman" w:hAnsi="Calibri" w:cs="Arial"/>
          <w:sz w:val="18"/>
          <w:szCs w:val="18"/>
          <w:u w:val="single"/>
        </w:rPr>
      </w:pPr>
      <w:r w:rsidRPr="008A5AEE">
        <w:rPr>
          <w:rFonts w:ascii="Calibri" w:eastAsia="Times New Roman" w:hAnsi="Calibri" w:cs="Arial"/>
          <w:sz w:val="18"/>
          <w:szCs w:val="18"/>
          <w:u w:val="single"/>
        </w:rPr>
        <w:t xml:space="preserve">Oznaczenie sprawy: </w:t>
      </w:r>
      <w:r w:rsidR="00AB4AB8" w:rsidRPr="00AB4AB8">
        <w:rPr>
          <w:rFonts w:ascii="Calibri" w:eastAsia="Times New Roman" w:hAnsi="Calibri" w:cs="Arial"/>
          <w:sz w:val="18"/>
          <w:szCs w:val="18"/>
          <w:u w:val="single"/>
        </w:rPr>
        <w:t>PU</w:t>
      </w:r>
      <w:r w:rsidR="00ED1360">
        <w:rPr>
          <w:rFonts w:ascii="Calibri" w:eastAsia="Times New Roman" w:hAnsi="Calibri" w:cs="Arial"/>
          <w:sz w:val="18"/>
          <w:szCs w:val="18"/>
          <w:u w:val="single"/>
        </w:rPr>
        <w:t>/</w:t>
      </w:r>
      <w:r w:rsidR="00AB4AB8" w:rsidRPr="00AB4AB8">
        <w:rPr>
          <w:rFonts w:ascii="Calibri" w:eastAsia="Times New Roman" w:hAnsi="Calibri" w:cs="Arial"/>
          <w:sz w:val="18"/>
          <w:szCs w:val="18"/>
          <w:u w:val="single"/>
        </w:rPr>
        <w:t>IFKB-0</w:t>
      </w:r>
      <w:r w:rsidR="00FA1941">
        <w:rPr>
          <w:rFonts w:ascii="Calibri" w:eastAsia="Times New Roman" w:hAnsi="Calibri" w:cs="Arial"/>
          <w:sz w:val="18"/>
          <w:szCs w:val="18"/>
          <w:u w:val="single"/>
        </w:rPr>
        <w:t>3</w:t>
      </w:r>
      <w:r w:rsidR="00AB4AB8" w:rsidRPr="00AB4AB8">
        <w:rPr>
          <w:rFonts w:ascii="Calibri" w:eastAsia="Times New Roman" w:hAnsi="Calibri" w:cs="Arial"/>
          <w:sz w:val="18"/>
          <w:szCs w:val="18"/>
          <w:u w:val="single"/>
        </w:rPr>
        <w:t>-</w:t>
      </w:r>
      <w:r w:rsidR="00AB6586">
        <w:rPr>
          <w:rFonts w:ascii="Calibri" w:eastAsia="Times New Roman" w:hAnsi="Calibri" w:cs="Arial"/>
          <w:sz w:val="18"/>
          <w:szCs w:val="18"/>
          <w:u w:val="single"/>
        </w:rPr>
        <w:t>02</w:t>
      </w:r>
      <w:r w:rsidR="00AB4AB8" w:rsidRPr="00AB4AB8">
        <w:rPr>
          <w:rFonts w:ascii="Calibri" w:eastAsia="Times New Roman" w:hAnsi="Calibri" w:cs="Arial"/>
          <w:sz w:val="18"/>
          <w:szCs w:val="18"/>
          <w:u w:val="single"/>
        </w:rPr>
        <w:t>-202</w:t>
      </w:r>
      <w:r w:rsidR="00FA1941">
        <w:rPr>
          <w:rFonts w:ascii="Calibri" w:eastAsia="Times New Roman" w:hAnsi="Calibri" w:cs="Arial"/>
          <w:sz w:val="18"/>
          <w:szCs w:val="18"/>
          <w:u w:val="single"/>
        </w:rPr>
        <w:t>1</w:t>
      </w:r>
      <w:r w:rsidR="00AB4AB8" w:rsidRPr="00AB4AB8">
        <w:rPr>
          <w:rFonts w:ascii="Calibri" w:eastAsia="Times New Roman" w:hAnsi="Calibri" w:cs="Arial"/>
          <w:sz w:val="18"/>
          <w:szCs w:val="18"/>
          <w:u w:val="single"/>
        </w:rPr>
        <w:t>/</w:t>
      </w:r>
      <w:r w:rsidR="007A47C5">
        <w:rPr>
          <w:rFonts w:ascii="Calibri" w:eastAsia="Times New Roman" w:hAnsi="Calibri" w:cs="Arial"/>
          <w:sz w:val="18"/>
          <w:szCs w:val="18"/>
          <w:u w:val="single"/>
        </w:rPr>
        <w:t>KBN</w:t>
      </w:r>
      <w:r w:rsidRPr="008A5AEE">
        <w:rPr>
          <w:rFonts w:ascii="Calibri" w:eastAsia="Times New Roman" w:hAnsi="Calibri" w:cs="Arial"/>
          <w:sz w:val="18"/>
          <w:szCs w:val="18"/>
          <w:u w:val="single"/>
        </w:rPr>
        <w:tab/>
      </w:r>
      <w:r w:rsidRPr="008A5AEE">
        <w:rPr>
          <w:rFonts w:ascii="Calibri" w:eastAsia="Times New Roman" w:hAnsi="Calibri" w:cs="Arial"/>
          <w:sz w:val="18"/>
          <w:szCs w:val="18"/>
          <w:u w:val="single"/>
        </w:rPr>
        <w:tab/>
      </w:r>
      <w:r w:rsidRPr="008A5AEE">
        <w:rPr>
          <w:rFonts w:ascii="Calibri" w:eastAsia="Times New Roman" w:hAnsi="Calibri" w:cs="Arial"/>
          <w:sz w:val="18"/>
          <w:szCs w:val="18"/>
          <w:u w:val="single"/>
        </w:rPr>
        <w:tab/>
      </w:r>
      <w:r w:rsidR="00FA1941">
        <w:rPr>
          <w:rFonts w:ascii="Calibri" w:eastAsia="Times New Roman" w:hAnsi="Calibri" w:cs="Arial"/>
          <w:sz w:val="18"/>
          <w:szCs w:val="18"/>
          <w:u w:val="single"/>
        </w:rPr>
        <w:t xml:space="preserve"> </w:t>
      </w:r>
      <w:r w:rsidRPr="008A5AEE">
        <w:rPr>
          <w:rFonts w:ascii="Calibri" w:eastAsia="Times New Roman" w:hAnsi="Calibri" w:cs="Arial"/>
          <w:sz w:val="18"/>
          <w:szCs w:val="18"/>
          <w:u w:val="single"/>
        </w:rPr>
        <w:t xml:space="preserve">                             Załącznik Nr 1 do Zaproszenia</w:t>
      </w:r>
    </w:p>
    <w:p w14:paraId="7BF12649" w14:textId="77777777" w:rsidR="008A5AEE" w:rsidRPr="008A5AEE" w:rsidRDefault="008A5AEE" w:rsidP="008A5AEE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u w:val="single"/>
        </w:rPr>
      </w:pPr>
    </w:p>
    <w:p w14:paraId="6D56B80D" w14:textId="77777777" w:rsidR="008A5AEE" w:rsidRPr="008A5AEE" w:rsidRDefault="008A5AEE" w:rsidP="008A5AEE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</w:rPr>
      </w:pPr>
      <w:r w:rsidRPr="008A5AEE">
        <w:rPr>
          <w:rFonts w:ascii="Calibri" w:eastAsia="Times New Roman" w:hAnsi="Calibri" w:cs="Arial"/>
          <w:b/>
          <w:u w:val="single"/>
        </w:rPr>
        <w:t>OPIS PRZEDMIOTU ZAMÓWIENIA</w:t>
      </w:r>
    </w:p>
    <w:p w14:paraId="32DFBC8A" w14:textId="0F8CE32E" w:rsidR="008A5AEE" w:rsidRPr="008A5AEE" w:rsidRDefault="008A5AEE" w:rsidP="00AB4AB8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</w:rPr>
      </w:pPr>
      <w:r w:rsidRPr="008A5AEE">
        <w:rPr>
          <w:rFonts w:ascii="Calibri" w:eastAsia="Times New Roman" w:hAnsi="Calibri" w:cs="Arial"/>
          <w:b/>
          <w:sz w:val="20"/>
          <w:szCs w:val="20"/>
        </w:rPr>
        <w:t xml:space="preserve">Przedmiotem zamówienia jest </w:t>
      </w:r>
      <w:r w:rsidR="000624BB">
        <w:rPr>
          <w:rFonts w:ascii="Calibri" w:eastAsia="Times New Roman" w:hAnsi="Calibri" w:cs="Arial"/>
          <w:b/>
          <w:sz w:val="20"/>
          <w:szCs w:val="20"/>
        </w:rPr>
        <w:t>n</w:t>
      </w:r>
      <w:r w:rsidR="00AB4AB8" w:rsidRPr="00AB4AB8">
        <w:rPr>
          <w:rFonts w:ascii="Calibri" w:eastAsia="Times New Roman" w:hAnsi="Calibri" w:cs="Arial"/>
          <w:b/>
          <w:sz w:val="20"/>
          <w:szCs w:val="20"/>
        </w:rPr>
        <w:t xml:space="preserve">aprawa i kalibracja selektora impulsów </w:t>
      </w:r>
      <w:proofErr w:type="spellStart"/>
      <w:r w:rsidR="00AB4AB8" w:rsidRPr="00AB4AB8">
        <w:rPr>
          <w:rFonts w:ascii="Calibri" w:eastAsia="Times New Roman" w:hAnsi="Calibri" w:cs="Arial"/>
          <w:b/>
          <w:sz w:val="20"/>
          <w:szCs w:val="20"/>
        </w:rPr>
        <w:t>PulseSelect</w:t>
      </w:r>
      <w:proofErr w:type="spellEnd"/>
      <w:r w:rsidR="002D6B84">
        <w:rPr>
          <w:rFonts w:ascii="Calibri" w:eastAsia="Times New Roman" w:hAnsi="Calibri" w:cs="Arial"/>
          <w:b/>
          <w:sz w:val="20"/>
          <w:szCs w:val="20"/>
        </w:rPr>
        <w:t xml:space="preserve"> </w:t>
      </w:r>
      <w:r w:rsidR="00AB4AB8" w:rsidRPr="00AB4AB8">
        <w:rPr>
          <w:rFonts w:ascii="Calibri" w:eastAsia="Times New Roman" w:hAnsi="Calibri" w:cs="Arial"/>
          <w:b/>
          <w:sz w:val="20"/>
          <w:szCs w:val="20"/>
        </w:rPr>
        <w:t>S04822-14A7</w:t>
      </w:r>
    </w:p>
    <w:p w14:paraId="4C50D0AD" w14:textId="77777777" w:rsidR="008A5AEE" w:rsidRPr="008A5AEE" w:rsidRDefault="008A5AEE" w:rsidP="008A5AEE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</w:rPr>
      </w:pPr>
    </w:p>
    <w:p w14:paraId="53624ED1" w14:textId="77777777" w:rsidR="00194CEE" w:rsidRPr="00194CEE" w:rsidRDefault="00194CEE" w:rsidP="00194CEE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</w:p>
    <w:p w14:paraId="7D769D2F" w14:textId="77777777" w:rsidR="00194CEE" w:rsidRDefault="00AB6586" w:rsidP="00194CEE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sz w:val="18"/>
          <w:szCs w:val="18"/>
        </w:rPr>
        <w:t>Zamówienie dotyczy naprawy i kalibracji zgodnie z poniższymi wymaganiami:</w:t>
      </w:r>
    </w:p>
    <w:p w14:paraId="4A791E8B" w14:textId="77777777" w:rsidR="00AB6586" w:rsidRDefault="00AB6586" w:rsidP="00194CEE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</w:p>
    <w:p w14:paraId="239587C0" w14:textId="77777777" w:rsidR="00194CEE" w:rsidRPr="00AB6586" w:rsidRDefault="00194CEE" w:rsidP="00AB658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AB6586">
        <w:rPr>
          <w:rFonts w:ascii="Calibri" w:eastAsia="Times New Roman" w:hAnsi="Calibri" w:cs="Arial"/>
          <w:sz w:val="18"/>
          <w:szCs w:val="18"/>
        </w:rPr>
        <w:t xml:space="preserve">jest bezwzględnie wymaganym, by 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poserwisowa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 xml:space="preserve"> konfiguracja selektora impulsów, zawierająca co najmniej dwie komórki 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Bragga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 xml:space="preserve"> zapewniała kontrast nie mniejszy niż 6000:1 (stosunek impulsu przepuszczonego, do wszystkich następujących po nim impulsów wygaszonych, mierzonych na wyjściu z selektora), w całym zakresie spektralnym pracy lasera (690 - 1020 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nm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 xml:space="preserve">). Intensywność impulsów mierzona liczbą 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zliczeń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 xml:space="preserve"> fotonów; </w:t>
      </w:r>
    </w:p>
    <w:p w14:paraId="3A858EA4" w14:textId="77777777" w:rsidR="00194CEE" w:rsidRPr="00AB6586" w:rsidRDefault="00194CEE" w:rsidP="00AB658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AB6586">
        <w:rPr>
          <w:rFonts w:ascii="Calibri" w:eastAsia="Times New Roman" w:hAnsi="Calibri" w:cs="Arial"/>
          <w:sz w:val="18"/>
          <w:szCs w:val="18"/>
        </w:rPr>
        <w:t>zwiększenie kontrastu laserowych impulsów przepuszczanych, względem wygaszonych;</w:t>
      </w:r>
    </w:p>
    <w:p w14:paraId="30BE04C4" w14:textId="77777777" w:rsidR="00194CEE" w:rsidRPr="00AB6586" w:rsidRDefault="00194CEE" w:rsidP="00AB658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AB6586">
        <w:rPr>
          <w:rFonts w:ascii="Calibri" w:eastAsia="Times New Roman" w:hAnsi="Calibri" w:cs="Arial"/>
          <w:sz w:val="18"/>
          <w:szCs w:val="18"/>
        </w:rPr>
        <w:t xml:space="preserve">zapewnienie sprawności wszystkich wymaganych elementów elektryczno-optycznych niezbędnych do stabilnej pracy i kontroli pracy selektora impulsów złożonego z co najmniej dwóch komórek 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Bragga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 xml:space="preserve"> oraz rekonfiguracja układu urządzeń na stole optycznym w związku z wymianą lub montażem dodatkowych elementów;</w:t>
      </w:r>
    </w:p>
    <w:p w14:paraId="04C9AF38" w14:textId="77777777" w:rsidR="00194CEE" w:rsidRPr="00AB6586" w:rsidRDefault="00194CEE" w:rsidP="00AB658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AB6586">
        <w:rPr>
          <w:rFonts w:ascii="Calibri" w:eastAsia="Times New Roman" w:hAnsi="Calibri" w:cs="Arial"/>
          <w:sz w:val="18"/>
          <w:szCs w:val="18"/>
        </w:rPr>
        <w:t xml:space="preserve">wymagane jest by elektronika sterownika dostarczała zmodulowany sygnał (RF) do komórek 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Bragga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 xml:space="preserve">, który będzie skutkował 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wielodzielnością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 xml:space="preserve"> częstotliwości powtarzania pracy lasera (80 MHz);</w:t>
      </w:r>
    </w:p>
    <w:p w14:paraId="4853ACEB" w14:textId="77777777" w:rsidR="00194CEE" w:rsidRPr="00AB6586" w:rsidRDefault="00194CEE" w:rsidP="00AB658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AB6586">
        <w:rPr>
          <w:rFonts w:ascii="Calibri" w:eastAsia="Times New Roman" w:hAnsi="Calibri" w:cs="Arial"/>
          <w:sz w:val="18"/>
          <w:szCs w:val="18"/>
        </w:rPr>
        <w:t xml:space="preserve">właściwa kalibracja kontrolera selektora impulsów, sterującego pracą pojedynczej komórki 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Bragga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>, o wszystkie elementy wymagane do sterowania pracą wszystkich komórek jednocześnie (przesunięcie fazowe, szerokość sygnału akustycznego, amplituda itp.)</w:t>
      </w:r>
    </w:p>
    <w:p w14:paraId="4D1D8857" w14:textId="77777777" w:rsidR="00194CEE" w:rsidRPr="00AB6586" w:rsidRDefault="00194CEE" w:rsidP="00AB658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AB6586">
        <w:rPr>
          <w:rFonts w:ascii="Calibri" w:eastAsia="Times New Roman" w:hAnsi="Calibri" w:cs="Arial"/>
          <w:sz w:val="18"/>
          <w:szCs w:val="18"/>
        </w:rPr>
        <w:t xml:space="preserve">komórki 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Bragga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 xml:space="preserve"> powinny zapewniać pracę urządzenia w spektralnym oknie roboczym (690 - 1020 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nm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 xml:space="preserve">) lasera 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tytanowo-szafirowego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 xml:space="preserve"> (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Chameleon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 xml:space="preserve"> Ultra (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Coherent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>, USA)), który jest już na wyposażeniu Zamawiającego;</w:t>
      </w:r>
    </w:p>
    <w:p w14:paraId="01044AB3" w14:textId="77777777" w:rsidR="00194CEE" w:rsidRPr="00AB6586" w:rsidRDefault="00194CEE" w:rsidP="00AB658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AB6586">
        <w:rPr>
          <w:rFonts w:ascii="Calibri" w:eastAsia="Times New Roman" w:hAnsi="Calibri" w:cs="Arial"/>
          <w:sz w:val="18"/>
          <w:szCs w:val="18"/>
        </w:rPr>
        <w:t xml:space="preserve">wymagane jest ustawienie i kalibracja szeregowego układu selektorów impulsów na stole optycznym i doprowadzenie sygnału laserowego do spektrometru 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FluoTime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 xml:space="preserve"> 300 (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Picoquant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>, Niemcy) oraz mikroskopu (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MicroTime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 xml:space="preserve"> 200 (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Picoquant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>, Niemcy);</w:t>
      </w:r>
    </w:p>
    <w:p w14:paraId="1CB26762" w14:textId="77777777" w:rsidR="00194CEE" w:rsidRPr="00AB6586" w:rsidRDefault="00194CEE" w:rsidP="00AB658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AB6586">
        <w:rPr>
          <w:rFonts w:ascii="Calibri" w:eastAsia="Times New Roman" w:hAnsi="Calibri" w:cs="Arial"/>
          <w:sz w:val="18"/>
          <w:szCs w:val="18"/>
        </w:rPr>
        <w:t>wymagane jest dostarczenie niezbędnego okablowania dla zapewnienia pełnego, funkcjonalnego uruchomienia selektora impulsów, jeżeli w wyniku serwisu konfiguracja okablowania zostanie zmodyfikowana;</w:t>
      </w:r>
    </w:p>
    <w:p w14:paraId="0334D07B" w14:textId="77777777" w:rsidR="00194CEE" w:rsidRPr="00AB6586" w:rsidRDefault="00194CEE" w:rsidP="00AB658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AB6586">
        <w:rPr>
          <w:rFonts w:ascii="Calibri" w:eastAsia="Times New Roman" w:hAnsi="Calibri" w:cs="Arial"/>
          <w:sz w:val="18"/>
          <w:szCs w:val="18"/>
        </w:rPr>
        <w:t xml:space="preserve">wymagane jest, by okablowanie wraz z oprzyrządowaniem nie generowało dodatkowych sygnałów nakładających się na sygnał synchronizacji ze spektrometrem 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FluoTime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 xml:space="preserve"> 300 (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Picoquant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>, Niemcy) oraz mikroskopem (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MicroTime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 xml:space="preserve"> 200 (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Picoquant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>, Niemcy), co miałoby wpływ na kształt właściwego sygnału laserowego;</w:t>
      </w:r>
    </w:p>
    <w:p w14:paraId="1C2EAE4E" w14:textId="77777777" w:rsidR="00194CEE" w:rsidRPr="00AB6586" w:rsidRDefault="00194CEE" w:rsidP="00AB658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AB6586">
        <w:rPr>
          <w:rFonts w:ascii="Calibri" w:eastAsia="Times New Roman" w:hAnsi="Calibri" w:cs="Arial"/>
          <w:sz w:val="18"/>
          <w:szCs w:val="18"/>
        </w:rPr>
        <w:t>dopuszczalna obecność światła rozproszonego (innego niż impulsy o zadanej częstotliwości selektora) dla sygnału docierającego do spektrometru i mikroskopu musi zachowywać wspomniany wcześniej kontrast (nie mniejszy niż 6000:1);</w:t>
      </w:r>
    </w:p>
    <w:p w14:paraId="45E1973B" w14:textId="77777777" w:rsidR="00194CEE" w:rsidRPr="00AB6586" w:rsidRDefault="00194CEE" w:rsidP="00AB658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AB6586">
        <w:rPr>
          <w:rFonts w:ascii="Calibri" w:eastAsia="Times New Roman" w:hAnsi="Calibri" w:cs="Arial"/>
          <w:sz w:val="18"/>
          <w:szCs w:val="18"/>
        </w:rPr>
        <w:t>wymagane jest przywrócenie funkcjonalności urządzenia, dotychczas współpracującego z selektorem impulsów na stole optycznym (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zjustowanie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 xml:space="preserve"> z kryształem generującym drugą harmoniczną BBO – będącym na wyposażeniu Zamawiającego)</w:t>
      </w:r>
    </w:p>
    <w:p w14:paraId="7A737DB2" w14:textId="77777777" w:rsidR="00194CEE" w:rsidRPr="00AB6586" w:rsidRDefault="00194CEE" w:rsidP="00AB658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AB6586">
        <w:rPr>
          <w:rFonts w:ascii="Calibri" w:eastAsia="Times New Roman" w:hAnsi="Calibri" w:cs="Arial"/>
          <w:sz w:val="18"/>
          <w:szCs w:val="18"/>
        </w:rPr>
        <w:t xml:space="preserve">selektory impulsów w układzie szeregowym muszą pracować na wysokości wiązki uwalnianej z lasera 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tytanowo-szafirowego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>;</w:t>
      </w:r>
    </w:p>
    <w:p w14:paraId="3BAA144B" w14:textId="77777777" w:rsidR="00194CEE" w:rsidRPr="00AB6586" w:rsidRDefault="00194CEE" w:rsidP="00AB658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AB6586">
        <w:rPr>
          <w:rFonts w:ascii="Calibri" w:eastAsia="Times New Roman" w:hAnsi="Calibri" w:cs="Arial"/>
          <w:sz w:val="18"/>
          <w:szCs w:val="18"/>
        </w:rPr>
        <w:t xml:space="preserve">praca selektorów impulsów musi charakteryzować się 50 % wydajnością dyfrakcji (na każdej pojedynczej) komórce </w:t>
      </w:r>
      <w:proofErr w:type="spellStart"/>
      <w:r w:rsidRPr="00AB6586">
        <w:rPr>
          <w:rFonts w:ascii="Calibri" w:eastAsia="Times New Roman" w:hAnsi="Calibri" w:cs="Arial"/>
          <w:sz w:val="18"/>
          <w:szCs w:val="18"/>
        </w:rPr>
        <w:t>Bragga</w:t>
      </w:r>
      <w:proofErr w:type="spellEnd"/>
      <w:r w:rsidRPr="00AB6586">
        <w:rPr>
          <w:rFonts w:ascii="Calibri" w:eastAsia="Times New Roman" w:hAnsi="Calibri" w:cs="Arial"/>
          <w:sz w:val="18"/>
          <w:szCs w:val="18"/>
        </w:rPr>
        <w:t>;</w:t>
      </w:r>
    </w:p>
    <w:p w14:paraId="06D95A31" w14:textId="77777777" w:rsidR="00194CEE" w:rsidRPr="00AB6586" w:rsidRDefault="00194CEE" w:rsidP="00AB658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AB6586">
        <w:rPr>
          <w:rFonts w:ascii="Calibri" w:eastAsia="Times New Roman" w:hAnsi="Calibri" w:cs="Arial"/>
          <w:sz w:val="18"/>
          <w:szCs w:val="18"/>
        </w:rPr>
        <w:t>gwarancja na elementy doposażenia minimum 12 miesięcy;</w:t>
      </w:r>
    </w:p>
    <w:sectPr w:rsidR="00194CEE" w:rsidRPr="00AB6586" w:rsidSect="002262F7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45536" w14:textId="77777777" w:rsidR="006E677D" w:rsidRDefault="006E677D" w:rsidP="002F5B68">
      <w:pPr>
        <w:spacing w:after="0" w:line="240" w:lineRule="auto"/>
      </w:pPr>
      <w:r>
        <w:separator/>
      </w:r>
    </w:p>
  </w:endnote>
  <w:endnote w:type="continuationSeparator" w:id="0">
    <w:p w14:paraId="74BFB29A" w14:textId="77777777" w:rsidR="006E677D" w:rsidRDefault="006E677D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0473E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3D23884" wp14:editId="42CF0B8D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3" name="Obraz 2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37099" w14:textId="77777777" w:rsidR="006E677D" w:rsidRDefault="006E677D" w:rsidP="002F5B68">
      <w:pPr>
        <w:spacing w:after="0" w:line="240" w:lineRule="auto"/>
      </w:pPr>
      <w:r>
        <w:separator/>
      </w:r>
    </w:p>
  </w:footnote>
  <w:footnote w:type="continuationSeparator" w:id="0">
    <w:p w14:paraId="6DA24D7E" w14:textId="77777777" w:rsidR="006E677D" w:rsidRDefault="006E677D" w:rsidP="002F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FF01BC7"/>
    <w:multiLevelType w:val="hybridMultilevel"/>
    <w:tmpl w:val="B754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7AAF"/>
    <w:multiLevelType w:val="hybridMultilevel"/>
    <w:tmpl w:val="99165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F7638"/>
    <w:multiLevelType w:val="multilevel"/>
    <w:tmpl w:val="80107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BB0746"/>
    <w:multiLevelType w:val="hybridMultilevel"/>
    <w:tmpl w:val="94481498"/>
    <w:lvl w:ilvl="0" w:tplc="FB42A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sDCwNDE0MzYxNzVQ0lEKTi0uzszPAykwqgUAu1DBdywAAAA="/>
  </w:docVars>
  <w:rsids>
    <w:rsidRoot w:val="007C62EE"/>
    <w:rsid w:val="000217A3"/>
    <w:rsid w:val="00042132"/>
    <w:rsid w:val="000624BB"/>
    <w:rsid w:val="000D0D20"/>
    <w:rsid w:val="0013186B"/>
    <w:rsid w:val="00146324"/>
    <w:rsid w:val="00167349"/>
    <w:rsid w:val="001874ED"/>
    <w:rsid w:val="00194CEE"/>
    <w:rsid w:val="00214E53"/>
    <w:rsid w:val="002262F7"/>
    <w:rsid w:val="002C6895"/>
    <w:rsid w:val="002D6B84"/>
    <w:rsid w:val="002F5B68"/>
    <w:rsid w:val="00316D96"/>
    <w:rsid w:val="00322E8C"/>
    <w:rsid w:val="003D27A4"/>
    <w:rsid w:val="00456B20"/>
    <w:rsid w:val="00467668"/>
    <w:rsid w:val="00467A2A"/>
    <w:rsid w:val="004B7A8C"/>
    <w:rsid w:val="004E5B59"/>
    <w:rsid w:val="00562A87"/>
    <w:rsid w:val="005A3B2C"/>
    <w:rsid w:val="0060266C"/>
    <w:rsid w:val="006404C4"/>
    <w:rsid w:val="006527D3"/>
    <w:rsid w:val="00664652"/>
    <w:rsid w:val="006B47D1"/>
    <w:rsid w:val="006E2816"/>
    <w:rsid w:val="006E2863"/>
    <w:rsid w:val="006E677D"/>
    <w:rsid w:val="00703C51"/>
    <w:rsid w:val="007A47C5"/>
    <w:rsid w:val="007B42E7"/>
    <w:rsid w:val="007C62EE"/>
    <w:rsid w:val="007F1D87"/>
    <w:rsid w:val="00850CB9"/>
    <w:rsid w:val="00861631"/>
    <w:rsid w:val="008A5AEE"/>
    <w:rsid w:val="008A6751"/>
    <w:rsid w:val="008B1FB4"/>
    <w:rsid w:val="008B4540"/>
    <w:rsid w:val="008C592C"/>
    <w:rsid w:val="0096286C"/>
    <w:rsid w:val="009849B8"/>
    <w:rsid w:val="009A6D9B"/>
    <w:rsid w:val="009B3573"/>
    <w:rsid w:val="009D2B20"/>
    <w:rsid w:val="009F42C1"/>
    <w:rsid w:val="00A32FAC"/>
    <w:rsid w:val="00A90E62"/>
    <w:rsid w:val="00A96481"/>
    <w:rsid w:val="00AB4AB8"/>
    <w:rsid w:val="00AB6586"/>
    <w:rsid w:val="00AC5362"/>
    <w:rsid w:val="00AD4525"/>
    <w:rsid w:val="00B16E1F"/>
    <w:rsid w:val="00B52A8B"/>
    <w:rsid w:val="00B732F9"/>
    <w:rsid w:val="00BD565E"/>
    <w:rsid w:val="00C63C0B"/>
    <w:rsid w:val="00C92A4E"/>
    <w:rsid w:val="00CA7947"/>
    <w:rsid w:val="00CF1D86"/>
    <w:rsid w:val="00D94F6B"/>
    <w:rsid w:val="00DA6ED7"/>
    <w:rsid w:val="00DB4AC2"/>
    <w:rsid w:val="00DC2D8B"/>
    <w:rsid w:val="00E45D74"/>
    <w:rsid w:val="00E7030C"/>
    <w:rsid w:val="00EC3844"/>
    <w:rsid w:val="00EC44EF"/>
    <w:rsid w:val="00ED1360"/>
    <w:rsid w:val="00EF7D1E"/>
    <w:rsid w:val="00F30F45"/>
    <w:rsid w:val="00F64738"/>
    <w:rsid w:val="00F9058D"/>
    <w:rsid w:val="00FA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66945A"/>
  <w15:docId w15:val="{1E06A080-1FAC-403A-B098-8B2D9BD1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62A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1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8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8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7FBA-3248-4099-86AC-9C6F29B2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Papier-firmowy-poprawiona-stopka.dotx</Template>
  <TotalTime>0</TotalTime>
  <Pages>1</Pages>
  <Words>456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Karol Sowiński</cp:lastModifiedBy>
  <cp:revision>2</cp:revision>
  <cp:lastPrinted>2017-07-14T07:32:00Z</cp:lastPrinted>
  <dcterms:created xsi:type="dcterms:W3CDTF">2021-02-09T16:04:00Z</dcterms:created>
  <dcterms:modified xsi:type="dcterms:W3CDTF">2021-02-09T16:04:00Z</dcterms:modified>
</cp:coreProperties>
</file>