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51" w:rsidRPr="00974ED3" w:rsidRDefault="00D05F51" w:rsidP="00142BAC">
      <w:pPr>
        <w:spacing w:line="240" w:lineRule="auto"/>
        <w:jc w:val="center"/>
        <w:rPr>
          <w:rFonts w:ascii="Book Antiqua" w:hAnsi="Book Antiqua"/>
          <w:b/>
          <w:sz w:val="28"/>
        </w:rPr>
      </w:pPr>
      <w:r w:rsidRPr="00974ED3">
        <w:rPr>
          <w:rFonts w:ascii="Book Antiqua" w:hAnsi="Book Antiqua"/>
          <w:b/>
          <w:sz w:val="28"/>
        </w:rPr>
        <w:t>TEMATYKA SEMINARIÓW</w:t>
      </w:r>
    </w:p>
    <w:p w:rsidR="00D05F51" w:rsidRPr="00974ED3" w:rsidRDefault="006A467B" w:rsidP="00142BAC">
      <w:pPr>
        <w:spacing w:line="240" w:lineRule="auto"/>
        <w:jc w:val="center"/>
        <w:rPr>
          <w:rFonts w:ascii="Book Antiqua" w:hAnsi="Book Antiqua"/>
          <w:b/>
          <w:sz w:val="28"/>
        </w:rPr>
      </w:pPr>
      <w:r w:rsidRPr="00974ED3">
        <w:rPr>
          <w:rFonts w:ascii="Book Antiqua" w:hAnsi="Book Antiqua"/>
          <w:b/>
          <w:sz w:val="28"/>
        </w:rPr>
        <w:t>Ekonomia</w:t>
      </w:r>
      <w:r w:rsidR="00D05F51" w:rsidRPr="00974ED3">
        <w:rPr>
          <w:rFonts w:ascii="Book Antiqua" w:hAnsi="Book Antiqua"/>
          <w:b/>
          <w:sz w:val="28"/>
        </w:rPr>
        <w:t xml:space="preserve"> I°</w:t>
      </w:r>
      <w:r w:rsidR="008949C5" w:rsidRPr="00974ED3">
        <w:rPr>
          <w:rFonts w:ascii="Book Antiqua" w:hAnsi="Book Antiqua"/>
          <w:b/>
          <w:sz w:val="28"/>
        </w:rPr>
        <w:t xml:space="preserve"> stacjonarne</w:t>
      </w:r>
    </w:p>
    <w:p w:rsidR="00D05F51" w:rsidRPr="00974ED3" w:rsidRDefault="00D05F51" w:rsidP="00142BAC">
      <w:pPr>
        <w:pStyle w:val="Nagwek1"/>
        <w:keepNext w:val="0"/>
        <w:spacing w:line="240" w:lineRule="auto"/>
        <w:rPr>
          <w:rFonts w:ascii="Book Antiqua" w:hAnsi="Book Antiqua" w:cstheme="minorHAnsi"/>
          <w:sz w:val="24"/>
        </w:rPr>
      </w:pPr>
    </w:p>
    <w:sdt>
      <w:sdtPr>
        <w:rPr>
          <w:rFonts w:ascii="Book Antiqua" w:eastAsiaTheme="minorHAnsi" w:hAnsi="Book Antiqua" w:cstheme="minorBidi"/>
          <w:b w:val="0"/>
          <w:bCs w:val="0"/>
          <w:color w:val="auto"/>
          <w:sz w:val="22"/>
          <w:szCs w:val="22"/>
          <w:lang w:eastAsia="en-US"/>
        </w:rPr>
        <w:id w:val="-426572005"/>
        <w:docPartObj>
          <w:docPartGallery w:val="Table of Contents"/>
          <w:docPartUnique/>
        </w:docPartObj>
      </w:sdtPr>
      <w:sdtEndPr/>
      <w:sdtContent>
        <w:p w:rsidR="00747511" w:rsidRPr="00974ED3" w:rsidRDefault="00747511" w:rsidP="00142BAC">
          <w:pPr>
            <w:pStyle w:val="Nagwekspisutreci"/>
            <w:spacing w:line="240" w:lineRule="auto"/>
            <w:rPr>
              <w:rFonts w:ascii="Book Antiqua" w:hAnsi="Book Antiqua"/>
            </w:rPr>
          </w:pPr>
          <w:r w:rsidRPr="00974ED3">
            <w:rPr>
              <w:rFonts w:ascii="Book Antiqua" w:hAnsi="Book Antiqua"/>
            </w:rPr>
            <w:t>Spis treści</w:t>
          </w:r>
        </w:p>
        <w:p w:rsidR="00355098" w:rsidRDefault="00747511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r w:rsidRPr="00974ED3">
            <w:rPr>
              <w:rFonts w:ascii="Book Antiqua" w:hAnsi="Book Antiqua"/>
            </w:rPr>
            <w:fldChar w:fldCharType="begin"/>
          </w:r>
          <w:r w:rsidRPr="00974ED3">
            <w:rPr>
              <w:rFonts w:ascii="Book Antiqua" w:hAnsi="Book Antiqua"/>
            </w:rPr>
            <w:instrText xml:space="preserve"> TOC \o "1-3" \h \z \u </w:instrText>
          </w:r>
          <w:r w:rsidRPr="00974ED3">
            <w:rPr>
              <w:rFonts w:ascii="Book Antiqua" w:hAnsi="Book Antiqua"/>
            </w:rPr>
            <w:fldChar w:fldCharType="separate"/>
          </w:r>
          <w:hyperlink w:anchor="_Toc64882450" w:history="1">
            <w:r w:rsidR="00355098" w:rsidRPr="009831E7">
              <w:rPr>
                <w:rStyle w:val="Hipercze"/>
                <w:rFonts w:ascii="Book Antiqua" w:hAnsi="Book Antiqua"/>
                <w:noProof/>
              </w:rPr>
              <w:t>dr hab. Piotr Kozarzewski, prof. UMCS</w:t>
            </w:r>
            <w:r w:rsidR="00355098">
              <w:rPr>
                <w:noProof/>
                <w:webHidden/>
              </w:rPr>
              <w:tab/>
            </w:r>
            <w:r w:rsidR="00355098">
              <w:rPr>
                <w:noProof/>
                <w:webHidden/>
              </w:rPr>
              <w:fldChar w:fldCharType="begin"/>
            </w:r>
            <w:r w:rsidR="00355098">
              <w:rPr>
                <w:noProof/>
                <w:webHidden/>
              </w:rPr>
              <w:instrText xml:space="preserve"> PAGEREF _Toc64882450 \h </w:instrText>
            </w:r>
            <w:r w:rsidR="00355098">
              <w:rPr>
                <w:noProof/>
                <w:webHidden/>
              </w:rPr>
            </w:r>
            <w:r w:rsidR="00355098">
              <w:rPr>
                <w:noProof/>
                <w:webHidden/>
              </w:rPr>
              <w:fldChar w:fldCharType="separate"/>
            </w:r>
            <w:r w:rsidR="00355098">
              <w:rPr>
                <w:noProof/>
                <w:webHidden/>
              </w:rPr>
              <w:t>1</w:t>
            </w:r>
            <w:r w:rsidR="00355098">
              <w:rPr>
                <w:noProof/>
                <w:webHidden/>
              </w:rPr>
              <w:fldChar w:fldCharType="end"/>
            </w:r>
          </w:hyperlink>
        </w:p>
        <w:p w:rsidR="00355098" w:rsidRDefault="00355098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82451" w:history="1">
            <w:r w:rsidRPr="009831E7">
              <w:rPr>
                <w:rStyle w:val="Hipercze"/>
                <w:rFonts w:ascii="Book Antiqua" w:hAnsi="Book Antiqua"/>
                <w:noProof/>
              </w:rPr>
              <w:t>dr Anna Jańska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_Toc64882451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5098" w:rsidRDefault="00355098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82452" w:history="1">
            <w:r w:rsidRPr="009831E7">
              <w:rPr>
                <w:rStyle w:val="Hipercze"/>
                <w:rFonts w:ascii="Book Antiqua" w:hAnsi="Book Antiqua"/>
                <w:noProof/>
              </w:rPr>
              <w:t>dr Magdalena Kąkol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_Toc64882452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5098" w:rsidRDefault="00355098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82453" w:history="1">
            <w:r w:rsidRPr="009831E7">
              <w:rPr>
                <w:rStyle w:val="Hipercze"/>
                <w:rFonts w:ascii="Book Antiqua" w:hAnsi="Book Antiqua"/>
                <w:noProof/>
              </w:rPr>
              <w:t>dr Piotr Maleszyk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_Toc64882453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5098" w:rsidRDefault="00355098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82454" w:history="1">
            <w:r w:rsidRPr="009831E7">
              <w:rPr>
                <w:rStyle w:val="Hipercze"/>
                <w:rFonts w:ascii="Book Antiqua" w:hAnsi="Book Antiqua"/>
                <w:noProof/>
              </w:rPr>
              <w:t>dr Anna Matras-Bolibok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_Toc64882454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5098" w:rsidRDefault="00355098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82455" w:history="1">
            <w:r w:rsidRPr="009831E7">
              <w:rPr>
                <w:rStyle w:val="Hipercze"/>
                <w:rFonts w:ascii="Book Antiqua" w:hAnsi="Book Antiqua"/>
                <w:noProof/>
              </w:rPr>
              <w:t>dr Konrad Czernichowski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_Toc64882455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5098" w:rsidRDefault="00355098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82456" w:history="1">
            <w:r w:rsidRPr="009831E7">
              <w:rPr>
                <w:rStyle w:val="Hipercze"/>
                <w:rFonts w:ascii="Book Antiqua" w:hAnsi="Book Antiqua"/>
                <w:noProof/>
              </w:rPr>
              <w:t>dr Joanna Szafran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_Toc64882456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5098" w:rsidRDefault="00355098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82457" w:history="1">
            <w:r w:rsidRPr="009831E7">
              <w:rPr>
                <w:rStyle w:val="Hipercze"/>
                <w:rFonts w:ascii="Book Antiqua" w:hAnsi="Book Antiqua"/>
                <w:noProof/>
              </w:rPr>
              <w:t>dr Joanna Świderska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_Toc64882457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5098" w:rsidRDefault="00355098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82458" w:history="1">
            <w:r w:rsidRPr="009831E7">
              <w:rPr>
                <w:rStyle w:val="Hipercze"/>
                <w:rFonts w:ascii="Book Antiqua" w:hAnsi="Book Antiqua"/>
                <w:noProof/>
              </w:rPr>
              <w:t>dr Monika Wojtas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_Toc64882458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55098" w:rsidRDefault="00355098">
          <w:pPr>
            <w:pStyle w:val="Spistreci2"/>
            <w:tabs>
              <w:tab w:val="right" w:leader="dot" w:pos="9345"/>
            </w:tabs>
            <w:rPr>
              <w:rFonts w:eastAsiaTheme="minorEastAsia"/>
              <w:noProof/>
              <w:lang w:eastAsia="pl-PL"/>
            </w:rPr>
          </w:pPr>
          <w:hyperlink w:anchor="_Toc64882459" w:history="1">
            <w:r w:rsidRPr="009831E7">
              <w:rPr>
                <w:rStyle w:val="Hipercze"/>
                <w:rFonts w:ascii="Book Antiqua" w:hAnsi="Book Antiqua"/>
                <w:noProof/>
              </w:rPr>
              <w:t>dr Piotr Zieliński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_Toc64882459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949C5" w:rsidRPr="00974ED3" w:rsidRDefault="00747511" w:rsidP="00142BAC">
          <w:pPr>
            <w:spacing w:line="240" w:lineRule="auto"/>
            <w:rPr>
              <w:rFonts w:ascii="Book Antiqua" w:hAnsi="Book Antiqua"/>
            </w:rPr>
          </w:pPr>
          <w:r w:rsidRPr="00974ED3">
            <w:rPr>
              <w:rFonts w:ascii="Book Antiqua" w:hAnsi="Book Antiqua"/>
              <w:b/>
              <w:bCs/>
            </w:rPr>
            <w:fldChar w:fldCharType="end"/>
          </w:r>
        </w:p>
      </w:sdtContent>
    </w:sdt>
    <w:p w:rsidR="00D55C18" w:rsidRPr="00974ED3" w:rsidRDefault="00D55C18" w:rsidP="00D55C18">
      <w:pPr>
        <w:pStyle w:val="Nagwek2"/>
        <w:spacing w:line="240" w:lineRule="auto"/>
        <w:rPr>
          <w:rFonts w:ascii="Book Antiqua" w:hAnsi="Book Antiqua"/>
        </w:rPr>
      </w:pPr>
      <w:bookmarkStart w:id="0" w:name="_Toc64882450"/>
      <w:r w:rsidRPr="00CF1EB3">
        <w:rPr>
          <w:rFonts w:ascii="Book Antiqua" w:hAnsi="Book Antiqua"/>
        </w:rPr>
        <w:t>dr hab. Piotr Kozarzewski, prof. UMCS</w:t>
      </w:r>
      <w:bookmarkEnd w:id="0"/>
      <w:r w:rsidRPr="00974ED3">
        <w:rPr>
          <w:rFonts w:ascii="Book Antiqua" w:hAnsi="Book Antiqua"/>
        </w:rPr>
        <w:t xml:space="preserve"> </w:t>
      </w:r>
    </w:p>
    <w:p w:rsidR="00CF1EB3" w:rsidRPr="00CF1EB3" w:rsidRDefault="00CF1EB3" w:rsidP="000320F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Funkcjonowanie przedsiębiorstw w okresie transformacji.</w:t>
      </w:r>
    </w:p>
    <w:p w:rsidR="00CF1EB3" w:rsidRPr="00CF1EB3" w:rsidRDefault="00CF1EB3" w:rsidP="000320F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Funkcje ekonomiczne i gospodarka samorządów.</w:t>
      </w:r>
    </w:p>
    <w:p w:rsidR="00CF1EB3" w:rsidRPr="00CF1EB3" w:rsidRDefault="00CF1EB3" w:rsidP="000320F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Rozwój ekonomiczny krajów postkomunistycznych.</w:t>
      </w:r>
    </w:p>
    <w:p w:rsidR="00CF1EB3" w:rsidRPr="00CF1EB3" w:rsidRDefault="00CF1EB3" w:rsidP="000320F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Problemy polityki społecznej i gospodarczej.</w:t>
      </w:r>
    </w:p>
    <w:p w:rsidR="00CF1EB3" w:rsidRPr="00CF1EB3" w:rsidRDefault="00CF1EB3" w:rsidP="000320F6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Ewentualnie inne tematy po uzgodnieniu.</w:t>
      </w:r>
    </w:p>
    <w:p w:rsidR="00CF1EB3" w:rsidRPr="00CF1EB3" w:rsidRDefault="00CF1EB3" w:rsidP="00CF1EB3">
      <w:p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</w:p>
    <w:p w:rsidR="00CF1EB3" w:rsidRPr="00CF1EB3" w:rsidRDefault="00CF1EB3" w:rsidP="00CF1EB3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Prace mogą dotyczyć nie tylko Polski, lecz również innych krajów. Zachęcam do wybierania tematów o charakterze porównawczym — przede wszystkim w wymiarze międzynarodowym. Bardzo pożądana jest znajomość języków obcych, przede wszystkim angielskiego i rosyjskiego. Istnieje także możliwość przygotowania pracy licencjackiej</w:t>
      </w:r>
      <w:r>
        <w:rPr>
          <w:rFonts w:ascii="Book Antiqua" w:hAnsi="Book Antiqua" w:cstheme="minorHAnsi"/>
          <w:sz w:val="24"/>
          <w:szCs w:val="24"/>
        </w:rPr>
        <w:t xml:space="preserve"> w tych językach. </w:t>
      </w:r>
    </w:p>
    <w:p w:rsidR="00CF1EB3" w:rsidRPr="00CF1EB3" w:rsidRDefault="00CF1EB3" w:rsidP="00CF1EB3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Aby dowiedzieć się więcej, proszę o kontakt mailowy na adres: pkozarzewski@poczta.umcs.lublin.pl</w:t>
      </w:r>
    </w:p>
    <w:p w:rsidR="00D55C18" w:rsidRPr="00974ED3" w:rsidRDefault="00D55C18" w:rsidP="00D55C18">
      <w:pPr>
        <w:pStyle w:val="Nagwek2"/>
        <w:spacing w:line="240" w:lineRule="auto"/>
        <w:rPr>
          <w:rFonts w:ascii="Book Antiqua" w:hAnsi="Book Antiqua"/>
        </w:rPr>
      </w:pPr>
      <w:bookmarkStart w:id="1" w:name="_Toc64882451"/>
      <w:r w:rsidRPr="00CF1EB3">
        <w:rPr>
          <w:rFonts w:ascii="Book Antiqua" w:hAnsi="Book Antiqua"/>
        </w:rPr>
        <w:lastRenderedPageBreak/>
        <w:t>dr Anna Jańska</w:t>
      </w:r>
      <w:bookmarkEnd w:id="1"/>
    </w:p>
    <w:p w:rsidR="00D55C18" w:rsidRPr="00974ED3" w:rsidRDefault="00D55C18" w:rsidP="00D55C18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74ED3">
        <w:rPr>
          <w:rFonts w:ascii="Book Antiqua" w:hAnsi="Book Antiqua" w:cstheme="minorHAnsi"/>
          <w:b/>
          <w:sz w:val="24"/>
          <w:szCs w:val="24"/>
        </w:rPr>
        <w:t>Proponowane tematy (obszary) prac licencjackich/magisterskich:</w:t>
      </w:r>
    </w:p>
    <w:p w:rsidR="00CF1EB3" w:rsidRPr="00CF1EB3" w:rsidRDefault="00CF1EB3" w:rsidP="000320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Rynek ubezpieczeń finansowych i uwarunkowania jego rozwoju na przykładzie gwarancji ubezpieczeniowych</w:t>
      </w:r>
    </w:p>
    <w:p w:rsidR="00CF1EB3" w:rsidRPr="00CF1EB3" w:rsidRDefault="00CF1EB3" w:rsidP="000320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Rynek ubezpieczeń finansowych i uwarunkowania jego rozwoju na przykładzie ubezpieczeń kredytu</w:t>
      </w:r>
    </w:p>
    <w:p w:rsidR="00CF1EB3" w:rsidRPr="00CF1EB3" w:rsidRDefault="00CF1EB3" w:rsidP="000320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Konkurencyjność towarzystw ubezpieczeń wzajemnych na przykładzie ubezpieczeń komunikacyjnych</w:t>
      </w:r>
    </w:p>
    <w:p w:rsidR="00CF1EB3" w:rsidRPr="00CF1EB3" w:rsidRDefault="00CF1EB3" w:rsidP="000320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Konkurencyjność towarzystw ubezpieczeń wzajemnych na przykładzie wybranych TUW</w:t>
      </w:r>
    </w:p>
    <w:p w:rsidR="00CF1EB3" w:rsidRPr="00CF1EB3" w:rsidRDefault="00CF1EB3" w:rsidP="000320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Zagospodarowanie nisz rynkowych przez towarzystwa ubezpieczeń wzajemnych – analiza wybranych ubezpieczycieli</w:t>
      </w:r>
    </w:p>
    <w:p w:rsidR="00CF1EB3" w:rsidRPr="00CF1EB3" w:rsidRDefault="00CF1EB3" w:rsidP="000320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 xml:space="preserve">Rynek ubezpieczeń </w:t>
      </w:r>
      <w:proofErr w:type="spellStart"/>
      <w:r w:rsidRPr="00CF1EB3">
        <w:rPr>
          <w:rFonts w:ascii="Book Antiqua" w:hAnsi="Book Antiqua" w:cstheme="minorHAnsi"/>
          <w:sz w:val="24"/>
          <w:szCs w:val="24"/>
        </w:rPr>
        <w:t>assistance</w:t>
      </w:r>
      <w:proofErr w:type="spellEnd"/>
      <w:r w:rsidRPr="00CF1EB3">
        <w:rPr>
          <w:rFonts w:ascii="Book Antiqua" w:hAnsi="Book Antiqua" w:cstheme="minorHAnsi"/>
          <w:sz w:val="24"/>
          <w:szCs w:val="24"/>
        </w:rPr>
        <w:t xml:space="preserve"> oraz determinanty jego rozwoju – analiza porównawcza wybranych ubezpieczycieli</w:t>
      </w:r>
    </w:p>
    <w:p w:rsidR="00CF1EB3" w:rsidRPr="00CF1EB3" w:rsidRDefault="00CF1EB3" w:rsidP="000320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Rynek ubezpieczeń ochrony prawnej oraz determinanty jego rozwoju – analiza porównawcza wybranych ubezpieczycieli</w:t>
      </w:r>
    </w:p>
    <w:p w:rsidR="00CF1EB3" w:rsidRPr="00CF1EB3" w:rsidRDefault="00CF1EB3" w:rsidP="000320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Rynek ubezpieczeń turystycznych oraz determinanty jego rozwoju – analiza porównawcza wybranych ubezpieczycieli</w:t>
      </w:r>
    </w:p>
    <w:p w:rsidR="00CF1EB3" w:rsidRPr="00CF1EB3" w:rsidRDefault="00CF1EB3" w:rsidP="000320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Rynek prywatnych ubezpieczeń zdrowotnych oraz determinanty jego rozwoju – analiza porównawcza wybranych ubezpieczycieli</w:t>
      </w:r>
    </w:p>
    <w:p w:rsidR="00CF1EB3" w:rsidRPr="00CF1EB3" w:rsidRDefault="00CF1EB3" w:rsidP="000320F6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Ubezpieczenia mienia w transporcie – analiza porównawcza wybranych ubezpieczycieli</w:t>
      </w:r>
    </w:p>
    <w:p w:rsidR="008949C5" w:rsidRPr="00974ED3" w:rsidRDefault="008949C5" w:rsidP="00142BAC">
      <w:pPr>
        <w:pStyle w:val="Nagwek2"/>
        <w:spacing w:line="240" w:lineRule="auto"/>
        <w:rPr>
          <w:rFonts w:ascii="Book Antiqua" w:hAnsi="Book Antiqua"/>
        </w:rPr>
      </w:pPr>
      <w:bookmarkStart w:id="2" w:name="_Toc64882452"/>
      <w:r w:rsidRPr="00CF1EB3">
        <w:rPr>
          <w:rFonts w:ascii="Book Antiqua" w:hAnsi="Book Antiqua"/>
        </w:rPr>
        <w:t xml:space="preserve">dr </w:t>
      </w:r>
      <w:r w:rsidR="000E3584" w:rsidRPr="00CF1EB3">
        <w:rPr>
          <w:rFonts w:ascii="Book Antiqua" w:hAnsi="Book Antiqua"/>
        </w:rPr>
        <w:t>Magdalena Kąkol</w:t>
      </w:r>
      <w:bookmarkEnd w:id="2"/>
      <w:r w:rsidRPr="00974ED3">
        <w:rPr>
          <w:rFonts w:ascii="Book Antiqua" w:hAnsi="Book Antiqua"/>
        </w:rPr>
        <w:t xml:space="preserve"> </w:t>
      </w:r>
    </w:p>
    <w:p w:rsidR="00D05F51" w:rsidRPr="00974ED3" w:rsidRDefault="00D05F51" w:rsidP="00142BAC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74ED3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CF1EB3" w:rsidRPr="00CF1EB3" w:rsidRDefault="00CF1EB3" w:rsidP="000320F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Funkcjonowanie gospodarki światowej i analiza układu sił</w:t>
      </w:r>
    </w:p>
    <w:p w:rsidR="00CF1EB3" w:rsidRPr="00CF1EB3" w:rsidRDefault="00CF1EB3" w:rsidP="000320F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Handel międzynarodowy</w:t>
      </w:r>
    </w:p>
    <w:p w:rsidR="00CF1EB3" w:rsidRPr="00CF1EB3" w:rsidRDefault="00CF1EB3" w:rsidP="000320F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Zagraniczne inwestycje bezpośrednie</w:t>
      </w:r>
    </w:p>
    <w:p w:rsidR="00CF1EB3" w:rsidRPr="00CF1EB3" w:rsidRDefault="00CF1EB3" w:rsidP="000320F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Międzynarodowy system walutowy</w:t>
      </w:r>
    </w:p>
    <w:p w:rsidR="00CF1EB3" w:rsidRPr="00CF1EB3" w:rsidRDefault="00CF1EB3" w:rsidP="000320F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Międzynarodowy rynek finansowy</w:t>
      </w:r>
    </w:p>
    <w:p w:rsidR="00CF1EB3" w:rsidRPr="00CF1EB3" w:rsidRDefault="00CF1EB3" w:rsidP="000320F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Konkurencyjność</w:t>
      </w:r>
      <w:r w:rsidRPr="00CF1EB3">
        <w:rPr>
          <w:rFonts w:ascii="Book Antiqua" w:hAnsi="Book Antiqua" w:cstheme="minorHAnsi" w:hint="eastAsia"/>
          <w:sz w:val="24"/>
          <w:szCs w:val="24"/>
        </w:rPr>
        <w:t xml:space="preserve"> </w:t>
      </w:r>
      <w:r w:rsidRPr="00CF1EB3">
        <w:rPr>
          <w:rFonts w:ascii="Book Antiqua" w:hAnsi="Book Antiqua" w:cstheme="minorHAnsi"/>
          <w:sz w:val="24"/>
          <w:szCs w:val="24"/>
        </w:rPr>
        <w:t>międzynarodowa</w:t>
      </w:r>
    </w:p>
    <w:p w:rsidR="00CF1EB3" w:rsidRPr="00CF1EB3" w:rsidRDefault="00CF1EB3" w:rsidP="000320F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Międzynarodowe organizacje gospodarcze</w:t>
      </w:r>
    </w:p>
    <w:p w:rsidR="00CF1EB3" w:rsidRPr="00CF1EB3" w:rsidRDefault="00CF1EB3" w:rsidP="000320F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Globalizacja i regionalizacja gospodarcza</w:t>
      </w:r>
    </w:p>
    <w:p w:rsidR="00CF1EB3" w:rsidRPr="00CF1EB3" w:rsidRDefault="00CF1EB3" w:rsidP="000320F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Ewolucja procesu integracji europejskiej</w:t>
      </w:r>
    </w:p>
    <w:p w:rsidR="00CF1EB3" w:rsidRPr="00CF1EB3" w:rsidRDefault="00CF1EB3" w:rsidP="000320F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Funkcjonowanie Jednolitego Rynku Europejskiego</w:t>
      </w:r>
    </w:p>
    <w:p w:rsidR="00CF1EB3" w:rsidRPr="00CF1EB3" w:rsidRDefault="00CF1EB3" w:rsidP="000320F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Unia Gospodarcza i Walutowa</w:t>
      </w:r>
    </w:p>
    <w:p w:rsidR="00CF1EB3" w:rsidRPr="00CF1EB3" w:rsidRDefault="00CF1EB3" w:rsidP="000320F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Polityka społeczno-gospodarcza UE (w tym konkurencji, przemysłowa, badawczo-rozwojowa,</w:t>
      </w:r>
      <w:r>
        <w:rPr>
          <w:rFonts w:ascii="Book Antiqua" w:hAnsi="Book Antiqua" w:cstheme="minorHAnsi"/>
          <w:sz w:val="24"/>
          <w:szCs w:val="24"/>
        </w:rPr>
        <w:t xml:space="preserve"> </w:t>
      </w:r>
      <w:r w:rsidRPr="00CF1EB3">
        <w:rPr>
          <w:rFonts w:ascii="Book Antiqua" w:hAnsi="Book Antiqua" w:cstheme="minorHAnsi"/>
          <w:sz w:val="24"/>
          <w:szCs w:val="24"/>
        </w:rPr>
        <w:t>handlowa, budżetowa, socjalna)</w:t>
      </w:r>
    </w:p>
    <w:p w:rsidR="00CF1EB3" w:rsidRPr="00CF1EB3" w:rsidRDefault="00CF1EB3" w:rsidP="000320F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lastRenderedPageBreak/>
        <w:t>System instytucjonalny Unii Europejskiej</w:t>
      </w:r>
    </w:p>
    <w:p w:rsidR="00CF1EB3" w:rsidRPr="00CF1EB3" w:rsidRDefault="00CF1EB3" w:rsidP="000320F6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Pozycja UE w gospodarce światowej</w:t>
      </w:r>
    </w:p>
    <w:p w:rsidR="00D05F51" w:rsidRPr="00974ED3" w:rsidRDefault="008949C5" w:rsidP="00142BAC">
      <w:pPr>
        <w:pStyle w:val="Nagwek2"/>
        <w:spacing w:line="240" w:lineRule="auto"/>
        <w:rPr>
          <w:rFonts w:ascii="Book Antiqua" w:hAnsi="Book Antiqua"/>
        </w:rPr>
      </w:pPr>
      <w:bookmarkStart w:id="3" w:name="_Toc64882453"/>
      <w:r w:rsidRPr="00CF1EB3">
        <w:rPr>
          <w:rFonts w:ascii="Book Antiqua" w:hAnsi="Book Antiqua"/>
        </w:rPr>
        <w:t xml:space="preserve">dr </w:t>
      </w:r>
      <w:r w:rsidR="000E3584" w:rsidRPr="00CF1EB3">
        <w:rPr>
          <w:rFonts w:ascii="Book Antiqua" w:hAnsi="Book Antiqua"/>
        </w:rPr>
        <w:t xml:space="preserve">Piotr </w:t>
      </w:r>
      <w:proofErr w:type="spellStart"/>
      <w:r w:rsidR="000E3584" w:rsidRPr="00CF1EB3">
        <w:rPr>
          <w:rFonts w:ascii="Book Antiqua" w:hAnsi="Book Antiqua"/>
        </w:rPr>
        <w:t>Maleszyk</w:t>
      </w:r>
      <w:bookmarkEnd w:id="3"/>
      <w:proofErr w:type="spellEnd"/>
      <w:r w:rsidRPr="00974ED3">
        <w:rPr>
          <w:rFonts w:ascii="Book Antiqua" w:hAnsi="Book Antiqua"/>
        </w:rPr>
        <w:t xml:space="preserve"> </w:t>
      </w:r>
    </w:p>
    <w:p w:rsidR="00D05F51" w:rsidRPr="00974ED3" w:rsidRDefault="00D05F51" w:rsidP="00142BAC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74ED3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142BAC" w:rsidRPr="00974ED3" w:rsidRDefault="00142BAC" w:rsidP="000320F6">
      <w:pPr>
        <w:pStyle w:val="Akapitzlist"/>
        <w:numPr>
          <w:ilvl w:val="0"/>
          <w:numId w:val="4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RYNEK PRACY</w:t>
      </w:r>
    </w:p>
    <w:p w:rsidR="00CF1EB3" w:rsidRPr="00CF1EB3" w:rsidRDefault="00CF1EB3" w:rsidP="000320F6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Analiza rynku pracy (poziom lokalny, regionalny, krajowy)</w:t>
      </w:r>
    </w:p>
    <w:p w:rsidR="00CF1EB3" w:rsidRPr="00CF1EB3" w:rsidRDefault="00CF1EB3" w:rsidP="000320F6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Rynek pracy i polityka rynku pracy w dobie pandemii COVID-19</w:t>
      </w:r>
    </w:p>
    <w:p w:rsidR="00CF1EB3" w:rsidRPr="00CF1EB3" w:rsidRDefault="00CF1EB3" w:rsidP="000320F6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Polityka rynku pracy (poziom lokalny, regionalny, krajowy)</w:t>
      </w:r>
    </w:p>
    <w:p w:rsidR="00CF1EB3" w:rsidRPr="00CF1EB3" w:rsidRDefault="00CF1EB3" w:rsidP="000320F6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Sytuacja i problemy wybranych grup socjoekonomicznych na rynku pracy (kobiety, młodzież, osoby starsze, niepełnosprawni)</w:t>
      </w:r>
    </w:p>
    <w:p w:rsidR="00CF1EB3" w:rsidRPr="00CF1EB3" w:rsidRDefault="00CF1EB3" w:rsidP="000320F6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Programy wspierające grupy problemowe na rynku pracy</w:t>
      </w:r>
    </w:p>
    <w:p w:rsidR="00CF1EB3" w:rsidRPr="00CF1EB3" w:rsidRDefault="00CF1EB3" w:rsidP="000320F6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Instytucje rynku pracy: płaca minimalna, związki zawodowe, opodatkowanie pracy, prawna ochrona zatrudnienia, aktywna i pasywna polityka rynku pracy (np. Polska, kraje UE, kraje OECD)</w:t>
      </w:r>
    </w:p>
    <w:p w:rsidR="00CF1EB3" w:rsidRPr="00CF1EB3" w:rsidRDefault="00CF1EB3" w:rsidP="000320F6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Migracje ekonomiczne</w:t>
      </w:r>
    </w:p>
    <w:p w:rsidR="00CF1EB3" w:rsidRPr="00CF1EB3" w:rsidRDefault="00CF1EB3" w:rsidP="000320F6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Ekonomiczne losy absolwentów szkół wyższych</w:t>
      </w:r>
    </w:p>
    <w:p w:rsidR="00CF1EB3" w:rsidRPr="00CF1EB3" w:rsidRDefault="00CF1EB3" w:rsidP="000320F6">
      <w:pPr>
        <w:pStyle w:val="Akapitzlist"/>
        <w:numPr>
          <w:ilvl w:val="0"/>
          <w:numId w:val="4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ROZWÓJ MIAST I REGIONÓW</w:t>
      </w:r>
    </w:p>
    <w:p w:rsidR="00CF1EB3" w:rsidRPr="00CF1EB3" w:rsidRDefault="00CF1EB3" w:rsidP="000320F6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Rozwój Lublina, rozwój województwa lubelskiego</w:t>
      </w:r>
    </w:p>
    <w:p w:rsidR="00CF1EB3" w:rsidRPr="00CF1EB3" w:rsidRDefault="00CF1EB3" w:rsidP="000320F6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Uwarunkowania i perspektywy rozwoju miast (miasta krajowe, wybrane miasta UE)</w:t>
      </w:r>
    </w:p>
    <w:p w:rsidR="00CF1EB3" w:rsidRPr="00CF1EB3" w:rsidRDefault="00CF1EB3" w:rsidP="000320F6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 xml:space="preserve">Rozwój gospodarczy miast w Polsce/Europie (np. </w:t>
      </w:r>
      <w:proofErr w:type="spellStart"/>
      <w:r w:rsidRPr="00CF1EB3">
        <w:rPr>
          <w:rFonts w:ascii="Book Antiqua" w:hAnsi="Book Antiqua" w:cstheme="minorHAnsi"/>
          <w:sz w:val="24"/>
          <w:szCs w:val="24"/>
        </w:rPr>
        <w:t>case</w:t>
      </w:r>
      <w:proofErr w:type="spellEnd"/>
      <w:r w:rsidRPr="00CF1EB3">
        <w:rPr>
          <w:rFonts w:ascii="Book Antiqua" w:hAnsi="Book Antiqua" w:cstheme="minorHAnsi"/>
          <w:sz w:val="24"/>
          <w:szCs w:val="24"/>
        </w:rPr>
        <w:t xml:space="preserve"> </w:t>
      </w:r>
      <w:proofErr w:type="spellStart"/>
      <w:r w:rsidRPr="00CF1EB3">
        <w:rPr>
          <w:rFonts w:ascii="Book Antiqua" w:hAnsi="Book Antiqua" w:cstheme="minorHAnsi"/>
          <w:sz w:val="24"/>
          <w:szCs w:val="24"/>
        </w:rPr>
        <w:t>study</w:t>
      </w:r>
      <w:proofErr w:type="spellEnd"/>
      <w:r w:rsidRPr="00CF1EB3">
        <w:rPr>
          <w:rFonts w:ascii="Book Antiqua" w:hAnsi="Book Antiqua" w:cstheme="minorHAnsi"/>
          <w:sz w:val="24"/>
          <w:szCs w:val="24"/>
        </w:rPr>
        <w:t>, analizy porównawcze)</w:t>
      </w:r>
    </w:p>
    <w:p w:rsidR="00CF1EB3" w:rsidRPr="00CF1EB3" w:rsidRDefault="00CF1EB3" w:rsidP="000320F6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 xml:space="preserve">Strategie rozwoju miast/województw i ich realizacja </w:t>
      </w:r>
    </w:p>
    <w:p w:rsidR="00CF1EB3" w:rsidRPr="00CF1EB3" w:rsidRDefault="00CF1EB3" w:rsidP="000320F6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Polityka miejska w Polsce, Agenda Miejska w UE</w:t>
      </w:r>
    </w:p>
    <w:p w:rsidR="00CF1EB3" w:rsidRPr="00CF1EB3" w:rsidRDefault="00CF1EB3" w:rsidP="000320F6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Rozwój zrównoważony miast, jakość życia w miastach</w:t>
      </w:r>
    </w:p>
    <w:p w:rsidR="00CF1EB3" w:rsidRPr="00CF1EB3" w:rsidRDefault="00CF1EB3" w:rsidP="000320F6">
      <w:pPr>
        <w:pStyle w:val="Akapitzlist"/>
        <w:numPr>
          <w:ilvl w:val="1"/>
          <w:numId w:val="8"/>
        </w:numPr>
        <w:spacing w:after="160" w:line="240" w:lineRule="auto"/>
        <w:rPr>
          <w:rFonts w:ascii="Book Antiqua" w:hAnsi="Book Antiqua" w:cstheme="minorHAnsi"/>
          <w:sz w:val="24"/>
          <w:szCs w:val="24"/>
        </w:rPr>
      </w:pPr>
      <w:r w:rsidRPr="00CF1EB3">
        <w:rPr>
          <w:rFonts w:ascii="Book Antiqua" w:hAnsi="Book Antiqua" w:cstheme="minorHAnsi"/>
          <w:sz w:val="24"/>
          <w:szCs w:val="24"/>
        </w:rPr>
        <w:t>Wspieranie rozwoju gospodarczego w miastach i regionach (lokalne/regionalne specjalizacje gospodarcze, strefy ekonomiczne, ekosystemy innowacji)</w:t>
      </w:r>
    </w:p>
    <w:p w:rsidR="008949C5" w:rsidRPr="00974ED3" w:rsidRDefault="008949C5" w:rsidP="00142BAC">
      <w:pPr>
        <w:pStyle w:val="Nagwek2"/>
        <w:spacing w:line="240" w:lineRule="auto"/>
        <w:rPr>
          <w:rFonts w:ascii="Book Antiqua" w:hAnsi="Book Antiqua"/>
        </w:rPr>
      </w:pPr>
      <w:bookmarkStart w:id="4" w:name="_Toc64882454"/>
      <w:r w:rsidRPr="0075040A">
        <w:rPr>
          <w:rFonts w:ascii="Book Antiqua" w:hAnsi="Book Antiqua"/>
        </w:rPr>
        <w:t xml:space="preserve">dr Anna </w:t>
      </w:r>
      <w:proofErr w:type="spellStart"/>
      <w:r w:rsidR="000E3584" w:rsidRPr="0075040A">
        <w:rPr>
          <w:rFonts w:ascii="Book Antiqua" w:hAnsi="Book Antiqua"/>
        </w:rPr>
        <w:t>Matras-Bolibok</w:t>
      </w:r>
      <w:bookmarkEnd w:id="4"/>
      <w:proofErr w:type="spellEnd"/>
      <w:r w:rsidRPr="00974ED3">
        <w:rPr>
          <w:rFonts w:ascii="Book Antiqua" w:hAnsi="Book Antiqua"/>
        </w:rPr>
        <w:t xml:space="preserve"> </w:t>
      </w:r>
    </w:p>
    <w:p w:rsidR="004035BA" w:rsidRPr="00974ED3" w:rsidRDefault="004035BA" w:rsidP="00142BAC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74ED3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3648D1" w:rsidRPr="003648D1" w:rsidRDefault="003648D1" w:rsidP="000320F6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3648D1">
        <w:rPr>
          <w:rFonts w:ascii="Book Antiqua" w:hAnsi="Book Antiqua" w:cstheme="minorHAnsi"/>
          <w:sz w:val="24"/>
          <w:szCs w:val="24"/>
        </w:rPr>
        <w:t>Rola innowacji w rozwoju gospodarczym (poziom regionalny lub krajowy)</w:t>
      </w:r>
    </w:p>
    <w:p w:rsidR="003648D1" w:rsidRPr="003648D1" w:rsidRDefault="003648D1" w:rsidP="000320F6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3648D1">
        <w:rPr>
          <w:rFonts w:ascii="Book Antiqua" w:hAnsi="Book Antiqua" w:cstheme="minorHAnsi"/>
          <w:sz w:val="24"/>
          <w:szCs w:val="24"/>
        </w:rPr>
        <w:t>Rola kapitału ludzkiego w rozwoju gospodarczym (poziom regionalny lub krajowy)</w:t>
      </w:r>
    </w:p>
    <w:p w:rsidR="003648D1" w:rsidRPr="003648D1" w:rsidRDefault="003648D1" w:rsidP="000320F6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3648D1">
        <w:rPr>
          <w:rFonts w:ascii="Book Antiqua" w:hAnsi="Book Antiqua" w:cstheme="minorHAnsi"/>
          <w:sz w:val="24"/>
          <w:szCs w:val="24"/>
        </w:rPr>
        <w:t>Inteligentne specjalizacje polskich regionów</w:t>
      </w:r>
    </w:p>
    <w:p w:rsidR="003648D1" w:rsidRPr="003648D1" w:rsidRDefault="003648D1" w:rsidP="000320F6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3648D1">
        <w:rPr>
          <w:rFonts w:ascii="Book Antiqua" w:hAnsi="Book Antiqua" w:cstheme="minorHAnsi"/>
          <w:sz w:val="24"/>
          <w:szCs w:val="24"/>
        </w:rPr>
        <w:t>Ocena poziomu innowacyjności (poziom regionalny lub krajowy)</w:t>
      </w:r>
    </w:p>
    <w:p w:rsidR="003648D1" w:rsidRPr="003648D1" w:rsidRDefault="003648D1" w:rsidP="000320F6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3648D1">
        <w:rPr>
          <w:rFonts w:ascii="Book Antiqua" w:hAnsi="Book Antiqua" w:cstheme="minorHAnsi"/>
          <w:sz w:val="24"/>
          <w:szCs w:val="24"/>
        </w:rPr>
        <w:t>Czynniki determinujące innowacyjność (poziom regionalny lub krajowy)</w:t>
      </w:r>
    </w:p>
    <w:p w:rsidR="003648D1" w:rsidRPr="003648D1" w:rsidRDefault="003648D1" w:rsidP="000320F6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3648D1">
        <w:rPr>
          <w:rFonts w:ascii="Book Antiqua" w:hAnsi="Book Antiqua" w:cstheme="minorHAnsi"/>
          <w:sz w:val="24"/>
          <w:szCs w:val="24"/>
        </w:rPr>
        <w:t>Instrumenty polityki innowacyjnej</w:t>
      </w:r>
    </w:p>
    <w:p w:rsidR="003648D1" w:rsidRPr="003648D1" w:rsidRDefault="003648D1" w:rsidP="000320F6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3648D1">
        <w:rPr>
          <w:rFonts w:ascii="Book Antiqua" w:hAnsi="Book Antiqua" w:cstheme="minorHAnsi"/>
          <w:sz w:val="24"/>
          <w:szCs w:val="24"/>
        </w:rPr>
        <w:lastRenderedPageBreak/>
        <w:t>Efektywność działalności innowacyjnej przedsiębiorstw</w:t>
      </w:r>
    </w:p>
    <w:p w:rsidR="003648D1" w:rsidRPr="003648D1" w:rsidRDefault="003648D1" w:rsidP="000320F6">
      <w:pPr>
        <w:numPr>
          <w:ilvl w:val="0"/>
          <w:numId w:val="9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3648D1">
        <w:rPr>
          <w:rFonts w:ascii="Book Antiqua" w:hAnsi="Book Antiqua" w:cstheme="minorHAnsi"/>
          <w:sz w:val="24"/>
          <w:szCs w:val="24"/>
        </w:rPr>
        <w:t xml:space="preserve">Źródła finansowania działalności innowacyjnej </w:t>
      </w:r>
    </w:p>
    <w:p w:rsidR="00D05F51" w:rsidRPr="00974ED3" w:rsidRDefault="008949C5" w:rsidP="002E34ED">
      <w:pPr>
        <w:pStyle w:val="Nagwek2"/>
        <w:rPr>
          <w:rFonts w:ascii="Book Antiqua" w:hAnsi="Book Antiqua"/>
        </w:rPr>
      </w:pPr>
      <w:bookmarkStart w:id="5" w:name="_Toc64882455"/>
      <w:r w:rsidRPr="0075040A">
        <w:rPr>
          <w:rFonts w:ascii="Book Antiqua" w:hAnsi="Book Antiqua"/>
        </w:rPr>
        <w:t xml:space="preserve">dr </w:t>
      </w:r>
      <w:r w:rsidR="0075040A" w:rsidRPr="0075040A">
        <w:rPr>
          <w:rFonts w:ascii="Book Antiqua" w:hAnsi="Book Antiqua"/>
        </w:rPr>
        <w:t>Konrad Czernichowski</w:t>
      </w:r>
      <w:bookmarkEnd w:id="5"/>
      <w:r w:rsidRPr="00974ED3">
        <w:rPr>
          <w:rFonts w:ascii="Book Antiqua" w:hAnsi="Book Antiqua"/>
        </w:rPr>
        <w:t xml:space="preserve"> </w:t>
      </w:r>
    </w:p>
    <w:p w:rsidR="005D3D89" w:rsidRPr="00974ED3" w:rsidRDefault="005D3D89" w:rsidP="00142BAC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74ED3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F10265" w:rsidRDefault="00F10265" w:rsidP="000320F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Rozwój społeczno-gospodarczy wybranego kraju, regionu lub gminy</w:t>
      </w:r>
    </w:p>
    <w:p w:rsidR="00F10265" w:rsidRDefault="00F10265" w:rsidP="000320F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Problemy ekonomiczne i społeczne Afryki</w:t>
      </w:r>
    </w:p>
    <w:p w:rsidR="00F10265" w:rsidRDefault="00F10265" w:rsidP="000320F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Inwestycje w Afryce</w:t>
      </w:r>
    </w:p>
    <w:p w:rsidR="00F10265" w:rsidRDefault="00F10265" w:rsidP="000320F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Integracja gospodarcza w wybranym regionie świata</w:t>
      </w:r>
    </w:p>
    <w:p w:rsidR="00F10265" w:rsidRDefault="00F10265" w:rsidP="000320F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Ekonomia ubóstwa</w:t>
      </w:r>
    </w:p>
    <w:p w:rsidR="00F10265" w:rsidRDefault="00F10265" w:rsidP="000320F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Idea Sprawiedliwego Handlu (Fair Trade)</w:t>
      </w:r>
    </w:p>
    <w:p w:rsidR="00F10265" w:rsidRDefault="00F10265" w:rsidP="000320F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Wybrane aspekty ekonomiczne w Katolickiej Nauce Społecznej</w:t>
      </w:r>
    </w:p>
    <w:p w:rsidR="00F10265" w:rsidRDefault="00F10265" w:rsidP="000320F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Personalizm ekonomiczny</w:t>
      </w:r>
    </w:p>
    <w:p w:rsidR="00F10265" w:rsidRDefault="00F10265" w:rsidP="000320F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Rynki surowców naturalnych</w:t>
      </w:r>
    </w:p>
    <w:p w:rsidR="00F10265" w:rsidRDefault="00F10265" w:rsidP="000320F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Ekonomia rozwoju</w:t>
      </w:r>
    </w:p>
    <w:p w:rsidR="00F10265" w:rsidRDefault="00F10265" w:rsidP="000320F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Ekonomia dobrobytu</w:t>
      </w:r>
    </w:p>
    <w:p w:rsidR="00F10265" w:rsidRDefault="00F10265" w:rsidP="000320F6">
      <w:pPr>
        <w:numPr>
          <w:ilvl w:val="0"/>
          <w:numId w:val="10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>
        <w:rPr>
          <w:rFonts w:ascii="Book Antiqua" w:hAnsi="Book Antiqua" w:cstheme="minorHAnsi"/>
          <w:sz w:val="24"/>
          <w:szCs w:val="24"/>
        </w:rPr>
        <w:t>Rynek pracy</w:t>
      </w:r>
    </w:p>
    <w:p w:rsidR="000E3584" w:rsidRPr="00974ED3" w:rsidRDefault="000E3584" w:rsidP="00142BAC">
      <w:pPr>
        <w:pStyle w:val="Nagwek2"/>
        <w:spacing w:line="240" w:lineRule="auto"/>
        <w:rPr>
          <w:rFonts w:ascii="Book Antiqua" w:hAnsi="Book Antiqua"/>
        </w:rPr>
      </w:pPr>
      <w:bookmarkStart w:id="6" w:name="_Toc64882456"/>
      <w:r w:rsidRPr="00F10265">
        <w:rPr>
          <w:rFonts w:ascii="Book Antiqua" w:hAnsi="Book Antiqua"/>
        </w:rPr>
        <w:t>dr Joanna Szafran</w:t>
      </w:r>
      <w:bookmarkEnd w:id="6"/>
      <w:r w:rsidRPr="00974ED3">
        <w:rPr>
          <w:rFonts w:ascii="Book Antiqua" w:hAnsi="Book Antiqua"/>
        </w:rPr>
        <w:t xml:space="preserve"> </w:t>
      </w:r>
    </w:p>
    <w:p w:rsidR="000E3584" w:rsidRPr="00974ED3" w:rsidRDefault="000E3584" w:rsidP="00142BAC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74ED3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2E34ED" w:rsidRPr="00974ED3" w:rsidRDefault="002E34ED" w:rsidP="000320F6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Konkurencyjność i innowacyjność regionów</w:t>
      </w:r>
    </w:p>
    <w:p w:rsidR="002E34ED" w:rsidRPr="00974ED3" w:rsidRDefault="002E34ED" w:rsidP="000320F6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Strategiczne programowanie rozwoju gminy / województwa</w:t>
      </w:r>
    </w:p>
    <w:p w:rsidR="002E34ED" w:rsidRPr="00974ED3" w:rsidRDefault="002E34ED" w:rsidP="000320F6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Źródła i instrumenty finansowania rozwoju lokalnego / regionalnego</w:t>
      </w:r>
    </w:p>
    <w:p w:rsidR="002E34ED" w:rsidRPr="00974ED3" w:rsidRDefault="002E34ED" w:rsidP="000320F6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Rewitalizacja obszarów zdegradowanych w Polsce</w:t>
      </w:r>
    </w:p>
    <w:p w:rsidR="002E34ED" w:rsidRPr="00974ED3" w:rsidRDefault="002E34ED" w:rsidP="000320F6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Zarządzanie rozwojem lokalnym i regionalnym</w:t>
      </w:r>
    </w:p>
    <w:p w:rsidR="002E34ED" w:rsidRPr="00974ED3" w:rsidRDefault="002E34ED" w:rsidP="000320F6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Rola turystyki w gospodarce lokalnej / regionalnej</w:t>
      </w:r>
    </w:p>
    <w:p w:rsidR="002E34ED" w:rsidRPr="00974ED3" w:rsidRDefault="002E34ED" w:rsidP="000320F6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 xml:space="preserve">Wdrażanie polityki spójności UE w latach 2014-2020 w Polsce </w:t>
      </w:r>
    </w:p>
    <w:p w:rsidR="002E34ED" w:rsidRPr="00974ED3" w:rsidRDefault="002E34ED" w:rsidP="000320F6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 xml:space="preserve">Wsparcie przedsiębiorstw z funduszy UE </w:t>
      </w:r>
    </w:p>
    <w:p w:rsidR="002E34ED" w:rsidRPr="00974ED3" w:rsidRDefault="002E34ED" w:rsidP="000320F6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Rola funduszy UE w rozwoju miast i obszarów wiejskich</w:t>
      </w:r>
    </w:p>
    <w:p w:rsidR="002E34ED" w:rsidRPr="00974ED3" w:rsidRDefault="002E34ED" w:rsidP="000320F6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Partnerstwo publiczno-prywatne w Polsce</w:t>
      </w:r>
    </w:p>
    <w:p w:rsidR="000E3584" w:rsidRPr="00974ED3" w:rsidRDefault="000E3584" w:rsidP="00142BAC">
      <w:pPr>
        <w:pStyle w:val="Nagwek2"/>
        <w:spacing w:line="240" w:lineRule="auto"/>
        <w:rPr>
          <w:rFonts w:ascii="Book Antiqua" w:hAnsi="Book Antiqua"/>
        </w:rPr>
      </w:pPr>
      <w:bookmarkStart w:id="7" w:name="_Toc64882457"/>
      <w:r w:rsidRPr="00974ED3">
        <w:rPr>
          <w:rFonts w:ascii="Book Antiqua" w:hAnsi="Book Antiqua"/>
        </w:rPr>
        <w:t>dr Joanna Ś</w:t>
      </w:r>
      <w:r w:rsidR="00D55C18">
        <w:rPr>
          <w:rFonts w:ascii="Book Antiqua" w:hAnsi="Book Antiqua"/>
        </w:rPr>
        <w:t>widerska</w:t>
      </w:r>
      <w:bookmarkEnd w:id="7"/>
    </w:p>
    <w:p w:rsidR="000E3584" w:rsidRPr="00974ED3" w:rsidRDefault="000E3584" w:rsidP="00142BAC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74ED3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355098" w:rsidRPr="00355098" w:rsidRDefault="00355098" w:rsidP="000320F6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355098">
        <w:rPr>
          <w:rFonts w:ascii="Book Antiqua" w:hAnsi="Book Antiqua" w:cstheme="minorHAnsi"/>
          <w:sz w:val="24"/>
          <w:szCs w:val="24"/>
        </w:rPr>
        <w:t>Bankowość centralna i polityka monetarna</w:t>
      </w:r>
    </w:p>
    <w:p w:rsidR="00355098" w:rsidRPr="00355098" w:rsidRDefault="00355098" w:rsidP="000320F6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355098">
        <w:rPr>
          <w:rFonts w:ascii="Book Antiqua" w:hAnsi="Book Antiqua" w:cstheme="minorHAnsi"/>
          <w:sz w:val="24"/>
          <w:szCs w:val="24"/>
        </w:rPr>
        <w:t>Innowacje w bankowości i finansach</w:t>
      </w:r>
    </w:p>
    <w:p w:rsidR="00355098" w:rsidRPr="00355098" w:rsidRDefault="00355098" w:rsidP="000320F6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355098">
        <w:rPr>
          <w:rFonts w:ascii="Book Antiqua" w:hAnsi="Book Antiqua" w:cstheme="minorHAnsi"/>
          <w:sz w:val="24"/>
          <w:szCs w:val="24"/>
        </w:rPr>
        <w:t>Marketing bankowy</w:t>
      </w:r>
    </w:p>
    <w:p w:rsidR="00355098" w:rsidRPr="00355098" w:rsidRDefault="00355098" w:rsidP="000320F6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355098">
        <w:rPr>
          <w:rFonts w:ascii="Book Antiqua" w:hAnsi="Book Antiqua" w:cstheme="minorHAnsi"/>
          <w:sz w:val="24"/>
          <w:szCs w:val="24"/>
        </w:rPr>
        <w:t>Etyka w działalności bankowej</w:t>
      </w:r>
    </w:p>
    <w:p w:rsidR="00355098" w:rsidRPr="00355098" w:rsidRDefault="00355098" w:rsidP="000320F6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355098">
        <w:rPr>
          <w:rFonts w:ascii="Book Antiqua" w:hAnsi="Book Antiqua" w:cstheme="minorHAnsi"/>
          <w:sz w:val="24"/>
          <w:szCs w:val="24"/>
        </w:rPr>
        <w:t>Bezpieczeństwo środków lokowanych w bankach (BFG, KNF)</w:t>
      </w:r>
    </w:p>
    <w:p w:rsidR="00355098" w:rsidRPr="00355098" w:rsidRDefault="00355098" w:rsidP="000320F6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355098">
        <w:rPr>
          <w:rFonts w:ascii="Book Antiqua" w:hAnsi="Book Antiqua" w:cstheme="minorHAnsi"/>
          <w:sz w:val="24"/>
          <w:szCs w:val="24"/>
        </w:rPr>
        <w:t>Działalność depozytowa i kredytowa banków</w:t>
      </w:r>
    </w:p>
    <w:p w:rsidR="00355098" w:rsidRPr="00355098" w:rsidRDefault="00355098" w:rsidP="000320F6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355098">
        <w:rPr>
          <w:rFonts w:ascii="Book Antiqua" w:hAnsi="Book Antiqua" w:cstheme="minorHAnsi"/>
          <w:sz w:val="24"/>
          <w:szCs w:val="24"/>
        </w:rPr>
        <w:t>Fundusze private equity/venture capital</w:t>
      </w:r>
    </w:p>
    <w:p w:rsidR="00355098" w:rsidRPr="00355098" w:rsidRDefault="00355098" w:rsidP="000320F6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355098">
        <w:rPr>
          <w:rFonts w:ascii="Book Antiqua" w:hAnsi="Book Antiqua" w:cstheme="minorHAnsi"/>
          <w:sz w:val="24"/>
          <w:szCs w:val="24"/>
        </w:rPr>
        <w:lastRenderedPageBreak/>
        <w:t>Problematyka wzrostu gospodarczego</w:t>
      </w:r>
    </w:p>
    <w:p w:rsidR="00355098" w:rsidRPr="00355098" w:rsidRDefault="00355098" w:rsidP="000320F6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355098">
        <w:rPr>
          <w:rFonts w:ascii="Book Antiqua" w:hAnsi="Book Antiqua" w:cstheme="minorHAnsi"/>
          <w:sz w:val="24"/>
          <w:szCs w:val="24"/>
        </w:rPr>
        <w:t xml:space="preserve">Kryzysy gospodarcze i finansowe </w:t>
      </w:r>
    </w:p>
    <w:p w:rsidR="00355098" w:rsidRPr="00355098" w:rsidRDefault="00355098" w:rsidP="000320F6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355098">
        <w:rPr>
          <w:rFonts w:ascii="Book Antiqua" w:hAnsi="Book Antiqua" w:cstheme="minorHAnsi"/>
          <w:sz w:val="24"/>
          <w:szCs w:val="24"/>
        </w:rPr>
        <w:t>Transfery socjalne w polityce budżetowej rządu</w:t>
      </w:r>
    </w:p>
    <w:p w:rsidR="000E3584" w:rsidRPr="00D55C18" w:rsidRDefault="000E3584" w:rsidP="00D55C18">
      <w:pPr>
        <w:pStyle w:val="Nagwek2"/>
        <w:spacing w:line="240" w:lineRule="auto"/>
        <w:rPr>
          <w:rFonts w:ascii="Book Antiqua" w:hAnsi="Book Antiqua"/>
        </w:rPr>
      </w:pPr>
      <w:bookmarkStart w:id="8" w:name="_Toc64882458"/>
      <w:r w:rsidRPr="00D55C18">
        <w:rPr>
          <w:rFonts w:ascii="Book Antiqua" w:hAnsi="Book Antiqua"/>
        </w:rPr>
        <w:t>dr Monika Wojtas</w:t>
      </w:r>
      <w:bookmarkEnd w:id="8"/>
    </w:p>
    <w:p w:rsidR="000E3584" w:rsidRPr="00974ED3" w:rsidRDefault="000E3584" w:rsidP="00142BAC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74ED3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F10265" w:rsidRPr="00F10265" w:rsidRDefault="00F10265" w:rsidP="000320F6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10265">
        <w:rPr>
          <w:rFonts w:ascii="Book Antiqua" w:hAnsi="Book Antiqua" w:cstheme="minorHAnsi"/>
          <w:sz w:val="24"/>
          <w:szCs w:val="24"/>
        </w:rPr>
        <w:t>Tendencje w handlu międzynarodowym i polityce handlowej</w:t>
      </w:r>
    </w:p>
    <w:p w:rsidR="00F10265" w:rsidRPr="00F10265" w:rsidRDefault="00F10265" w:rsidP="000320F6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10265">
        <w:rPr>
          <w:rFonts w:ascii="Book Antiqua" w:hAnsi="Book Antiqua" w:cstheme="minorHAnsi"/>
          <w:sz w:val="24"/>
          <w:szCs w:val="24"/>
        </w:rPr>
        <w:t xml:space="preserve">Ocena pozycji i konkurencyjności wybranych krajów i ugrupowań regionalnych w handlu międzynarodowym </w:t>
      </w:r>
    </w:p>
    <w:p w:rsidR="00F10265" w:rsidRPr="00F10265" w:rsidRDefault="00F10265" w:rsidP="000320F6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10265">
        <w:rPr>
          <w:rFonts w:ascii="Book Antiqua" w:hAnsi="Book Antiqua" w:cstheme="minorHAnsi"/>
          <w:sz w:val="24"/>
          <w:szCs w:val="24"/>
        </w:rPr>
        <w:t>Rozwój gospodarczy i czynniki rozwoju wybranych krajów</w:t>
      </w:r>
    </w:p>
    <w:p w:rsidR="00F10265" w:rsidRPr="00F10265" w:rsidRDefault="00F10265" w:rsidP="000320F6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10265">
        <w:rPr>
          <w:rFonts w:ascii="Book Antiqua" w:hAnsi="Book Antiqua" w:cstheme="minorHAnsi"/>
          <w:sz w:val="24"/>
          <w:szCs w:val="24"/>
        </w:rPr>
        <w:t>Rozwój powiązań handlowych i inwestycyjnych wybranych krajów oraz w ujęciu globalnym</w:t>
      </w:r>
    </w:p>
    <w:p w:rsidR="00F10265" w:rsidRPr="00F10265" w:rsidRDefault="00F10265" w:rsidP="000320F6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10265">
        <w:rPr>
          <w:rFonts w:ascii="Book Antiqua" w:hAnsi="Book Antiqua" w:cstheme="minorHAnsi"/>
          <w:sz w:val="24"/>
          <w:szCs w:val="24"/>
        </w:rPr>
        <w:t>Ocena pozycji wybranych krajów w gospodarce światowej</w:t>
      </w:r>
    </w:p>
    <w:p w:rsidR="00F10265" w:rsidRPr="00F10265" w:rsidRDefault="00F10265" w:rsidP="000320F6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10265">
        <w:rPr>
          <w:rFonts w:ascii="Book Antiqua" w:hAnsi="Book Antiqua" w:cstheme="minorHAnsi"/>
          <w:sz w:val="24"/>
          <w:szCs w:val="24"/>
        </w:rPr>
        <w:t>Międzynarodowa  i regionalna polityka handlowa</w:t>
      </w:r>
    </w:p>
    <w:p w:rsidR="00F10265" w:rsidRPr="00F10265" w:rsidRDefault="00F10265" w:rsidP="000320F6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10265">
        <w:rPr>
          <w:rFonts w:ascii="Book Antiqua" w:hAnsi="Book Antiqua" w:cstheme="minorHAnsi"/>
          <w:sz w:val="24"/>
          <w:szCs w:val="24"/>
        </w:rPr>
        <w:t xml:space="preserve">Funkcjonowanie gospodarki światowej </w:t>
      </w:r>
    </w:p>
    <w:p w:rsidR="00F10265" w:rsidRPr="00F10265" w:rsidRDefault="00F10265" w:rsidP="000320F6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10265">
        <w:rPr>
          <w:rFonts w:ascii="Book Antiqua" w:hAnsi="Book Antiqua" w:cstheme="minorHAnsi"/>
          <w:sz w:val="24"/>
          <w:szCs w:val="24"/>
        </w:rPr>
        <w:t xml:space="preserve">Działalność międzynarodowych organizacji gospodarczych (np. WTO, MFW, Bank Światowy) </w:t>
      </w:r>
    </w:p>
    <w:p w:rsidR="00F10265" w:rsidRPr="00F10265" w:rsidRDefault="00F10265" w:rsidP="000320F6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10265">
        <w:rPr>
          <w:rFonts w:ascii="Book Antiqua" w:hAnsi="Book Antiqua" w:cstheme="minorHAnsi"/>
          <w:sz w:val="24"/>
          <w:szCs w:val="24"/>
        </w:rPr>
        <w:t>Zjawiska kryzysowe i problemy rozwoju gospodarki światowej</w:t>
      </w:r>
    </w:p>
    <w:p w:rsidR="00F10265" w:rsidRPr="00F10265" w:rsidRDefault="00F10265" w:rsidP="000320F6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F10265">
        <w:rPr>
          <w:rFonts w:ascii="Book Antiqua" w:hAnsi="Book Antiqua" w:cstheme="minorHAnsi"/>
          <w:sz w:val="24"/>
          <w:szCs w:val="24"/>
        </w:rPr>
        <w:t xml:space="preserve">Realizacja wybranych polityk </w:t>
      </w:r>
      <w:proofErr w:type="spellStart"/>
      <w:r w:rsidRPr="00F10265">
        <w:rPr>
          <w:rFonts w:ascii="Book Antiqua" w:hAnsi="Book Antiqua" w:cstheme="minorHAnsi"/>
          <w:sz w:val="24"/>
          <w:szCs w:val="24"/>
        </w:rPr>
        <w:t>społeczno</w:t>
      </w:r>
      <w:proofErr w:type="spellEnd"/>
      <w:r w:rsidRPr="00F10265">
        <w:rPr>
          <w:rFonts w:ascii="Book Antiqua" w:hAnsi="Book Antiqua" w:cstheme="minorHAnsi"/>
          <w:sz w:val="24"/>
          <w:szCs w:val="24"/>
        </w:rPr>
        <w:t xml:space="preserve"> – gospodarczych UE (rolna, regionalna, handlowa)</w:t>
      </w:r>
    </w:p>
    <w:p w:rsidR="000E3584" w:rsidRPr="00974ED3" w:rsidRDefault="000E3584" w:rsidP="00142BAC">
      <w:pPr>
        <w:pStyle w:val="Nagwek2"/>
        <w:spacing w:line="240" w:lineRule="auto"/>
        <w:rPr>
          <w:rFonts w:ascii="Book Antiqua" w:hAnsi="Book Antiqua"/>
        </w:rPr>
      </w:pPr>
      <w:bookmarkStart w:id="9" w:name="_Toc64882459"/>
      <w:r w:rsidRPr="00974ED3">
        <w:rPr>
          <w:rFonts w:ascii="Book Antiqua" w:hAnsi="Book Antiqua"/>
        </w:rPr>
        <w:t xml:space="preserve">dr </w:t>
      </w:r>
      <w:r w:rsidR="002D7D11">
        <w:rPr>
          <w:rFonts w:ascii="Book Antiqua" w:hAnsi="Book Antiqua"/>
        </w:rPr>
        <w:t>Piotr Zieliński</w:t>
      </w:r>
      <w:bookmarkEnd w:id="9"/>
      <w:r w:rsidRPr="00974ED3">
        <w:rPr>
          <w:rFonts w:ascii="Book Antiqua" w:hAnsi="Book Antiqua"/>
        </w:rPr>
        <w:t xml:space="preserve"> </w:t>
      </w:r>
    </w:p>
    <w:p w:rsidR="000E3584" w:rsidRPr="00974ED3" w:rsidRDefault="000E3584" w:rsidP="00142BAC">
      <w:pPr>
        <w:spacing w:after="0" w:line="240" w:lineRule="auto"/>
        <w:rPr>
          <w:rFonts w:ascii="Book Antiqua" w:hAnsi="Book Antiqua" w:cstheme="minorHAnsi"/>
          <w:b/>
          <w:sz w:val="24"/>
          <w:szCs w:val="24"/>
        </w:rPr>
      </w:pPr>
      <w:r w:rsidRPr="00974ED3">
        <w:rPr>
          <w:rFonts w:ascii="Book Antiqua" w:hAnsi="Book Antiqua" w:cstheme="minorHAnsi"/>
          <w:b/>
          <w:sz w:val="24"/>
          <w:szCs w:val="24"/>
        </w:rPr>
        <w:t>Proponowane tematy (obszary) prac licencjackich:</w:t>
      </w:r>
    </w:p>
    <w:p w:rsidR="002E34ED" w:rsidRPr="00974ED3" w:rsidRDefault="002E34ED" w:rsidP="000320F6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Sektor przedsiębiorstw</w:t>
      </w:r>
    </w:p>
    <w:p w:rsidR="002E34ED" w:rsidRPr="00974ED3" w:rsidRDefault="002E34ED" w:rsidP="000320F6">
      <w:pPr>
        <w:pStyle w:val="Akapitzlist"/>
        <w:numPr>
          <w:ilvl w:val="1"/>
          <w:numId w:val="3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>Stan sektora małych i średnich przedsiębiorstw w dowolnie wybranych państwach „X i Y”. Analiza porównawcza.</w:t>
      </w:r>
    </w:p>
    <w:p w:rsidR="002E34ED" w:rsidRPr="00974ED3" w:rsidRDefault="002E34ED" w:rsidP="000320F6">
      <w:pPr>
        <w:pStyle w:val="Akapitzlist"/>
        <w:numPr>
          <w:ilvl w:val="1"/>
          <w:numId w:val="3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>Bariery rozwoju MSP w dowolnie wybranych państwach transformacji gospodarczej. Analiza porównawcza.</w:t>
      </w:r>
      <w:bookmarkStart w:id="10" w:name="_GoBack"/>
      <w:bookmarkEnd w:id="10"/>
    </w:p>
    <w:p w:rsidR="002E34ED" w:rsidRPr="00974ED3" w:rsidRDefault="002E34ED" w:rsidP="000320F6">
      <w:pPr>
        <w:pStyle w:val="Akapitzlist"/>
        <w:numPr>
          <w:ilvl w:val="1"/>
          <w:numId w:val="3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>Innowacje społeczne i przedsiębiorczość w państwie „X”</w:t>
      </w:r>
    </w:p>
    <w:p w:rsidR="002E34ED" w:rsidRPr="00974ED3" w:rsidRDefault="002E34ED" w:rsidP="000320F6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Rozwój regionalny</w:t>
      </w:r>
    </w:p>
    <w:p w:rsidR="002E34ED" w:rsidRPr="00974ED3" w:rsidRDefault="002E34ED" w:rsidP="000320F6">
      <w:pPr>
        <w:pStyle w:val="Akapitzlist"/>
        <w:numPr>
          <w:ilvl w:val="1"/>
          <w:numId w:val="3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>Przestrzenne zróżnicowanie rozwoju gospodarczego państwa „X”</w:t>
      </w:r>
    </w:p>
    <w:p w:rsidR="002E34ED" w:rsidRPr="00974ED3" w:rsidRDefault="002E34ED" w:rsidP="000320F6">
      <w:pPr>
        <w:pStyle w:val="Akapitzlist"/>
        <w:numPr>
          <w:ilvl w:val="1"/>
          <w:numId w:val="3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>Obszary polaryzacji i dyfuzji rozwoju społeczno-gospodarczego państwa „X”.</w:t>
      </w:r>
    </w:p>
    <w:p w:rsidR="002E34ED" w:rsidRPr="00974ED3" w:rsidRDefault="002E34ED" w:rsidP="000320F6">
      <w:pPr>
        <w:pStyle w:val="Akapitzlist"/>
        <w:numPr>
          <w:ilvl w:val="1"/>
          <w:numId w:val="3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>Przestrzenne zróżnicowanie rozwoju gospodarczego województwa „X”</w:t>
      </w:r>
    </w:p>
    <w:p w:rsidR="002E34ED" w:rsidRPr="00974ED3" w:rsidRDefault="002E34ED" w:rsidP="000320F6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Zarządzanie makroekonomiczne</w:t>
      </w:r>
    </w:p>
    <w:p w:rsidR="002E34ED" w:rsidRPr="00974ED3" w:rsidRDefault="002E34ED" w:rsidP="000320F6">
      <w:pPr>
        <w:pStyle w:val="Akapitzlist"/>
        <w:numPr>
          <w:ilvl w:val="1"/>
          <w:numId w:val="3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 xml:space="preserve">Międzynarodowe fuzje i przejęcia w dowolnie wybranym państwie Europy Środkowo-Wschodniej. </w:t>
      </w:r>
    </w:p>
    <w:p w:rsidR="002E34ED" w:rsidRPr="00974ED3" w:rsidRDefault="002E34ED" w:rsidP="000320F6">
      <w:pPr>
        <w:pStyle w:val="Akapitzlist"/>
        <w:numPr>
          <w:ilvl w:val="1"/>
          <w:numId w:val="3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 xml:space="preserve">Bezpośrednie inwestycje zagraniczne w dowolnie wybranym państwie Europy Środkowo-Wschodniej. </w:t>
      </w:r>
    </w:p>
    <w:p w:rsidR="002E34ED" w:rsidRPr="00974ED3" w:rsidRDefault="002E34ED" w:rsidP="000320F6">
      <w:pPr>
        <w:pStyle w:val="Akapitzlist"/>
        <w:numPr>
          <w:ilvl w:val="1"/>
          <w:numId w:val="3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lastRenderedPageBreak/>
        <w:t>Analiza porównawcza bezpośrednich inwestycji zagranicznych w województwach „X i Y”</w:t>
      </w:r>
    </w:p>
    <w:p w:rsidR="002E34ED" w:rsidRPr="00974ED3" w:rsidRDefault="002E34ED" w:rsidP="000320F6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Book Antiqua" w:hAnsi="Book Antiqua" w:cstheme="minorHAnsi"/>
          <w:sz w:val="24"/>
          <w:szCs w:val="24"/>
        </w:rPr>
      </w:pPr>
      <w:r w:rsidRPr="00974ED3">
        <w:rPr>
          <w:rFonts w:ascii="Book Antiqua" w:hAnsi="Book Antiqua" w:cstheme="minorHAnsi"/>
          <w:sz w:val="24"/>
          <w:szCs w:val="24"/>
        </w:rPr>
        <w:t>Programy i fundusze Unii Europejskiej</w:t>
      </w:r>
    </w:p>
    <w:p w:rsidR="002E34ED" w:rsidRPr="00974ED3" w:rsidRDefault="002E34ED" w:rsidP="000320F6">
      <w:pPr>
        <w:pStyle w:val="Akapitzlist"/>
        <w:numPr>
          <w:ilvl w:val="1"/>
          <w:numId w:val="3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>Efektywność wykorzystania funduszy Europejskiego Funduszu Rolnego na rzecz Rozwoju Obszarów Wiejskich na wybranym obszarze (w państwach „X i Y” - Europa Środkowo-Wschodnia; w województwach)</w:t>
      </w:r>
    </w:p>
    <w:p w:rsidR="002E34ED" w:rsidRPr="00974ED3" w:rsidRDefault="002E34ED" w:rsidP="000320F6">
      <w:pPr>
        <w:pStyle w:val="Akapitzlist"/>
        <w:numPr>
          <w:ilvl w:val="1"/>
          <w:numId w:val="3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>Analiza porównawcza wykorzystania zasobów Europejskiego Funduszu Rozwoju Regionalnego na wybranym obszarze (w państwach „X i Y” - Europa Środkowo-Wschodnia; w województwach)</w:t>
      </w:r>
    </w:p>
    <w:p w:rsidR="002E34ED" w:rsidRPr="00974ED3" w:rsidRDefault="002E34ED" w:rsidP="000320F6">
      <w:pPr>
        <w:pStyle w:val="Akapitzlist"/>
        <w:numPr>
          <w:ilvl w:val="1"/>
          <w:numId w:val="3"/>
        </w:numPr>
        <w:spacing w:after="0" w:line="240" w:lineRule="auto"/>
        <w:ind w:left="851" w:hanging="142"/>
        <w:rPr>
          <w:rFonts w:ascii="Book Antiqua" w:hAnsi="Book Antiqua" w:cs="Arial"/>
          <w:sz w:val="24"/>
        </w:rPr>
      </w:pPr>
      <w:r w:rsidRPr="00974ED3">
        <w:rPr>
          <w:rFonts w:ascii="Book Antiqua" w:hAnsi="Book Antiqua" w:cs="Arial"/>
          <w:sz w:val="24"/>
        </w:rPr>
        <w:t>Wykorzystanie zasobów Europejskiego Funduszu Rozwoju Regionalnego w województwach „X i Y”.</w:t>
      </w:r>
    </w:p>
    <w:p w:rsidR="000E3584" w:rsidRPr="00974ED3" w:rsidRDefault="000E3584" w:rsidP="002365DB">
      <w:pPr>
        <w:spacing w:after="0" w:line="240" w:lineRule="auto"/>
        <w:jc w:val="both"/>
        <w:rPr>
          <w:rFonts w:ascii="Book Antiqua" w:hAnsi="Book Antiqua" w:cstheme="minorHAnsi"/>
          <w:sz w:val="24"/>
          <w:szCs w:val="24"/>
        </w:rPr>
      </w:pPr>
    </w:p>
    <w:sectPr w:rsidR="000E3584" w:rsidRPr="00974ED3" w:rsidSect="00747511">
      <w:headerReference w:type="default" r:id="rId9"/>
      <w:pgSz w:w="11906" w:h="16838"/>
      <w:pgMar w:top="22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F6" w:rsidRDefault="000320F6" w:rsidP="00747511">
      <w:pPr>
        <w:spacing w:after="0" w:line="240" w:lineRule="auto"/>
      </w:pPr>
      <w:r>
        <w:separator/>
      </w:r>
    </w:p>
  </w:endnote>
  <w:endnote w:type="continuationSeparator" w:id="0">
    <w:p w:rsidR="000320F6" w:rsidRDefault="000320F6" w:rsidP="00747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F6" w:rsidRDefault="000320F6" w:rsidP="00747511">
      <w:pPr>
        <w:spacing w:after="0" w:line="240" w:lineRule="auto"/>
      </w:pPr>
      <w:r>
        <w:separator/>
      </w:r>
    </w:p>
  </w:footnote>
  <w:footnote w:type="continuationSeparator" w:id="0">
    <w:p w:rsidR="000320F6" w:rsidRDefault="000320F6" w:rsidP="00747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511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noProof/>
        <w:color w:val="5D6A70"/>
        <w:lang w:eastAsia="pl-PL"/>
      </w:rPr>
      <w:drawing>
        <wp:anchor distT="0" distB="0" distL="114300" distR="114300" simplePos="0" relativeHeight="251660288" behindDoc="0" locked="0" layoutInCell="1" allowOverlap="1" wp14:anchorId="20348921" wp14:editId="1A7D80F2">
          <wp:simplePos x="0" y="0"/>
          <wp:positionH relativeFrom="page">
            <wp:posOffset>546100</wp:posOffset>
          </wp:positionH>
          <wp:positionV relativeFrom="page">
            <wp:posOffset>455930</wp:posOffset>
          </wp:positionV>
          <wp:extent cx="2092325" cy="720725"/>
          <wp:effectExtent l="0" t="0" r="3175" b="3175"/>
          <wp:wrapNone/>
          <wp:docPr id="4" name="Obraz 4" descr="07_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7_e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27">
      <w:rPr>
        <w:rFonts w:ascii="Arial" w:hAnsi="Arial"/>
        <w:b/>
        <w:color w:val="5D6A70"/>
        <w:sz w:val="15"/>
      </w:rPr>
      <w:t>UNIWERSYTET MARII CURIE-SKŁODOWSKIEJ W LUBLINIE</w:t>
    </w:r>
  </w:p>
  <w:p w:rsidR="00747511" w:rsidRPr="00031F27" w:rsidRDefault="00747511" w:rsidP="00747511">
    <w:pPr>
      <w:pStyle w:val="Nagwek"/>
      <w:spacing w:line="240" w:lineRule="exact"/>
      <w:jc w:val="right"/>
      <w:rPr>
        <w:rFonts w:ascii="Arial" w:hAnsi="Arial"/>
        <w:b/>
        <w:noProof/>
        <w:color w:val="5D6A70"/>
        <w:sz w:val="15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59264" behindDoc="0" locked="0" layoutInCell="0" allowOverlap="1" wp14:anchorId="5BC8821A" wp14:editId="36341682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0" t="0" r="0" b="0"/>
              <wp:wrapTopAndBottom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" o:allowincell="f" strokecolor="#5d6a70" strokeweight=".5pt">
              <w10:wrap type="topAndBottom" anchorx="page" anchory="page"/>
            </v:line>
          </w:pict>
        </mc:Fallback>
      </mc:AlternateContent>
    </w:r>
    <w:r w:rsidRPr="00031F27">
      <w:rPr>
        <w:rFonts w:ascii="Arial" w:hAnsi="Arial"/>
        <w:b/>
        <w:noProof/>
        <w:color w:val="5D6A70"/>
        <w:sz w:val="15"/>
      </w:rPr>
      <w:t>Wydział Ekonomiczny</w:t>
    </w: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  <w:spacing w:line="240" w:lineRule="exact"/>
      <w:jc w:val="right"/>
      <w:rPr>
        <w:rFonts w:ascii="Arial" w:hAnsi="Arial" w:cs="Arial"/>
        <w:b/>
        <w:bCs/>
        <w:color w:val="5D6A70"/>
        <w:sz w:val="16"/>
        <w:szCs w:val="16"/>
      </w:rPr>
    </w:pPr>
  </w:p>
  <w:p w:rsidR="00747511" w:rsidRDefault="00747511" w:rsidP="007475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B12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1C28741B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25B25F74"/>
    <w:multiLevelType w:val="hybridMultilevel"/>
    <w:tmpl w:val="71C2B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F0058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27F17492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5">
    <w:nsid w:val="36A34E23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3E1602D3"/>
    <w:multiLevelType w:val="hybridMultilevel"/>
    <w:tmpl w:val="EFAADB3E"/>
    <w:lvl w:ilvl="0" w:tplc="B14C2DB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40AB3041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46BB4584"/>
    <w:multiLevelType w:val="hybridMultilevel"/>
    <w:tmpl w:val="16840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015E9"/>
    <w:multiLevelType w:val="hybridMultilevel"/>
    <w:tmpl w:val="FBF2FD08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7AEB616C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5"/>
    <w:rsid w:val="000320F6"/>
    <w:rsid w:val="00034716"/>
    <w:rsid w:val="000A2E1D"/>
    <w:rsid w:val="000E3584"/>
    <w:rsid w:val="00142BAC"/>
    <w:rsid w:val="001548C7"/>
    <w:rsid w:val="002365DB"/>
    <w:rsid w:val="002D7D11"/>
    <w:rsid w:val="002E34ED"/>
    <w:rsid w:val="00355098"/>
    <w:rsid w:val="003648D1"/>
    <w:rsid w:val="0037755B"/>
    <w:rsid w:val="004035BA"/>
    <w:rsid w:val="004E402F"/>
    <w:rsid w:val="005922B5"/>
    <w:rsid w:val="005C28AF"/>
    <w:rsid w:val="005D3D89"/>
    <w:rsid w:val="0064778F"/>
    <w:rsid w:val="006A467B"/>
    <w:rsid w:val="00747511"/>
    <w:rsid w:val="0075040A"/>
    <w:rsid w:val="008949C5"/>
    <w:rsid w:val="00936058"/>
    <w:rsid w:val="0094411D"/>
    <w:rsid w:val="009635EF"/>
    <w:rsid w:val="00974ED3"/>
    <w:rsid w:val="00C83FD7"/>
    <w:rsid w:val="00CA125E"/>
    <w:rsid w:val="00CA1D8E"/>
    <w:rsid w:val="00CF1EB3"/>
    <w:rsid w:val="00D05F51"/>
    <w:rsid w:val="00D55C18"/>
    <w:rsid w:val="00F10265"/>
    <w:rsid w:val="00FA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49C5"/>
  </w:style>
  <w:style w:type="paragraph" w:styleId="Nagwek1">
    <w:name w:val="heading 1"/>
    <w:basedOn w:val="Normalny"/>
    <w:next w:val="Normalny"/>
    <w:link w:val="Nagwek1Znak"/>
    <w:uiPriority w:val="99"/>
    <w:qFormat/>
    <w:rsid w:val="00D05F51"/>
    <w:pPr>
      <w:keepNext/>
      <w:spacing w:after="0" w:line="300" w:lineRule="auto"/>
      <w:jc w:val="center"/>
      <w:outlineLvl w:val="0"/>
    </w:pPr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5F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05F51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D05F51"/>
    <w:pPr>
      <w:ind w:left="720"/>
      <w:contextualSpacing/>
    </w:pPr>
  </w:style>
  <w:style w:type="paragraph" w:customStyle="1" w:styleId="Default">
    <w:name w:val="Default"/>
    <w:rsid w:val="00D05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0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D05F51"/>
  </w:style>
  <w:style w:type="character" w:customStyle="1" w:styleId="Nagwek2Znak">
    <w:name w:val="Nagłówek 2 Znak"/>
    <w:basedOn w:val="Domylnaczcionkaakapitu"/>
    <w:link w:val="Nagwek2"/>
    <w:uiPriority w:val="9"/>
    <w:rsid w:val="00D05F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5F5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D05F5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05F51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D05F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F5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7511"/>
  </w:style>
  <w:style w:type="paragraph" w:styleId="Stopka">
    <w:name w:val="footer"/>
    <w:basedOn w:val="Normalny"/>
    <w:link w:val="StopkaZnak"/>
    <w:uiPriority w:val="99"/>
    <w:unhideWhenUsed/>
    <w:rsid w:val="00747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8689F-AEAC-44B7-A596-3F3AAD6B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1245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Kołodziej Agata</dc:creator>
  <cp:lastModifiedBy>Kołodziej Agata</cp:lastModifiedBy>
  <cp:revision>24</cp:revision>
  <dcterms:created xsi:type="dcterms:W3CDTF">2020-02-13T07:12:00Z</dcterms:created>
  <dcterms:modified xsi:type="dcterms:W3CDTF">2021-02-22T09:34:00Z</dcterms:modified>
</cp:coreProperties>
</file>