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7FFD6" w14:textId="77777777" w:rsidR="005E25DC" w:rsidRPr="00E2109E" w:rsidRDefault="00744525" w:rsidP="00744525">
      <w:pPr>
        <w:tabs>
          <w:tab w:val="right" w:pos="58"/>
          <w:tab w:val="left" w:pos="98"/>
          <w:tab w:val="right" w:pos="284"/>
        </w:tabs>
        <w:ind w:left="-54"/>
        <w:jc w:val="both"/>
        <w:rPr>
          <w:b/>
          <w:strike/>
          <w:color w:val="353C7C"/>
          <w:sz w:val="22"/>
          <w:szCs w:val="22"/>
        </w:rPr>
      </w:pPr>
      <w:r w:rsidRPr="00BF0E4C">
        <w:rPr>
          <w:b/>
          <w:color w:val="353C7C"/>
          <w:sz w:val="22"/>
          <w:szCs w:val="22"/>
        </w:rPr>
        <w:t>w</w:t>
      </w:r>
      <w:r w:rsidR="005E25DC" w:rsidRPr="005E25DC">
        <w:rPr>
          <w:b/>
          <w:color w:val="353C7C"/>
          <w:sz w:val="22"/>
          <w:szCs w:val="22"/>
        </w:rPr>
        <w:t xml:space="preserve"> sprawie przyznania</w:t>
      </w:r>
      <w:r w:rsidR="005E25DC">
        <w:rPr>
          <w:b/>
          <w:color w:val="353C7C"/>
          <w:sz w:val="22"/>
          <w:szCs w:val="22"/>
        </w:rPr>
        <w:t xml:space="preserve"> </w:t>
      </w:r>
      <w:r w:rsidR="005E25DC" w:rsidRPr="005E25DC">
        <w:rPr>
          <w:b/>
          <w:color w:val="353C7C"/>
          <w:sz w:val="22"/>
          <w:szCs w:val="22"/>
        </w:rPr>
        <w:t xml:space="preserve">Certyfikatów Doskonałości Kształcenia </w:t>
      </w:r>
    </w:p>
    <w:p w14:paraId="164E8106" w14:textId="77777777" w:rsidR="005E25DC" w:rsidRDefault="005E25DC" w:rsidP="00744525">
      <w:pPr>
        <w:tabs>
          <w:tab w:val="right" w:pos="58"/>
          <w:tab w:val="left" w:pos="98"/>
          <w:tab w:val="right" w:pos="284"/>
        </w:tabs>
        <w:ind w:left="-54"/>
        <w:jc w:val="both"/>
        <w:rPr>
          <w:b/>
          <w:color w:val="353C7C"/>
          <w:sz w:val="22"/>
          <w:szCs w:val="22"/>
        </w:rPr>
      </w:pPr>
    </w:p>
    <w:p w14:paraId="5CB87335" w14:textId="77777777" w:rsidR="00743DBE" w:rsidRPr="00D31442" w:rsidRDefault="00743DBE" w:rsidP="00743DBE">
      <w:pPr>
        <w:tabs>
          <w:tab w:val="left" w:pos="1418"/>
        </w:tabs>
        <w:adjustRightInd w:val="0"/>
        <w:ind w:left="142"/>
        <w:jc w:val="center"/>
        <w:rPr>
          <w:rFonts w:ascii="Calibri" w:eastAsia="Times New Roman" w:hAnsi="Calibri" w:cs="Arial"/>
          <w:sz w:val="22"/>
          <w:szCs w:val="20"/>
          <w:lang w:eastAsia="pl-PL"/>
        </w:rPr>
      </w:pPr>
      <w:r w:rsidRPr="00D31442">
        <w:rPr>
          <w:rFonts w:ascii="Calibri" w:eastAsia="Times New Roman" w:hAnsi="Calibri" w:cs="Arial"/>
          <w:sz w:val="22"/>
          <w:szCs w:val="20"/>
          <w:lang w:eastAsia="pl-PL"/>
        </w:rPr>
        <w:t>§ 1</w:t>
      </w:r>
    </w:p>
    <w:p w14:paraId="2B28A2A7" w14:textId="77777777" w:rsidR="00743DBE" w:rsidRPr="00602095" w:rsidRDefault="005E25DC" w:rsidP="00743DBE">
      <w:pPr>
        <w:tabs>
          <w:tab w:val="left" w:pos="1418"/>
          <w:tab w:val="left" w:pos="1985"/>
        </w:tabs>
        <w:adjustRightInd w:val="0"/>
        <w:jc w:val="both"/>
        <w:rPr>
          <w:rFonts w:ascii="Calibri" w:eastAsia="Times New Roman" w:hAnsi="Calibri" w:cs="Arial"/>
          <w:sz w:val="22"/>
          <w:szCs w:val="20"/>
          <w:highlight w:val="yellow"/>
          <w:lang w:eastAsia="pl-PL"/>
        </w:rPr>
      </w:pPr>
      <w:bookmarkStart w:id="0" w:name="_Hlk18401810"/>
      <w:r w:rsidRPr="005E25DC">
        <w:rPr>
          <w:rFonts w:ascii="Calibri" w:eastAsia="Times New Roman" w:hAnsi="Calibri" w:cs="Arial"/>
          <w:sz w:val="22"/>
          <w:szCs w:val="20"/>
          <w:lang w:eastAsia="pl-PL"/>
        </w:rPr>
        <w:t>Na podstawie art. 250 ustawy z dnia 20 lipca 2018 r. – Prawo o szkolnictwie wyższym i nauce (</w:t>
      </w:r>
      <w:proofErr w:type="spellStart"/>
      <w:r w:rsidRPr="005E25DC">
        <w:rPr>
          <w:rFonts w:ascii="Calibri" w:eastAsia="Times New Roman" w:hAnsi="Calibri" w:cs="Arial"/>
          <w:sz w:val="22"/>
          <w:szCs w:val="20"/>
          <w:lang w:eastAsia="pl-PL"/>
        </w:rPr>
        <w:t>t.j</w:t>
      </w:r>
      <w:proofErr w:type="spellEnd"/>
      <w:r w:rsidRPr="005E25DC">
        <w:rPr>
          <w:rFonts w:ascii="Calibri" w:eastAsia="Times New Roman" w:hAnsi="Calibri" w:cs="Arial"/>
          <w:sz w:val="22"/>
          <w:szCs w:val="20"/>
          <w:lang w:eastAsia="pl-PL"/>
        </w:rPr>
        <w:t>. Dz. U. z 2020 r. poz. 85 z późn. zm.) oraz § 4 ust. 14 i § 9 ust. 3 pkt 10 oraz załącznika nr</w:t>
      </w:r>
      <w:r w:rsidR="008F2148">
        <w:rPr>
          <w:rFonts w:ascii="Calibri" w:eastAsia="Times New Roman" w:hAnsi="Calibri" w:cs="Arial"/>
          <w:sz w:val="22"/>
          <w:szCs w:val="20"/>
          <w:lang w:eastAsia="pl-PL"/>
        </w:rPr>
        <w:t> </w:t>
      </w:r>
      <w:r w:rsidRPr="005E25DC">
        <w:rPr>
          <w:rFonts w:ascii="Calibri" w:eastAsia="Times New Roman" w:hAnsi="Calibri" w:cs="Arial"/>
          <w:sz w:val="22"/>
          <w:szCs w:val="20"/>
          <w:lang w:eastAsia="pl-PL"/>
        </w:rPr>
        <w:t>4</w:t>
      </w:r>
      <w:r w:rsidR="008F2148">
        <w:rPr>
          <w:rFonts w:ascii="Calibri" w:eastAsia="Times New Roman" w:hAnsi="Calibri" w:cs="Arial"/>
          <w:sz w:val="22"/>
          <w:szCs w:val="20"/>
          <w:lang w:eastAsia="pl-PL"/>
        </w:rPr>
        <w:t xml:space="preserve"> do </w:t>
      </w:r>
      <w:r w:rsidRPr="005E25DC">
        <w:rPr>
          <w:rFonts w:ascii="Calibri" w:eastAsia="Times New Roman" w:hAnsi="Calibri" w:cs="Arial"/>
          <w:sz w:val="22"/>
          <w:szCs w:val="20"/>
          <w:lang w:eastAsia="pl-PL"/>
        </w:rPr>
        <w:t>Statutu Polskiej Komisji Akredytacyjnej, Prezydium Polskiej Komisji Akredytacyjnej, po</w:t>
      </w:r>
      <w:r w:rsidR="008F2148">
        <w:rPr>
          <w:rFonts w:ascii="Calibri" w:eastAsia="Times New Roman" w:hAnsi="Calibri" w:cs="Arial"/>
          <w:sz w:val="22"/>
          <w:szCs w:val="20"/>
          <w:lang w:eastAsia="pl-PL"/>
        </w:rPr>
        <w:t> </w:t>
      </w:r>
      <w:r w:rsidRPr="005E25DC">
        <w:rPr>
          <w:rFonts w:ascii="Calibri" w:eastAsia="Times New Roman" w:hAnsi="Calibri" w:cs="Arial"/>
          <w:sz w:val="22"/>
          <w:szCs w:val="20"/>
          <w:lang w:eastAsia="pl-PL"/>
        </w:rPr>
        <w:t>zapoznaniu się z wniosk</w:t>
      </w:r>
      <w:r w:rsidR="005B7E74">
        <w:rPr>
          <w:rFonts w:ascii="Calibri" w:eastAsia="Times New Roman" w:hAnsi="Calibri" w:cs="Arial"/>
          <w:sz w:val="22"/>
          <w:szCs w:val="20"/>
          <w:lang w:eastAsia="pl-PL"/>
        </w:rPr>
        <w:t xml:space="preserve">ami </w:t>
      </w:r>
      <w:r w:rsidR="005B7E74" w:rsidRPr="005B7E74">
        <w:rPr>
          <w:rFonts w:ascii="Calibri" w:eastAsia="Times New Roman" w:hAnsi="Calibri" w:cs="Arial"/>
          <w:sz w:val="22"/>
          <w:szCs w:val="20"/>
          <w:lang w:eastAsia="pl-PL"/>
        </w:rPr>
        <w:t>zespoł</w:t>
      </w:r>
      <w:r w:rsidR="005B7E74">
        <w:rPr>
          <w:rFonts w:ascii="Calibri" w:eastAsia="Times New Roman" w:hAnsi="Calibri" w:cs="Arial"/>
          <w:sz w:val="22"/>
          <w:szCs w:val="20"/>
          <w:lang w:eastAsia="pl-PL"/>
        </w:rPr>
        <w:t>ów</w:t>
      </w:r>
      <w:r w:rsidR="005B7E74" w:rsidRPr="005B7E74">
        <w:rPr>
          <w:rFonts w:ascii="Calibri" w:eastAsia="Times New Roman" w:hAnsi="Calibri" w:cs="Arial"/>
          <w:sz w:val="22"/>
          <w:szCs w:val="20"/>
          <w:lang w:eastAsia="pl-PL"/>
        </w:rPr>
        <w:t xml:space="preserve"> </w:t>
      </w:r>
      <w:bookmarkStart w:id="1" w:name="_Hlk58241065"/>
      <w:r w:rsidR="005B7E74" w:rsidRPr="005B7E74">
        <w:rPr>
          <w:rFonts w:ascii="Calibri" w:eastAsia="Times New Roman" w:hAnsi="Calibri" w:cs="Arial"/>
          <w:sz w:val="22"/>
          <w:szCs w:val="20"/>
          <w:lang w:eastAsia="pl-PL"/>
        </w:rPr>
        <w:t>działając</w:t>
      </w:r>
      <w:r w:rsidR="005B7E74">
        <w:rPr>
          <w:rFonts w:ascii="Calibri" w:eastAsia="Times New Roman" w:hAnsi="Calibri" w:cs="Arial"/>
          <w:sz w:val="22"/>
          <w:szCs w:val="20"/>
          <w:lang w:eastAsia="pl-PL"/>
        </w:rPr>
        <w:t>ych</w:t>
      </w:r>
      <w:r w:rsidR="005B7E74" w:rsidRPr="005B7E74">
        <w:rPr>
          <w:rFonts w:ascii="Calibri" w:eastAsia="Times New Roman" w:hAnsi="Calibri" w:cs="Arial"/>
          <w:sz w:val="22"/>
          <w:szCs w:val="20"/>
          <w:lang w:eastAsia="pl-PL"/>
        </w:rPr>
        <w:t xml:space="preserve"> w ramach dziedzin nauki i dziedziny sztuki</w:t>
      </w:r>
      <w:bookmarkEnd w:id="1"/>
      <w:r w:rsidRPr="005E25DC">
        <w:rPr>
          <w:rFonts w:ascii="Calibri" w:eastAsia="Times New Roman" w:hAnsi="Calibri" w:cs="Arial"/>
          <w:sz w:val="22"/>
          <w:szCs w:val="20"/>
          <w:lang w:eastAsia="pl-PL"/>
        </w:rPr>
        <w:t>, przyznaje</w:t>
      </w:r>
      <w:r w:rsidR="00743DBE" w:rsidRPr="00BF0E4C">
        <w:rPr>
          <w:rFonts w:ascii="Calibri" w:eastAsia="Times New Roman" w:hAnsi="Calibri" w:cs="Arial"/>
          <w:sz w:val="22"/>
          <w:szCs w:val="20"/>
          <w:lang w:eastAsia="pl-PL"/>
        </w:rPr>
        <w:t>:</w:t>
      </w:r>
    </w:p>
    <w:p w14:paraId="50F4B7CF" w14:textId="77777777" w:rsidR="005B7E74" w:rsidRDefault="005B7E74" w:rsidP="005B7E74">
      <w:pPr>
        <w:tabs>
          <w:tab w:val="left" w:pos="1418"/>
          <w:tab w:val="left" w:pos="1985"/>
        </w:tabs>
        <w:adjustRightInd w:val="0"/>
        <w:spacing w:before="120"/>
        <w:jc w:val="center"/>
        <w:rPr>
          <w:rFonts w:ascii="Calibri" w:eastAsia="Times New Roman" w:hAnsi="Calibri" w:cs="Arial"/>
          <w:b/>
          <w:color w:val="353C7C"/>
          <w:sz w:val="22"/>
          <w:szCs w:val="20"/>
          <w:lang w:eastAsia="pl-PL"/>
        </w:rPr>
      </w:pPr>
      <w:r w:rsidRPr="007F229B">
        <w:rPr>
          <w:rFonts w:ascii="Calibri" w:eastAsia="Times New Roman" w:hAnsi="Calibri" w:cs="Arial"/>
          <w:b/>
          <w:color w:val="353C7C"/>
          <w:sz w:val="22"/>
          <w:szCs w:val="20"/>
          <w:lang w:eastAsia="pl-PL"/>
        </w:rPr>
        <w:t>Certyfikat Doskonałości Kształcenia</w:t>
      </w:r>
      <w:r>
        <w:rPr>
          <w:rFonts w:ascii="Calibri" w:eastAsia="Times New Roman" w:hAnsi="Calibri" w:cs="Arial"/>
          <w:b/>
          <w:color w:val="353C7C"/>
          <w:sz w:val="22"/>
          <w:szCs w:val="20"/>
          <w:lang w:eastAsia="pl-PL"/>
        </w:rPr>
        <w:t xml:space="preserve"> w kategorii</w:t>
      </w:r>
    </w:p>
    <w:p w14:paraId="573C638E" w14:textId="77777777" w:rsidR="006504C2" w:rsidRPr="00443B7D" w:rsidRDefault="006504C2" w:rsidP="005B7E74">
      <w:pPr>
        <w:tabs>
          <w:tab w:val="left" w:pos="1418"/>
          <w:tab w:val="left" w:pos="1985"/>
        </w:tabs>
        <w:adjustRightInd w:val="0"/>
        <w:spacing w:before="120"/>
        <w:jc w:val="center"/>
        <w:rPr>
          <w:rFonts w:ascii="Calibri" w:eastAsia="Times New Roman" w:hAnsi="Calibri" w:cs="Arial"/>
          <w:b/>
          <w:color w:val="353C7C"/>
          <w:sz w:val="22"/>
          <w:szCs w:val="20"/>
          <w:lang w:eastAsia="pl-PL"/>
        </w:rPr>
      </w:pPr>
    </w:p>
    <w:p w14:paraId="42C412E1" w14:textId="77777777" w:rsidR="008F2148" w:rsidRDefault="005B7E74" w:rsidP="008F2148">
      <w:pPr>
        <w:tabs>
          <w:tab w:val="left" w:pos="1418"/>
          <w:tab w:val="left" w:pos="1985"/>
        </w:tabs>
        <w:adjustRightInd w:val="0"/>
        <w:jc w:val="center"/>
        <w:rPr>
          <w:rFonts w:ascii="Calibri" w:eastAsia="Times New Roman" w:hAnsi="Calibri" w:cs="Arial"/>
          <w:b/>
          <w:color w:val="353C7C"/>
          <w:sz w:val="22"/>
          <w:szCs w:val="20"/>
          <w:lang w:eastAsia="pl-PL"/>
        </w:rPr>
      </w:pPr>
      <w:r w:rsidRPr="00B81A70">
        <w:rPr>
          <w:rFonts w:ascii="Calibri" w:eastAsia="Times New Roman" w:hAnsi="Calibri" w:cs="Arial"/>
          <w:b/>
          <w:i/>
          <w:color w:val="353C7C"/>
          <w:sz w:val="22"/>
          <w:szCs w:val="20"/>
          <w:lang w:eastAsia="pl-PL"/>
        </w:rPr>
        <w:t>Doskonały kierunek</w:t>
      </w:r>
      <w:r w:rsidRPr="00B81A70">
        <w:t xml:space="preserve"> </w:t>
      </w:r>
      <w:r>
        <w:rPr>
          <w:rFonts w:ascii="Calibri" w:eastAsia="Times New Roman" w:hAnsi="Calibri" w:cs="Arial"/>
          <w:b/>
          <w:color w:val="353C7C"/>
          <w:sz w:val="22"/>
          <w:szCs w:val="20"/>
          <w:lang w:eastAsia="pl-PL"/>
        </w:rPr>
        <w:t>–</w:t>
      </w:r>
      <w:r w:rsidRPr="00B81A70">
        <w:rPr>
          <w:rFonts w:ascii="Calibri" w:eastAsia="Times New Roman" w:hAnsi="Calibri" w:cs="Arial"/>
          <w:b/>
          <w:color w:val="353C7C"/>
          <w:sz w:val="22"/>
          <w:szCs w:val="20"/>
          <w:lang w:eastAsia="pl-PL"/>
        </w:rPr>
        <w:t xml:space="preserve"> doskonałość w</w:t>
      </w:r>
      <w:r>
        <w:rPr>
          <w:rFonts w:ascii="Calibri" w:eastAsia="Times New Roman" w:hAnsi="Calibri" w:cs="Arial"/>
          <w:b/>
          <w:color w:val="353C7C"/>
          <w:sz w:val="22"/>
          <w:szCs w:val="20"/>
          <w:lang w:eastAsia="pl-PL"/>
        </w:rPr>
        <w:t> </w:t>
      </w:r>
      <w:r w:rsidRPr="00B81A70">
        <w:rPr>
          <w:rFonts w:ascii="Calibri" w:eastAsia="Times New Roman" w:hAnsi="Calibri" w:cs="Arial"/>
          <w:b/>
          <w:color w:val="353C7C"/>
          <w:sz w:val="22"/>
          <w:szCs w:val="20"/>
          <w:lang w:eastAsia="pl-PL"/>
        </w:rPr>
        <w:t>kształceni</w:t>
      </w:r>
      <w:r w:rsidR="002157D9">
        <w:rPr>
          <w:rFonts w:ascii="Calibri" w:eastAsia="Times New Roman" w:hAnsi="Calibri" w:cs="Arial"/>
          <w:b/>
          <w:color w:val="353C7C"/>
          <w:sz w:val="22"/>
          <w:szCs w:val="20"/>
          <w:lang w:eastAsia="pl-PL"/>
        </w:rPr>
        <w:t>u kierunkom:</w:t>
      </w:r>
    </w:p>
    <w:p w14:paraId="771528D6" w14:textId="77777777" w:rsidR="008F2148" w:rsidRPr="008F2148" w:rsidRDefault="008F2148" w:rsidP="008F2148">
      <w:pPr>
        <w:pStyle w:val="Akapitzlist"/>
        <w:numPr>
          <w:ilvl w:val="0"/>
          <w:numId w:val="20"/>
        </w:numPr>
        <w:tabs>
          <w:tab w:val="left" w:pos="1418"/>
          <w:tab w:val="left" w:pos="1985"/>
        </w:tabs>
        <w:adjustRightInd w:val="0"/>
        <w:ind w:left="284" w:hanging="284"/>
        <w:jc w:val="both"/>
        <w:rPr>
          <w:rStyle w:val="Pogrubienie"/>
          <w:b w:val="0"/>
          <w:bCs w:val="0"/>
          <w:sz w:val="22"/>
          <w:szCs w:val="22"/>
        </w:rPr>
      </w:pPr>
      <w:r w:rsidRPr="008F2148">
        <w:rPr>
          <w:rStyle w:val="Pogrubienie"/>
          <w:b w:val="0"/>
          <w:bCs w:val="0"/>
          <w:sz w:val="22"/>
          <w:szCs w:val="22"/>
        </w:rPr>
        <w:t xml:space="preserve">architektura na Politechnice Krakowskiej im. Tadeusza Kościuszki w Krakowie </w:t>
      </w:r>
      <w:r w:rsidR="00192D8E">
        <w:rPr>
          <w:rStyle w:val="Pogrubienie"/>
          <w:b w:val="0"/>
          <w:bCs w:val="0"/>
          <w:sz w:val="22"/>
          <w:szCs w:val="22"/>
        </w:rPr>
        <w:t>–</w:t>
      </w:r>
      <w:r w:rsidRPr="008F2148">
        <w:rPr>
          <w:rStyle w:val="Pogrubienie"/>
          <w:b w:val="0"/>
          <w:bCs w:val="0"/>
          <w:sz w:val="22"/>
          <w:szCs w:val="22"/>
        </w:rPr>
        <w:t xml:space="preserve"> studi</w:t>
      </w:r>
      <w:r w:rsidR="00192D8E">
        <w:rPr>
          <w:rStyle w:val="Pogrubienie"/>
          <w:b w:val="0"/>
          <w:bCs w:val="0"/>
          <w:sz w:val="22"/>
          <w:szCs w:val="22"/>
        </w:rPr>
        <w:t>a</w:t>
      </w:r>
      <w:r w:rsidRPr="008F2148">
        <w:rPr>
          <w:rStyle w:val="Pogrubienie"/>
          <w:b w:val="0"/>
          <w:bCs w:val="0"/>
          <w:sz w:val="22"/>
          <w:szCs w:val="22"/>
        </w:rPr>
        <w:t xml:space="preserve"> pierwszego i drugiego stopnia o profilu ogólnoakademickim,</w:t>
      </w:r>
    </w:p>
    <w:p w14:paraId="01CC978D" w14:textId="77777777" w:rsidR="00E269F0" w:rsidRPr="008F2148" w:rsidRDefault="00E269F0" w:rsidP="008F2148">
      <w:pPr>
        <w:pStyle w:val="Akapitzlist"/>
        <w:numPr>
          <w:ilvl w:val="0"/>
          <w:numId w:val="20"/>
        </w:numPr>
        <w:tabs>
          <w:tab w:val="left" w:pos="1418"/>
          <w:tab w:val="left" w:pos="1985"/>
        </w:tabs>
        <w:adjustRightInd w:val="0"/>
        <w:ind w:left="284" w:hanging="284"/>
        <w:jc w:val="both"/>
        <w:rPr>
          <w:rStyle w:val="Pogrubienie"/>
          <w:b w:val="0"/>
          <w:bCs w:val="0"/>
          <w:sz w:val="22"/>
          <w:szCs w:val="22"/>
        </w:rPr>
      </w:pPr>
      <w:r w:rsidRPr="008F2148">
        <w:rPr>
          <w:rStyle w:val="Pogrubienie"/>
          <w:b w:val="0"/>
          <w:bCs w:val="0"/>
          <w:sz w:val="22"/>
          <w:szCs w:val="22"/>
        </w:rPr>
        <w:t xml:space="preserve">astronomia </w:t>
      </w:r>
      <w:r w:rsidR="006607CF">
        <w:rPr>
          <w:rStyle w:val="Pogrubienie"/>
          <w:b w:val="0"/>
          <w:bCs w:val="0"/>
          <w:sz w:val="22"/>
          <w:szCs w:val="22"/>
        </w:rPr>
        <w:t xml:space="preserve">na </w:t>
      </w:r>
      <w:r w:rsidRPr="008F2148">
        <w:rPr>
          <w:rStyle w:val="Pogrubienie"/>
          <w:b w:val="0"/>
          <w:bCs w:val="0"/>
          <w:sz w:val="22"/>
          <w:szCs w:val="22"/>
        </w:rPr>
        <w:t xml:space="preserve">Uniwersytecie Warszawskim </w:t>
      </w:r>
      <w:r w:rsidR="00192D8E">
        <w:rPr>
          <w:rStyle w:val="Pogrubienie"/>
          <w:b w:val="0"/>
          <w:bCs w:val="0"/>
          <w:sz w:val="22"/>
          <w:szCs w:val="22"/>
        </w:rPr>
        <w:t>– studia</w:t>
      </w:r>
      <w:r w:rsidRPr="008F2148">
        <w:rPr>
          <w:rStyle w:val="Pogrubienie"/>
          <w:b w:val="0"/>
          <w:bCs w:val="0"/>
          <w:sz w:val="22"/>
          <w:szCs w:val="22"/>
        </w:rPr>
        <w:t xml:space="preserve"> pierwszego i drugiego stopnia o</w:t>
      </w:r>
      <w:r w:rsidR="00192D8E">
        <w:rPr>
          <w:rStyle w:val="Pogrubienie"/>
          <w:b w:val="0"/>
          <w:bCs w:val="0"/>
          <w:sz w:val="22"/>
          <w:szCs w:val="22"/>
        </w:rPr>
        <w:t> </w:t>
      </w:r>
      <w:r w:rsidRPr="008F2148">
        <w:rPr>
          <w:rStyle w:val="Pogrubienie"/>
          <w:b w:val="0"/>
          <w:bCs w:val="0"/>
          <w:sz w:val="22"/>
          <w:szCs w:val="22"/>
        </w:rPr>
        <w:t>profilu ogólnoakademickim,</w:t>
      </w:r>
    </w:p>
    <w:p w14:paraId="20DEAECD" w14:textId="77777777" w:rsidR="008F2148" w:rsidRPr="008F2148" w:rsidRDefault="008F2148" w:rsidP="008F2148">
      <w:pPr>
        <w:pStyle w:val="Akapitzlist"/>
        <w:numPr>
          <w:ilvl w:val="0"/>
          <w:numId w:val="20"/>
        </w:numPr>
        <w:tabs>
          <w:tab w:val="left" w:pos="1418"/>
          <w:tab w:val="left" w:pos="1985"/>
        </w:tabs>
        <w:adjustRightInd w:val="0"/>
        <w:ind w:left="284" w:hanging="284"/>
        <w:jc w:val="both"/>
        <w:rPr>
          <w:rStyle w:val="Pogrubienie"/>
          <w:b w:val="0"/>
          <w:bCs w:val="0"/>
          <w:sz w:val="22"/>
          <w:szCs w:val="22"/>
        </w:rPr>
      </w:pPr>
      <w:r w:rsidRPr="008F2148">
        <w:rPr>
          <w:rStyle w:val="Pogrubienie"/>
          <w:b w:val="0"/>
          <w:bCs w:val="0"/>
          <w:sz w:val="22"/>
          <w:szCs w:val="22"/>
        </w:rPr>
        <w:t>biotechnologia na Międzyuczelnianym Wydziale Biotechnologii Uniwersytetu Gdańskiego i</w:t>
      </w:r>
      <w:r w:rsidR="00192D8E">
        <w:rPr>
          <w:rStyle w:val="Pogrubienie"/>
          <w:b w:val="0"/>
          <w:bCs w:val="0"/>
          <w:sz w:val="22"/>
          <w:szCs w:val="22"/>
        </w:rPr>
        <w:t> </w:t>
      </w:r>
      <w:r w:rsidRPr="008F2148">
        <w:rPr>
          <w:rStyle w:val="Pogrubienie"/>
          <w:b w:val="0"/>
          <w:bCs w:val="0"/>
          <w:sz w:val="22"/>
          <w:szCs w:val="22"/>
        </w:rPr>
        <w:t xml:space="preserve">Gdańskiego Uniwersytetu Medycznego </w:t>
      </w:r>
      <w:r w:rsidR="00192D8E">
        <w:rPr>
          <w:rStyle w:val="Pogrubienie"/>
          <w:b w:val="0"/>
          <w:bCs w:val="0"/>
          <w:sz w:val="22"/>
          <w:szCs w:val="22"/>
        </w:rPr>
        <w:t>–</w:t>
      </w:r>
      <w:r w:rsidRPr="008F2148">
        <w:rPr>
          <w:rStyle w:val="Pogrubienie"/>
          <w:b w:val="0"/>
          <w:bCs w:val="0"/>
          <w:sz w:val="22"/>
          <w:szCs w:val="22"/>
        </w:rPr>
        <w:t xml:space="preserve"> studi</w:t>
      </w:r>
      <w:r w:rsidR="00192D8E">
        <w:rPr>
          <w:rStyle w:val="Pogrubienie"/>
          <w:b w:val="0"/>
          <w:bCs w:val="0"/>
          <w:sz w:val="22"/>
          <w:szCs w:val="22"/>
        </w:rPr>
        <w:t>a</w:t>
      </w:r>
      <w:r w:rsidRPr="008F2148">
        <w:rPr>
          <w:rStyle w:val="Pogrubienie"/>
          <w:b w:val="0"/>
          <w:bCs w:val="0"/>
          <w:sz w:val="22"/>
          <w:szCs w:val="22"/>
        </w:rPr>
        <w:t xml:space="preserve"> pierwszego i drugiego stopnia o profilu ogólnoakademickim,</w:t>
      </w:r>
    </w:p>
    <w:p w14:paraId="19E4B942" w14:textId="77777777" w:rsidR="00E269F0" w:rsidRPr="008F2148" w:rsidRDefault="00E269F0" w:rsidP="008F2148">
      <w:pPr>
        <w:pStyle w:val="Akapitzlist"/>
        <w:numPr>
          <w:ilvl w:val="0"/>
          <w:numId w:val="20"/>
        </w:numPr>
        <w:tabs>
          <w:tab w:val="left" w:pos="1418"/>
          <w:tab w:val="left" w:pos="1985"/>
        </w:tabs>
        <w:adjustRightInd w:val="0"/>
        <w:ind w:left="284" w:hanging="284"/>
        <w:jc w:val="both"/>
        <w:rPr>
          <w:rStyle w:val="Pogrubienie"/>
          <w:b w:val="0"/>
          <w:bCs w:val="0"/>
          <w:sz w:val="22"/>
          <w:szCs w:val="22"/>
        </w:rPr>
      </w:pPr>
      <w:r w:rsidRPr="008F2148">
        <w:rPr>
          <w:rStyle w:val="Pogrubienie"/>
          <w:b w:val="0"/>
          <w:bCs w:val="0"/>
          <w:sz w:val="22"/>
          <w:szCs w:val="22"/>
        </w:rPr>
        <w:t>c</w:t>
      </w:r>
      <w:r w:rsidRPr="00E269F0">
        <w:rPr>
          <w:rStyle w:val="Pogrubienie"/>
          <w:b w:val="0"/>
          <w:bCs w:val="0"/>
          <w:sz w:val="22"/>
          <w:szCs w:val="22"/>
        </w:rPr>
        <w:t xml:space="preserve">hemia </w:t>
      </w:r>
      <w:r w:rsidR="006607CF">
        <w:rPr>
          <w:rStyle w:val="Pogrubienie"/>
          <w:b w:val="0"/>
          <w:bCs w:val="0"/>
          <w:sz w:val="22"/>
          <w:szCs w:val="22"/>
        </w:rPr>
        <w:t>na</w:t>
      </w:r>
      <w:r w:rsidRPr="00E269F0">
        <w:rPr>
          <w:rStyle w:val="Pogrubienie"/>
          <w:b w:val="0"/>
          <w:bCs w:val="0"/>
          <w:sz w:val="22"/>
          <w:szCs w:val="22"/>
        </w:rPr>
        <w:t xml:space="preserve"> Uniwersytecie Warszawskim </w:t>
      </w:r>
      <w:r w:rsidR="00192D8E">
        <w:rPr>
          <w:rStyle w:val="Pogrubienie"/>
          <w:b w:val="0"/>
          <w:bCs w:val="0"/>
          <w:sz w:val="22"/>
          <w:szCs w:val="22"/>
        </w:rPr>
        <w:t>–</w:t>
      </w:r>
      <w:r w:rsidRPr="00E269F0">
        <w:rPr>
          <w:rStyle w:val="Pogrubienie"/>
          <w:b w:val="0"/>
          <w:bCs w:val="0"/>
          <w:sz w:val="22"/>
          <w:szCs w:val="22"/>
        </w:rPr>
        <w:t xml:space="preserve"> studi</w:t>
      </w:r>
      <w:r w:rsidR="00192D8E">
        <w:rPr>
          <w:rStyle w:val="Pogrubienie"/>
          <w:b w:val="0"/>
          <w:bCs w:val="0"/>
          <w:sz w:val="22"/>
          <w:szCs w:val="22"/>
        </w:rPr>
        <w:t>a</w:t>
      </w:r>
      <w:r w:rsidRPr="00E269F0">
        <w:rPr>
          <w:rStyle w:val="Pogrubienie"/>
          <w:b w:val="0"/>
          <w:bCs w:val="0"/>
          <w:sz w:val="22"/>
          <w:szCs w:val="22"/>
        </w:rPr>
        <w:t xml:space="preserve"> pierwszego i</w:t>
      </w:r>
      <w:r w:rsidR="008F2148">
        <w:rPr>
          <w:rStyle w:val="Pogrubienie"/>
          <w:b w:val="0"/>
          <w:bCs w:val="0"/>
          <w:sz w:val="22"/>
          <w:szCs w:val="22"/>
        </w:rPr>
        <w:t> </w:t>
      </w:r>
      <w:r w:rsidRPr="00E269F0">
        <w:rPr>
          <w:rStyle w:val="Pogrubienie"/>
          <w:b w:val="0"/>
          <w:bCs w:val="0"/>
          <w:sz w:val="22"/>
          <w:szCs w:val="22"/>
        </w:rPr>
        <w:t>drugiego stopnia o profilu ogólnoakademickim</w:t>
      </w:r>
      <w:r w:rsidRPr="008F2148">
        <w:rPr>
          <w:rStyle w:val="Pogrubienie"/>
          <w:b w:val="0"/>
          <w:bCs w:val="0"/>
          <w:sz w:val="22"/>
          <w:szCs w:val="22"/>
        </w:rPr>
        <w:t>,</w:t>
      </w:r>
    </w:p>
    <w:p w14:paraId="76A3C7BB" w14:textId="77777777" w:rsidR="008F2148" w:rsidRPr="008F2148" w:rsidRDefault="008F2148" w:rsidP="008F2148">
      <w:pPr>
        <w:pStyle w:val="Akapitzlist"/>
        <w:numPr>
          <w:ilvl w:val="0"/>
          <w:numId w:val="20"/>
        </w:numPr>
        <w:tabs>
          <w:tab w:val="left" w:pos="1418"/>
          <w:tab w:val="left" w:pos="1985"/>
        </w:tabs>
        <w:adjustRightInd w:val="0"/>
        <w:ind w:left="284" w:hanging="284"/>
        <w:jc w:val="both"/>
        <w:rPr>
          <w:rStyle w:val="Pogrubienie"/>
          <w:b w:val="0"/>
          <w:bCs w:val="0"/>
          <w:sz w:val="22"/>
          <w:szCs w:val="22"/>
        </w:rPr>
      </w:pPr>
      <w:r w:rsidRPr="008F2148">
        <w:rPr>
          <w:rStyle w:val="Pogrubienie"/>
          <w:b w:val="0"/>
          <w:bCs w:val="0"/>
          <w:sz w:val="22"/>
          <w:szCs w:val="22"/>
        </w:rPr>
        <w:t xml:space="preserve">ekonomia na Uniwersytecie Warszawskim </w:t>
      </w:r>
      <w:r w:rsidR="00192D8E">
        <w:rPr>
          <w:rStyle w:val="Pogrubienie"/>
          <w:b w:val="0"/>
          <w:bCs w:val="0"/>
          <w:sz w:val="22"/>
          <w:szCs w:val="22"/>
        </w:rPr>
        <w:t>– studia</w:t>
      </w:r>
      <w:r w:rsidRPr="008F2148">
        <w:rPr>
          <w:rStyle w:val="Pogrubienie"/>
          <w:b w:val="0"/>
          <w:bCs w:val="0"/>
          <w:sz w:val="22"/>
          <w:szCs w:val="22"/>
        </w:rPr>
        <w:t xml:space="preserve"> pierwszego i drugiego stopnia o profilu ogólnoakademickim,</w:t>
      </w:r>
    </w:p>
    <w:p w14:paraId="043237F7" w14:textId="77777777" w:rsidR="00E269F0" w:rsidRPr="008F2148" w:rsidRDefault="00E269F0" w:rsidP="008F2148">
      <w:pPr>
        <w:pStyle w:val="Akapitzlist"/>
        <w:numPr>
          <w:ilvl w:val="0"/>
          <w:numId w:val="20"/>
        </w:numPr>
        <w:tabs>
          <w:tab w:val="left" w:pos="1418"/>
          <w:tab w:val="left" w:pos="1985"/>
        </w:tabs>
        <w:adjustRightInd w:val="0"/>
        <w:ind w:left="284" w:hanging="284"/>
        <w:jc w:val="both"/>
        <w:rPr>
          <w:rStyle w:val="Pogrubienie"/>
          <w:b w:val="0"/>
          <w:bCs w:val="0"/>
          <w:sz w:val="22"/>
          <w:szCs w:val="22"/>
        </w:rPr>
      </w:pPr>
      <w:r w:rsidRPr="008F2148">
        <w:rPr>
          <w:rStyle w:val="Pogrubienie"/>
          <w:b w:val="0"/>
          <w:bCs w:val="0"/>
          <w:sz w:val="22"/>
          <w:szCs w:val="22"/>
        </w:rPr>
        <w:t xml:space="preserve">etnologia na Uniwersytecie im. Adama Mickiewicza w Poznaniu </w:t>
      </w:r>
      <w:r w:rsidR="00192D8E">
        <w:rPr>
          <w:rStyle w:val="Pogrubienie"/>
          <w:b w:val="0"/>
          <w:bCs w:val="0"/>
          <w:sz w:val="22"/>
          <w:szCs w:val="22"/>
        </w:rPr>
        <w:t>– studia</w:t>
      </w:r>
      <w:r w:rsidRPr="008F2148">
        <w:rPr>
          <w:rStyle w:val="Pogrubienie"/>
          <w:b w:val="0"/>
          <w:bCs w:val="0"/>
          <w:sz w:val="22"/>
          <w:szCs w:val="22"/>
        </w:rPr>
        <w:t xml:space="preserve"> pierwszego i</w:t>
      </w:r>
      <w:r w:rsidR="00192D8E">
        <w:rPr>
          <w:rStyle w:val="Pogrubienie"/>
          <w:b w:val="0"/>
          <w:bCs w:val="0"/>
          <w:sz w:val="22"/>
          <w:szCs w:val="22"/>
        </w:rPr>
        <w:t> </w:t>
      </w:r>
      <w:r w:rsidRPr="008F2148">
        <w:rPr>
          <w:rStyle w:val="Pogrubienie"/>
          <w:b w:val="0"/>
          <w:bCs w:val="0"/>
          <w:sz w:val="22"/>
          <w:szCs w:val="22"/>
        </w:rPr>
        <w:t>drugiego stopnia o profilu ogólnoakademickim,</w:t>
      </w:r>
    </w:p>
    <w:p w14:paraId="1599A8EB" w14:textId="77777777" w:rsidR="008F2148" w:rsidRPr="008F2148" w:rsidRDefault="008F2148" w:rsidP="008F2148">
      <w:pPr>
        <w:pStyle w:val="Akapitzlist"/>
        <w:numPr>
          <w:ilvl w:val="0"/>
          <w:numId w:val="20"/>
        </w:numPr>
        <w:tabs>
          <w:tab w:val="left" w:pos="1418"/>
          <w:tab w:val="left" w:pos="1985"/>
        </w:tabs>
        <w:adjustRightInd w:val="0"/>
        <w:ind w:left="284" w:hanging="284"/>
        <w:jc w:val="both"/>
        <w:rPr>
          <w:rStyle w:val="Pogrubienie"/>
          <w:b w:val="0"/>
          <w:bCs w:val="0"/>
          <w:sz w:val="22"/>
          <w:szCs w:val="22"/>
        </w:rPr>
      </w:pPr>
      <w:r w:rsidRPr="008F2148">
        <w:rPr>
          <w:rStyle w:val="Pogrubienie"/>
          <w:b w:val="0"/>
          <w:bCs w:val="0"/>
          <w:sz w:val="22"/>
          <w:szCs w:val="22"/>
        </w:rPr>
        <w:t xml:space="preserve">informatyka i ekonometria </w:t>
      </w:r>
      <w:r w:rsidR="00E2109E">
        <w:rPr>
          <w:rStyle w:val="Pogrubienie"/>
          <w:b w:val="0"/>
          <w:bCs w:val="0"/>
          <w:sz w:val="22"/>
          <w:szCs w:val="22"/>
        </w:rPr>
        <w:t>na</w:t>
      </w:r>
      <w:r w:rsidR="008A2E4F" w:rsidRPr="008F2148">
        <w:rPr>
          <w:rStyle w:val="Pogrubienie"/>
          <w:b w:val="0"/>
          <w:bCs w:val="0"/>
          <w:sz w:val="22"/>
          <w:szCs w:val="22"/>
        </w:rPr>
        <w:t xml:space="preserve"> </w:t>
      </w:r>
      <w:r w:rsidRPr="008F2148">
        <w:rPr>
          <w:rStyle w:val="Pogrubienie"/>
          <w:b w:val="0"/>
          <w:bCs w:val="0"/>
          <w:sz w:val="22"/>
          <w:szCs w:val="22"/>
        </w:rPr>
        <w:t xml:space="preserve">Uniwersytecie Warszawskim </w:t>
      </w:r>
      <w:r w:rsidR="00192D8E">
        <w:rPr>
          <w:rStyle w:val="Pogrubienie"/>
          <w:b w:val="0"/>
          <w:bCs w:val="0"/>
          <w:sz w:val="22"/>
          <w:szCs w:val="22"/>
        </w:rPr>
        <w:t>– studia</w:t>
      </w:r>
      <w:r w:rsidRPr="008F2148">
        <w:rPr>
          <w:rStyle w:val="Pogrubienie"/>
          <w:b w:val="0"/>
          <w:bCs w:val="0"/>
          <w:sz w:val="22"/>
          <w:szCs w:val="22"/>
        </w:rPr>
        <w:t xml:space="preserve"> pierwszego i drugiego stopnia o profilu ogólnoakademickim,</w:t>
      </w:r>
    </w:p>
    <w:p w14:paraId="42F1FCF6" w14:textId="77777777" w:rsidR="00E269F0" w:rsidRPr="008F2148" w:rsidRDefault="00E269F0" w:rsidP="008F2148">
      <w:pPr>
        <w:pStyle w:val="Akapitzlist"/>
        <w:numPr>
          <w:ilvl w:val="0"/>
          <w:numId w:val="20"/>
        </w:numPr>
        <w:tabs>
          <w:tab w:val="left" w:pos="1418"/>
          <w:tab w:val="left" w:pos="1985"/>
        </w:tabs>
        <w:adjustRightInd w:val="0"/>
        <w:ind w:left="284" w:hanging="284"/>
        <w:jc w:val="both"/>
        <w:rPr>
          <w:rStyle w:val="Pogrubienie"/>
          <w:b w:val="0"/>
          <w:bCs w:val="0"/>
          <w:sz w:val="22"/>
          <w:szCs w:val="22"/>
        </w:rPr>
      </w:pPr>
      <w:r w:rsidRPr="008F2148">
        <w:rPr>
          <w:rStyle w:val="Pogrubienie"/>
          <w:b w:val="0"/>
          <w:bCs w:val="0"/>
          <w:sz w:val="22"/>
          <w:szCs w:val="22"/>
        </w:rPr>
        <w:t>reżyseria dźwięku na Uniwersytecie Muzycznym Fryderyka Chopina w</w:t>
      </w:r>
      <w:r w:rsidR="006504C2" w:rsidRPr="008F2148">
        <w:rPr>
          <w:rStyle w:val="Pogrubienie"/>
          <w:b w:val="0"/>
          <w:bCs w:val="0"/>
          <w:sz w:val="22"/>
          <w:szCs w:val="22"/>
        </w:rPr>
        <w:t> </w:t>
      </w:r>
      <w:r w:rsidRPr="008F2148">
        <w:rPr>
          <w:rStyle w:val="Pogrubienie"/>
          <w:b w:val="0"/>
          <w:bCs w:val="0"/>
          <w:sz w:val="22"/>
          <w:szCs w:val="22"/>
        </w:rPr>
        <w:t xml:space="preserve">Warszawie </w:t>
      </w:r>
      <w:r w:rsidR="00192D8E">
        <w:rPr>
          <w:rStyle w:val="Pogrubienie"/>
          <w:b w:val="0"/>
          <w:bCs w:val="0"/>
          <w:sz w:val="22"/>
          <w:szCs w:val="22"/>
        </w:rPr>
        <w:t>– studia</w:t>
      </w:r>
      <w:r w:rsidRPr="008F2148">
        <w:rPr>
          <w:rStyle w:val="Pogrubienie"/>
          <w:b w:val="0"/>
          <w:bCs w:val="0"/>
          <w:sz w:val="22"/>
          <w:szCs w:val="22"/>
        </w:rPr>
        <w:t xml:space="preserve"> pierwszego i drugiego stopnia o profilu ogólnoakademickim,</w:t>
      </w:r>
    </w:p>
    <w:p w14:paraId="58824F0B" w14:textId="72D487B7" w:rsidR="00E269F0" w:rsidRPr="008F2148" w:rsidRDefault="00E269F0" w:rsidP="008F2148">
      <w:pPr>
        <w:pStyle w:val="Akapitzlist"/>
        <w:numPr>
          <w:ilvl w:val="0"/>
          <w:numId w:val="20"/>
        </w:numPr>
        <w:tabs>
          <w:tab w:val="left" w:pos="1418"/>
          <w:tab w:val="left" w:pos="1985"/>
        </w:tabs>
        <w:adjustRightInd w:val="0"/>
        <w:ind w:left="284" w:hanging="284"/>
        <w:jc w:val="both"/>
        <w:rPr>
          <w:rStyle w:val="Pogrubienie"/>
          <w:b w:val="0"/>
          <w:bCs w:val="0"/>
          <w:sz w:val="22"/>
          <w:szCs w:val="22"/>
        </w:rPr>
      </w:pPr>
      <w:r w:rsidRPr="008F2148">
        <w:rPr>
          <w:rStyle w:val="Pogrubienie"/>
          <w:b w:val="0"/>
          <w:bCs w:val="0"/>
          <w:sz w:val="22"/>
          <w:szCs w:val="22"/>
        </w:rPr>
        <w:t xml:space="preserve">zarządzanie i dowodzenie w Akademii Sztuki Wojennej w Warszawie </w:t>
      </w:r>
      <w:r w:rsidR="00192D8E">
        <w:rPr>
          <w:rStyle w:val="Pogrubienie"/>
          <w:b w:val="0"/>
          <w:bCs w:val="0"/>
          <w:sz w:val="22"/>
          <w:szCs w:val="22"/>
        </w:rPr>
        <w:t>– studia</w:t>
      </w:r>
      <w:r w:rsidRPr="008F2148">
        <w:rPr>
          <w:rStyle w:val="Pogrubienie"/>
          <w:b w:val="0"/>
          <w:bCs w:val="0"/>
          <w:sz w:val="22"/>
          <w:szCs w:val="22"/>
        </w:rPr>
        <w:t xml:space="preserve"> pierwszego i</w:t>
      </w:r>
      <w:r w:rsidR="00E61CA1">
        <w:rPr>
          <w:rStyle w:val="Pogrubienie"/>
          <w:b w:val="0"/>
          <w:bCs w:val="0"/>
          <w:sz w:val="22"/>
          <w:szCs w:val="22"/>
        </w:rPr>
        <w:t> </w:t>
      </w:r>
      <w:r w:rsidRPr="008F2148">
        <w:rPr>
          <w:rStyle w:val="Pogrubienie"/>
          <w:b w:val="0"/>
          <w:bCs w:val="0"/>
          <w:sz w:val="22"/>
          <w:szCs w:val="22"/>
        </w:rPr>
        <w:t>drugiego stopnia o profilu ogólnoakademickim</w:t>
      </w:r>
      <w:r w:rsidR="008F2148">
        <w:rPr>
          <w:rStyle w:val="Pogrubienie"/>
          <w:b w:val="0"/>
          <w:bCs w:val="0"/>
          <w:sz w:val="22"/>
          <w:szCs w:val="22"/>
        </w:rPr>
        <w:t>.</w:t>
      </w:r>
    </w:p>
    <w:p w14:paraId="1A1F457F" w14:textId="77777777" w:rsidR="00E269F0" w:rsidRPr="00E269F0" w:rsidRDefault="00E269F0" w:rsidP="00E269F0">
      <w:pPr>
        <w:rPr>
          <w:rFonts w:ascii="Times New Roman" w:eastAsia="Times New Roman" w:hAnsi="Times New Roman" w:cs="Times New Roman"/>
          <w:lang w:eastAsia="pl-PL"/>
        </w:rPr>
      </w:pPr>
    </w:p>
    <w:p w14:paraId="3CB9CD36" w14:textId="77777777" w:rsidR="00E269F0" w:rsidRPr="00B4504F" w:rsidRDefault="00E269F0" w:rsidP="00B4504F">
      <w:pPr>
        <w:tabs>
          <w:tab w:val="right" w:pos="58"/>
          <w:tab w:val="left" w:pos="98"/>
          <w:tab w:val="right" w:pos="284"/>
        </w:tabs>
        <w:ind w:left="-54"/>
        <w:jc w:val="center"/>
        <w:rPr>
          <w:b/>
          <w:color w:val="353C7C"/>
          <w:sz w:val="22"/>
          <w:szCs w:val="22"/>
        </w:rPr>
      </w:pPr>
      <w:r w:rsidRPr="00B4504F">
        <w:rPr>
          <w:b/>
          <w:i/>
          <w:color w:val="353C7C"/>
          <w:sz w:val="22"/>
          <w:szCs w:val="22"/>
        </w:rPr>
        <w:t>Zawsze dla studenta</w:t>
      </w:r>
      <w:r w:rsidRPr="00B4504F">
        <w:rPr>
          <w:b/>
          <w:color w:val="353C7C"/>
          <w:sz w:val="22"/>
          <w:szCs w:val="22"/>
        </w:rPr>
        <w:t xml:space="preserve"> – doskonałość we wsparciu rozwoju studentó</w:t>
      </w:r>
      <w:r w:rsidR="002157D9" w:rsidRPr="00B4504F">
        <w:rPr>
          <w:b/>
          <w:color w:val="353C7C"/>
          <w:sz w:val="22"/>
          <w:szCs w:val="22"/>
        </w:rPr>
        <w:t>w kierunkom:</w:t>
      </w:r>
    </w:p>
    <w:p w14:paraId="3F0273AC" w14:textId="77777777" w:rsidR="00E269F0" w:rsidRPr="006504C2" w:rsidRDefault="00E269F0" w:rsidP="008F2148">
      <w:pPr>
        <w:pStyle w:val="Akapitzlist"/>
        <w:numPr>
          <w:ilvl w:val="0"/>
          <w:numId w:val="21"/>
        </w:numPr>
        <w:tabs>
          <w:tab w:val="left" w:pos="1418"/>
          <w:tab w:val="left" w:pos="1985"/>
        </w:tabs>
        <w:adjustRightInd w:val="0"/>
        <w:ind w:left="284" w:hanging="284"/>
        <w:jc w:val="both"/>
        <w:rPr>
          <w:rStyle w:val="Pogrubienie"/>
          <w:b w:val="0"/>
          <w:bCs w:val="0"/>
          <w:sz w:val="22"/>
          <w:szCs w:val="22"/>
        </w:rPr>
      </w:pPr>
      <w:r w:rsidRPr="006504C2">
        <w:rPr>
          <w:rStyle w:val="Pogrubienie"/>
          <w:b w:val="0"/>
          <w:bCs w:val="0"/>
          <w:sz w:val="22"/>
          <w:szCs w:val="22"/>
        </w:rPr>
        <w:t xml:space="preserve">inżynieria materiałowa na Politechnice Warszawskiej </w:t>
      </w:r>
      <w:r w:rsidR="00192D8E">
        <w:rPr>
          <w:rStyle w:val="Pogrubienie"/>
          <w:b w:val="0"/>
          <w:bCs w:val="0"/>
          <w:sz w:val="22"/>
          <w:szCs w:val="22"/>
        </w:rPr>
        <w:t>– studia</w:t>
      </w:r>
      <w:r w:rsidRPr="006504C2">
        <w:rPr>
          <w:rStyle w:val="Pogrubienie"/>
          <w:b w:val="0"/>
          <w:bCs w:val="0"/>
          <w:sz w:val="22"/>
          <w:szCs w:val="22"/>
        </w:rPr>
        <w:t xml:space="preserve"> pierwszego i drugiego stopnia o profilu ogólnoakademickim</w:t>
      </w:r>
      <w:r w:rsidR="008F2148">
        <w:rPr>
          <w:rStyle w:val="Pogrubienie"/>
          <w:b w:val="0"/>
          <w:bCs w:val="0"/>
          <w:sz w:val="22"/>
          <w:szCs w:val="22"/>
        </w:rPr>
        <w:t>.</w:t>
      </w:r>
    </w:p>
    <w:p w14:paraId="5C1C6C44" w14:textId="77777777" w:rsidR="00E269F0" w:rsidRDefault="00E269F0" w:rsidP="005B7E74">
      <w:pPr>
        <w:tabs>
          <w:tab w:val="left" w:pos="1418"/>
          <w:tab w:val="left" w:pos="1985"/>
        </w:tabs>
        <w:adjustRightInd w:val="0"/>
        <w:jc w:val="center"/>
      </w:pPr>
    </w:p>
    <w:p w14:paraId="4972644A" w14:textId="77777777" w:rsidR="00E269F0" w:rsidRDefault="00E269F0" w:rsidP="00E269F0">
      <w:pPr>
        <w:tabs>
          <w:tab w:val="left" w:pos="1418"/>
          <w:tab w:val="left" w:pos="1985"/>
        </w:tabs>
        <w:adjustRightInd w:val="0"/>
        <w:jc w:val="center"/>
        <w:rPr>
          <w:rFonts w:ascii="Calibri" w:eastAsia="Times New Roman" w:hAnsi="Calibri" w:cs="Arial"/>
          <w:b/>
          <w:color w:val="353C7C"/>
          <w:sz w:val="22"/>
          <w:szCs w:val="20"/>
          <w:lang w:eastAsia="pl-PL"/>
        </w:rPr>
      </w:pPr>
      <w:r w:rsidRPr="007A4257">
        <w:rPr>
          <w:rFonts w:ascii="Calibri" w:eastAsia="Times New Roman" w:hAnsi="Calibri" w:cs="Arial"/>
          <w:b/>
          <w:i/>
          <w:color w:val="353C7C"/>
          <w:sz w:val="22"/>
          <w:szCs w:val="20"/>
          <w:lang w:eastAsia="pl-PL"/>
        </w:rPr>
        <w:t>Otwarty na świat</w:t>
      </w:r>
      <w:r w:rsidRPr="00B4504F">
        <w:rPr>
          <w:rFonts w:ascii="Calibri" w:eastAsia="Times New Roman" w:hAnsi="Calibri" w:cs="Arial"/>
          <w:b/>
          <w:i/>
          <w:color w:val="353C7C"/>
          <w:sz w:val="22"/>
          <w:szCs w:val="20"/>
          <w:lang w:eastAsia="pl-PL"/>
        </w:rPr>
        <w:t xml:space="preserve"> </w:t>
      </w:r>
      <w:r w:rsidRPr="00B4504F">
        <w:rPr>
          <w:rFonts w:ascii="Calibri" w:eastAsia="Times New Roman" w:hAnsi="Calibri" w:cs="Arial"/>
          <w:b/>
          <w:color w:val="353C7C"/>
          <w:sz w:val="22"/>
          <w:szCs w:val="20"/>
          <w:lang w:eastAsia="pl-PL"/>
        </w:rPr>
        <w:t>– doskonałość we współpracy międzynarodowe</w:t>
      </w:r>
      <w:r w:rsidR="002157D9" w:rsidRPr="00B4504F">
        <w:rPr>
          <w:rFonts w:ascii="Calibri" w:eastAsia="Times New Roman" w:hAnsi="Calibri" w:cs="Arial"/>
          <w:b/>
          <w:color w:val="353C7C"/>
          <w:sz w:val="22"/>
          <w:szCs w:val="20"/>
          <w:lang w:eastAsia="pl-PL"/>
        </w:rPr>
        <w:t>j kierunkom:</w:t>
      </w:r>
    </w:p>
    <w:p w14:paraId="447E40D3" w14:textId="77777777" w:rsidR="00E269F0" w:rsidRPr="006504C2" w:rsidRDefault="00E269F0" w:rsidP="008F2148">
      <w:pPr>
        <w:pStyle w:val="Akapitzlist"/>
        <w:numPr>
          <w:ilvl w:val="0"/>
          <w:numId w:val="24"/>
        </w:numPr>
        <w:tabs>
          <w:tab w:val="left" w:pos="1418"/>
          <w:tab w:val="left" w:pos="1985"/>
        </w:tabs>
        <w:adjustRightInd w:val="0"/>
        <w:ind w:left="284" w:hanging="284"/>
        <w:jc w:val="both"/>
        <w:rPr>
          <w:rStyle w:val="Pogrubienie"/>
          <w:b w:val="0"/>
          <w:bCs w:val="0"/>
          <w:sz w:val="22"/>
          <w:szCs w:val="22"/>
        </w:rPr>
      </w:pPr>
      <w:r w:rsidRPr="008F2148">
        <w:rPr>
          <w:rStyle w:val="Pogrubienie"/>
          <w:b w:val="0"/>
          <w:bCs w:val="0"/>
          <w:sz w:val="22"/>
          <w:szCs w:val="22"/>
        </w:rPr>
        <w:t>automatyka i robotyka</w:t>
      </w:r>
      <w:r w:rsidRPr="006504C2">
        <w:rPr>
          <w:rStyle w:val="Pogrubienie"/>
          <w:b w:val="0"/>
          <w:bCs w:val="0"/>
          <w:sz w:val="22"/>
          <w:szCs w:val="22"/>
        </w:rPr>
        <w:t xml:space="preserve"> w Akademii Górniczo-Hutniczej im. Stanisława Staszica w Krakowie </w:t>
      </w:r>
      <w:r w:rsidR="00192D8E">
        <w:rPr>
          <w:rStyle w:val="Pogrubienie"/>
          <w:b w:val="0"/>
          <w:bCs w:val="0"/>
          <w:sz w:val="22"/>
          <w:szCs w:val="22"/>
        </w:rPr>
        <w:t>– studia</w:t>
      </w:r>
      <w:r w:rsidRPr="006504C2">
        <w:rPr>
          <w:rStyle w:val="Pogrubienie"/>
          <w:b w:val="0"/>
          <w:bCs w:val="0"/>
          <w:sz w:val="22"/>
          <w:szCs w:val="22"/>
        </w:rPr>
        <w:t xml:space="preserve"> pierwszego i drugiego stopnia o</w:t>
      </w:r>
      <w:r w:rsidR="006504C2">
        <w:rPr>
          <w:rStyle w:val="Pogrubienie"/>
          <w:b w:val="0"/>
          <w:bCs w:val="0"/>
          <w:sz w:val="22"/>
          <w:szCs w:val="22"/>
        </w:rPr>
        <w:t> </w:t>
      </w:r>
      <w:r w:rsidRPr="006504C2">
        <w:rPr>
          <w:rStyle w:val="Pogrubienie"/>
          <w:b w:val="0"/>
          <w:bCs w:val="0"/>
          <w:sz w:val="22"/>
          <w:szCs w:val="22"/>
        </w:rPr>
        <w:t>profilu ogólnoakademickim</w:t>
      </w:r>
      <w:r w:rsidR="008F2148">
        <w:rPr>
          <w:rStyle w:val="Pogrubienie"/>
          <w:b w:val="0"/>
          <w:bCs w:val="0"/>
          <w:sz w:val="22"/>
          <w:szCs w:val="22"/>
        </w:rPr>
        <w:t>,</w:t>
      </w:r>
    </w:p>
    <w:p w14:paraId="3A89C59B" w14:textId="77777777" w:rsidR="00E269F0" w:rsidRPr="006504C2" w:rsidRDefault="00E269F0" w:rsidP="008F2148">
      <w:pPr>
        <w:pStyle w:val="Akapitzlist"/>
        <w:numPr>
          <w:ilvl w:val="0"/>
          <w:numId w:val="24"/>
        </w:numPr>
        <w:tabs>
          <w:tab w:val="left" w:pos="1418"/>
          <w:tab w:val="left" w:pos="1985"/>
        </w:tabs>
        <w:adjustRightInd w:val="0"/>
        <w:ind w:left="284" w:hanging="284"/>
        <w:jc w:val="both"/>
        <w:rPr>
          <w:rStyle w:val="Pogrubienie"/>
          <w:b w:val="0"/>
          <w:bCs w:val="0"/>
          <w:sz w:val="22"/>
          <w:szCs w:val="22"/>
        </w:rPr>
      </w:pPr>
      <w:r w:rsidRPr="008F2148">
        <w:rPr>
          <w:rStyle w:val="Pogrubienie"/>
          <w:b w:val="0"/>
          <w:bCs w:val="0"/>
          <w:sz w:val="22"/>
          <w:szCs w:val="22"/>
        </w:rPr>
        <w:t>automatyka i</w:t>
      </w:r>
      <w:r w:rsidRPr="006504C2">
        <w:rPr>
          <w:rStyle w:val="Pogrubienie"/>
          <w:b w:val="0"/>
          <w:bCs w:val="0"/>
          <w:sz w:val="22"/>
          <w:szCs w:val="22"/>
        </w:rPr>
        <w:t xml:space="preserve"> robotyka na Politechnice Warszawskiej </w:t>
      </w:r>
      <w:r w:rsidR="00192D8E">
        <w:rPr>
          <w:rStyle w:val="Pogrubienie"/>
          <w:b w:val="0"/>
          <w:bCs w:val="0"/>
          <w:sz w:val="22"/>
          <w:szCs w:val="22"/>
        </w:rPr>
        <w:t>– studia</w:t>
      </w:r>
      <w:r w:rsidRPr="006504C2">
        <w:rPr>
          <w:rStyle w:val="Pogrubienie"/>
          <w:b w:val="0"/>
          <w:bCs w:val="0"/>
          <w:sz w:val="22"/>
          <w:szCs w:val="22"/>
        </w:rPr>
        <w:t xml:space="preserve"> pierwszego i drugiego stopnia o profilu ogólnoakademickim</w:t>
      </w:r>
      <w:r w:rsidR="008F2148">
        <w:rPr>
          <w:rStyle w:val="Pogrubienie"/>
          <w:b w:val="0"/>
          <w:bCs w:val="0"/>
          <w:sz w:val="22"/>
          <w:szCs w:val="22"/>
        </w:rPr>
        <w:t>,</w:t>
      </w:r>
    </w:p>
    <w:p w14:paraId="526E94D0" w14:textId="77777777" w:rsidR="008F2148" w:rsidRPr="006504C2" w:rsidRDefault="008F2148" w:rsidP="008F2148">
      <w:pPr>
        <w:pStyle w:val="Akapitzlist"/>
        <w:numPr>
          <w:ilvl w:val="0"/>
          <w:numId w:val="24"/>
        </w:numPr>
        <w:tabs>
          <w:tab w:val="left" w:pos="1418"/>
          <w:tab w:val="left" w:pos="1985"/>
        </w:tabs>
        <w:adjustRightInd w:val="0"/>
        <w:ind w:left="284" w:hanging="284"/>
        <w:jc w:val="both"/>
        <w:rPr>
          <w:rStyle w:val="Pogrubienie"/>
          <w:b w:val="0"/>
          <w:bCs w:val="0"/>
          <w:sz w:val="22"/>
          <w:szCs w:val="22"/>
        </w:rPr>
      </w:pPr>
      <w:r w:rsidRPr="008F2148">
        <w:rPr>
          <w:rStyle w:val="Pogrubienie"/>
          <w:b w:val="0"/>
          <w:bCs w:val="0"/>
          <w:sz w:val="22"/>
          <w:szCs w:val="22"/>
        </w:rPr>
        <w:t>biologia</w:t>
      </w:r>
      <w:r w:rsidRPr="006504C2">
        <w:rPr>
          <w:rStyle w:val="Pogrubienie"/>
          <w:b w:val="0"/>
          <w:bCs w:val="0"/>
          <w:sz w:val="22"/>
          <w:szCs w:val="22"/>
        </w:rPr>
        <w:t xml:space="preserve"> </w:t>
      </w:r>
      <w:r w:rsidR="006607CF">
        <w:rPr>
          <w:rStyle w:val="Pogrubienie"/>
          <w:b w:val="0"/>
          <w:bCs w:val="0"/>
          <w:sz w:val="22"/>
          <w:szCs w:val="22"/>
        </w:rPr>
        <w:t>na</w:t>
      </w:r>
      <w:r w:rsidRPr="006504C2">
        <w:rPr>
          <w:rStyle w:val="Pogrubienie"/>
          <w:b w:val="0"/>
          <w:bCs w:val="0"/>
          <w:sz w:val="22"/>
          <w:szCs w:val="22"/>
        </w:rPr>
        <w:t xml:space="preserve"> Uniwersytecie Łódzkim </w:t>
      </w:r>
      <w:r w:rsidR="00192D8E">
        <w:rPr>
          <w:rStyle w:val="Pogrubienie"/>
          <w:b w:val="0"/>
          <w:bCs w:val="0"/>
          <w:sz w:val="22"/>
          <w:szCs w:val="22"/>
        </w:rPr>
        <w:t>– studia</w:t>
      </w:r>
      <w:r w:rsidRPr="006504C2">
        <w:rPr>
          <w:rStyle w:val="Pogrubienie"/>
          <w:b w:val="0"/>
          <w:bCs w:val="0"/>
          <w:sz w:val="22"/>
          <w:szCs w:val="22"/>
        </w:rPr>
        <w:t xml:space="preserve"> pierwszego i</w:t>
      </w:r>
      <w:r>
        <w:rPr>
          <w:rStyle w:val="Pogrubienie"/>
          <w:b w:val="0"/>
          <w:bCs w:val="0"/>
          <w:sz w:val="22"/>
          <w:szCs w:val="22"/>
        </w:rPr>
        <w:t> </w:t>
      </w:r>
      <w:r w:rsidRPr="006504C2">
        <w:rPr>
          <w:rStyle w:val="Pogrubienie"/>
          <w:b w:val="0"/>
          <w:bCs w:val="0"/>
          <w:sz w:val="22"/>
          <w:szCs w:val="22"/>
        </w:rPr>
        <w:t>drugiego stopnia o profilu ogólnoakademickim</w:t>
      </w:r>
      <w:r>
        <w:rPr>
          <w:rStyle w:val="Pogrubienie"/>
          <w:b w:val="0"/>
          <w:bCs w:val="0"/>
          <w:sz w:val="22"/>
          <w:szCs w:val="22"/>
        </w:rPr>
        <w:t>,</w:t>
      </w:r>
    </w:p>
    <w:p w14:paraId="774FD0AB" w14:textId="77777777" w:rsidR="00E269F0" w:rsidRPr="006504C2" w:rsidRDefault="00E269F0" w:rsidP="008F2148">
      <w:pPr>
        <w:pStyle w:val="Akapitzlist"/>
        <w:numPr>
          <w:ilvl w:val="0"/>
          <w:numId w:val="24"/>
        </w:numPr>
        <w:tabs>
          <w:tab w:val="left" w:pos="1418"/>
          <w:tab w:val="left" w:pos="1985"/>
        </w:tabs>
        <w:adjustRightInd w:val="0"/>
        <w:ind w:left="284" w:hanging="284"/>
        <w:jc w:val="both"/>
        <w:rPr>
          <w:rStyle w:val="Pogrubienie"/>
          <w:b w:val="0"/>
          <w:bCs w:val="0"/>
          <w:sz w:val="22"/>
          <w:szCs w:val="22"/>
        </w:rPr>
      </w:pPr>
      <w:r w:rsidRPr="008F2148">
        <w:rPr>
          <w:rStyle w:val="Pogrubienie"/>
          <w:b w:val="0"/>
          <w:bCs w:val="0"/>
          <w:sz w:val="22"/>
          <w:szCs w:val="22"/>
        </w:rPr>
        <w:t>energetyka</w:t>
      </w:r>
      <w:r w:rsidRPr="006504C2">
        <w:rPr>
          <w:rStyle w:val="Pogrubienie"/>
          <w:b w:val="0"/>
          <w:bCs w:val="0"/>
          <w:sz w:val="22"/>
          <w:szCs w:val="22"/>
        </w:rPr>
        <w:t xml:space="preserve"> na Politechnice Warszawskiej </w:t>
      </w:r>
      <w:r w:rsidR="00192D8E">
        <w:rPr>
          <w:rStyle w:val="Pogrubienie"/>
          <w:b w:val="0"/>
          <w:bCs w:val="0"/>
          <w:sz w:val="22"/>
          <w:szCs w:val="22"/>
        </w:rPr>
        <w:t>– studia</w:t>
      </w:r>
      <w:r w:rsidRPr="006504C2">
        <w:rPr>
          <w:rStyle w:val="Pogrubienie"/>
          <w:b w:val="0"/>
          <w:bCs w:val="0"/>
          <w:sz w:val="22"/>
          <w:szCs w:val="22"/>
        </w:rPr>
        <w:t xml:space="preserve"> pierwszego i</w:t>
      </w:r>
      <w:r w:rsidR="008F2148">
        <w:rPr>
          <w:rStyle w:val="Pogrubienie"/>
          <w:b w:val="0"/>
          <w:bCs w:val="0"/>
          <w:sz w:val="22"/>
          <w:szCs w:val="22"/>
        </w:rPr>
        <w:t> </w:t>
      </w:r>
      <w:r w:rsidRPr="006504C2">
        <w:rPr>
          <w:rStyle w:val="Pogrubienie"/>
          <w:b w:val="0"/>
          <w:bCs w:val="0"/>
          <w:sz w:val="22"/>
          <w:szCs w:val="22"/>
        </w:rPr>
        <w:t>drugiego stopnia o profilu ogólnoakademickim</w:t>
      </w:r>
      <w:r w:rsidR="008F2148">
        <w:rPr>
          <w:rStyle w:val="Pogrubienie"/>
          <w:b w:val="0"/>
          <w:bCs w:val="0"/>
          <w:sz w:val="22"/>
          <w:szCs w:val="22"/>
        </w:rPr>
        <w:t>,</w:t>
      </w:r>
    </w:p>
    <w:p w14:paraId="4C05198B" w14:textId="77777777" w:rsidR="008F2148" w:rsidRPr="006504C2" w:rsidRDefault="008F2148" w:rsidP="008F2148">
      <w:pPr>
        <w:pStyle w:val="Akapitzlist"/>
        <w:numPr>
          <w:ilvl w:val="0"/>
          <w:numId w:val="24"/>
        </w:numPr>
        <w:tabs>
          <w:tab w:val="left" w:pos="1418"/>
          <w:tab w:val="left" w:pos="1985"/>
        </w:tabs>
        <w:adjustRightInd w:val="0"/>
        <w:ind w:left="284" w:hanging="284"/>
        <w:jc w:val="both"/>
        <w:rPr>
          <w:rStyle w:val="Pogrubienie"/>
          <w:b w:val="0"/>
          <w:bCs w:val="0"/>
          <w:sz w:val="22"/>
          <w:szCs w:val="22"/>
        </w:rPr>
      </w:pPr>
      <w:r w:rsidRPr="008F2148">
        <w:rPr>
          <w:rStyle w:val="Pogrubienie"/>
          <w:b w:val="0"/>
          <w:bCs w:val="0"/>
          <w:sz w:val="22"/>
          <w:szCs w:val="22"/>
        </w:rPr>
        <w:t>finanse, inwestycje</w:t>
      </w:r>
      <w:r w:rsidRPr="006504C2">
        <w:rPr>
          <w:rStyle w:val="Pogrubienie"/>
          <w:b w:val="0"/>
          <w:bCs w:val="0"/>
          <w:sz w:val="22"/>
          <w:szCs w:val="22"/>
        </w:rPr>
        <w:t xml:space="preserve"> i rachunkowość na Uniwersytecie Warszawskim </w:t>
      </w:r>
      <w:r w:rsidR="00192D8E">
        <w:rPr>
          <w:rStyle w:val="Pogrubienie"/>
          <w:b w:val="0"/>
          <w:bCs w:val="0"/>
          <w:sz w:val="22"/>
          <w:szCs w:val="22"/>
        </w:rPr>
        <w:t>– studia</w:t>
      </w:r>
      <w:r w:rsidRPr="006504C2">
        <w:rPr>
          <w:rStyle w:val="Pogrubienie"/>
          <w:b w:val="0"/>
          <w:bCs w:val="0"/>
          <w:sz w:val="22"/>
          <w:szCs w:val="22"/>
        </w:rPr>
        <w:t xml:space="preserve"> pierwszego i</w:t>
      </w:r>
      <w:r w:rsidR="00192D8E">
        <w:rPr>
          <w:rStyle w:val="Pogrubienie"/>
          <w:b w:val="0"/>
          <w:bCs w:val="0"/>
          <w:sz w:val="22"/>
          <w:szCs w:val="22"/>
        </w:rPr>
        <w:t> </w:t>
      </w:r>
      <w:r w:rsidRPr="006504C2">
        <w:rPr>
          <w:rStyle w:val="Pogrubienie"/>
          <w:b w:val="0"/>
          <w:bCs w:val="0"/>
          <w:sz w:val="22"/>
          <w:szCs w:val="22"/>
        </w:rPr>
        <w:t>drugiego stopnia o profilu ogólnoakademickim</w:t>
      </w:r>
      <w:r>
        <w:rPr>
          <w:rStyle w:val="Pogrubienie"/>
          <w:b w:val="0"/>
          <w:bCs w:val="0"/>
          <w:sz w:val="22"/>
          <w:szCs w:val="22"/>
        </w:rPr>
        <w:t>,</w:t>
      </w:r>
    </w:p>
    <w:p w14:paraId="7AB1D936" w14:textId="77777777" w:rsidR="008F2148" w:rsidRDefault="008F2148" w:rsidP="008F2148">
      <w:pPr>
        <w:pStyle w:val="Akapitzlist"/>
        <w:numPr>
          <w:ilvl w:val="0"/>
          <w:numId w:val="24"/>
        </w:numPr>
        <w:tabs>
          <w:tab w:val="left" w:pos="1418"/>
          <w:tab w:val="left" w:pos="1985"/>
        </w:tabs>
        <w:adjustRightInd w:val="0"/>
        <w:ind w:left="284" w:hanging="284"/>
        <w:jc w:val="both"/>
        <w:rPr>
          <w:rStyle w:val="Pogrubienie"/>
          <w:b w:val="0"/>
          <w:bCs w:val="0"/>
          <w:sz w:val="22"/>
          <w:szCs w:val="22"/>
        </w:rPr>
      </w:pPr>
      <w:r w:rsidRPr="008F2148">
        <w:rPr>
          <w:rStyle w:val="Pogrubienie"/>
          <w:b w:val="0"/>
          <w:bCs w:val="0"/>
          <w:sz w:val="22"/>
          <w:szCs w:val="22"/>
        </w:rPr>
        <w:t>kompozycja i teoria</w:t>
      </w:r>
      <w:r w:rsidRPr="006504C2">
        <w:rPr>
          <w:rStyle w:val="Pogrubienie"/>
          <w:b w:val="0"/>
          <w:bCs w:val="0"/>
          <w:sz w:val="22"/>
          <w:szCs w:val="22"/>
        </w:rPr>
        <w:t xml:space="preserve"> muzyki</w:t>
      </w:r>
      <w:r w:rsidR="005D3F0F">
        <w:rPr>
          <w:rStyle w:val="Pogrubienie"/>
          <w:b w:val="0"/>
          <w:bCs w:val="0"/>
          <w:sz w:val="22"/>
          <w:szCs w:val="22"/>
        </w:rPr>
        <w:t xml:space="preserve"> </w:t>
      </w:r>
      <w:r w:rsidRPr="006504C2">
        <w:rPr>
          <w:rStyle w:val="Pogrubienie"/>
          <w:b w:val="0"/>
          <w:bCs w:val="0"/>
          <w:sz w:val="22"/>
          <w:szCs w:val="22"/>
        </w:rPr>
        <w:t xml:space="preserve">w Akademii Muzycznej im. Karola Lipińskiego we Wrocławiu </w:t>
      </w:r>
      <w:r w:rsidR="00192D8E">
        <w:rPr>
          <w:rStyle w:val="Pogrubienie"/>
          <w:b w:val="0"/>
          <w:bCs w:val="0"/>
          <w:sz w:val="22"/>
          <w:szCs w:val="22"/>
        </w:rPr>
        <w:t>– studia</w:t>
      </w:r>
      <w:r w:rsidRPr="006504C2">
        <w:rPr>
          <w:rStyle w:val="Pogrubienie"/>
          <w:b w:val="0"/>
          <w:bCs w:val="0"/>
          <w:sz w:val="22"/>
          <w:szCs w:val="22"/>
        </w:rPr>
        <w:t xml:space="preserve"> pierwszego i drugiego stopnia o profilu ogólnoakademickim</w:t>
      </w:r>
      <w:r w:rsidR="005D3F0F">
        <w:rPr>
          <w:rStyle w:val="Pogrubienie"/>
          <w:b w:val="0"/>
          <w:bCs w:val="0"/>
          <w:sz w:val="22"/>
          <w:szCs w:val="22"/>
        </w:rPr>
        <w:t>,</w:t>
      </w:r>
    </w:p>
    <w:p w14:paraId="13E6E627" w14:textId="77777777" w:rsidR="008F2148" w:rsidRPr="006504C2" w:rsidRDefault="008F2148" w:rsidP="008F2148">
      <w:pPr>
        <w:pStyle w:val="Akapitzlist"/>
        <w:numPr>
          <w:ilvl w:val="0"/>
          <w:numId w:val="24"/>
        </w:numPr>
        <w:tabs>
          <w:tab w:val="left" w:pos="1418"/>
          <w:tab w:val="left" w:pos="1985"/>
        </w:tabs>
        <w:adjustRightInd w:val="0"/>
        <w:ind w:left="284" w:hanging="284"/>
        <w:jc w:val="both"/>
        <w:rPr>
          <w:rStyle w:val="Pogrubienie"/>
          <w:b w:val="0"/>
          <w:bCs w:val="0"/>
          <w:sz w:val="22"/>
          <w:szCs w:val="22"/>
        </w:rPr>
      </w:pPr>
      <w:r w:rsidRPr="008F2148">
        <w:rPr>
          <w:rStyle w:val="Pogrubienie"/>
          <w:b w:val="0"/>
          <w:bCs w:val="0"/>
          <w:sz w:val="22"/>
          <w:szCs w:val="22"/>
        </w:rPr>
        <w:lastRenderedPageBreak/>
        <w:t>międzynarodowe stosunki gospodarcze</w:t>
      </w:r>
      <w:r w:rsidRPr="006504C2">
        <w:rPr>
          <w:rStyle w:val="Pogrubienie"/>
          <w:b w:val="0"/>
          <w:bCs w:val="0"/>
          <w:sz w:val="22"/>
          <w:szCs w:val="22"/>
        </w:rPr>
        <w:t xml:space="preserve"> w Szkole Głównej Handlowej w</w:t>
      </w:r>
      <w:r>
        <w:rPr>
          <w:rStyle w:val="Pogrubienie"/>
          <w:b w:val="0"/>
          <w:bCs w:val="0"/>
          <w:sz w:val="22"/>
          <w:szCs w:val="22"/>
        </w:rPr>
        <w:t> </w:t>
      </w:r>
      <w:r w:rsidRPr="006504C2">
        <w:rPr>
          <w:rStyle w:val="Pogrubienie"/>
          <w:b w:val="0"/>
          <w:bCs w:val="0"/>
          <w:sz w:val="22"/>
          <w:szCs w:val="22"/>
        </w:rPr>
        <w:t xml:space="preserve">Warszawie </w:t>
      </w:r>
      <w:r w:rsidR="00192D8E">
        <w:rPr>
          <w:rStyle w:val="Pogrubienie"/>
          <w:b w:val="0"/>
          <w:bCs w:val="0"/>
          <w:sz w:val="22"/>
          <w:szCs w:val="22"/>
        </w:rPr>
        <w:t>– studia</w:t>
      </w:r>
      <w:r w:rsidRPr="006504C2">
        <w:rPr>
          <w:rStyle w:val="Pogrubienie"/>
          <w:b w:val="0"/>
          <w:bCs w:val="0"/>
          <w:sz w:val="22"/>
          <w:szCs w:val="22"/>
        </w:rPr>
        <w:t xml:space="preserve"> pierwszego i drugiego stopnia o profilu ogólnoakademickim,</w:t>
      </w:r>
    </w:p>
    <w:p w14:paraId="1C1831A0" w14:textId="77777777" w:rsidR="006504C2" w:rsidRPr="008F2148" w:rsidRDefault="00E269F0" w:rsidP="008F2148">
      <w:pPr>
        <w:pStyle w:val="Akapitzlist"/>
        <w:numPr>
          <w:ilvl w:val="0"/>
          <w:numId w:val="24"/>
        </w:numPr>
        <w:tabs>
          <w:tab w:val="left" w:pos="1418"/>
          <w:tab w:val="left" w:pos="1985"/>
        </w:tabs>
        <w:adjustRightInd w:val="0"/>
        <w:ind w:left="284" w:hanging="284"/>
        <w:jc w:val="both"/>
        <w:rPr>
          <w:rStyle w:val="Pogrubienie"/>
          <w:b w:val="0"/>
          <w:bCs w:val="0"/>
          <w:sz w:val="22"/>
          <w:szCs w:val="22"/>
        </w:rPr>
      </w:pPr>
      <w:r w:rsidRPr="008F2148">
        <w:rPr>
          <w:rStyle w:val="Pogrubienie"/>
          <w:b w:val="0"/>
          <w:bCs w:val="0"/>
          <w:sz w:val="22"/>
          <w:szCs w:val="22"/>
        </w:rPr>
        <w:t>socjologia</w:t>
      </w:r>
      <w:r w:rsidRPr="006504C2">
        <w:rPr>
          <w:rStyle w:val="Pogrubienie"/>
          <w:b w:val="0"/>
          <w:bCs w:val="0"/>
          <w:sz w:val="22"/>
          <w:szCs w:val="22"/>
        </w:rPr>
        <w:t xml:space="preserve"> na Uniwersytecie Opolskiem </w:t>
      </w:r>
      <w:r w:rsidR="00192D8E">
        <w:rPr>
          <w:rStyle w:val="Pogrubienie"/>
          <w:b w:val="0"/>
          <w:bCs w:val="0"/>
          <w:sz w:val="22"/>
          <w:szCs w:val="22"/>
        </w:rPr>
        <w:t>– studia</w:t>
      </w:r>
      <w:r w:rsidRPr="006504C2">
        <w:rPr>
          <w:rStyle w:val="Pogrubienie"/>
          <w:b w:val="0"/>
          <w:bCs w:val="0"/>
          <w:sz w:val="22"/>
          <w:szCs w:val="22"/>
        </w:rPr>
        <w:t xml:space="preserve"> pierwszego i</w:t>
      </w:r>
      <w:r w:rsidR="008F2148">
        <w:rPr>
          <w:rStyle w:val="Pogrubienie"/>
          <w:b w:val="0"/>
          <w:bCs w:val="0"/>
          <w:sz w:val="22"/>
          <w:szCs w:val="22"/>
        </w:rPr>
        <w:t> </w:t>
      </w:r>
      <w:r w:rsidRPr="006504C2">
        <w:rPr>
          <w:rStyle w:val="Pogrubienie"/>
          <w:b w:val="0"/>
          <w:bCs w:val="0"/>
          <w:sz w:val="22"/>
          <w:szCs w:val="22"/>
        </w:rPr>
        <w:t>drugiego stopnia o profilu ogólnoakademickim</w:t>
      </w:r>
      <w:r w:rsidR="008F2148" w:rsidRPr="008F2148">
        <w:rPr>
          <w:rStyle w:val="Pogrubienie"/>
          <w:b w:val="0"/>
          <w:bCs w:val="0"/>
          <w:sz w:val="22"/>
          <w:szCs w:val="22"/>
        </w:rPr>
        <w:t>.</w:t>
      </w:r>
    </w:p>
    <w:p w14:paraId="6734773A" w14:textId="77777777" w:rsidR="008F2148" w:rsidRDefault="008F2148" w:rsidP="006504C2">
      <w:pPr>
        <w:tabs>
          <w:tab w:val="left" w:pos="1418"/>
          <w:tab w:val="left" w:pos="1985"/>
        </w:tabs>
        <w:adjustRightInd w:val="0"/>
        <w:jc w:val="center"/>
        <w:rPr>
          <w:rFonts w:ascii="Calibri" w:eastAsia="Times New Roman" w:hAnsi="Calibri" w:cs="Arial"/>
          <w:b/>
          <w:i/>
          <w:color w:val="353C7C"/>
          <w:sz w:val="22"/>
          <w:szCs w:val="20"/>
          <w:lang w:eastAsia="pl-PL"/>
        </w:rPr>
      </w:pPr>
    </w:p>
    <w:p w14:paraId="62CEDD6F" w14:textId="77777777" w:rsidR="006504C2" w:rsidRDefault="006504C2" w:rsidP="006504C2">
      <w:pPr>
        <w:tabs>
          <w:tab w:val="left" w:pos="1418"/>
          <w:tab w:val="left" w:pos="1985"/>
        </w:tabs>
        <w:adjustRightInd w:val="0"/>
        <w:jc w:val="center"/>
        <w:rPr>
          <w:rFonts w:ascii="Calibri" w:eastAsia="Times New Roman" w:hAnsi="Calibri" w:cs="Arial"/>
          <w:b/>
          <w:color w:val="353C7C"/>
          <w:sz w:val="22"/>
          <w:szCs w:val="20"/>
          <w:lang w:eastAsia="pl-PL"/>
        </w:rPr>
      </w:pPr>
      <w:r>
        <w:rPr>
          <w:rFonts w:ascii="Calibri" w:eastAsia="Times New Roman" w:hAnsi="Calibri" w:cs="Arial"/>
          <w:b/>
          <w:i/>
          <w:color w:val="353C7C"/>
          <w:sz w:val="22"/>
          <w:szCs w:val="20"/>
          <w:lang w:eastAsia="pl-PL"/>
        </w:rPr>
        <w:t>Partner dla rozwoju</w:t>
      </w:r>
      <w:r>
        <w:rPr>
          <w:rFonts w:ascii="Calibri" w:eastAsia="Times New Roman" w:hAnsi="Calibri" w:cs="Arial"/>
          <w:b/>
          <w:color w:val="353C7C"/>
          <w:sz w:val="22"/>
          <w:szCs w:val="20"/>
          <w:lang w:eastAsia="pl-PL"/>
        </w:rPr>
        <w:t xml:space="preserve"> –</w:t>
      </w:r>
      <w:r w:rsidRPr="00B81A70">
        <w:t xml:space="preserve"> </w:t>
      </w:r>
      <w:r w:rsidRPr="00B81A70">
        <w:rPr>
          <w:rFonts w:ascii="Calibri" w:eastAsia="Times New Roman" w:hAnsi="Calibri" w:cs="Arial"/>
          <w:b/>
          <w:color w:val="353C7C"/>
          <w:sz w:val="22"/>
          <w:szCs w:val="20"/>
          <w:lang w:eastAsia="pl-PL"/>
        </w:rPr>
        <w:t xml:space="preserve">doskonałość we współpracy </w:t>
      </w:r>
      <w:r>
        <w:rPr>
          <w:rFonts w:ascii="Calibri" w:eastAsia="Times New Roman" w:hAnsi="Calibri" w:cs="Arial"/>
          <w:b/>
          <w:color w:val="353C7C"/>
          <w:sz w:val="22"/>
          <w:szCs w:val="20"/>
          <w:lang w:eastAsia="pl-PL"/>
        </w:rPr>
        <w:t>z o</w:t>
      </w:r>
      <w:r w:rsidR="002157D9">
        <w:rPr>
          <w:rFonts w:ascii="Calibri" w:eastAsia="Times New Roman" w:hAnsi="Calibri" w:cs="Arial"/>
          <w:b/>
          <w:color w:val="353C7C"/>
          <w:sz w:val="22"/>
          <w:szCs w:val="20"/>
          <w:lang w:eastAsia="pl-PL"/>
        </w:rPr>
        <w:t>toczeniem społeczno-gospodarczym kierunkom</w:t>
      </w:r>
      <w:r w:rsidR="008F2148">
        <w:rPr>
          <w:rFonts w:ascii="Calibri" w:eastAsia="Times New Roman" w:hAnsi="Calibri" w:cs="Arial"/>
          <w:b/>
          <w:color w:val="353C7C"/>
          <w:sz w:val="22"/>
          <w:szCs w:val="20"/>
          <w:lang w:eastAsia="pl-PL"/>
        </w:rPr>
        <w:t>:</w:t>
      </w:r>
    </w:p>
    <w:p w14:paraId="3511E4B6" w14:textId="77777777" w:rsidR="008F2148" w:rsidRPr="008F2148" w:rsidRDefault="008F2148" w:rsidP="008F2148">
      <w:pPr>
        <w:pStyle w:val="Akapitzlist"/>
        <w:numPr>
          <w:ilvl w:val="0"/>
          <w:numId w:val="25"/>
        </w:numPr>
        <w:tabs>
          <w:tab w:val="left" w:pos="1418"/>
          <w:tab w:val="left" w:pos="1985"/>
        </w:tabs>
        <w:adjustRightInd w:val="0"/>
        <w:ind w:left="284" w:hanging="284"/>
        <w:jc w:val="both"/>
        <w:rPr>
          <w:rStyle w:val="Pogrubienie"/>
          <w:b w:val="0"/>
          <w:bCs w:val="0"/>
          <w:sz w:val="22"/>
          <w:szCs w:val="22"/>
        </w:rPr>
      </w:pPr>
      <w:r w:rsidRPr="008F2148">
        <w:rPr>
          <w:rStyle w:val="Pogrubienie"/>
          <w:b w:val="0"/>
          <w:bCs w:val="0"/>
          <w:sz w:val="22"/>
          <w:szCs w:val="22"/>
        </w:rPr>
        <w:t xml:space="preserve">chemia </w:t>
      </w:r>
      <w:r w:rsidR="006607CF">
        <w:rPr>
          <w:rStyle w:val="Pogrubienie"/>
          <w:b w:val="0"/>
          <w:bCs w:val="0"/>
          <w:sz w:val="22"/>
          <w:szCs w:val="22"/>
        </w:rPr>
        <w:t>na</w:t>
      </w:r>
      <w:r w:rsidRPr="008F2148">
        <w:rPr>
          <w:rStyle w:val="Pogrubienie"/>
          <w:b w:val="0"/>
          <w:bCs w:val="0"/>
          <w:sz w:val="22"/>
          <w:szCs w:val="22"/>
        </w:rPr>
        <w:t xml:space="preserve"> Uniwersytecie Marii Curie-Skłodowskiej w Lublinie </w:t>
      </w:r>
      <w:r w:rsidR="00192D8E">
        <w:rPr>
          <w:rStyle w:val="Pogrubienie"/>
          <w:b w:val="0"/>
          <w:bCs w:val="0"/>
          <w:sz w:val="22"/>
          <w:szCs w:val="22"/>
        </w:rPr>
        <w:t>– studia</w:t>
      </w:r>
      <w:r w:rsidRPr="008F2148">
        <w:rPr>
          <w:rStyle w:val="Pogrubienie"/>
          <w:b w:val="0"/>
          <w:bCs w:val="0"/>
          <w:sz w:val="22"/>
          <w:szCs w:val="22"/>
        </w:rPr>
        <w:t xml:space="preserve"> pierwszego i</w:t>
      </w:r>
      <w:r w:rsidR="00192D8E">
        <w:rPr>
          <w:rStyle w:val="Pogrubienie"/>
          <w:b w:val="0"/>
          <w:bCs w:val="0"/>
          <w:sz w:val="22"/>
          <w:szCs w:val="22"/>
        </w:rPr>
        <w:t> </w:t>
      </w:r>
      <w:r w:rsidRPr="008F2148">
        <w:rPr>
          <w:rStyle w:val="Pogrubienie"/>
          <w:b w:val="0"/>
          <w:bCs w:val="0"/>
          <w:sz w:val="22"/>
          <w:szCs w:val="22"/>
        </w:rPr>
        <w:t>drugiego stopnia o profilu ogólnoakademickim,</w:t>
      </w:r>
    </w:p>
    <w:p w14:paraId="0A7FD77D" w14:textId="77777777" w:rsidR="006504C2" w:rsidRPr="006504C2" w:rsidRDefault="006504C2" w:rsidP="008F2148">
      <w:pPr>
        <w:pStyle w:val="Akapitzlist"/>
        <w:numPr>
          <w:ilvl w:val="0"/>
          <w:numId w:val="25"/>
        </w:numPr>
        <w:tabs>
          <w:tab w:val="left" w:pos="1418"/>
          <w:tab w:val="left" w:pos="1985"/>
        </w:tabs>
        <w:adjustRightInd w:val="0"/>
        <w:ind w:left="284" w:hanging="284"/>
        <w:jc w:val="both"/>
        <w:rPr>
          <w:rStyle w:val="Pogrubienie"/>
          <w:b w:val="0"/>
          <w:bCs w:val="0"/>
          <w:sz w:val="22"/>
          <w:szCs w:val="22"/>
        </w:rPr>
      </w:pPr>
      <w:r w:rsidRPr="006504C2">
        <w:rPr>
          <w:rStyle w:val="Pogrubienie"/>
          <w:b w:val="0"/>
          <w:bCs w:val="0"/>
          <w:sz w:val="22"/>
          <w:szCs w:val="22"/>
        </w:rPr>
        <w:t>en</w:t>
      </w:r>
      <w:r w:rsidRPr="008F2148">
        <w:rPr>
          <w:rStyle w:val="Pogrubienie"/>
          <w:b w:val="0"/>
          <w:bCs w:val="0"/>
          <w:sz w:val="22"/>
          <w:szCs w:val="22"/>
        </w:rPr>
        <w:t>ergetyka</w:t>
      </w:r>
      <w:r w:rsidRPr="006504C2">
        <w:rPr>
          <w:rStyle w:val="Pogrubienie"/>
          <w:b w:val="0"/>
          <w:bCs w:val="0"/>
          <w:sz w:val="22"/>
          <w:szCs w:val="22"/>
        </w:rPr>
        <w:t xml:space="preserve"> na Politechnice Warszawskiej </w:t>
      </w:r>
      <w:r w:rsidR="00192D8E">
        <w:rPr>
          <w:rStyle w:val="Pogrubienie"/>
          <w:b w:val="0"/>
          <w:bCs w:val="0"/>
          <w:sz w:val="22"/>
          <w:szCs w:val="22"/>
        </w:rPr>
        <w:t>– studia</w:t>
      </w:r>
      <w:r w:rsidRPr="006504C2">
        <w:rPr>
          <w:rStyle w:val="Pogrubienie"/>
          <w:b w:val="0"/>
          <w:bCs w:val="0"/>
          <w:sz w:val="22"/>
          <w:szCs w:val="22"/>
        </w:rPr>
        <w:t xml:space="preserve"> pierwszego i</w:t>
      </w:r>
      <w:r w:rsidR="008F2148">
        <w:rPr>
          <w:rStyle w:val="Pogrubienie"/>
          <w:b w:val="0"/>
          <w:bCs w:val="0"/>
          <w:sz w:val="22"/>
          <w:szCs w:val="22"/>
        </w:rPr>
        <w:t> </w:t>
      </w:r>
      <w:r w:rsidRPr="006504C2">
        <w:rPr>
          <w:rStyle w:val="Pogrubienie"/>
          <w:b w:val="0"/>
          <w:bCs w:val="0"/>
          <w:sz w:val="22"/>
          <w:szCs w:val="22"/>
        </w:rPr>
        <w:t>drugiego stopnia o profilu ogólnoakademickim</w:t>
      </w:r>
      <w:r w:rsidR="005D3F0F">
        <w:rPr>
          <w:rStyle w:val="Pogrubienie"/>
          <w:b w:val="0"/>
          <w:bCs w:val="0"/>
          <w:sz w:val="22"/>
          <w:szCs w:val="22"/>
        </w:rPr>
        <w:t>,</w:t>
      </w:r>
    </w:p>
    <w:p w14:paraId="657A80D1" w14:textId="77777777" w:rsidR="006504C2" w:rsidRPr="008F2148" w:rsidRDefault="006504C2" w:rsidP="008F2148">
      <w:pPr>
        <w:pStyle w:val="Akapitzlist"/>
        <w:numPr>
          <w:ilvl w:val="0"/>
          <w:numId w:val="25"/>
        </w:numPr>
        <w:tabs>
          <w:tab w:val="left" w:pos="1418"/>
          <w:tab w:val="left" w:pos="1985"/>
        </w:tabs>
        <w:adjustRightInd w:val="0"/>
        <w:ind w:left="284" w:hanging="284"/>
        <w:jc w:val="both"/>
        <w:rPr>
          <w:rStyle w:val="Pogrubienie"/>
          <w:b w:val="0"/>
          <w:bCs w:val="0"/>
          <w:sz w:val="22"/>
          <w:szCs w:val="22"/>
        </w:rPr>
      </w:pPr>
      <w:r w:rsidRPr="008F2148">
        <w:rPr>
          <w:rStyle w:val="Pogrubienie"/>
          <w:b w:val="0"/>
          <w:bCs w:val="0"/>
          <w:sz w:val="22"/>
          <w:szCs w:val="22"/>
        </w:rPr>
        <w:t xml:space="preserve">finanse i rachunkowość na Uniwersytecie Ekonomicznym w Krakowie </w:t>
      </w:r>
      <w:r w:rsidR="00192D8E">
        <w:rPr>
          <w:rStyle w:val="Pogrubienie"/>
          <w:b w:val="0"/>
          <w:bCs w:val="0"/>
          <w:sz w:val="22"/>
          <w:szCs w:val="22"/>
        </w:rPr>
        <w:t>– studia</w:t>
      </w:r>
      <w:r w:rsidRPr="008F2148">
        <w:rPr>
          <w:rStyle w:val="Pogrubienie"/>
          <w:b w:val="0"/>
          <w:bCs w:val="0"/>
          <w:sz w:val="22"/>
          <w:szCs w:val="22"/>
        </w:rPr>
        <w:t xml:space="preserve"> pierwszego i drugiego stopnia o profilu ogólnoakademickim,</w:t>
      </w:r>
    </w:p>
    <w:p w14:paraId="27ACCAC9" w14:textId="77777777" w:rsidR="006504C2" w:rsidRPr="008F2148" w:rsidRDefault="006504C2" w:rsidP="008F2148">
      <w:pPr>
        <w:pStyle w:val="Akapitzlist"/>
        <w:numPr>
          <w:ilvl w:val="0"/>
          <w:numId w:val="25"/>
        </w:numPr>
        <w:tabs>
          <w:tab w:val="left" w:pos="1418"/>
          <w:tab w:val="left" w:pos="1985"/>
        </w:tabs>
        <w:adjustRightInd w:val="0"/>
        <w:ind w:left="284" w:hanging="284"/>
        <w:jc w:val="both"/>
        <w:rPr>
          <w:rStyle w:val="Pogrubienie"/>
          <w:b w:val="0"/>
          <w:bCs w:val="0"/>
          <w:sz w:val="22"/>
          <w:szCs w:val="22"/>
        </w:rPr>
      </w:pPr>
      <w:r w:rsidRPr="008F2148">
        <w:rPr>
          <w:rStyle w:val="Pogrubienie"/>
          <w:b w:val="0"/>
          <w:bCs w:val="0"/>
          <w:sz w:val="22"/>
          <w:szCs w:val="22"/>
        </w:rPr>
        <w:t xml:space="preserve">gospodarka przestrzenna na Uniwersytecie Ekonomicznym w Krakowie </w:t>
      </w:r>
      <w:r w:rsidR="00192D8E">
        <w:rPr>
          <w:rStyle w:val="Pogrubienie"/>
          <w:b w:val="0"/>
          <w:bCs w:val="0"/>
          <w:sz w:val="22"/>
          <w:szCs w:val="22"/>
        </w:rPr>
        <w:t>– studia</w:t>
      </w:r>
      <w:r w:rsidRPr="008F2148">
        <w:rPr>
          <w:rStyle w:val="Pogrubienie"/>
          <w:b w:val="0"/>
          <w:bCs w:val="0"/>
          <w:sz w:val="22"/>
          <w:szCs w:val="22"/>
        </w:rPr>
        <w:t xml:space="preserve"> pierwszego i drugiego stopnia o profilu ogólnoakademickim,</w:t>
      </w:r>
    </w:p>
    <w:p w14:paraId="2AEC5A56" w14:textId="77777777" w:rsidR="006504C2" w:rsidRPr="008F2148" w:rsidRDefault="006504C2" w:rsidP="008F2148">
      <w:pPr>
        <w:pStyle w:val="Akapitzlist"/>
        <w:numPr>
          <w:ilvl w:val="0"/>
          <w:numId w:val="25"/>
        </w:numPr>
        <w:tabs>
          <w:tab w:val="left" w:pos="1418"/>
          <w:tab w:val="left" w:pos="1985"/>
        </w:tabs>
        <w:adjustRightInd w:val="0"/>
        <w:ind w:left="284" w:hanging="284"/>
        <w:jc w:val="both"/>
        <w:rPr>
          <w:rStyle w:val="Pogrubienie"/>
          <w:b w:val="0"/>
          <w:bCs w:val="0"/>
          <w:sz w:val="22"/>
          <w:szCs w:val="22"/>
        </w:rPr>
      </w:pPr>
      <w:r w:rsidRPr="008F2148">
        <w:rPr>
          <w:rStyle w:val="Pogrubienie"/>
          <w:b w:val="0"/>
          <w:bCs w:val="0"/>
          <w:sz w:val="22"/>
          <w:szCs w:val="22"/>
        </w:rPr>
        <w:t xml:space="preserve">kompozycja i teoria muzyki w Akademii Muzycznej im. Karola Lipińskiego we Wrocławiu </w:t>
      </w:r>
      <w:r w:rsidR="00192D8E">
        <w:rPr>
          <w:rStyle w:val="Pogrubienie"/>
          <w:b w:val="0"/>
          <w:bCs w:val="0"/>
          <w:sz w:val="22"/>
          <w:szCs w:val="22"/>
        </w:rPr>
        <w:t>– studia</w:t>
      </w:r>
      <w:r w:rsidRPr="008F2148">
        <w:rPr>
          <w:rStyle w:val="Pogrubienie"/>
          <w:b w:val="0"/>
          <w:bCs w:val="0"/>
          <w:sz w:val="22"/>
          <w:szCs w:val="22"/>
        </w:rPr>
        <w:t xml:space="preserve"> pierwszego i drugiego stopnia o profilu ogólnoakademickim</w:t>
      </w:r>
      <w:r w:rsidR="008F2148">
        <w:rPr>
          <w:rStyle w:val="Pogrubienie"/>
          <w:b w:val="0"/>
          <w:bCs w:val="0"/>
          <w:sz w:val="22"/>
          <w:szCs w:val="22"/>
        </w:rPr>
        <w:t>.</w:t>
      </w:r>
    </w:p>
    <w:p w14:paraId="48525C80" w14:textId="77777777" w:rsidR="005B7E74" w:rsidRDefault="005B7E74" w:rsidP="00743DBE">
      <w:pPr>
        <w:tabs>
          <w:tab w:val="left" w:pos="1418"/>
          <w:tab w:val="left" w:pos="1985"/>
        </w:tabs>
        <w:adjustRightInd w:val="0"/>
        <w:jc w:val="both"/>
        <w:rPr>
          <w:rFonts w:ascii="Calibri" w:eastAsia="Times New Roman" w:hAnsi="Calibri" w:cs="Arial"/>
          <w:sz w:val="22"/>
          <w:szCs w:val="20"/>
          <w:lang w:eastAsia="pl-PL"/>
        </w:rPr>
      </w:pPr>
    </w:p>
    <w:p w14:paraId="1AB36A60" w14:textId="77777777" w:rsidR="008F2148" w:rsidRPr="00BF0E4C" w:rsidRDefault="008F2148" w:rsidP="00743DBE">
      <w:pPr>
        <w:tabs>
          <w:tab w:val="left" w:pos="1418"/>
          <w:tab w:val="left" w:pos="1985"/>
        </w:tabs>
        <w:adjustRightInd w:val="0"/>
        <w:jc w:val="both"/>
        <w:rPr>
          <w:rFonts w:ascii="Calibri" w:eastAsia="Times New Roman" w:hAnsi="Calibri" w:cs="Arial"/>
          <w:sz w:val="22"/>
          <w:szCs w:val="20"/>
          <w:lang w:eastAsia="pl-PL"/>
        </w:rPr>
      </w:pPr>
      <w:r w:rsidRPr="00ED5D71">
        <w:rPr>
          <w:rFonts w:ascii="Calibri" w:eastAsia="Times New Roman" w:hAnsi="Calibri" w:cs="Arial"/>
          <w:sz w:val="22"/>
          <w:szCs w:val="20"/>
          <w:lang w:eastAsia="pl-PL"/>
        </w:rPr>
        <w:t xml:space="preserve">Prezydium Polskiej Komisji Akredytacyjnej stwierdza, że </w:t>
      </w:r>
      <w:r>
        <w:rPr>
          <w:rFonts w:ascii="Calibri" w:eastAsia="Times New Roman" w:hAnsi="Calibri" w:cs="Arial"/>
          <w:sz w:val="22"/>
          <w:szCs w:val="20"/>
          <w:lang w:eastAsia="pl-PL"/>
        </w:rPr>
        <w:t>wyżej wymienione kierunki studiów</w:t>
      </w:r>
      <w:r w:rsidRPr="008F2148">
        <w:rPr>
          <w:rFonts w:ascii="Calibri" w:eastAsia="Times New Roman" w:hAnsi="Calibri" w:cs="Arial"/>
          <w:sz w:val="22"/>
          <w:szCs w:val="20"/>
          <w:lang w:eastAsia="pl-PL"/>
        </w:rPr>
        <w:t xml:space="preserve"> otrzymał</w:t>
      </w:r>
      <w:r>
        <w:rPr>
          <w:rFonts w:ascii="Calibri" w:eastAsia="Times New Roman" w:hAnsi="Calibri" w:cs="Arial"/>
          <w:sz w:val="22"/>
          <w:szCs w:val="20"/>
          <w:lang w:eastAsia="pl-PL"/>
        </w:rPr>
        <w:t>y</w:t>
      </w:r>
      <w:r w:rsidRPr="008F2148">
        <w:rPr>
          <w:rFonts w:ascii="Calibri" w:eastAsia="Times New Roman" w:hAnsi="Calibri" w:cs="Arial"/>
          <w:sz w:val="22"/>
          <w:szCs w:val="20"/>
          <w:lang w:eastAsia="pl-PL"/>
        </w:rPr>
        <w:t xml:space="preserve"> pozytywną ocenę pr</w:t>
      </w:r>
      <w:r w:rsidR="001A486A">
        <w:rPr>
          <w:rFonts w:ascii="Calibri" w:eastAsia="Times New Roman" w:hAnsi="Calibri" w:cs="Arial"/>
          <w:sz w:val="22"/>
          <w:szCs w:val="20"/>
          <w:lang w:eastAsia="pl-PL"/>
        </w:rPr>
        <w:t xml:space="preserve">ogramową na </w:t>
      </w:r>
      <w:r w:rsidR="001A486A" w:rsidRPr="00C35E2B">
        <w:rPr>
          <w:rFonts w:ascii="Calibri" w:eastAsia="Times New Roman" w:hAnsi="Calibri" w:cs="Arial"/>
          <w:sz w:val="22"/>
          <w:szCs w:val="20"/>
          <w:lang w:eastAsia="pl-PL"/>
        </w:rPr>
        <w:t>6 lat</w:t>
      </w:r>
      <w:r w:rsidRPr="00C35E2B">
        <w:rPr>
          <w:rFonts w:ascii="Calibri" w:eastAsia="Times New Roman" w:hAnsi="Calibri" w:cs="Arial"/>
          <w:sz w:val="22"/>
          <w:szCs w:val="20"/>
          <w:lang w:eastAsia="pl-PL"/>
        </w:rPr>
        <w:t xml:space="preserve"> popartą</w:t>
      </w:r>
      <w:r w:rsidRPr="008F2148">
        <w:rPr>
          <w:rFonts w:ascii="Calibri" w:eastAsia="Times New Roman" w:hAnsi="Calibri" w:cs="Arial"/>
          <w:sz w:val="22"/>
          <w:szCs w:val="20"/>
          <w:lang w:eastAsia="pl-PL"/>
        </w:rPr>
        <w:t xml:space="preserve"> dobrymi praktykami w zakresie jakości kształcenia lub udokumentowanymi, regularnymi osiągnięciami studentów i</w:t>
      </w:r>
      <w:r>
        <w:rPr>
          <w:rFonts w:ascii="Calibri" w:eastAsia="Times New Roman" w:hAnsi="Calibri" w:cs="Arial"/>
          <w:sz w:val="22"/>
          <w:szCs w:val="20"/>
          <w:lang w:eastAsia="pl-PL"/>
        </w:rPr>
        <w:t> </w:t>
      </w:r>
      <w:r w:rsidRPr="008F2148">
        <w:rPr>
          <w:rFonts w:ascii="Calibri" w:eastAsia="Times New Roman" w:hAnsi="Calibri" w:cs="Arial"/>
          <w:sz w:val="22"/>
          <w:szCs w:val="20"/>
          <w:lang w:eastAsia="pl-PL"/>
        </w:rPr>
        <w:t>absolwentów</w:t>
      </w:r>
      <w:r>
        <w:rPr>
          <w:rFonts w:ascii="Calibri" w:eastAsia="Times New Roman" w:hAnsi="Calibri" w:cs="Arial"/>
          <w:sz w:val="22"/>
          <w:szCs w:val="20"/>
          <w:lang w:eastAsia="pl-PL"/>
        </w:rPr>
        <w:t>.</w:t>
      </w:r>
      <w:r w:rsidR="005D3F0F">
        <w:rPr>
          <w:rFonts w:ascii="Calibri" w:eastAsia="Times New Roman" w:hAnsi="Calibri" w:cs="Arial"/>
          <w:sz w:val="22"/>
          <w:szCs w:val="20"/>
          <w:lang w:eastAsia="pl-PL"/>
        </w:rPr>
        <w:t xml:space="preserve"> Wnioski w sprawie przyznania certyfikatów złożyli przewodniczący zespołów </w:t>
      </w:r>
      <w:r w:rsidR="005D3F0F" w:rsidRPr="005D3F0F">
        <w:rPr>
          <w:rFonts w:ascii="Calibri" w:eastAsia="Times New Roman" w:hAnsi="Calibri" w:cs="Arial"/>
          <w:sz w:val="22"/>
          <w:szCs w:val="20"/>
          <w:lang w:eastAsia="pl-PL"/>
        </w:rPr>
        <w:t>działających w ramach dziedzin nauki i dziedziny sztuki</w:t>
      </w:r>
      <w:r w:rsidR="005D3F0F">
        <w:rPr>
          <w:rFonts w:ascii="Calibri" w:eastAsia="Times New Roman" w:hAnsi="Calibri" w:cs="Arial"/>
          <w:sz w:val="22"/>
          <w:szCs w:val="20"/>
          <w:lang w:eastAsia="pl-PL"/>
        </w:rPr>
        <w:t xml:space="preserve">, </w:t>
      </w:r>
      <w:r w:rsidR="005D3F0F" w:rsidRPr="005D3F0F">
        <w:rPr>
          <w:rFonts w:ascii="Calibri" w:eastAsia="Times New Roman" w:hAnsi="Calibri" w:cs="Arial"/>
          <w:sz w:val="22"/>
          <w:szCs w:val="20"/>
          <w:lang w:eastAsia="pl-PL"/>
        </w:rPr>
        <w:t>kierując się rekomendacją zawartą w</w:t>
      </w:r>
      <w:r w:rsidR="00015D6C">
        <w:rPr>
          <w:rFonts w:ascii="Calibri" w:eastAsia="Times New Roman" w:hAnsi="Calibri" w:cs="Arial"/>
          <w:sz w:val="22"/>
          <w:szCs w:val="20"/>
          <w:lang w:eastAsia="pl-PL"/>
        </w:rPr>
        <w:t> </w:t>
      </w:r>
      <w:r w:rsidR="005D3F0F" w:rsidRPr="005D3F0F">
        <w:rPr>
          <w:rFonts w:ascii="Calibri" w:eastAsia="Times New Roman" w:hAnsi="Calibri" w:cs="Arial"/>
          <w:sz w:val="22"/>
          <w:szCs w:val="20"/>
          <w:lang w:eastAsia="pl-PL"/>
        </w:rPr>
        <w:t xml:space="preserve">opinii </w:t>
      </w:r>
      <w:r w:rsidR="00015D6C">
        <w:rPr>
          <w:rFonts w:ascii="Calibri" w:eastAsia="Times New Roman" w:hAnsi="Calibri" w:cs="Arial"/>
          <w:sz w:val="22"/>
          <w:szCs w:val="20"/>
          <w:lang w:eastAsia="pl-PL"/>
        </w:rPr>
        <w:t>z</w:t>
      </w:r>
      <w:r w:rsidR="005D3F0F" w:rsidRPr="005D3F0F">
        <w:rPr>
          <w:rFonts w:ascii="Calibri" w:eastAsia="Times New Roman" w:hAnsi="Calibri" w:cs="Arial"/>
          <w:sz w:val="22"/>
          <w:szCs w:val="20"/>
          <w:lang w:eastAsia="pl-PL"/>
        </w:rPr>
        <w:t>espołu</w:t>
      </w:r>
      <w:r w:rsidR="005D3F0F">
        <w:rPr>
          <w:rFonts w:ascii="Calibri" w:eastAsia="Times New Roman" w:hAnsi="Calibri" w:cs="Arial"/>
          <w:sz w:val="22"/>
          <w:szCs w:val="20"/>
          <w:lang w:eastAsia="pl-PL"/>
        </w:rPr>
        <w:t>.</w:t>
      </w:r>
    </w:p>
    <w:bookmarkEnd w:id="0"/>
    <w:p w14:paraId="7004B07A" w14:textId="77777777" w:rsidR="00743DBE" w:rsidRPr="00D31442" w:rsidRDefault="00743DBE" w:rsidP="00602095">
      <w:pPr>
        <w:tabs>
          <w:tab w:val="left" w:pos="1418"/>
        </w:tabs>
        <w:adjustRightInd w:val="0"/>
        <w:ind w:left="142"/>
        <w:jc w:val="center"/>
        <w:rPr>
          <w:rFonts w:ascii="Calibri" w:eastAsia="Times New Roman" w:hAnsi="Calibri" w:cs="Arial"/>
          <w:sz w:val="22"/>
          <w:szCs w:val="20"/>
          <w:lang w:eastAsia="pl-PL"/>
        </w:rPr>
      </w:pPr>
      <w:r w:rsidRPr="00D31442">
        <w:rPr>
          <w:rFonts w:ascii="Calibri" w:eastAsia="Times New Roman" w:hAnsi="Calibri" w:cs="Arial"/>
          <w:sz w:val="22"/>
          <w:szCs w:val="20"/>
          <w:lang w:eastAsia="pl-PL"/>
        </w:rPr>
        <w:t xml:space="preserve">§ </w:t>
      </w:r>
      <w:r w:rsidR="00602095">
        <w:rPr>
          <w:rFonts w:ascii="Calibri" w:eastAsia="Times New Roman" w:hAnsi="Calibri" w:cs="Arial"/>
          <w:sz w:val="22"/>
          <w:szCs w:val="20"/>
          <w:lang w:eastAsia="pl-PL"/>
        </w:rPr>
        <w:t>3</w:t>
      </w:r>
    </w:p>
    <w:p w14:paraId="7EF31CB9" w14:textId="77777777" w:rsidR="00743DBE" w:rsidRPr="00D31442" w:rsidRDefault="00743DBE" w:rsidP="00743DBE">
      <w:pPr>
        <w:tabs>
          <w:tab w:val="left" w:pos="1418"/>
        </w:tabs>
        <w:adjustRightInd w:val="0"/>
        <w:jc w:val="both"/>
        <w:rPr>
          <w:rFonts w:ascii="Calibri" w:eastAsia="Times New Roman" w:hAnsi="Calibri" w:cs="Arial"/>
          <w:sz w:val="22"/>
          <w:szCs w:val="20"/>
          <w:lang w:eastAsia="pl-PL"/>
        </w:rPr>
      </w:pPr>
      <w:r w:rsidRPr="00D31442">
        <w:rPr>
          <w:rFonts w:ascii="Calibri" w:eastAsia="Times New Roman" w:hAnsi="Calibri" w:cs="Arial"/>
          <w:sz w:val="22"/>
          <w:szCs w:val="20"/>
          <w:lang w:eastAsia="pl-PL"/>
        </w:rPr>
        <w:t>Uchwałę Prezydium Polskiej Komisji Akredytacyjnej otrzymują:</w:t>
      </w:r>
    </w:p>
    <w:p w14:paraId="4FA1CE55" w14:textId="77777777" w:rsidR="00743DBE" w:rsidRPr="00BF0E4C" w:rsidRDefault="00743DBE" w:rsidP="00743DBE">
      <w:pPr>
        <w:pStyle w:val="Akapitzlist"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Fonts w:eastAsia="Times New Roman" w:cstheme="minorHAnsi"/>
          <w:sz w:val="22"/>
          <w:szCs w:val="20"/>
          <w:lang w:eastAsia="pl-PL"/>
        </w:rPr>
      </w:pPr>
      <w:r w:rsidRPr="00BF0E4C">
        <w:rPr>
          <w:rFonts w:eastAsia="Times New Roman" w:cstheme="minorHAnsi"/>
          <w:sz w:val="22"/>
          <w:szCs w:val="20"/>
          <w:lang w:eastAsia="pl-PL"/>
        </w:rPr>
        <w:t xml:space="preserve">Minister </w:t>
      </w:r>
      <w:r w:rsidR="00BF0E4C" w:rsidRPr="00BF0E4C">
        <w:rPr>
          <w:rFonts w:eastAsia="Times New Roman" w:cstheme="minorHAnsi"/>
          <w:sz w:val="22"/>
          <w:szCs w:val="20"/>
          <w:lang w:eastAsia="pl-PL"/>
        </w:rPr>
        <w:t>Edukacji i Nauki</w:t>
      </w:r>
      <w:r w:rsidRPr="00BF0E4C">
        <w:rPr>
          <w:rFonts w:eastAsia="Times New Roman" w:cstheme="minorHAnsi"/>
          <w:sz w:val="22"/>
          <w:szCs w:val="20"/>
          <w:lang w:eastAsia="pl-PL"/>
        </w:rPr>
        <w:t>,</w:t>
      </w:r>
    </w:p>
    <w:p w14:paraId="0D7566BA" w14:textId="77777777" w:rsidR="00E2109E" w:rsidRPr="00E2109E" w:rsidRDefault="00E67206" w:rsidP="008A67F8">
      <w:pPr>
        <w:pStyle w:val="Akapitzlist"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Style w:val="Pogrubienie"/>
          <w:rFonts w:ascii="Calibri" w:eastAsia="Times New Roman" w:hAnsi="Calibri" w:cs="Arial"/>
          <w:b w:val="0"/>
          <w:bCs w:val="0"/>
          <w:sz w:val="22"/>
          <w:szCs w:val="20"/>
          <w:lang w:eastAsia="pl-PL"/>
        </w:rPr>
      </w:pPr>
      <w:r w:rsidRPr="00E2109E">
        <w:rPr>
          <w:rFonts w:eastAsia="Times New Roman" w:cstheme="minorHAnsi"/>
          <w:sz w:val="22"/>
          <w:szCs w:val="20"/>
          <w:lang w:eastAsia="pl-PL"/>
        </w:rPr>
        <w:t>Rektor</w:t>
      </w:r>
      <w:r w:rsidR="00E2109E">
        <w:rPr>
          <w:rFonts w:eastAsia="Times New Roman" w:cstheme="minorHAnsi"/>
          <w:sz w:val="22"/>
          <w:szCs w:val="20"/>
          <w:lang w:eastAsia="pl-PL"/>
        </w:rPr>
        <w:t xml:space="preserve"> </w:t>
      </w:r>
      <w:r w:rsidR="00E2109E" w:rsidRPr="00E2109E">
        <w:rPr>
          <w:rStyle w:val="Pogrubienie"/>
          <w:b w:val="0"/>
          <w:bCs w:val="0"/>
          <w:sz w:val="22"/>
          <w:szCs w:val="22"/>
        </w:rPr>
        <w:t>Akademii Górniczo-Hutniczej im. Stanisława Staszica w Krakowie</w:t>
      </w:r>
      <w:r w:rsidR="00E2109E">
        <w:rPr>
          <w:rStyle w:val="Pogrubienie"/>
          <w:b w:val="0"/>
          <w:bCs w:val="0"/>
          <w:sz w:val="22"/>
          <w:szCs w:val="22"/>
        </w:rPr>
        <w:t>,</w:t>
      </w:r>
    </w:p>
    <w:p w14:paraId="6BF2AADC" w14:textId="77777777" w:rsidR="00E2109E" w:rsidRPr="00E2109E" w:rsidRDefault="00E2109E" w:rsidP="00743DBE">
      <w:pPr>
        <w:pStyle w:val="Akapitzlist"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Fonts w:ascii="Calibri" w:eastAsia="Times New Roman" w:hAnsi="Calibri" w:cs="Arial"/>
          <w:sz w:val="22"/>
          <w:szCs w:val="20"/>
          <w:lang w:eastAsia="pl-PL"/>
        </w:rPr>
      </w:pPr>
      <w:r w:rsidRPr="00E2109E">
        <w:rPr>
          <w:rFonts w:eastAsia="Times New Roman" w:cstheme="minorHAnsi"/>
          <w:sz w:val="22"/>
          <w:szCs w:val="20"/>
          <w:lang w:eastAsia="pl-PL"/>
        </w:rPr>
        <w:t>Rektor</w:t>
      </w:r>
      <w:r w:rsidRPr="006504C2">
        <w:rPr>
          <w:rStyle w:val="Pogrubienie"/>
          <w:b w:val="0"/>
          <w:bCs w:val="0"/>
          <w:sz w:val="22"/>
          <w:szCs w:val="22"/>
        </w:rPr>
        <w:t xml:space="preserve"> Akademii Muzycznej im. Karola Lipińskiego we Wrocławiu</w:t>
      </w:r>
      <w:r>
        <w:rPr>
          <w:rStyle w:val="Pogrubienie"/>
          <w:b w:val="0"/>
          <w:bCs w:val="0"/>
          <w:sz w:val="22"/>
          <w:szCs w:val="22"/>
        </w:rPr>
        <w:t>,</w:t>
      </w:r>
    </w:p>
    <w:p w14:paraId="5791AA17" w14:textId="77777777" w:rsidR="00E2109E" w:rsidRPr="00E2109E" w:rsidRDefault="00E2109E" w:rsidP="00E2109E">
      <w:pPr>
        <w:pStyle w:val="Akapitzlist"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Style w:val="Pogrubienie"/>
          <w:rFonts w:ascii="Calibri" w:eastAsia="Times New Roman" w:hAnsi="Calibri" w:cs="Arial"/>
          <w:b w:val="0"/>
          <w:bCs w:val="0"/>
          <w:sz w:val="22"/>
          <w:szCs w:val="20"/>
          <w:lang w:eastAsia="pl-PL"/>
        </w:rPr>
      </w:pPr>
      <w:r w:rsidRPr="00E2109E">
        <w:rPr>
          <w:rFonts w:eastAsia="Times New Roman" w:cstheme="minorHAnsi"/>
          <w:sz w:val="22"/>
          <w:szCs w:val="20"/>
          <w:lang w:eastAsia="pl-PL"/>
        </w:rPr>
        <w:t>Rektor</w:t>
      </w:r>
      <w:r w:rsidRPr="008F2148">
        <w:rPr>
          <w:rStyle w:val="Pogrubienie"/>
          <w:b w:val="0"/>
          <w:bCs w:val="0"/>
          <w:sz w:val="22"/>
          <w:szCs w:val="22"/>
        </w:rPr>
        <w:t xml:space="preserve"> Akademii Sztuki Wojennej w Warszawie</w:t>
      </w:r>
      <w:r>
        <w:rPr>
          <w:rStyle w:val="Pogrubienie"/>
          <w:b w:val="0"/>
          <w:bCs w:val="0"/>
          <w:sz w:val="22"/>
          <w:szCs w:val="22"/>
        </w:rPr>
        <w:t>,</w:t>
      </w:r>
    </w:p>
    <w:p w14:paraId="0A370B0D" w14:textId="77777777" w:rsidR="00E2109E" w:rsidRPr="00E2109E" w:rsidRDefault="00E2109E" w:rsidP="00E2109E">
      <w:pPr>
        <w:pStyle w:val="Akapitzlist"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Style w:val="Pogrubienie"/>
          <w:rFonts w:ascii="Calibri" w:eastAsia="Times New Roman" w:hAnsi="Calibri" w:cs="Arial"/>
          <w:b w:val="0"/>
          <w:bCs w:val="0"/>
          <w:sz w:val="22"/>
          <w:szCs w:val="20"/>
          <w:lang w:eastAsia="pl-PL"/>
        </w:rPr>
      </w:pPr>
      <w:r w:rsidRPr="00E2109E">
        <w:rPr>
          <w:rFonts w:eastAsia="Times New Roman" w:cstheme="minorHAnsi"/>
          <w:sz w:val="22"/>
          <w:szCs w:val="20"/>
          <w:lang w:eastAsia="pl-PL"/>
        </w:rPr>
        <w:t>Rektor</w:t>
      </w:r>
      <w:r w:rsidRPr="008F2148">
        <w:rPr>
          <w:rStyle w:val="Pogrubienie"/>
          <w:b w:val="0"/>
          <w:bCs w:val="0"/>
          <w:sz w:val="22"/>
          <w:szCs w:val="22"/>
        </w:rPr>
        <w:t xml:space="preserve"> Gdańskiego Uniwersytetu Medycznego</w:t>
      </w:r>
      <w:r>
        <w:rPr>
          <w:rStyle w:val="Pogrubienie"/>
          <w:b w:val="0"/>
          <w:bCs w:val="0"/>
          <w:sz w:val="22"/>
          <w:szCs w:val="22"/>
        </w:rPr>
        <w:t>,</w:t>
      </w:r>
    </w:p>
    <w:p w14:paraId="7CAFAB44" w14:textId="77777777" w:rsidR="00E2109E" w:rsidRPr="00E2109E" w:rsidRDefault="00E2109E" w:rsidP="00743DBE">
      <w:pPr>
        <w:pStyle w:val="Akapitzlist"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Style w:val="Pogrubienie"/>
          <w:rFonts w:ascii="Calibri" w:eastAsia="Times New Roman" w:hAnsi="Calibri" w:cs="Arial"/>
          <w:b w:val="0"/>
          <w:bCs w:val="0"/>
          <w:sz w:val="22"/>
          <w:szCs w:val="20"/>
          <w:lang w:eastAsia="pl-PL"/>
        </w:rPr>
      </w:pPr>
      <w:r w:rsidRPr="00E2109E">
        <w:rPr>
          <w:rFonts w:eastAsia="Times New Roman" w:cstheme="minorHAnsi"/>
          <w:sz w:val="22"/>
          <w:szCs w:val="20"/>
          <w:lang w:eastAsia="pl-PL"/>
        </w:rPr>
        <w:t>Rektor</w:t>
      </w:r>
      <w:r w:rsidRPr="008F2148">
        <w:rPr>
          <w:rStyle w:val="Pogrubienie"/>
          <w:b w:val="0"/>
          <w:bCs w:val="0"/>
          <w:sz w:val="22"/>
          <w:szCs w:val="22"/>
        </w:rPr>
        <w:t xml:space="preserve"> Uniwersyte</w:t>
      </w:r>
      <w:r>
        <w:rPr>
          <w:rStyle w:val="Pogrubienie"/>
          <w:b w:val="0"/>
          <w:bCs w:val="0"/>
          <w:sz w:val="22"/>
          <w:szCs w:val="22"/>
        </w:rPr>
        <w:t>tu</w:t>
      </w:r>
      <w:r w:rsidRPr="008F2148">
        <w:rPr>
          <w:rStyle w:val="Pogrubienie"/>
          <w:b w:val="0"/>
          <w:bCs w:val="0"/>
          <w:sz w:val="22"/>
          <w:szCs w:val="22"/>
        </w:rPr>
        <w:t xml:space="preserve"> Ekonomiczn</w:t>
      </w:r>
      <w:r>
        <w:rPr>
          <w:rStyle w:val="Pogrubienie"/>
          <w:b w:val="0"/>
          <w:bCs w:val="0"/>
          <w:sz w:val="22"/>
          <w:szCs w:val="22"/>
        </w:rPr>
        <w:t>ego</w:t>
      </w:r>
      <w:r w:rsidRPr="008F2148">
        <w:rPr>
          <w:rStyle w:val="Pogrubienie"/>
          <w:b w:val="0"/>
          <w:bCs w:val="0"/>
          <w:sz w:val="22"/>
          <w:szCs w:val="22"/>
        </w:rPr>
        <w:t xml:space="preserve"> w Krakowie</w:t>
      </w:r>
      <w:r>
        <w:rPr>
          <w:rStyle w:val="Pogrubienie"/>
          <w:b w:val="0"/>
          <w:bCs w:val="0"/>
          <w:sz w:val="22"/>
          <w:szCs w:val="22"/>
        </w:rPr>
        <w:t>,</w:t>
      </w:r>
    </w:p>
    <w:p w14:paraId="7A4A3CB8" w14:textId="77777777" w:rsidR="00E2109E" w:rsidRPr="00E2109E" w:rsidRDefault="00E2109E" w:rsidP="00743DBE">
      <w:pPr>
        <w:pStyle w:val="Akapitzlist"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Style w:val="Pogrubienie"/>
          <w:rFonts w:ascii="Calibri" w:eastAsia="Times New Roman" w:hAnsi="Calibri" w:cs="Arial"/>
          <w:b w:val="0"/>
          <w:bCs w:val="0"/>
          <w:sz w:val="22"/>
          <w:szCs w:val="20"/>
          <w:lang w:eastAsia="pl-PL"/>
        </w:rPr>
      </w:pPr>
      <w:r w:rsidRPr="00E2109E">
        <w:rPr>
          <w:rFonts w:eastAsia="Times New Roman" w:cstheme="minorHAnsi"/>
          <w:sz w:val="22"/>
          <w:szCs w:val="20"/>
          <w:lang w:eastAsia="pl-PL"/>
        </w:rPr>
        <w:t>Rektor</w:t>
      </w:r>
      <w:r w:rsidRPr="008F2148">
        <w:rPr>
          <w:rStyle w:val="Pogrubienie"/>
          <w:b w:val="0"/>
          <w:bCs w:val="0"/>
          <w:sz w:val="22"/>
          <w:szCs w:val="22"/>
        </w:rPr>
        <w:t xml:space="preserve"> Uniwersytetu Gdańskiego</w:t>
      </w:r>
      <w:r>
        <w:rPr>
          <w:rStyle w:val="Pogrubienie"/>
          <w:b w:val="0"/>
          <w:bCs w:val="0"/>
          <w:sz w:val="22"/>
          <w:szCs w:val="22"/>
        </w:rPr>
        <w:t>,</w:t>
      </w:r>
    </w:p>
    <w:p w14:paraId="0D086A24" w14:textId="77777777" w:rsidR="00E2109E" w:rsidRPr="00E2109E" w:rsidRDefault="00E2109E" w:rsidP="00E2109E">
      <w:pPr>
        <w:pStyle w:val="Akapitzlist"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Style w:val="Pogrubienie"/>
          <w:rFonts w:ascii="Calibri" w:eastAsia="Times New Roman" w:hAnsi="Calibri" w:cs="Arial"/>
          <w:b w:val="0"/>
          <w:bCs w:val="0"/>
          <w:sz w:val="22"/>
          <w:szCs w:val="20"/>
          <w:lang w:eastAsia="pl-PL"/>
        </w:rPr>
      </w:pPr>
      <w:r w:rsidRPr="00E2109E">
        <w:rPr>
          <w:rFonts w:eastAsia="Times New Roman" w:cstheme="minorHAnsi"/>
          <w:sz w:val="22"/>
          <w:szCs w:val="20"/>
          <w:lang w:eastAsia="pl-PL"/>
        </w:rPr>
        <w:t>Rektor</w:t>
      </w:r>
      <w:r w:rsidRPr="008F2148">
        <w:rPr>
          <w:rStyle w:val="Pogrubienie"/>
          <w:b w:val="0"/>
          <w:bCs w:val="0"/>
          <w:sz w:val="22"/>
          <w:szCs w:val="22"/>
        </w:rPr>
        <w:t xml:space="preserve"> Uniwersyte</w:t>
      </w:r>
      <w:r>
        <w:rPr>
          <w:rStyle w:val="Pogrubienie"/>
          <w:b w:val="0"/>
          <w:bCs w:val="0"/>
          <w:sz w:val="22"/>
          <w:szCs w:val="22"/>
        </w:rPr>
        <w:t>tu</w:t>
      </w:r>
      <w:r w:rsidRPr="008F2148">
        <w:rPr>
          <w:rStyle w:val="Pogrubienie"/>
          <w:b w:val="0"/>
          <w:bCs w:val="0"/>
          <w:sz w:val="22"/>
          <w:szCs w:val="22"/>
        </w:rPr>
        <w:t xml:space="preserve"> im. Adama Mickiewicza w Poznaniu</w:t>
      </w:r>
      <w:r>
        <w:rPr>
          <w:rStyle w:val="Pogrubienie"/>
          <w:b w:val="0"/>
          <w:bCs w:val="0"/>
          <w:sz w:val="22"/>
          <w:szCs w:val="22"/>
        </w:rPr>
        <w:t>,</w:t>
      </w:r>
    </w:p>
    <w:p w14:paraId="16DC8DF8" w14:textId="77777777" w:rsidR="00E2109E" w:rsidRPr="00BF0E4C" w:rsidRDefault="00E2109E" w:rsidP="00E2109E">
      <w:pPr>
        <w:pStyle w:val="Akapitzlist"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Fonts w:ascii="Calibri" w:eastAsia="Times New Roman" w:hAnsi="Calibri" w:cs="Arial"/>
          <w:sz w:val="22"/>
          <w:szCs w:val="20"/>
          <w:lang w:eastAsia="pl-PL"/>
        </w:rPr>
      </w:pPr>
      <w:r w:rsidRPr="00E2109E">
        <w:rPr>
          <w:rFonts w:eastAsia="Times New Roman" w:cstheme="minorHAnsi"/>
          <w:sz w:val="22"/>
          <w:szCs w:val="20"/>
          <w:lang w:eastAsia="pl-PL"/>
        </w:rPr>
        <w:t>Rektor</w:t>
      </w:r>
      <w:r w:rsidRPr="006504C2">
        <w:rPr>
          <w:rStyle w:val="Pogrubienie"/>
          <w:b w:val="0"/>
          <w:bCs w:val="0"/>
          <w:sz w:val="22"/>
          <w:szCs w:val="22"/>
        </w:rPr>
        <w:t xml:space="preserve"> Uniwersyte</w:t>
      </w:r>
      <w:r>
        <w:rPr>
          <w:rStyle w:val="Pogrubienie"/>
          <w:b w:val="0"/>
          <w:bCs w:val="0"/>
          <w:sz w:val="22"/>
          <w:szCs w:val="22"/>
        </w:rPr>
        <w:t>tu</w:t>
      </w:r>
      <w:r w:rsidRPr="006504C2">
        <w:rPr>
          <w:rStyle w:val="Pogrubienie"/>
          <w:b w:val="0"/>
          <w:bCs w:val="0"/>
          <w:sz w:val="22"/>
          <w:szCs w:val="22"/>
        </w:rPr>
        <w:t xml:space="preserve"> Łódzki</w:t>
      </w:r>
      <w:r>
        <w:rPr>
          <w:rStyle w:val="Pogrubienie"/>
          <w:b w:val="0"/>
          <w:bCs w:val="0"/>
          <w:sz w:val="22"/>
          <w:szCs w:val="22"/>
        </w:rPr>
        <w:t>ego,</w:t>
      </w:r>
    </w:p>
    <w:p w14:paraId="263F20FD" w14:textId="77777777" w:rsidR="00E2109E" w:rsidRPr="00E2109E" w:rsidRDefault="00E2109E" w:rsidP="00743DBE">
      <w:pPr>
        <w:pStyle w:val="Akapitzlist"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Style w:val="Pogrubienie"/>
          <w:rFonts w:ascii="Calibri" w:eastAsia="Times New Roman" w:hAnsi="Calibri" w:cs="Arial"/>
          <w:b w:val="0"/>
          <w:bCs w:val="0"/>
          <w:sz w:val="22"/>
          <w:szCs w:val="20"/>
          <w:lang w:eastAsia="pl-PL"/>
        </w:rPr>
      </w:pPr>
      <w:r w:rsidRPr="00E2109E">
        <w:rPr>
          <w:rFonts w:eastAsia="Times New Roman" w:cstheme="minorHAnsi"/>
          <w:sz w:val="22"/>
          <w:szCs w:val="20"/>
          <w:lang w:eastAsia="pl-PL"/>
        </w:rPr>
        <w:t>Rektor</w:t>
      </w:r>
      <w:r w:rsidRPr="008F2148">
        <w:rPr>
          <w:rStyle w:val="Pogrubienie"/>
          <w:b w:val="0"/>
          <w:bCs w:val="0"/>
          <w:sz w:val="22"/>
          <w:szCs w:val="22"/>
        </w:rPr>
        <w:t xml:space="preserve"> Uniwersyte</w:t>
      </w:r>
      <w:r>
        <w:rPr>
          <w:rStyle w:val="Pogrubienie"/>
          <w:b w:val="0"/>
          <w:bCs w:val="0"/>
          <w:sz w:val="22"/>
          <w:szCs w:val="22"/>
        </w:rPr>
        <w:t>tu</w:t>
      </w:r>
      <w:r w:rsidRPr="008F2148">
        <w:rPr>
          <w:rStyle w:val="Pogrubienie"/>
          <w:b w:val="0"/>
          <w:bCs w:val="0"/>
          <w:sz w:val="22"/>
          <w:szCs w:val="22"/>
        </w:rPr>
        <w:t xml:space="preserve"> Marii Curie-Skłodowskiej w Lublinie</w:t>
      </w:r>
      <w:r>
        <w:rPr>
          <w:rStyle w:val="Pogrubienie"/>
          <w:b w:val="0"/>
          <w:bCs w:val="0"/>
          <w:sz w:val="22"/>
          <w:szCs w:val="22"/>
        </w:rPr>
        <w:t>,</w:t>
      </w:r>
    </w:p>
    <w:p w14:paraId="5EE13EBC" w14:textId="77777777" w:rsidR="00E2109E" w:rsidRPr="00E2109E" w:rsidRDefault="00E2109E" w:rsidP="00E2109E">
      <w:pPr>
        <w:pStyle w:val="Akapitzlist"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Style w:val="Pogrubienie"/>
          <w:rFonts w:ascii="Calibri" w:eastAsia="Times New Roman" w:hAnsi="Calibri" w:cs="Arial"/>
          <w:b w:val="0"/>
          <w:bCs w:val="0"/>
          <w:sz w:val="22"/>
          <w:szCs w:val="20"/>
          <w:lang w:eastAsia="pl-PL"/>
        </w:rPr>
      </w:pPr>
      <w:r w:rsidRPr="00E2109E">
        <w:rPr>
          <w:rFonts w:eastAsia="Times New Roman" w:cstheme="minorHAnsi"/>
          <w:sz w:val="22"/>
          <w:szCs w:val="20"/>
          <w:lang w:eastAsia="pl-PL"/>
        </w:rPr>
        <w:t>Rektor</w:t>
      </w:r>
      <w:r w:rsidRPr="008F2148">
        <w:rPr>
          <w:rStyle w:val="Pogrubienie"/>
          <w:b w:val="0"/>
          <w:bCs w:val="0"/>
          <w:sz w:val="22"/>
          <w:szCs w:val="22"/>
        </w:rPr>
        <w:t xml:space="preserve"> Uniwersyte</w:t>
      </w:r>
      <w:r>
        <w:rPr>
          <w:rStyle w:val="Pogrubienie"/>
          <w:b w:val="0"/>
          <w:bCs w:val="0"/>
          <w:sz w:val="22"/>
          <w:szCs w:val="22"/>
        </w:rPr>
        <w:t>tu</w:t>
      </w:r>
      <w:r w:rsidRPr="008F2148">
        <w:rPr>
          <w:rStyle w:val="Pogrubienie"/>
          <w:b w:val="0"/>
          <w:bCs w:val="0"/>
          <w:sz w:val="22"/>
          <w:szCs w:val="22"/>
        </w:rPr>
        <w:t xml:space="preserve"> Muzyczn</w:t>
      </w:r>
      <w:r>
        <w:rPr>
          <w:rStyle w:val="Pogrubienie"/>
          <w:b w:val="0"/>
          <w:bCs w:val="0"/>
          <w:sz w:val="22"/>
          <w:szCs w:val="22"/>
        </w:rPr>
        <w:t>ego</w:t>
      </w:r>
      <w:r w:rsidRPr="008F2148">
        <w:rPr>
          <w:rStyle w:val="Pogrubienie"/>
          <w:b w:val="0"/>
          <w:bCs w:val="0"/>
          <w:sz w:val="22"/>
          <w:szCs w:val="22"/>
        </w:rPr>
        <w:t xml:space="preserve"> Fryderyka Chopina w Warszawie</w:t>
      </w:r>
      <w:r>
        <w:rPr>
          <w:rStyle w:val="Pogrubienie"/>
          <w:b w:val="0"/>
          <w:bCs w:val="0"/>
          <w:sz w:val="22"/>
          <w:szCs w:val="22"/>
        </w:rPr>
        <w:t>,</w:t>
      </w:r>
    </w:p>
    <w:p w14:paraId="02308E50" w14:textId="77777777" w:rsidR="00E2109E" w:rsidRPr="00E2109E" w:rsidRDefault="00E2109E" w:rsidP="00743DBE">
      <w:pPr>
        <w:pStyle w:val="Akapitzlist"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Style w:val="Pogrubienie"/>
          <w:rFonts w:ascii="Calibri" w:eastAsia="Times New Roman" w:hAnsi="Calibri" w:cs="Arial"/>
          <w:b w:val="0"/>
          <w:bCs w:val="0"/>
          <w:sz w:val="22"/>
          <w:szCs w:val="20"/>
          <w:lang w:eastAsia="pl-PL"/>
        </w:rPr>
      </w:pPr>
      <w:r w:rsidRPr="00E2109E">
        <w:rPr>
          <w:rFonts w:eastAsia="Times New Roman" w:cstheme="minorHAnsi"/>
          <w:sz w:val="22"/>
          <w:szCs w:val="20"/>
          <w:lang w:eastAsia="pl-PL"/>
        </w:rPr>
        <w:t>Rektor</w:t>
      </w:r>
      <w:r w:rsidRPr="006504C2">
        <w:rPr>
          <w:rStyle w:val="Pogrubienie"/>
          <w:b w:val="0"/>
          <w:bCs w:val="0"/>
          <w:sz w:val="22"/>
          <w:szCs w:val="22"/>
        </w:rPr>
        <w:t xml:space="preserve"> Uniwersytecie Opolskie</w:t>
      </w:r>
      <w:r>
        <w:rPr>
          <w:rStyle w:val="Pogrubienie"/>
          <w:b w:val="0"/>
          <w:bCs w:val="0"/>
          <w:sz w:val="22"/>
          <w:szCs w:val="22"/>
        </w:rPr>
        <w:t>go,</w:t>
      </w:r>
    </w:p>
    <w:p w14:paraId="1BD048A4" w14:textId="77777777" w:rsidR="00E2109E" w:rsidRPr="00E2109E" w:rsidRDefault="00E2109E" w:rsidP="00743DBE">
      <w:pPr>
        <w:pStyle w:val="Akapitzlist"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Style w:val="Pogrubienie"/>
          <w:rFonts w:ascii="Calibri" w:eastAsia="Times New Roman" w:hAnsi="Calibri" w:cs="Arial"/>
          <w:b w:val="0"/>
          <w:bCs w:val="0"/>
          <w:sz w:val="22"/>
          <w:szCs w:val="20"/>
          <w:lang w:eastAsia="pl-PL"/>
        </w:rPr>
      </w:pPr>
      <w:r w:rsidRPr="00E2109E">
        <w:rPr>
          <w:rFonts w:eastAsia="Times New Roman" w:cstheme="minorHAnsi"/>
          <w:sz w:val="22"/>
          <w:szCs w:val="20"/>
          <w:lang w:eastAsia="pl-PL"/>
        </w:rPr>
        <w:t>Rektor</w:t>
      </w:r>
      <w:r w:rsidRPr="00BF0E4C">
        <w:rPr>
          <w:rFonts w:eastAsia="Times New Roman" w:cstheme="minorHAnsi"/>
          <w:sz w:val="22"/>
          <w:szCs w:val="20"/>
          <w:lang w:eastAsia="pl-PL"/>
        </w:rPr>
        <w:t xml:space="preserve"> Uniwersytetu Warszawskiego</w:t>
      </w:r>
      <w:r>
        <w:rPr>
          <w:rStyle w:val="Pogrubienie"/>
          <w:b w:val="0"/>
          <w:bCs w:val="0"/>
          <w:sz w:val="22"/>
          <w:szCs w:val="22"/>
        </w:rPr>
        <w:t>,</w:t>
      </w:r>
    </w:p>
    <w:p w14:paraId="207F6A30" w14:textId="77777777" w:rsidR="00E2109E" w:rsidRPr="00E2109E" w:rsidRDefault="00E2109E" w:rsidP="00E2109E">
      <w:pPr>
        <w:pStyle w:val="Akapitzlist"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Fonts w:ascii="Calibri" w:eastAsia="Times New Roman" w:hAnsi="Calibri" w:cs="Arial"/>
          <w:sz w:val="22"/>
          <w:szCs w:val="20"/>
          <w:lang w:eastAsia="pl-PL"/>
        </w:rPr>
      </w:pPr>
      <w:r w:rsidRPr="00E2109E">
        <w:rPr>
          <w:rFonts w:eastAsia="Times New Roman" w:cstheme="minorHAnsi"/>
          <w:sz w:val="22"/>
          <w:szCs w:val="20"/>
          <w:lang w:eastAsia="pl-PL"/>
        </w:rPr>
        <w:t>Rektor</w:t>
      </w:r>
      <w:r w:rsidRPr="008F2148">
        <w:rPr>
          <w:rStyle w:val="Pogrubienie"/>
          <w:b w:val="0"/>
          <w:bCs w:val="0"/>
          <w:sz w:val="22"/>
          <w:szCs w:val="22"/>
        </w:rPr>
        <w:t xml:space="preserve"> Politechni</w:t>
      </w:r>
      <w:r>
        <w:rPr>
          <w:rStyle w:val="Pogrubienie"/>
          <w:b w:val="0"/>
          <w:bCs w:val="0"/>
          <w:sz w:val="22"/>
          <w:szCs w:val="22"/>
        </w:rPr>
        <w:t xml:space="preserve">ki </w:t>
      </w:r>
      <w:r w:rsidRPr="008F2148">
        <w:rPr>
          <w:rStyle w:val="Pogrubienie"/>
          <w:b w:val="0"/>
          <w:bCs w:val="0"/>
          <w:sz w:val="22"/>
          <w:szCs w:val="22"/>
        </w:rPr>
        <w:t>Krakowskiej</w:t>
      </w:r>
      <w:r w:rsidR="001A486A">
        <w:rPr>
          <w:rStyle w:val="Pogrubienie"/>
          <w:b w:val="0"/>
          <w:bCs w:val="0"/>
          <w:sz w:val="22"/>
          <w:szCs w:val="22"/>
        </w:rPr>
        <w:t xml:space="preserve"> </w:t>
      </w:r>
      <w:r w:rsidR="001A486A" w:rsidRPr="00C35E2B">
        <w:rPr>
          <w:rStyle w:val="Pogrubienie"/>
          <w:b w:val="0"/>
          <w:bCs w:val="0"/>
          <w:sz w:val="22"/>
          <w:szCs w:val="22"/>
        </w:rPr>
        <w:t>im. Tadeusza Kościuszki w Krakowie</w:t>
      </w:r>
      <w:r w:rsidRPr="00C35E2B">
        <w:rPr>
          <w:rFonts w:eastAsia="Times New Roman" w:cstheme="minorHAnsi"/>
          <w:sz w:val="22"/>
          <w:szCs w:val="20"/>
          <w:lang w:eastAsia="pl-PL"/>
        </w:rPr>
        <w:t>,</w:t>
      </w:r>
    </w:p>
    <w:p w14:paraId="53197D2B" w14:textId="77777777" w:rsidR="00E2109E" w:rsidRPr="00E2109E" w:rsidRDefault="00E2109E" w:rsidP="00743DBE">
      <w:pPr>
        <w:pStyle w:val="Akapitzlist"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Style w:val="Pogrubienie"/>
          <w:rFonts w:ascii="Calibri" w:eastAsia="Times New Roman" w:hAnsi="Calibri" w:cs="Arial"/>
          <w:b w:val="0"/>
          <w:bCs w:val="0"/>
          <w:sz w:val="22"/>
          <w:szCs w:val="20"/>
          <w:lang w:eastAsia="pl-PL"/>
        </w:rPr>
      </w:pPr>
      <w:r w:rsidRPr="00E2109E">
        <w:rPr>
          <w:rFonts w:eastAsia="Times New Roman" w:cstheme="minorHAnsi"/>
          <w:sz w:val="22"/>
          <w:szCs w:val="20"/>
          <w:lang w:eastAsia="pl-PL"/>
        </w:rPr>
        <w:t>Rektor</w:t>
      </w:r>
      <w:r w:rsidRPr="006504C2">
        <w:rPr>
          <w:rStyle w:val="Pogrubienie"/>
          <w:b w:val="0"/>
          <w:bCs w:val="0"/>
          <w:sz w:val="22"/>
          <w:szCs w:val="22"/>
        </w:rPr>
        <w:t xml:space="preserve"> Politechni</w:t>
      </w:r>
      <w:r>
        <w:rPr>
          <w:rStyle w:val="Pogrubienie"/>
          <w:b w:val="0"/>
          <w:bCs w:val="0"/>
          <w:sz w:val="22"/>
          <w:szCs w:val="22"/>
        </w:rPr>
        <w:t>ki</w:t>
      </w:r>
      <w:r w:rsidRPr="006504C2">
        <w:rPr>
          <w:rStyle w:val="Pogrubienie"/>
          <w:b w:val="0"/>
          <w:bCs w:val="0"/>
          <w:sz w:val="22"/>
          <w:szCs w:val="22"/>
        </w:rPr>
        <w:t xml:space="preserve"> Warszawskiej</w:t>
      </w:r>
      <w:r>
        <w:rPr>
          <w:rStyle w:val="Pogrubienie"/>
          <w:b w:val="0"/>
          <w:bCs w:val="0"/>
          <w:sz w:val="22"/>
          <w:szCs w:val="22"/>
        </w:rPr>
        <w:t>,</w:t>
      </w:r>
    </w:p>
    <w:p w14:paraId="13E3AA46" w14:textId="77777777" w:rsidR="00E2109E" w:rsidRPr="00E2109E" w:rsidRDefault="00E2109E" w:rsidP="00E2109E">
      <w:pPr>
        <w:pStyle w:val="Akapitzlist"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Style w:val="Pogrubienie"/>
          <w:rFonts w:ascii="Calibri" w:eastAsia="Times New Roman" w:hAnsi="Calibri" w:cs="Arial"/>
          <w:b w:val="0"/>
          <w:bCs w:val="0"/>
          <w:sz w:val="22"/>
          <w:szCs w:val="20"/>
          <w:lang w:eastAsia="pl-PL"/>
        </w:rPr>
      </w:pPr>
      <w:r w:rsidRPr="00E2109E">
        <w:rPr>
          <w:rFonts w:eastAsia="Times New Roman" w:cstheme="minorHAnsi"/>
          <w:sz w:val="22"/>
          <w:szCs w:val="20"/>
          <w:lang w:eastAsia="pl-PL"/>
        </w:rPr>
        <w:t>Rektor</w:t>
      </w:r>
      <w:r w:rsidRPr="006504C2">
        <w:rPr>
          <w:rStyle w:val="Pogrubienie"/>
          <w:b w:val="0"/>
          <w:bCs w:val="0"/>
          <w:sz w:val="22"/>
          <w:szCs w:val="22"/>
        </w:rPr>
        <w:t xml:space="preserve"> Szko</w:t>
      </w:r>
      <w:r>
        <w:rPr>
          <w:rStyle w:val="Pogrubienie"/>
          <w:b w:val="0"/>
          <w:bCs w:val="0"/>
          <w:sz w:val="22"/>
          <w:szCs w:val="22"/>
        </w:rPr>
        <w:t>ły</w:t>
      </w:r>
      <w:r w:rsidRPr="006504C2">
        <w:rPr>
          <w:rStyle w:val="Pogrubienie"/>
          <w:b w:val="0"/>
          <w:bCs w:val="0"/>
          <w:sz w:val="22"/>
          <w:szCs w:val="22"/>
        </w:rPr>
        <w:t xml:space="preserve"> Głównej Handlowej w</w:t>
      </w:r>
      <w:r>
        <w:rPr>
          <w:rStyle w:val="Pogrubienie"/>
          <w:b w:val="0"/>
          <w:bCs w:val="0"/>
          <w:sz w:val="22"/>
          <w:szCs w:val="22"/>
        </w:rPr>
        <w:t> </w:t>
      </w:r>
      <w:r w:rsidRPr="006504C2">
        <w:rPr>
          <w:rStyle w:val="Pogrubienie"/>
          <w:b w:val="0"/>
          <w:bCs w:val="0"/>
          <w:sz w:val="22"/>
          <w:szCs w:val="22"/>
        </w:rPr>
        <w:t>Warszawie</w:t>
      </w:r>
      <w:r>
        <w:rPr>
          <w:rStyle w:val="Pogrubienie"/>
          <w:b w:val="0"/>
          <w:bCs w:val="0"/>
          <w:sz w:val="22"/>
          <w:szCs w:val="22"/>
        </w:rPr>
        <w:t>.</w:t>
      </w:r>
    </w:p>
    <w:p w14:paraId="2007F621" w14:textId="77777777" w:rsidR="00743DBE" w:rsidRPr="00D31442" w:rsidRDefault="00743DBE" w:rsidP="00743DBE">
      <w:pPr>
        <w:tabs>
          <w:tab w:val="left" w:pos="1418"/>
        </w:tabs>
        <w:adjustRightInd w:val="0"/>
        <w:ind w:left="142"/>
        <w:jc w:val="center"/>
        <w:rPr>
          <w:rFonts w:ascii="Calibri" w:eastAsia="Times New Roman" w:hAnsi="Calibri" w:cs="Arial"/>
          <w:sz w:val="22"/>
          <w:szCs w:val="20"/>
          <w:lang w:eastAsia="pl-PL"/>
        </w:rPr>
      </w:pPr>
      <w:r w:rsidRPr="00D31442">
        <w:rPr>
          <w:rFonts w:ascii="Calibri" w:eastAsia="Times New Roman" w:hAnsi="Calibri" w:cs="Arial"/>
          <w:sz w:val="22"/>
          <w:szCs w:val="20"/>
          <w:lang w:eastAsia="pl-PL"/>
        </w:rPr>
        <w:t xml:space="preserve">§ </w:t>
      </w:r>
      <w:r w:rsidR="00602095">
        <w:rPr>
          <w:rFonts w:ascii="Calibri" w:eastAsia="Times New Roman" w:hAnsi="Calibri" w:cs="Arial"/>
          <w:sz w:val="22"/>
          <w:szCs w:val="20"/>
          <w:lang w:eastAsia="pl-PL"/>
        </w:rPr>
        <w:t>4</w:t>
      </w:r>
    </w:p>
    <w:p w14:paraId="6C7A1A64" w14:textId="77777777" w:rsidR="005E126E" w:rsidRPr="00D31442" w:rsidRDefault="00743DBE" w:rsidP="00B94C3C">
      <w:pPr>
        <w:tabs>
          <w:tab w:val="left" w:pos="1418"/>
        </w:tabs>
        <w:adjustRightInd w:val="0"/>
        <w:ind w:left="142"/>
        <w:jc w:val="both"/>
      </w:pPr>
      <w:r w:rsidRPr="00D31442">
        <w:rPr>
          <w:rFonts w:ascii="Calibri" w:eastAsia="Times New Roman" w:hAnsi="Calibri" w:cs="Arial"/>
          <w:sz w:val="22"/>
          <w:szCs w:val="20"/>
          <w:lang w:eastAsia="pl-PL"/>
        </w:rPr>
        <w:t>Uchwała wchodzi w życie z dniem podjęcia.</w:t>
      </w:r>
    </w:p>
    <w:p w14:paraId="23535655" w14:textId="77777777" w:rsidR="00F01FA6" w:rsidRPr="00D31442" w:rsidRDefault="00F01FA6" w:rsidP="00F01FA6"/>
    <w:p w14:paraId="4F23B2DA" w14:textId="77777777" w:rsidR="00E67206" w:rsidRPr="00402A92" w:rsidRDefault="00E67206" w:rsidP="00E67206">
      <w:pPr>
        <w:ind w:firstLine="3119"/>
        <w:jc w:val="center"/>
        <w:rPr>
          <w:color w:val="353C7C"/>
          <w:sz w:val="22"/>
          <w:szCs w:val="22"/>
        </w:rPr>
      </w:pPr>
      <w:r w:rsidRPr="00402A92">
        <w:rPr>
          <w:color w:val="353C7C"/>
          <w:sz w:val="22"/>
          <w:szCs w:val="22"/>
        </w:rPr>
        <w:t>Przewodniczący</w:t>
      </w:r>
    </w:p>
    <w:p w14:paraId="279122F9" w14:textId="77777777" w:rsidR="0060378E" w:rsidRPr="00D31442" w:rsidRDefault="0060378E" w:rsidP="0060378E">
      <w:pPr>
        <w:ind w:firstLine="3119"/>
        <w:jc w:val="center"/>
        <w:rPr>
          <w:sz w:val="22"/>
          <w:szCs w:val="22"/>
        </w:rPr>
      </w:pPr>
      <w:r w:rsidRPr="00D31442">
        <w:rPr>
          <w:sz w:val="22"/>
          <w:szCs w:val="22"/>
        </w:rPr>
        <w:t>Polskiej Komisji Akredytacyjnej</w:t>
      </w:r>
    </w:p>
    <w:p w14:paraId="00FA878C" w14:textId="7CFC1A25" w:rsidR="0060378E" w:rsidRPr="00602095" w:rsidRDefault="00E51734" w:rsidP="0060378E">
      <w:pPr>
        <w:ind w:firstLine="3119"/>
        <w:jc w:val="center"/>
        <w:rPr>
          <w:sz w:val="20"/>
          <w:szCs w:val="20"/>
        </w:rPr>
      </w:pPr>
      <w:r w:rsidRPr="00602095">
        <w:rPr>
          <w:sz w:val="20"/>
          <w:szCs w:val="20"/>
        </w:rPr>
        <w:t>podpisano podpisem kwalifikowanym w dniu</w:t>
      </w:r>
      <w:r w:rsidR="001343C4">
        <w:rPr>
          <w:sz w:val="20"/>
          <w:szCs w:val="20"/>
        </w:rPr>
        <w:t xml:space="preserve"> </w:t>
      </w:r>
      <w:r w:rsidR="00E61CA1">
        <w:rPr>
          <w:sz w:val="20"/>
          <w:szCs w:val="20"/>
        </w:rPr>
        <w:t>10</w:t>
      </w:r>
      <w:r w:rsidRPr="00602095">
        <w:rPr>
          <w:sz w:val="20"/>
          <w:szCs w:val="20"/>
        </w:rPr>
        <w:t>.1</w:t>
      </w:r>
      <w:r w:rsidR="00602095">
        <w:rPr>
          <w:sz w:val="20"/>
          <w:szCs w:val="20"/>
        </w:rPr>
        <w:t>2</w:t>
      </w:r>
      <w:r w:rsidRPr="00602095">
        <w:rPr>
          <w:sz w:val="20"/>
          <w:szCs w:val="20"/>
        </w:rPr>
        <w:t>.2020</w:t>
      </w:r>
    </w:p>
    <w:p w14:paraId="6A40E1A3" w14:textId="58BCAA3C" w:rsidR="00C7707A" w:rsidRPr="00D31442" w:rsidRDefault="0060378E" w:rsidP="00E61CA1">
      <w:pPr>
        <w:ind w:firstLine="3119"/>
        <w:jc w:val="center"/>
        <w:rPr>
          <w:sz w:val="22"/>
          <w:szCs w:val="22"/>
        </w:rPr>
      </w:pPr>
      <w:r w:rsidRPr="00D31442">
        <w:rPr>
          <w:sz w:val="22"/>
          <w:szCs w:val="22"/>
        </w:rPr>
        <w:t>Krzysztof Diks</w:t>
      </w:r>
    </w:p>
    <w:p w14:paraId="561D13E6" w14:textId="77777777" w:rsidR="00C7707A" w:rsidRPr="00D31442" w:rsidRDefault="00C7707A" w:rsidP="00CD1415">
      <w:pPr>
        <w:sectPr w:rsidR="00C7707A" w:rsidRPr="00D31442" w:rsidSect="00E61CA1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953" w:right="1211" w:bottom="1135" w:left="2325" w:header="510" w:footer="0" w:gutter="0"/>
          <w:cols w:space="708"/>
          <w:docGrid w:linePitch="360"/>
        </w:sectPr>
      </w:pPr>
    </w:p>
    <w:p w14:paraId="34915372" w14:textId="77777777" w:rsidR="000017B3" w:rsidRDefault="000017B3" w:rsidP="00602095">
      <w:pPr>
        <w:pStyle w:val="Stopka"/>
        <w:tabs>
          <w:tab w:val="left" w:pos="708"/>
        </w:tabs>
        <w:ind w:firstLine="708"/>
        <w:jc w:val="right"/>
        <w:rPr>
          <w:rFonts w:cstheme="minorHAnsi"/>
          <w:sz w:val="22"/>
          <w:szCs w:val="22"/>
        </w:rPr>
      </w:pPr>
    </w:p>
    <w:sectPr w:rsidR="000017B3" w:rsidSect="007A5779">
      <w:headerReference w:type="default" r:id="rId15"/>
      <w:footerReference w:type="default" r:id="rId16"/>
      <w:pgSz w:w="11900" w:h="16840"/>
      <w:pgMar w:top="953" w:right="1552" w:bottom="1474" w:left="1843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42DDE" w14:textId="77777777" w:rsidR="006F0E2D" w:rsidRDefault="006F0E2D" w:rsidP="00EF7C77">
      <w:r>
        <w:separator/>
      </w:r>
    </w:p>
  </w:endnote>
  <w:endnote w:type="continuationSeparator" w:id="0">
    <w:p w14:paraId="617B7C54" w14:textId="77777777" w:rsidR="006F0E2D" w:rsidRDefault="006F0E2D" w:rsidP="00EF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2" w:type="dxa"/>
      <w:tblInd w:w="-1418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284"/>
      <w:gridCol w:w="1134"/>
      <w:gridCol w:w="8364"/>
    </w:tblGrid>
    <w:tr w:rsidR="00E61CA1" w:rsidRPr="008D2713" w14:paraId="4D890F4E" w14:textId="77777777" w:rsidTr="00E61CA1">
      <w:trPr>
        <w:trHeight w:val="858"/>
      </w:trPr>
      <w:tc>
        <w:tcPr>
          <w:tcW w:w="284" w:type="dxa"/>
          <w:vAlign w:val="center"/>
        </w:tcPr>
        <w:p w14:paraId="78081501" w14:textId="77777777" w:rsidR="00E61CA1" w:rsidRPr="008D2713" w:rsidRDefault="00E61CA1" w:rsidP="00E61CA1">
          <w:pPr>
            <w:tabs>
              <w:tab w:val="left" w:pos="163"/>
            </w:tabs>
            <w:ind w:left="284" w:hanging="284"/>
            <w:rPr>
              <w:b/>
            </w:rPr>
          </w:pPr>
        </w:p>
      </w:tc>
      <w:tc>
        <w:tcPr>
          <w:tcW w:w="1134" w:type="dxa"/>
          <w:vAlign w:val="center"/>
        </w:tcPr>
        <w:p w14:paraId="691AD1E7" w14:textId="77777777" w:rsidR="00E61CA1" w:rsidRPr="008D2713" w:rsidRDefault="00E61CA1" w:rsidP="00E61CA1">
          <w:pPr>
            <w:tabs>
              <w:tab w:val="left" w:pos="284"/>
            </w:tabs>
            <w:ind w:left="284" w:hanging="284"/>
            <w:rPr>
              <w:b/>
            </w:rPr>
          </w:pPr>
        </w:p>
      </w:tc>
      <w:tc>
        <w:tcPr>
          <w:tcW w:w="8364" w:type="dxa"/>
          <w:vAlign w:val="center"/>
        </w:tcPr>
        <w:p w14:paraId="44F38593" w14:textId="77777777" w:rsidR="00E61CA1" w:rsidRPr="00E61CA1" w:rsidRDefault="00E61CA1" w:rsidP="00E61CA1">
          <w:pPr>
            <w:rPr>
              <w:rFonts w:cs="Calibri"/>
              <w:b/>
              <w:i/>
              <w:color w:val="213B78"/>
              <w:sz w:val="2"/>
              <w:szCs w:val="2"/>
            </w:rPr>
          </w:pPr>
        </w:p>
        <w:p w14:paraId="4D583F81" w14:textId="77777777" w:rsidR="00E61CA1" w:rsidRPr="008D2713" w:rsidRDefault="00E61CA1" w:rsidP="00E61CA1">
          <w:pPr>
            <w:ind w:left="146" w:hanging="146"/>
            <w:jc w:val="right"/>
            <w:rPr>
              <w:b/>
              <w:sz w:val="22"/>
              <w:szCs w:val="22"/>
            </w:rPr>
          </w:pPr>
          <w:r w:rsidRPr="008D2713">
            <w:rPr>
              <w:rFonts w:cs="Calibri"/>
              <w:bCs/>
              <w:color w:val="353C7C"/>
              <w:sz w:val="20"/>
              <w:szCs w:val="18"/>
            </w:rPr>
            <w:fldChar w:fldCharType="begin"/>
          </w:r>
          <w:r w:rsidRPr="008D2713">
            <w:rPr>
              <w:rFonts w:cs="Calibri"/>
              <w:bCs/>
              <w:color w:val="353C7C"/>
              <w:sz w:val="20"/>
              <w:szCs w:val="18"/>
            </w:rPr>
            <w:instrText xml:space="preserve"> PAGE  \* MERGEFORMAT </w:instrText>
          </w:r>
          <w:r w:rsidRPr="008D2713">
            <w:rPr>
              <w:rFonts w:cs="Calibri"/>
              <w:bCs/>
              <w:color w:val="353C7C"/>
              <w:sz w:val="20"/>
              <w:szCs w:val="18"/>
            </w:rPr>
            <w:fldChar w:fldCharType="separate"/>
          </w:r>
          <w:r>
            <w:rPr>
              <w:rFonts w:cs="Calibri"/>
              <w:bCs/>
              <w:color w:val="353C7C"/>
              <w:sz w:val="20"/>
              <w:szCs w:val="18"/>
            </w:rPr>
            <w:t>1</w:t>
          </w:r>
          <w:r w:rsidRPr="008D2713">
            <w:rPr>
              <w:rFonts w:cs="Calibri"/>
              <w:bCs/>
              <w:color w:val="353C7C"/>
              <w:sz w:val="20"/>
              <w:szCs w:val="18"/>
            </w:rPr>
            <w:fldChar w:fldCharType="end"/>
          </w:r>
          <w:r w:rsidRPr="008D2713">
            <w:rPr>
              <w:rFonts w:cs="Calibri"/>
              <w:bCs/>
              <w:color w:val="353C7C"/>
              <w:sz w:val="20"/>
              <w:szCs w:val="18"/>
            </w:rPr>
            <w:t xml:space="preserve"> / </w:t>
          </w:r>
          <w:r>
            <w:rPr>
              <w:rFonts w:cs="Calibri"/>
              <w:bCs/>
              <w:color w:val="353C7C"/>
              <w:sz w:val="20"/>
              <w:szCs w:val="18"/>
            </w:rPr>
            <w:t>2</w:t>
          </w:r>
        </w:p>
      </w:tc>
    </w:tr>
  </w:tbl>
  <w:p w14:paraId="7A554FCC" w14:textId="77777777" w:rsidR="00E61CA1" w:rsidRDefault="00E61CA1" w:rsidP="00E61C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38" w:type="dxa"/>
      <w:tblInd w:w="-1474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340"/>
      <w:gridCol w:w="1130"/>
      <w:gridCol w:w="8368"/>
    </w:tblGrid>
    <w:tr w:rsidR="001D6446" w14:paraId="05499B97" w14:textId="77777777" w:rsidTr="009E13E9">
      <w:trPr>
        <w:trHeight w:val="850"/>
      </w:trPr>
      <w:tc>
        <w:tcPr>
          <w:tcW w:w="340" w:type="dxa"/>
          <w:vAlign w:val="center"/>
        </w:tcPr>
        <w:p w14:paraId="7936C211" w14:textId="77777777" w:rsidR="001D6446" w:rsidRPr="00D16BDE" w:rsidRDefault="001D6446" w:rsidP="00CD1415">
          <w:pPr>
            <w:tabs>
              <w:tab w:val="left" w:pos="286"/>
            </w:tabs>
            <w:ind w:left="284" w:hanging="284"/>
            <w:rPr>
              <w:b/>
            </w:rPr>
          </w:pPr>
        </w:p>
      </w:tc>
      <w:tc>
        <w:tcPr>
          <w:tcW w:w="1130" w:type="dxa"/>
          <w:tcBorders>
            <w:top w:val="single" w:sz="18" w:space="0" w:color="233D81"/>
          </w:tcBorders>
          <w:vAlign w:val="center"/>
        </w:tcPr>
        <w:p w14:paraId="44C00ED8" w14:textId="77777777" w:rsidR="001D6446" w:rsidRPr="00D16BDE" w:rsidRDefault="001D6446" w:rsidP="00CD1415">
          <w:pPr>
            <w:tabs>
              <w:tab w:val="left" w:pos="284"/>
            </w:tabs>
            <w:ind w:left="284" w:right="-164" w:hanging="284"/>
            <w:rPr>
              <w:b/>
            </w:rPr>
          </w:pPr>
          <w:r w:rsidRPr="00D16BDE">
            <w:rPr>
              <w:rFonts w:ascii="Calibri" w:hAnsi="Calibri" w:cs="Calibri"/>
              <w:b/>
              <w:color w:val="213B78"/>
              <w:sz w:val="20"/>
              <w:szCs w:val="20"/>
            </w:rPr>
            <w:t>pka.edu.pl</w:t>
          </w:r>
          <w:r w:rsidRPr="00D16BDE">
            <w:rPr>
              <w:rFonts w:ascii="Calibri" w:hAnsi="Calibri" w:cs="Calibri"/>
              <w:b/>
              <w:color w:val="213B78"/>
              <w:sz w:val="20"/>
              <w:szCs w:val="18"/>
            </w:rPr>
            <w:t xml:space="preserve"> </w:t>
          </w:r>
        </w:p>
      </w:tc>
      <w:tc>
        <w:tcPr>
          <w:tcW w:w="8368" w:type="dxa"/>
          <w:tcBorders>
            <w:top w:val="single" w:sz="18" w:space="0" w:color="233D81"/>
          </w:tcBorders>
          <w:vAlign w:val="center"/>
        </w:tcPr>
        <w:p w14:paraId="17065A4D" w14:textId="77777777" w:rsidR="001D6446" w:rsidRPr="00D16BDE" w:rsidRDefault="001D6446" w:rsidP="002F4D9A">
          <w:pPr>
            <w:rPr>
              <w:rFonts w:ascii="Calibri" w:hAnsi="Calibri" w:cs="Calibri"/>
              <w:b/>
              <w:i/>
              <w:color w:val="213B78"/>
              <w:sz w:val="20"/>
              <w:szCs w:val="18"/>
            </w:rPr>
          </w:pPr>
        </w:p>
        <w:p w14:paraId="69C2E9AD" w14:textId="77777777" w:rsidR="001D6446" w:rsidRPr="00D16BDE" w:rsidRDefault="001D6446" w:rsidP="009E13E9">
          <w:pPr>
            <w:jc w:val="both"/>
            <w:rPr>
              <w:b/>
              <w:sz w:val="22"/>
              <w:szCs w:val="22"/>
            </w:rPr>
          </w:pPr>
          <w:r w:rsidRPr="00E15BB8">
            <w:rPr>
              <w:rFonts w:ascii="Calibri" w:hAnsi="Calibri" w:cs="Calibri"/>
              <w:b/>
              <w:color w:val="213B78"/>
              <w:sz w:val="20"/>
              <w:szCs w:val="18"/>
            </w:rPr>
            <w:t xml:space="preserve">|  </w:t>
          </w:r>
          <w:r w:rsidRPr="00D16BDE">
            <w:rPr>
              <w:rFonts w:ascii="Calibri" w:hAnsi="Calibri" w:cs="Calibri"/>
              <w:b/>
              <w:color w:val="213B78"/>
              <w:sz w:val="20"/>
              <w:szCs w:val="18"/>
            </w:rPr>
            <w:t xml:space="preserve"> </w:t>
          </w:r>
          <w:r>
            <w:rPr>
              <w:rFonts w:ascii="Calibri" w:hAnsi="Calibri" w:cs="Calibri"/>
              <w:color w:val="273E7D"/>
              <w:sz w:val="20"/>
              <w:szCs w:val="18"/>
            </w:rPr>
            <w:t>pka</w:t>
          </w:r>
          <w:r w:rsidRPr="00BB539B">
            <w:rPr>
              <w:rFonts w:ascii="Calibri" w:hAnsi="Calibri" w:cs="Calibri"/>
              <w:color w:val="273E7D"/>
              <w:sz w:val="20"/>
              <w:szCs w:val="18"/>
            </w:rPr>
            <w:t>@pka.edu.pl</w:t>
          </w:r>
          <w:r w:rsidRPr="00D16BDE">
            <w:rPr>
              <w:rFonts w:ascii="Calibri" w:hAnsi="Calibri" w:cs="Calibri"/>
              <w:color w:val="213B78"/>
              <w:sz w:val="20"/>
              <w:szCs w:val="18"/>
            </w:rPr>
            <w:t xml:space="preserve"> </w:t>
          </w:r>
          <w:r w:rsidRPr="00D16BDE">
            <w:rPr>
              <w:rFonts w:ascii="Calibri" w:hAnsi="Calibri" w:cs="Calibri"/>
              <w:b/>
              <w:color w:val="213B78"/>
              <w:sz w:val="20"/>
              <w:szCs w:val="18"/>
            </w:rPr>
            <w:t xml:space="preserve">   </w:t>
          </w:r>
          <w:r>
            <w:rPr>
              <w:rFonts w:ascii="Calibri" w:hAnsi="Calibri" w:cs="Calibri"/>
              <w:b/>
              <w:color w:val="213B78"/>
              <w:sz w:val="20"/>
              <w:szCs w:val="18"/>
            </w:rPr>
            <w:t xml:space="preserve"> </w:t>
          </w:r>
          <w:r w:rsidRPr="00E15BB8">
            <w:rPr>
              <w:rFonts w:ascii="Calibri" w:hAnsi="Calibri" w:cs="Calibri"/>
              <w:b/>
              <w:color w:val="213B78"/>
              <w:sz w:val="20"/>
              <w:szCs w:val="18"/>
            </w:rPr>
            <w:t xml:space="preserve">|  </w:t>
          </w:r>
          <w:r w:rsidRPr="00D16BDE">
            <w:rPr>
              <w:rFonts w:ascii="Calibri" w:hAnsi="Calibri" w:cs="Calibri"/>
              <w:color w:val="213B78"/>
              <w:sz w:val="20"/>
              <w:szCs w:val="18"/>
            </w:rPr>
            <w:t xml:space="preserve">  ul. Żurawia 32/34, 00–515 Warszawa</w:t>
          </w:r>
          <w:r w:rsidRPr="00D16BDE">
            <w:rPr>
              <w:rFonts w:ascii="Calibri" w:hAnsi="Calibri" w:cs="Calibri"/>
              <w:b/>
              <w:color w:val="213B78"/>
              <w:sz w:val="20"/>
              <w:szCs w:val="18"/>
            </w:rPr>
            <w:t xml:space="preserve">    |    </w:t>
          </w:r>
          <w:r w:rsidRPr="00D16BDE">
            <w:rPr>
              <w:rFonts w:ascii="Calibri" w:hAnsi="Calibri" w:cs="Calibri"/>
              <w:color w:val="213B78"/>
              <w:sz w:val="20"/>
              <w:szCs w:val="18"/>
            </w:rPr>
            <w:t>tel. (+48 22) 622 07 18</w:t>
          </w:r>
          <w:r w:rsidRPr="00D16BDE">
            <w:rPr>
              <w:rFonts w:ascii="Calibri" w:hAnsi="Calibri" w:cs="Calibri"/>
              <w:b/>
              <w:color w:val="213B78"/>
              <w:sz w:val="20"/>
              <w:szCs w:val="18"/>
            </w:rPr>
            <w:t xml:space="preserve">    </w:t>
          </w:r>
        </w:p>
        <w:p w14:paraId="758B8A68" w14:textId="77777777" w:rsidR="001D6446" w:rsidRPr="00D16BDE" w:rsidRDefault="001D6446" w:rsidP="002F4D9A">
          <w:pPr>
            <w:rPr>
              <w:b/>
              <w:sz w:val="22"/>
              <w:szCs w:val="22"/>
            </w:rPr>
          </w:pPr>
        </w:p>
      </w:tc>
    </w:tr>
  </w:tbl>
  <w:p w14:paraId="73E2A13B" w14:textId="77777777" w:rsidR="001D6446" w:rsidRDefault="001D6446" w:rsidP="00CD1415">
    <w:pPr>
      <w:pStyle w:val="Stopka"/>
      <w:ind w:left="-142" w:firstLine="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E89C9" w14:textId="77777777" w:rsidR="001D6446" w:rsidRDefault="001D64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63E0A" w14:textId="77777777" w:rsidR="006F0E2D" w:rsidRDefault="006F0E2D" w:rsidP="00EF7C77">
      <w:r>
        <w:separator/>
      </w:r>
    </w:p>
  </w:footnote>
  <w:footnote w:type="continuationSeparator" w:id="0">
    <w:p w14:paraId="3FA01BC3" w14:textId="77777777" w:rsidR="006F0E2D" w:rsidRDefault="006F0E2D" w:rsidP="00EF7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0" w:type="dxa"/>
      <w:tblInd w:w="-1418" w:type="dxa"/>
      <w:tblLook w:val="01E0" w:firstRow="1" w:lastRow="1" w:firstColumn="1" w:lastColumn="1" w:noHBand="0" w:noVBand="0"/>
    </w:tblPr>
    <w:tblGrid>
      <w:gridCol w:w="1418"/>
      <w:gridCol w:w="5142"/>
      <w:gridCol w:w="853"/>
      <w:gridCol w:w="2369"/>
      <w:gridCol w:w="108"/>
    </w:tblGrid>
    <w:tr w:rsidR="001D6446" w14:paraId="33694EA3" w14:textId="77777777" w:rsidTr="00452783">
      <w:trPr>
        <w:gridAfter w:val="1"/>
        <w:wAfter w:w="108" w:type="dxa"/>
        <w:trHeight w:val="1271"/>
      </w:trPr>
      <w:tc>
        <w:tcPr>
          <w:tcW w:w="1418" w:type="dxa"/>
          <w:vMerge w:val="restart"/>
        </w:tcPr>
        <w:p w14:paraId="588D2D9D" w14:textId="4CF0F1C5" w:rsidR="001D6446" w:rsidRDefault="001D6446" w:rsidP="009B0AFC">
          <w:pPr>
            <w:tabs>
              <w:tab w:val="left" w:pos="186"/>
            </w:tabs>
            <w:rPr>
              <w:b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 wp14:anchorId="50B22095" wp14:editId="5C98D037">
                <wp:simplePos x="0" y="0"/>
                <wp:positionH relativeFrom="margin">
                  <wp:posOffset>-36195</wp:posOffset>
                </wp:positionH>
                <wp:positionV relativeFrom="margin">
                  <wp:posOffset>34290</wp:posOffset>
                </wp:positionV>
                <wp:extent cx="697534" cy="977900"/>
                <wp:effectExtent l="0" t="0" r="0" b="0"/>
                <wp:wrapSquare wrapText="bothSides"/>
                <wp:docPr id="39" name="Obraz 39" descr="Obraz zawierający znak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KA_sygnet_podstawow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534" cy="977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95" w:type="dxa"/>
          <w:gridSpan w:val="2"/>
          <w:tcBorders>
            <w:bottom w:val="single" w:sz="18" w:space="0" w:color="233D81"/>
          </w:tcBorders>
        </w:tcPr>
        <w:p w14:paraId="3B1BCE7B" w14:textId="77777777" w:rsidR="001D6446" w:rsidRPr="000D1D56" w:rsidRDefault="001D6446" w:rsidP="00975392">
          <w:pPr>
            <w:tabs>
              <w:tab w:val="left" w:pos="98"/>
            </w:tabs>
            <w:ind w:left="-54"/>
            <w:rPr>
              <w:sz w:val="22"/>
              <w:szCs w:val="22"/>
            </w:rPr>
          </w:pPr>
          <w:r w:rsidRPr="000D1D56">
            <w:rPr>
              <w:i/>
              <w:sz w:val="22"/>
              <w:szCs w:val="22"/>
            </w:rPr>
            <w:t xml:space="preserve"> </w:t>
          </w:r>
        </w:p>
        <w:p w14:paraId="34CD147C" w14:textId="77777777" w:rsidR="001D6446" w:rsidRPr="00163043" w:rsidRDefault="001D6446" w:rsidP="00C7707A">
          <w:pPr>
            <w:tabs>
              <w:tab w:val="right" w:pos="0"/>
            </w:tabs>
            <w:ind w:left="-54" w:firstLine="10"/>
            <w:rPr>
              <w:b/>
              <w:color w:val="353C7C"/>
              <w:sz w:val="22"/>
              <w:szCs w:val="22"/>
            </w:rPr>
          </w:pPr>
          <w:r w:rsidRPr="00163043">
            <w:rPr>
              <w:b/>
              <w:color w:val="353C7C"/>
              <w:sz w:val="22"/>
              <w:szCs w:val="22"/>
            </w:rPr>
            <w:t xml:space="preserve">Uchwała </w:t>
          </w:r>
          <w:r w:rsidR="00532037">
            <w:rPr>
              <w:b/>
              <w:color w:val="353C7C"/>
              <w:sz w:val="22"/>
              <w:szCs w:val="22"/>
            </w:rPr>
            <w:t>n</w:t>
          </w:r>
          <w:r w:rsidRPr="00163043">
            <w:rPr>
              <w:b/>
              <w:color w:val="353C7C"/>
              <w:sz w:val="22"/>
              <w:szCs w:val="22"/>
            </w:rPr>
            <w:t xml:space="preserve">r </w:t>
          </w:r>
          <w:r w:rsidR="00611AFB">
            <w:rPr>
              <w:b/>
              <w:color w:val="353C7C"/>
              <w:sz w:val="22"/>
              <w:szCs w:val="22"/>
            </w:rPr>
            <w:t>834</w:t>
          </w:r>
          <w:r w:rsidRPr="00163043">
            <w:rPr>
              <w:b/>
              <w:color w:val="353C7C"/>
              <w:sz w:val="22"/>
              <w:szCs w:val="22"/>
            </w:rPr>
            <w:t>/</w:t>
          </w:r>
          <w:r>
            <w:rPr>
              <w:b/>
              <w:color w:val="353C7C"/>
              <w:sz w:val="22"/>
              <w:szCs w:val="22"/>
            </w:rPr>
            <w:t>2020</w:t>
          </w:r>
        </w:p>
        <w:p w14:paraId="3A979DAF" w14:textId="77777777" w:rsidR="001D6446" w:rsidRPr="00163043" w:rsidRDefault="001D6446" w:rsidP="00C7707A">
          <w:pPr>
            <w:tabs>
              <w:tab w:val="right" w:pos="0"/>
            </w:tabs>
            <w:ind w:left="-54" w:firstLine="10"/>
            <w:rPr>
              <w:b/>
              <w:color w:val="353C7C"/>
              <w:sz w:val="22"/>
              <w:szCs w:val="22"/>
            </w:rPr>
          </w:pPr>
          <w:r w:rsidRPr="00163043">
            <w:rPr>
              <w:b/>
              <w:color w:val="353C7C"/>
              <w:sz w:val="22"/>
              <w:szCs w:val="22"/>
            </w:rPr>
            <w:t xml:space="preserve">Prezydium Polskiej Komisji Akredytacyjnej </w:t>
          </w:r>
        </w:p>
        <w:p w14:paraId="658904BC" w14:textId="77777777" w:rsidR="001D6446" w:rsidRPr="00150DB4" w:rsidRDefault="001D6446" w:rsidP="00C7707A">
          <w:pPr>
            <w:tabs>
              <w:tab w:val="right" w:pos="58"/>
              <w:tab w:val="left" w:pos="98"/>
              <w:tab w:val="right" w:pos="284"/>
            </w:tabs>
            <w:ind w:left="-54"/>
            <w:rPr>
              <w:b/>
              <w:color w:val="213B78"/>
              <w:sz w:val="18"/>
              <w:szCs w:val="18"/>
            </w:rPr>
          </w:pPr>
          <w:r w:rsidRPr="00163043">
            <w:rPr>
              <w:b/>
              <w:color w:val="353C7C"/>
              <w:sz w:val="22"/>
              <w:szCs w:val="22"/>
            </w:rPr>
            <w:t xml:space="preserve">z dnia </w:t>
          </w:r>
          <w:r w:rsidR="005E25DC">
            <w:rPr>
              <w:b/>
              <w:color w:val="353C7C"/>
              <w:sz w:val="22"/>
              <w:szCs w:val="22"/>
            </w:rPr>
            <w:t xml:space="preserve">3 grudnia </w:t>
          </w:r>
          <w:r w:rsidR="00532037">
            <w:rPr>
              <w:b/>
              <w:color w:val="353C7C"/>
              <w:sz w:val="22"/>
              <w:szCs w:val="22"/>
            </w:rPr>
            <w:t>2020 r.</w:t>
          </w:r>
        </w:p>
      </w:tc>
      <w:tc>
        <w:tcPr>
          <w:tcW w:w="2369" w:type="dxa"/>
          <w:tcBorders>
            <w:bottom w:val="single" w:sz="18" w:space="0" w:color="233D81"/>
          </w:tcBorders>
        </w:tcPr>
        <w:p w14:paraId="5487890C" w14:textId="77777777" w:rsidR="001D6446" w:rsidRPr="000D1D56" w:rsidRDefault="001D6446" w:rsidP="00975392">
          <w:pPr>
            <w:rPr>
              <w:sz w:val="22"/>
              <w:szCs w:val="22"/>
            </w:rPr>
          </w:pPr>
        </w:p>
        <w:p w14:paraId="6EA168A6" w14:textId="77777777" w:rsidR="001D6446" w:rsidRPr="000D1D56" w:rsidRDefault="001D6446" w:rsidP="00975392">
          <w:pPr>
            <w:rPr>
              <w:sz w:val="22"/>
              <w:szCs w:val="22"/>
            </w:rPr>
          </w:pPr>
        </w:p>
        <w:p w14:paraId="41389999" w14:textId="77777777" w:rsidR="001D6446" w:rsidRPr="000D1D56" w:rsidRDefault="001D6446" w:rsidP="00975392">
          <w:pPr>
            <w:jc w:val="right"/>
            <w:rPr>
              <w:sz w:val="22"/>
              <w:szCs w:val="22"/>
            </w:rPr>
          </w:pPr>
        </w:p>
      </w:tc>
    </w:tr>
    <w:tr w:rsidR="001D6446" w:rsidRPr="00E61CA1" w14:paraId="1D6D6AFA" w14:textId="77777777" w:rsidTr="00452783">
      <w:trPr>
        <w:trHeight w:val="516"/>
      </w:trPr>
      <w:tc>
        <w:tcPr>
          <w:tcW w:w="1418" w:type="dxa"/>
          <w:vMerge/>
        </w:tcPr>
        <w:p w14:paraId="69FA84B3" w14:textId="77777777" w:rsidR="001D6446" w:rsidRDefault="001D6446" w:rsidP="00975392">
          <w:pPr>
            <w:rPr>
              <w:noProof/>
            </w:rPr>
          </w:pPr>
        </w:p>
      </w:tc>
      <w:tc>
        <w:tcPr>
          <w:tcW w:w="5142" w:type="dxa"/>
          <w:tcBorders>
            <w:top w:val="single" w:sz="18" w:space="0" w:color="233D81"/>
          </w:tcBorders>
          <w:vAlign w:val="center"/>
        </w:tcPr>
        <w:p w14:paraId="4AC1BDCA" w14:textId="77777777" w:rsidR="001D6446" w:rsidRPr="00E61CA1" w:rsidRDefault="001D6446" w:rsidP="00975392">
          <w:pPr>
            <w:tabs>
              <w:tab w:val="left" w:pos="98"/>
            </w:tabs>
            <w:ind w:left="-54"/>
            <w:rPr>
              <w:sz w:val="10"/>
              <w:szCs w:val="10"/>
            </w:rPr>
          </w:pPr>
        </w:p>
      </w:tc>
      <w:tc>
        <w:tcPr>
          <w:tcW w:w="3330" w:type="dxa"/>
          <w:gridSpan w:val="3"/>
          <w:tcBorders>
            <w:top w:val="single" w:sz="18" w:space="0" w:color="233D81"/>
          </w:tcBorders>
          <w:vAlign w:val="center"/>
        </w:tcPr>
        <w:p w14:paraId="059AC468" w14:textId="77777777" w:rsidR="001D6446" w:rsidRPr="00E61CA1" w:rsidRDefault="001D6446" w:rsidP="00975392">
          <w:pPr>
            <w:tabs>
              <w:tab w:val="left" w:pos="98"/>
            </w:tabs>
            <w:ind w:left="-54"/>
            <w:jc w:val="right"/>
            <w:rPr>
              <w:sz w:val="10"/>
              <w:szCs w:val="10"/>
            </w:rPr>
          </w:pPr>
        </w:p>
      </w:tc>
    </w:tr>
  </w:tbl>
  <w:p w14:paraId="09ADBE35" w14:textId="77777777" w:rsidR="001D6446" w:rsidRPr="00E61CA1" w:rsidRDefault="001D6446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2" w:type="dxa"/>
      <w:tblInd w:w="-1418" w:type="dxa"/>
      <w:tblLook w:val="01E0" w:firstRow="1" w:lastRow="1" w:firstColumn="1" w:lastColumn="1" w:noHBand="0" w:noVBand="0"/>
    </w:tblPr>
    <w:tblGrid>
      <w:gridCol w:w="1352"/>
      <w:gridCol w:w="3538"/>
      <w:gridCol w:w="775"/>
      <w:gridCol w:w="4117"/>
    </w:tblGrid>
    <w:tr w:rsidR="001D6446" w14:paraId="697B3279" w14:textId="77777777" w:rsidTr="009E13E9">
      <w:trPr>
        <w:trHeight w:val="1271"/>
      </w:trPr>
      <w:tc>
        <w:tcPr>
          <w:tcW w:w="1352" w:type="dxa"/>
          <w:vMerge w:val="restart"/>
        </w:tcPr>
        <w:p w14:paraId="23D5CC6B" w14:textId="77777777" w:rsidR="001D6446" w:rsidRDefault="001D6446" w:rsidP="009E13E9">
          <w:pPr>
            <w:tabs>
              <w:tab w:val="left" w:pos="186"/>
            </w:tabs>
            <w:ind w:left="-98" w:right="-242" w:firstLine="98"/>
            <w:rPr>
              <w:b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D78B0E2" wp14:editId="4A26C550">
                <wp:simplePos x="0" y="0"/>
                <wp:positionH relativeFrom="margin">
                  <wp:posOffset>-23495</wp:posOffset>
                </wp:positionH>
                <wp:positionV relativeFrom="margin">
                  <wp:posOffset>34290</wp:posOffset>
                </wp:positionV>
                <wp:extent cx="697534" cy="977900"/>
                <wp:effectExtent l="0" t="0" r="0" b="0"/>
                <wp:wrapSquare wrapText="bothSides"/>
                <wp:docPr id="40" name="Obraz 40" descr="Obraz zawierający znak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KA_sygnet_podstawow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534" cy="977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13" w:type="dxa"/>
          <w:gridSpan w:val="2"/>
          <w:tcBorders>
            <w:bottom w:val="single" w:sz="18" w:space="0" w:color="233D81"/>
          </w:tcBorders>
        </w:tcPr>
        <w:p w14:paraId="5C0FD98B" w14:textId="77777777" w:rsidR="001D6446" w:rsidRPr="000D1D56" w:rsidRDefault="001D6446" w:rsidP="002F4D9A">
          <w:pPr>
            <w:tabs>
              <w:tab w:val="left" w:pos="98"/>
            </w:tabs>
            <w:ind w:left="-54"/>
            <w:rPr>
              <w:sz w:val="22"/>
              <w:szCs w:val="22"/>
            </w:rPr>
          </w:pPr>
          <w:r w:rsidRPr="000D1D56">
            <w:rPr>
              <w:i/>
              <w:sz w:val="22"/>
              <w:szCs w:val="22"/>
            </w:rPr>
            <w:t xml:space="preserve"> </w:t>
          </w:r>
        </w:p>
        <w:p w14:paraId="67199DEF" w14:textId="77777777" w:rsidR="001D6446" w:rsidRPr="001D1312" w:rsidRDefault="001D6446" w:rsidP="00C7707A">
          <w:pPr>
            <w:tabs>
              <w:tab w:val="right" w:pos="0"/>
            </w:tabs>
            <w:ind w:left="-54" w:firstLine="10"/>
            <w:rPr>
              <w:b/>
              <w:color w:val="213B78"/>
              <w:sz w:val="22"/>
              <w:szCs w:val="22"/>
            </w:rPr>
          </w:pPr>
          <w:r w:rsidRPr="001D1312">
            <w:rPr>
              <w:b/>
              <w:color w:val="213B78"/>
              <w:sz w:val="22"/>
              <w:szCs w:val="22"/>
            </w:rPr>
            <w:t>Uchwała Nr     /201</w:t>
          </w:r>
          <w:r>
            <w:rPr>
              <w:b/>
              <w:color w:val="213B78"/>
              <w:sz w:val="22"/>
              <w:szCs w:val="22"/>
            </w:rPr>
            <w:t>9</w:t>
          </w:r>
        </w:p>
        <w:p w14:paraId="5CCCBE00" w14:textId="77777777" w:rsidR="001D6446" w:rsidRPr="001D1312" w:rsidRDefault="001D6446" w:rsidP="00C7707A">
          <w:pPr>
            <w:tabs>
              <w:tab w:val="right" w:pos="0"/>
            </w:tabs>
            <w:ind w:left="-54" w:firstLine="10"/>
            <w:rPr>
              <w:b/>
              <w:color w:val="213B78"/>
              <w:sz w:val="22"/>
              <w:szCs w:val="22"/>
            </w:rPr>
          </w:pPr>
          <w:r w:rsidRPr="001D1312">
            <w:rPr>
              <w:b/>
              <w:color w:val="213B78"/>
              <w:sz w:val="22"/>
              <w:szCs w:val="22"/>
            </w:rPr>
            <w:t xml:space="preserve">Prezydium Polskiej Komisji Akredytacyjnej </w:t>
          </w:r>
        </w:p>
        <w:p w14:paraId="35A20095" w14:textId="77777777" w:rsidR="001D6446" w:rsidRPr="00150DB4" w:rsidRDefault="001D6446" w:rsidP="00C7707A">
          <w:pPr>
            <w:tabs>
              <w:tab w:val="right" w:pos="58"/>
              <w:tab w:val="left" w:pos="98"/>
              <w:tab w:val="right" w:pos="284"/>
            </w:tabs>
            <w:ind w:left="-54"/>
            <w:rPr>
              <w:b/>
              <w:color w:val="213B78"/>
              <w:sz w:val="18"/>
              <w:szCs w:val="18"/>
            </w:rPr>
          </w:pPr>
          <w:r w:rsidRPr="001D1312">
            <w:rPr>
              <w:b/>
              <w:color w:val="213B78"/>
              <w:sz w:val="22"/>
              <w:szCs w:val="22"/>
            </w:rPr>
            <w:t>z dnia ……………</w:t>
          </w:r>
          <w:proofErr w:type="gramStart"/>
          <w:r w:rsidRPr="001D1312">
            <w:rPr>
              <w:b/>
              <w:color w:val="213B78"/>
              <w:sz w:val="22"/>
              <w:szCs w:val="22"/>
            </w:rPr>
            <w:t>…….</w:t>
          </w:r>
          <w:proofErr w:type="gramEnd"/>
          <w:r w:rsidRPr="001D1312">
            <w:rPr>
              <w:b/>
              <w:color w:val="213B78"/>
              <w:sz w:val="22"/>
              <w:szCs w:val="22"/>
            </w:rPr>
            <w:t>.</w:t>
          </w:r>
        </w:p>
      </w:tc>
      <w:tc>
        <w:tcPr>
          <w:tcW w:w="4117" w:type="dxa"/>
          <w:tcBorders>
            <w:bottom w:val="single" w:sz="18" w:space="0" w:color="233D81"/>
          </w:tcBorders>
        </w:tcPr>
        <w:p w14:paraId="22FD3444" w14:textId="77777777" w:rsidR="001D6446" w:rsidRPr="000D1D56" w:rsidRDefault="001D6446" w:rsidP="002F4D9A">
          <w:pPr>
            <w:rPr>
              <w:sz w:val="22"/>
              <w:szCs w:val="22"/>
            </w:rPr>
          </w:pPr>
        </w:p>
        <w:p w14:paraId="66CAC9E6" w14:textId="77777777" w:rsidR="001D6446" w:rsidRPr="000D1D56" w:rsidRDefault="001D6446" w:rsidP="002F4D9A">
          <w:pPr>
            <w:rPr>
              <w:sz w:val="22"/>
              <w:szCs w:val="22"/>
            </w:rPr>
          </w:pPr>
        </w:p>
        <w:p w14:paraId="0CB07B69" w14:textId="77777777" w:rsidR="001D6446" w:rsidRPr="000D1D56" w:rsidRDefault="001D6446" w:rsidP="002F4D9A">
          <w:pPr>
            <w:jc w:val="right"/>
            <w:rPr>
              <w:sz w:val="22"/>
              <w:szCs w:val="22"/>
            </w:rPr>
          </w:pPr>
        </w:p>
      </w:tc>
    </w:tr>
    <w:tr w:rsidR="001D6446" w14:paraId="2F09384B" w14:textId="77777777" w:rsidTr="009E13E9">
      <w:trPr>
        <w:trHeight w:val="516"/>
      </w:trPr>
      <w:tc>
        <w:tcPr>
          <w:tcW w:w="1352" w:type="dxa"/>
          <w:vMerge/>
        </w:tcPr>
        <w:p w14:paraId="364C492A" w14:textId="77777777" w:rsidR="001D6446" w:rsidRDefault="001D6446" w:rsidP="002F4D9A">
          <w:pPr>
            <w:rPr>
              <w:noProof/>
            </w:rPr>
          </w:pPr>
        </w:p>
      </w:tc>
      <w:tc>
        <w:tcPr>
          <w:tcW w:w="3538" w:type="dxa"/>
          <w:tcBorders>
            <w:top w:val="single" w:sz="18" w:space="0" w:color="233D81"/>
          </w:tcBorders>
          <w:vAlign w:val="center"/>
        </w:tcPr>
        <w:p w14:paraId="279F97BE" w14:textId="77777777" w:rsidR="001D6446" w:rsidRPr="000D1D56" w:rsidRDefault="001D6446" w:rsidP="002F4D9A">
          <w:pPr>
            <w:tabs>
              <w:tab w:val="left" w:pos="98"/>
            </w:tabs>
            <w:ind w:left="-54"/>
            <w:rPr>
              <w:sz w:val="22"/>
              <w:szCs w:val="22"/>
            </w:rPr>
          </w:pPr>
        </w:p>
      </w:tc>
      <w:tc>
        <w:tcPr>
          <w:tcW w:w="4892" w:type="dxa"/>
          <w:gridSpan w:val="2"/>
          <w:tcBorders>
            <w:top w:val="single" w:sz="18" w:space="0" w:color="233D81"/>
          </w:tcBorders>
          <w:vAlign w:val="center"/>
        </w:tcPr>
        <w:p w14:paraId="308D1271" w14:textId="77777777" w:rsidR="001D6446" w:rsidRDefault="001D6446" w:rsidP="002F4D9A">
          <w:pPr>
            <w:tabs>
              <w:tab w:val="left" w:pos="98"/>
            </w:tabs>
            <w:ind w:left="-54"/>
            <w:jc w:val="right"/>
          </w:pPr>
        </w:p>
      </w:tc>
    </w:tr>
  </w:tbl>
  <w:p w14:paraId="0FC1546A" w14:textId="77777777" w:rsidR="001D6446" w:rsidRDefault="001D64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3F6D3" w14:textId="77777777" w:rsidR="001D6446" w:rsidRDefault="001D64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1DC7"/>
    <w:multiLevelType w:val="hybridMultilevel"/>
    <w:tmpl w:val="11F07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8EE"/>
    <w:multiLevelType w:val="multilevel"/>
    <w:tmpl w:val="A05C5A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7560E5"/>
    <w:multiLevelType w:val="hybridMultilevel"/>
    <w:tmpl w:val="11F07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63C2"/>
    <w:multiLevelType w:val="hybridMultilevel"/>
    <w:tmpl w:val="A75AA35E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FBB05E5"/>
    <w:multiLevelType w:val="hybridMultilevel"/>
    <w:tmpl w:val="49F48180"/>
    <w:lvl w:ilvl="0" w:tplc="B28645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384246"/>
    <w:multiLevelType w:val="hybridMultilevel"/>
    <w:tmpl w:val="11F07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74D55"/>
    <w:multiLevelType w:val="hybridMultilevel"/>
    <w:tmpl w:val="1C9AA5C6"/>
    <w:lvl w:ilvl="0" w:tplc="CC848B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72E5B28"/>
    <w:multiLevelType w:val="hybridMultilevel"/>
    <w:tmpl w:val="11F07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213BC"/>
    <w:multiLevelType w:val="hybridMultilevel"/>
    <w:tmpl w:val="E38E4E8A"/>
    <w:lvl w:ilvl="0" w:tplc="86CE206A">
      <w:start w:val="1"/>
      <w:numFmt w:val="decimal"/>
      <w:lvlText w:val="%1."/>
      <w:lvlJc w:val="left"/>
      <w:pPr>
        <w:ind w:left="1779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365F2895"/>
    <w:multiLevelType w:val="multilevel"/>
    <w:tmpl w:val="47AE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C4A10B7"/>
    <w:multiLevelType w:val="hybridMultilevel"/>
    <w:tmpl w:val="78700190"/>
    <w:lvl w:ilvl="0" w:tplc="7A2EB7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3027529"/>
    <w:multiLevelType w:val="hybridMultilevel"/>
    <w:tmpl w:val="E77E5128"/>
    <w:lvl w:ilvl="0" w:tplc="CC848B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88424FF"/>
    <w:multiLevelType w:val="hybridMultilevel"/>
    <w:tmpl w:val="2894F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C46FF"/>
    <w:multiLevelType w:val="hybridMultilevel"/>
    <w:tmpl w:val="E0FCAC36"/>
    <w:lvl w:ilvl="0" w:tplc="86CE206A">
      <w:start w:val="1"/>
      <w:numFmt w:val="decimal"/>
      <w:lvlText w:val="%1."/>
      <w:lvlJc w:val="left"/>
      <w:pPr>
        <w:ind w:left="1778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4DDE159F"/>
    <w:multiLevelType w:val="hybridMultilevel"/>
    <w:tmpl w:val="11F07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30AB7"/>
    <w:multiLevelType w:val="hybridMultilevel"/>
    <w:tmpl w:val="74D2F780"/>
    <w:lvl w:ilvl="0" w:tplc="06B827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93A3A"/>
    <w:multiLevelType w:val="hybridMultilevel"/>
    <w:tmpl w:val="11F07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55710"/>
    <w:multiLevelType w:val="hybridMultilevel"/>
    <w:tmpl w:val="5068157E"/>
    <w:lvl w:ilvl="0" w:tplc="C8C4BFF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7B57C6"/>
    <w:multiLevelType w:val="hybridMultilevel"/>
    <w:tmpl w:val="2894F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A57C3"/>
    <w:multiLevelType w:val="hybridMultilevel"/>
    <w:tmpl w:val="8CD65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42FB3"/>
    <w:multiLevelType w:val="hybridMultilevel"/>
    <w:tmpl w:val="46189540"/>
    <w:lvl w:ilvl="0" w:tplc="84BC8548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70A11D00"/>
    <w:multiLevelType w:val="hybridMultilevel"/>
    <w:tmpl w:val="4B348340"/>
    <w:lvl w:ilvl="0" w:tplc="C64E395E">
      <w:start w:val="1"/>
      <w:numFmt w:val="decimal"/>
      <w:lvlText w:val="%1."/>
      <w:lvlJc w:val="left"/>
      <w:pPr>
        <w:ind w:left="1778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5785BAF"/>
    <w:multiLevelType w:val="hybridMultilevel"/>
    <w:tmpl w:val="A5BCC7F6"/>
    <w:lvl w:ilvl="0" w:tplc="32AC41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7CBA4201"/>
    <w:multiLevelType w:val="hybridMultilevel"/>
    <w:tmpl w:val="6C4E7E7A"/>
    <w:lvl w:ilvl="0" w:tplc="9E8CF52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6"/>
  </w:num>
  <w:num w:numId="5">
    <w:abstractNumId w:val="11"/>
  </w:num>
  <w:num w:numId="6">
    <w:abstractNumId w:val="8"/>
  </w:num>
  <w:num w:numId="7">
    <w:abstractNumId w:val="21"/>
  </w:num>
  <w:num w:numId="8">
    <w:abstractNumId w:val="17"/>
  </w:num>
  <w:num w:numId="9">
    <w:abstractNumId w:val="15"/>
  </w:num>
  <w:num w:numId="10">
    <w:abstractNumId w:val="10"/>
  </w:num>
  <w:num w:numId="11">
    <w:abstractNumId w:val="19"/>
  </w:num>
  <w:num w:numId="12">
    <w:abstractNumId w:val="12"/>
  </w:num>
  <w:num w:numId="13">
    <w:abstractNumId w:val="18"/>
  </w:num>
  <w:num w:numId="14">
    <w:abstractNumId w:val="4"/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20"/>
  </w:num>
  <w:num w:numId="20">
    <w:abstractNumId w:val="2"/>
  </w:num>
  <w:num w:numId="21">
    <w:abstractNumId w:val="0"/>
  </w:num>
  <w:num w:numId="22">
    <w:abstractNumId w:val="5"/>
  </w:num>
  <w:num w:numId="23">
    <w:abstractNumId w:val="7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AB1"/>
    <w:rsid w:val="000017B3"/>
    <w:rsid w:val="0001455D"/>
    <w:rsid w:val="00015D6C"/>
    <w:rsid w:val="0004046C"/>
    <w:rsid w:val="000537A4"/>
    <w:rsid w:val="0005792A"/>
    <w:rsid w:val="00070AE6"/>
    <w:rsid w:val="00076784"/>
    <w:rsid w:val="000830F8"/>
    <w:rsid w:val="00086018"/>
    <w:rsid w:val="000A1DB4"/>
    <w:rsid w:val="000B081B"/>
    <w:rsid w:val="000B3079"/>
    <w:rsid w:val="000B78B5"/>
    <w:rsid w:val="000C1DD8"/>
    <w:rsid w:val="000C6FB2"/>
    <w:rsid w:val="000D1D56"/>
    <w:rsid w:val="000D5A25"/>
    <w:rsid w:val="000F11DD"/>
    <w:rsid w:val="0010034B"/>
    <w:rsid w:val="001104C3"/>
    <w:rsid w:val="001256F1"/>
    <w:rsid w:val="0012600F"/>
    <w:rsid w:val="00127F4D"/>
    <w:rsid w:val="001343C4"/>
    <w:rsid w:val="00147594"/>
    <w:rsid w:val="00150DB4"/>
    <w:rsid w:val="001611B6"/>
    <w:rsid w:val="00163043"/>
    <w:rsid w:val="00192D8E"/>
    <w:rsid w:val="00193402"/>
    <w:rsid w:val="001A486A"/>
    <w:rsid w:val="001C1572"/>
    <w:rsid w:val="001D4CB5"/>
    <w:rsid w:val="001D6446"/>
    <w:rsid w:val="001D726F"/>
    <w:rsid w:val="001E543A"/>
    <w:rsid w:val="0020766E"/>
    <w:rsid w:val="00210DD1"/>
    <w:rsid w:val="002157D9"/>
    <w:rsid w:val="0023096A"/>
    <w:rsid w:val="002336C6"/>
    <w:rsid w:val="00243FA0"/>
    <w:rsid w:val="00256815"/>
    <w:rsid w:val="00271720"/>
    <w:rsid w:val="00275161"/>
    <w:rsid w:val="002958FE"/>
    <w:rsid w:val="00297D9F"/>
    <w:rsid w:val="002A5D3E"/>
    <w:rsid w:val="002B4414"/>
    <w:rsid w:val="002C2237"/>
    <w:rsid w:val="002F4D9A"/>
    <w:rsid w:val="003311D3"/>
    <w:rsid w:val="00342E8A"/>
    <w:rsid w:val="0034498D"/>
    <w:rsid w:val="003530F5"/>
    <w:rsid w:val="00356475"/>
    <w:rsid w:val="00357EE1"/>
    <w:rsid w:val="00377DB0"/>
    <w:rsid w:val="003850A8"/>
    <w:rsid w:val="00387327"/>
    <w:rsid w:val="003A37EB"/>
    <w:rsid w:val="003B4BE6"/>
    <w:rsid w:val="003B5322"/>
    <w:rsid w:val="003D2B1F"/>
    <w:rsid w:val="003E0E63"/>
    <w:rsid w:val="003E51EF"/>
    <w:rsid w:val="00400C92"/>
    <w:rsid w:val="00415A34"/>
    <w:rsid w:val="0042721C"/>
    <w:rsid w:val="004322E1"/>
    <w:rsid w:val="004425E8"/>
    <w:rsid w:val="00451409"/>
    <w:rsid w:val="00452783"/>
    <w:rsid w:val="00464F1F"/>
    <w:rsid w:val="004675D8"/>
    <w:rsid w:val="00477E17"/>
    <w:rsid w:val="00481D09"/>
    <w:rsid w:val="00484464"/>
    <w:rsid w:val="004A393B"/>
    <w:rsid w:val="004A7F4D"/>
    <w:rsid w:val="004C14BF"/>
    <w:rsid w:val="004C29BF"/>
    <w:rsid w:val="004C5979"/>
    <w:rsid w:val="004F2D0E"/>
    <w:rsid w:val="0050113E"/>
    <w:rsid w:val="005153DB"/>
    <w:rsid w:val="00532037"/>
    <w:rsid w:val="0053711A"/>
    <w:rsid w:val="00546095"/>
    <w:rsid w:val="005477F9"/>
    <w:rsid w:val="00552EB7"/>
    <w:rsid w:val="00581957"/>
    <w:rsid w:val="00587CEF"/>
    <w:rsid w:val="005A3871"/>
    <w:rsid w:val="005B5848"/>
    <w:rsid w:val="005B7E74"/>
    <w:rsid w:val="005C048D"/>
    <w:rsid w:val="005C2FFD"/>
    <w:rsid w:val="005C7AA2"/>
    <w:rsid w:val="005D3F0F"/>
    <w:rsid w:val="005D5711"/>
    <w:rsid w:val="005E126E"/>
    <w:rsid w:val="005E25DC"/>
    <w:rsid w:val="00601162"/>
    <w:rsid w:val="00602095"/>
    <w:rsid w:val="0060378E"/>
    <w:rsid w:val="00611AFB"/>
    <w:rsid w:val="00626D6A"/>
    <w:rsid w:val="00630DDF"/>
    <w:rsid w:val="0064751F"/>
    <w:rsid w:val="006504C2"/>
    <w:rsid w:val="006607CF"/>
    <w:rsid w:val="006727AA"/>
    <w:rsid w:val="0069462B"/>
    <w:rsid w:val="00697191"/>
    <w:rsid w:val="006A67EB"/>
    <w:rsid w:val="006B3FA6"/>
    <w:rsid w:val="006C23D3"/>
    <w:rsid w:val="006E1E78"/>
    <w:rsid w:val="006E3C56"/>
    <w:rsid w:val="006F0E2D"/>
    <w:rsid w:val="006F2AB8"/>
    <w:rsid w:val="007140B8"/>
    <w:rsid w:val="00722A57"/>
    <w:rsid w:val="00727766"/>
    <w:rsid w:val="007361CD"/>
    <w:rsid w:val="00742EE0"/>
    <w:rsid w:val="00743DBE"/>
    <w:rsid w:val="00744525"/>
    <w:rsid w:val="007469A9"/>
    <w:rsid w:val="007542D8"/>
    <w:rsid w:val="0075492F"/>
    <w:rsid w:val="00757571"/>
    <w:rsid w:val="00770607"/>
    <w:rsid w:val="00781E3C"/>
    <w:rsid w:val="00790F0D"/>
    <w:rsid w:val="007A0922"/>
    <w:rsid w:val="007A5779"/>
    <w:rsid w:val="007B7C4C"/>
    <w:rsid w:val="007C0A70"/>
    <w:rsid w:val="007D5E1B"/>
    <w:rsid w:val="007E5193"/>
    <w:rsid w:val="007F1CF4"/>
    <w:rsid w:val="008053E1"/>
    <w:rsid w:val="00821B92"/>
    <w:rsid w:val="008228B2"/>
    <w:rsid w:val="00843B60"/>
    <w:rsid w:val="0085705A"/>
    <w:rsid w:val="00864DB7"/>
    <w:rsid w:val="008A2E4F"/>
    <w:rsid w:val="008A6C85"/>
    <w:rsid w:val="008B1BD6"/>
    <w:rsid w:val="008C7696"/>
    <w:rsid w:val="008D70E9"/>
    <w:rsid w:val="008F2148"/>
    <w:rsid w:val="00903638"/>
    <w:rsid w:val="00931923"/>
    <w:rsid w:val="0097221E"/>
    <w:rsid w:val="009735DD"/>
    <w:rsid w:val="00975392"/>
    <w:rsid w:val="00991181"/>
    <w:rsid w:val="009A414C"/>
    <w:rsid w:val="009A7ECC"/>
    <w:rsid w:val="009B0AFC"/>
    <w:rsid w:val="009B2186"/>
    <w:rsid w:val="009B4A8B"/>
    <w:rsid w:val="009B4FE2"/>
    <w:rsid w:val="009B5E97"/>
    <w:rsid w:val="009B7768"/>
    <w:rsid w:val="009C2891"/>
    <w:rsid w:val="009C754B"/>
    <w:rsid w:val="009E13E9"/>
    <w:rsid w:val="00A1099A"/>
    <w:rsid w:val="00A15CCB"/>
    <w:rsid w:val="00A2776A"/>
    <w:rsid w:val="00A50A70"/>
    <w:rsid w:val="00A62858"/>
    <w:rsid w:val="00A67EC4"/>
    <w:rsid w:val="00A742DE"/>
    <w:rsid w:val="00A75BB9"/>
    <w:rsid w:val="00A84345"/>
    <w:rsid w:val="00A91C35"/>
    <w:rsid w:val="00AB3A15"/>
    <w:rsid w:val="00AD769B"/>
    <w:rsid w:val="00AE31B5"/>
    <w:rsid w:val="00B0060E"/>
    <w:rsid w:val="00B01A9D"/>
    <w:rsid w:val="00B1115C"/>
    <w:rsid w:val="00B30302"/>
    <w:rsid w:val="00B377F6"/>
    <w:rsid w:val="00B40B58"/>
    <w:rsid w:val="00B4306E"/>
    <w:rsid w:val="00B4504F"/>
    <w:rsid w:val="00B6433A"/>
    <w:rsid w:val="00B91AB1"/>
    <w:rsid w:val="00B94C3C"/>
    <w:rsid w:val="00BA7517"/>
    <w:rsid w:val="00BB0F8E"/>
    <w:rsid w:val="00BB459A"/>
    <w:rsid w:val="00BB539B"/>
    <w:rsid w:val="00BB5448"/>
    <w:rsid w:val="00BC0518"/>
    <w:rsid w:val="00BF0E4C"/>
    <w:rsid w:val="00BF42D4"/>
    <w:rsid w:val="00BF60BB"/>
    <w:rsid w:val="00BF6AF0"/>
    <w:rsid w:val="00C02941"/>
    <w:rsid w:val="00C23EF4"/>
    <w:rsid w:val="00C35E2B"/>
    <w:rsid w:val="00C41EB4"/>
    <w:rsid w:val="00C50809"/>
    <w:rsid w:val="00C578AE"/>
    <w:rsid w:val="00C7707A"/>
    <w:rsid w:val="00C831BE"/>
    <w:rsid w:val="00C8353B"/>
    <w:rsid w:val="00C96820"/>
    <w:rsid w:val="00CB5303"/>
    <w:rsid w:val="00CB5C5B"/>
    <w:rsid w:val="00CD1415"/>
    <w:rsid w:val="00CD41D0"/>
    <w:rsid w:val="00CF257C"/>
    <w:rsid w:val="00CF648B"/>
    <w:rsid w:val="00CF7BEF"/>
    <w:rsid w:val="00D0257E"/>
    <w:rsid w:val="00D10AB2"/>
    <w:rsid w:val="00D14897"/>
    <w:rsid w:val="00D16BDE"/>
    <w:rsid w:val="00D31442"/>
    <w:rsid w:val="00D359FC"/>
    <w:rsid w:val="00D35D93"/>
    <w:rsid w:val="00D42A51"/>
    <w:rsid w:val="00D45154"/>
    <w:rsid w:val="00D46872"/>
    <w:rsid w:val="00D73FD0"/>
    <w:rsid w:val="00D854C3"/>
    <w:rsid w:val="00D913AD"/>
    <w:rsid w:val="00D948E3"/>
    <w:rsid w:val="00DA2844"/>
    <w:rsid w:val="00DC6A5A"/>
    <w:rsid w:val="00DC794A"/>
    <w:rsid w:val="00DD4042"/>
    <w:rsid w:val="00DE2EAE"/>
    <w:rsid w:val="00E03C07"/>
    <w:rsid w:val="00E05271"/>
    <w:rsid w:val="00E057BC"/>
    <w:rsid w:val="00E07FF7"/>
    <w:rsid w:val="00E123BE"/>
    <w:rsid w:val="00E15BB8"/>
    <w:rsid w:val="00E2109E"/>
    <w:rsid w:val="00E269F0"/>
    <w:rsid w:val="00E27448"/>
    <w:rsid w:val="00E30B01"/>
    <w:rsid w:val="00E36241"/>
    <w:rsid w:val="00E43ABB"/>
    <w:rsid w:val="00E473BE"/>
    <w:rsid w:val="00E51734"/>
    <w:rsid w:val="00E56DD7"/>
    <w:rsid w:val="00E61CA1"/>
    <w:rsid w:val="00E67206"/>
    <w:rsid w:val="00E81CF9"/>
    <w:rsid w:val="00E95C99"/>
    <w:rsid w:val="00EA2849"/>
    <w:rsid w:val="00EA3415"/>
    <w:rsid w:val="00EA535A"/>
    <w:rsid w:val="00EA592F"/>
    <w:rsid w:val="00EA7671"/>
    <w:rsid w:val="00EC1880"/>
    <w:rsid w:val="00ED0CC9"/>
    <w:rsid w:val="00ED3E0A"/>
    <w:rsid w:val="00EE326B"/>
    <w:rsid w:val="00EE34AB"/>
    <w:rsid w:val="00EF4C8F"/>
    <w:rsid w:val="00EF7C77"/>
    <w:rsid w:val="00F01FA6"/>
    <w:rsid w:val="00F0285D"/>
    <w:rsid w:val="00F13CFD"/>
    <w:rsid w:val="00F26B97"/>
    <w:rsid w:val="00F27587"/>
    <w:rsid w:val="00F34B94"/>
    <w:rsid w:val="00F411ED"/>
    <w:rsid w:val="00F41C5D"/>
    <w:rsid w:val="00F6162C"/>
    <w:rsid w:val="00F749E8"/>
    <w:rsid w:val="00F7770C"/>
    <w:rsid w:val="00F95A4B"/>
    <w:rsid w:val="00F96994"/>
    <w:rsid w:val="00FA1A88"/>
    <w:rsid w:val="00FB44FB"/>
    <w:rsid w:val="00FC1B95"/>
    <w:rsid w:val="00FE37A3"/>
    <w:rsid w:val="00F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F5B1B"/>
  <w15:docId w15:val="{8BB9BBB3-4D75-40E4-95BD-42D5BA33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A51"/>
  </w:style>
  <w:style w:type="paragraph" w:styleId="Nagwek1">
    <w:name w:val="heading 1"/>
    <w:basedOn w:val="Normalny"/>
    <w:next w:val="Normalny"/>
    <w:link w:val="Nagwek1Znak"/>
    <w:uiPriority w:val="9"/>
    <w:qFormat/>
    <w:rsid w:val="009B0A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0A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37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aliases w:val="Nagłówek PKA"/>
    <w:basedOn w:val="Normalny"/>
    <w:next w:val="Normalny"/>
    <w:link w:val="Nagwek4Znak"/>
    <w:qFormat/>
    <w:rsid w:val="00BB459A"/>
    <w:pPr>
      <w:keepNext/>
      <w:spacing w:before="120" w:after="120"/>
      <w:jc w:val="center"/>
      <w:outlineLvl w:val="3"/>
    </w:pPr>
    <w:rPr>
      <w:rFonts w:ascii="Calibri" w:eastAsia="Times New Roman" w:hAnsi="Calibri" w:cs="Times New Roman"/>
      <w:b/>
      <w:bCs/>
      <w:iCs/>
      <w:szCs w:val="28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A-tekstcigy">
    <w:name w:val="PKA- tekst ciągły"/>
    <w:autoRedefine/>
    <w:qFormat/>
    <w:rsid w:val="00CD1415"/>
    <w:pPr>
      <w:spacing w:before="40" w:line="276" w:lineRule="auto"/>
    </w:pPr>
    <w:rPr>
      <w:rFonts w:ascii="Calibri" w:eastAsia="Times New Roman" w:hAnsi="Calibri" w:cs="Arial"/>
      <w:sz w:val="2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7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C77"/>
  </w:style>
  <w:style w:type="paragraph" w:styleId="Stopka">
    <w:name w:val="footer"/>
    <w:basedOn w:val="Normalny"/>
    <w:link w:val="StopkaZnak"/>
    <w:uiPriority w:val="99"/>
    <w:unhideWhenUsed/>
    <w:rsid w:val="00EF7C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C77"/>
  </w:style>
  <w:style w:type="paragraph" w:styleId="Tekstdymka">
    <w:name w:val="Balloon Text"/>
    <w:basedOn w:val="Normalny"/>
    <w:link w:val="TekstdymkaZnak"/>
    <w:uiPriority w:val="99"/>
    <w:semiHidden/>
    <w:unhideWhenUsed/>
    <w:rsid w:val="00EF7C7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77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67E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67EC4"/>
    <w:rPr>
      <w:color w:val="0000FF"/>
      <w:u w:val="single"/>
    </w:rPr>
  </w:style>
  <w:style w:type="character" w:customStyle="1" w:styleId="Nagwek4Znak">
    <w:name w:val="Nagłówek 4 Znak"/>
    <w:aliases w:val="Nagłówek PKA Znak"/>
    <w:basedOn w:val="Domylnaczcionkaakapitu"/>
    <w:link w:val="Nagwek4"/>
    <w:rsid w:val="00BB459A"/>
    <w:rPr>
      <w:rFonts w:ascii="Calibri" w:eastAsia="Times New Roman" w:hAnsi="Calibri" w:cs="Times New Roman"/>
      <w:b/>
      <w:bCs/>
      <w:iCs/>
      <w:szCs w:val="28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7E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7E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1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A15CCB"/>
  </w:style>
  <w:style w:type="character" w:customStyle="1" w:styleId="Nagwek1Znak">
    <w:name w:val="Nagłówek 1 Znak"/>
    <w:basedOn w:val="Domylnaczcionkaakapitu"/>
    <w:link w:val="Nagwek1"/>
    <w:uiPriority w:val="9"/>
    <w:rsid w:val="009B0A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0A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9B0AFC"/>
    <w:pPr>
      <w:widowControl w:val="0"/>
      <w:suppressAutoHyphens/>
      <w:spacing w:after="120"/>
    </w:pPr>
    <w:rPr>
      <w:rFonts w:ascii="Times New Roman" w:eastAsia="Lucida Sans Unicode" w:hAnsi="Times New Roman" w:cs="Tahoma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9B0AFC"/>
    <w:rPr>
      <w:rFonts w:ascii="Times New Roman" w:eastAsia="Lucida Sans Unicode" w:hAnsi="Times New Roman" w:cs="Tahoma"/>
      <w:lang w:eastAsia="pl-PL" w:bidi="pl-PL"/>
    </w:rPr>
  </w:style>
  <w:style w:type="paragraph" w:styleId="Akapitzlist">
    <w:name w:val="List Paragraph"/>
    <w:basedOn w:val="Normalny"/>
    <w:uiPriority w:val="34"/>
    <w:qFormat/>
    <w:rsid w:val="00C770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7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7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78E"/>
    <w:rPr>
      <w:vertAlign w:val="superscript"/>
    </w:rPr>
  </w:style>
  <w:style w:type="paragraph" w:customStyle="1" w:styleId="PKA-STRONA1">
    <w:name w:val="PKA- STRONA 1"/>
    <w:basedOn w:val="Normalny"/>
    <w:qFormat/>
    <w:rsid w:val="00C578AE"/>
    <w:pPr>
      <w:ind w:left="2268"/>
      <w:jc w:val="both"/>
    </w:pPr>
    <w:rPr>
      <w:rFonts w:ascii="Calibri" w:eastAsia="Times New Roman" w:hAnsi="Calibri" w:cs="Arial"/>
      <w:b/>
      <w:bCs/>
      <w:color w:val="243C80"/>
      <w:sz w:val="52"/>
      <w:szCs w:val="5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578AE"/>
    <w:pPr>
      <w:contextualSpacing/>
      <w:jc w:val="both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578AE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paragraph" w:customStyle="1" w:styleId="pka-1-stronq">
    <w:name w:val="pka-1-stronq"/>
    <w:basedOn w:val="Normalny"/>
    <w:rsid w:val="00C578AE"/>
    <w:pPr>
      <w:tabs>
        <w:tab w:val="left" w:pos="0"/>
        <w:tab w:val="left" w:pos="2268"/>
      </w:tabs>
      <w:spacing w:before="40" w:line="276" w:lineRule="auto"/>
      <w:ind w:left="2268"/>
    </w:pPr>
    <w:rPr>
      <w:rFonts w:ascii="Calibri" w:eastAsia="Times New Roman" w:hAnsi="Calibri" w:cs="Arial"/>
      <w:sz w:val="22"/>
      <w:szCs w:val="20"/>
      <w:lang w:eastAsia="pl-PL"/>
    </w:rPr>
  </w:style>
  <w:style w:type="paragraph" w:styleId="Spistreci1">
    <w:name w:val="toc 1"/>
    <w:aliases w:val="SpisTresci_ju"/>
    <w:basedOn w:val="Normalny"/>
    <w:next w:val="Normalny"/>
    <w:autoRedefine/>
    <w:uiPriority w:val="39"/>
    <w:unhideWhenUsed/>
    <w:qFormat/>
    <w:rsid w:val="00F01FA6"/>
    <w:pPr>
      <w:tabs>
        <w:tab w:val="right" w:leader="dot" w:pos="9214"/>
      </w:tabs>
      <w:spacing w:before="120" w:after="120" w:line="276" w:lineRule="auto"/>
      <w:jc w:val="both"/>
    </w:pPr>
    <w:rPr>
      <w:rFonts w:ascii="Times New Roman" w:eastAsiaTheme="minorEastAsia" w:hAnsi="Times New Roman" w:cs="Times New Roman"/>
      <w:noProof/>
      <w:szCs w:val="22"/>
      <w:lang w:eastAsia="pl-PL"/>
    </w:rPr>
  </w:style>
  <w:style w:type="paragraph" w:customStyle="1" w:styleId="wyrnieniaPKA">
    <w:name w:val="wyróżnienia PKA"/>
    <w:basedOn w:val="Normalny"/>
    <w:qFormat/>
    <w:rsid w:val="00B4306E"/>
    <w:pPr>
      <w:tabs>
        <w:tab w:val="left" w:pos="1418"/>
      </w:tabs>
      <w:adjustRightInd w:val="0"/>
      <w:ind w:left="1416"/>
      <w:jc w:val="both"/>
    </w:pPr>
    <w:rPr>
      <w:rFonts w:ascii="Calibri" w:eastAsia="Times New Roman" w:hAnsi="Calibri" w:cs="Arial"/>
      <w:b/>
      <w:bCs/>
      <w:color w:val="213C83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unhideWhenUsed/>
    <w:rsid w:val="004425E8"/>
    <w:rPr>
      <w:rFonts w:cs="Times New Roman"/>
      <w:sz w:val="16"/>
      <w:szCs w:val="16"/>
    </w:rPr>
  </w:style>
  <w:style w:type="paragraph" w:styleId="Tekstkomentarza">
    <w:name w:val="annotation text"/>
    <w:aliases w:val="Comment Text Char, Znak,Znak Znak"/>
    <w:basedOn w:val="Normalny"/>
    <w:link w:val="TekstkomentarzaZnak"/>
    <w:uiPriority w:val="99"/>
    <w:unhideWhenUsed/>
    <w:qFormat/>
    <w:rsid w:val="004425E8"/>
    <w:rPr>
      <w:rFonts w:ascii="Times New Roman" w:eastAsia="Times New Roman" w:hAnsi="Times New Roman" w:cs="Calibri"/>
      <w:sz w:val="20"/>
      <w:szCs w:val="20"/>
      <w:lang w:eastAsia="pl-PL"/>
    </w:rPr>
  </w:style>
  <w:style w:type="character" w:customStyle="1" w:styleId="TekstkomentarzaZnak">
    <w:name w:val="Tekst komentarza Znak"/>
    <w:aliases w:val="Comment Text Char Znak, Znak Znak,Znak Znak Znak"/>
    <w:basedOn w:val="Domylnaczcionkaakapitu"/>
    <w:link w:val="Tekstkomentarza"/>
    <w:uiPriority w:val="99"/>
    <w:qFormat/>
    <w:rsid w:val="004425E8"/>
    <w:rPr>
      <w:rFonts w:ascii="Times New Roman" w:eastAsia="Times New Roman" w:hAnsi="Times New Roman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E37A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EC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ECC"/>
    <w:rPr>
      <w:rFonts w:ascii="Times New Roman" w:eastAsia="Times New Roman" w:hAnsi="Times New Roman" w:cs="Calibri"/>
      <w:b/>
      <w:bCs/>
      <w:sz w:val="20"/>
      <w:szCs w:val="20"/>
      <w:lang w:eastAsia="pl-PL"/>
    </w:rPr>
  </w:style>
  <w:style w:type="paragraph" w:customStyle="1" w:styleId="Default">
    <w:name w:val="Default"/>
    <w:rsid w:val="005B7E7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Pogrubienie">
    <w:name w:val="Strong"/>
    <w:basedOn w:val="Domylnaczcionkaakapitu"/>
    <w:uiPriority w:val="22"/>
    <w:qFormat/>
    <w:rsid w:val="00E26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90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7930397BB5D4599FA69E74E70B2B7" ma:contentTypeVersion="7" ma:contentTypeDescription="Utwórz nowy dokument." ma:contentTypeScope="" ma:versionID="025e0f22eba5baac40293e4dd7028718">
  <xsd:schema xmlns:xsd="http://www.w3.org/2001/XMLSchema" xmlns:xs="http://www.w3.org/2001/XMLSchema" xmlns:p="http://schemas.microsoft.com/office/2006/metadata/properties" xmlns:ns2="a9008faa-a67d-4dc0-bff2-42f834524f9b" targetNamespace="http://schemas.microsoft.com/office/2006/metadata/properties" ma:root="true" ma:fieldsID="cc822db2c58885d5fc68d1d860a8a15f" ns2:_="">
    <xsd:import namespace="a9008faa-a67d-4dc0-bff2-42f834524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08faa-a67d-4dc0-bff2-42f834524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C883F8-8655-47B4-9D07-9A7E9AFCF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7B4E6-E6C3-4ED1-AB3F-5CAE481B86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FBED73-6E17-416A-8E3C-A2090D537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08faa-a67d-4dc0-bff2-42f834524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EDC74A-18AE-4677-9A4F-8156244025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Małgorzata Piechowicz</cp:lastModifiedBy>
  <cp:revision>9</cp:revision>
  <dcterms:created xsi:type="dcterms:W3CDTF">2020-12-08T19:52:00Z</dcterms:created>
  <dcterms:modified xsi:type="dcterms:W3CDTF">2020-12-10T09:35:00Z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0x0101005467930397BB5D4599FA69E74E70B2B7</vt:lpwstr>
  </property>
</Properties>
</file>