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765E8F">
        <w:rPr>
          <w:rFonts w:cstheme="minorHAnsi"/>
          <w:sz w:val="21"/>
          <w:szCs w:val="21"/>
        </w:rPr>
        <w:t>14 grudnia</w:t>
      </w:r>
      <w:r w:rsidR="005360E6">
        <w:rPr>
          <w:rFonts w:cstheme="minorHAnsi"/>
          <w:sz w:val="21"/>
          <w:szCs w:val="21"/>
        </w:rPr>
        <w:t xml:space="preserve"> 2020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35430F">
        <w:rPr>
          <w:rFonts w:cstheme="minorHAnsi"/>
          <w:b/>
          <w:bCs/>
          <w:iCs/>
          <w:sz w:val="21"/>
          <w:szCs w:val="21"/>
        </w:rPr>
        <w:t>1</w:t>
      </w:r>
      <w:r w:rsidR="00765E8F">
        <w:rPr>
          <w:rFonts w:cstheme="minorHAnsi"/>
          <w:b/>
          <w:bCs/>
          <w:iCs/>
          <w:sz w:val="21"/>
          <w:szCs w:val="21"/>
        </w:rPr>
        <w:t>3</w:t>
      </w:r>
      <w:r w:rsidR="005360E6">
        <w:rPr>
          <w:rFonts w:cstheme="minorHAnsi"/>
          <w:b/>
          <w:bCs/>
          <w:iCs/>
          <w:sz w:val="21"/>
          <w:szCs w:val="21"/>
        </w:rPr>
        <w:t>/20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201</w:t>
      </w:r>
      <w:r w:rsidR="00C04A0C">
        <w:rPr>
          <w:rFonts w:cstheme="minorHAnsi"/>
          <w:sz w:val="21"/>
          <w:szCs w:val="21"/>
        </w:rPr>
        <w:t>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r. poz. </w:t>
      </w:r>
      <w:r w:rsidR="00C04A0C">
        <w:rPr>
          <w:rFonts w:cstheme="minorHAnsi"/>
          <w:sz w:val="21"/>
          <w:szCs w:val="21"/>
        </w:rPr>
        <w:t>1843</w:t>
      </w:r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AD7598" w:rsidRDefault="00654EF6" w:rsidP="00AD7598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cstheme="minorHAnsi"/>
          <w:bCs/>
          <w:iCs/>
          <w:sz w:val="21"/>
          <w:szCs w:val="21"/>
        </w:rPr>
        <w:t xml:space="preserve">Przedmiot zamówienia dotyczy </w:t>
      </w:r>
      <w:r w:rsidR="008658C9" w:rsidRPr="008658C9">
        <w:rPr>
          <w:rFonts w:cstheme="minorHAnsi"/>
          <w:bCs/>
          <w:iCs/>
          <w:sz w:val="21"/>
          <w:szCs w:val="21"/>
        </w:rPr>
        <w:t xml:space="preserve">realizacji </w:t>
      </w:r>
      <w:bookmarkStart w:id="0" w:name="_GoBack"/>
      <w:bookmarkEnd w:id="0"/>
      <w:r w:rsidR="00AD7598" w:rsidRPr="00AD7598">
        <w:rPr>
          <w:rFonts w:cstheme="minorHAnsi"/>
          <w:bCs/>
          <w:iCs/>
          <w:sz w:val="21"/>
          <w:szCs w:val="21"/>
        </w:rPr>
        <w:t>usługi badawczej polegającej na wykonywaniu analiz otrzymanych wyników chemicznych MALDI MSI oraz przygotowaniu rysunków do publikacji (Zadanie 4) oraz upowszechnianiu wyników projektu poprzez udział w konferencjach i/lub szkoleniach (Zadanie 6)</w:t>
      </w:r>
      <w:r w:rsidR="00AD7598">
        <w:rPr>
          <w:rFonts w:cstheme="minorHAnsi"/>
          <w:bCs/>
          <w:iCs/>
          <w:sz w:val="21"/>
          <w:szCs w:val="21"/>
        </w:rPr>
        <w:t>.</w:t>
      </w:r>
    </w:p>
    <w:p w:rsidR="00A832D6" w:rsidRPr="00A03925" w:rsidRDefault="00A832D6" w:rsidP="00AD7598">
      <w:pPr>
        <w:spacing w:before="12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8658C9">
        <w:rPr>
          <w:rFonts w:cstheme="minorHAnsi"/>
          <w:bCs/>
          <w:iCs/>
          <w:sz w:val="21"/>
          <w:szCs w:val="21"/>
        </w:rPr>
        <w:t>3</w:t>
      </w:r>
      <w:r w:rsidR="00765E8F">
        <w:rPr>
          <w:rFonts w:cstheme="minorHAnsi"/>
          <w:bCs/>
          <w:iCs/>
          <w:sz w:val="21"/>
          <w:szCs w:val="21"/>
        </w:rPr>
        <w:t>0</w:t>
      </w:r>
      <w:r w:rsidR="008658C9">
        <w:rPr>
          <w:rFonts w:cstheme="minorHAnsi"/>
          <w:bCs/>
          <w:iCs/>
          <w:sz w:val="21"/>
          <w:szCs w:val="21"/>
        </w:rPr>
        <w:t>0</w:t>
      </w:r>
      <w:r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534DDD">
        <w:rPr>
          <w:rFonts w:cstheme="minorHAnsi"/>
          <w:sz w:val="21"/>
          <w:szCs w:val="21"/>
        </w:rPr>
        <w:t>spełniony jeżeli</w:t>
      </w:r>
      <w:proofErr w:type="gramEnd"/>
      <w:r w:rsidRPr="00534DDD">
        <w:rPr>
          <w:rFonts w:cstheme="minorHAnsi"/>
          <w:sz w:val="21"/>
          <w:szCs w:val="21"/>
        </w:rPr>
        <w:t xml:space="preserve"> Wykonawca wykaże, że zamówienie będzie </w:t>
      </w:r>
      <w:proofErr w:type="gramStart"/>
      <w:r w:rsidRPr="00534DDD">
        <w:rPr>
          <w:rFonts w:cstheme="minorHAnsi"/>
          <w:sz w:val="21"/>
          <w:szCs w:val="21"/>
        </w:rPr>
        <w:t>realizowane</w:t>
      </w:r>
      <w:proofErr w:type="gramEnd"/>
      <w:r w:rsidRPr="00534DDD">
        <w:rPr>
          <w:rFonts w:cstheme="minorHAnsi"/>
          <w:sz w:val="21"/>
          <w:szCs w:val="21"/>
        </w:rPr>
        <w:t xml:space="preserve">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proofErr w:type="gramStart"/>
      <w:r>
        <w:rPr>
          <w:sz w:val="21"/>
          <w:szCs w:val="21"/>
        </w:rPr>
        <w:t>wykształcenie</w:t>
      </w:r>
      <w:proofErr w:type="gramEnd"/>
      <w:r>
        <w:rPr>
          <w:sz w:val="21"/>
          <w:szCs w:val="21"/>
        </w:rPr>
        <w:t xml:space="preserve"> wyższe (min licen</w:t>
      </w:r>
      <w:r w:rsidR="0069088D">
        <w:rPr>
          <w:sz w:val="21"/>
          <w:szCs w:val="21"/>
        </w:rPr>
        <w:t>cjat), kierunek  biotechnologia lub</w:t>
      </w:r>
      <w:r>
        <w:rPr>
          <w:sz w:val="21"/>
          <w:szCs w:val="21"/>
        </w:rPr>
        <w:t xml:space="preserve"> biologia medyczna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proofErr w:type="gramStart"/>
      <w:r>
        <w:rPr>
          <w:sz w:val="21"/>
          <w:szCs w:val="21"/>
        </w:rPr>
        <w:t>student</w:t>
      </w:r>
      <w:proofErr w:type="gramEnd"/>
      <w:r>
        <w:rPr>
          <w:sz w:val="21"/>
          <w:szCs w:val="21"/>
        </w:rPr>
        <w:t xml:space="preserve"> </w:t>
      </w:r>
      <w:r w:rsidR="0069088D">
        <w:rPr>
          <w:sz w:val="21"/>
          <w:szCs w:val="21"/>
        </w:rPr>
        <w:t xml:space="preserve">studiów </w:t>
      </w:r>
      <w:r>
        <w:rPr>
          <w:sz w:val="21"/>
          <w:szCs w:val="21"/>
        </w:rPr>
        <w:t>trzeciego stopnia l</w:t>
      </w:r>
      <w:r w:rsidR="0069088D">
        <w:rPr>
          <w:sz w:val="21"/>
          <w:szCs w:val="21"/>
        </w:rPr>
        <w:t>ub uczestnik szkoły doktorskiej,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t xml:space="preserve">minimum roczne </w:t>
      </w:r>
      <w:proofErr w:type="gramStart"/>
      <w:r>
        <w:rPr>
          <w:sz w:val="21"/>
          <w:szCs w:val="21"/>
        </w:rPr>
        <w:t>doświadczenie jako</w:t>
      </w:r>
      <w:proofErr w:type="gramEnd"/>
      <w:r>
        <w:rPr>
          <w:sz w:val="21"/>
          <w:szCs w:val="21"/>
        </w:rPr>
        <w:t xml:space="preserve"> wykonawca w projektach naukowo-</w:t>
      </w:r>
      <w:r w:rsidR="0069088D">
        <w:rPr>
          <w:sz w:val="21"/>
          <w:szCs w:val="21"/>
        </w:rPr>
        <w:t>badawczych,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minimum</w:t>
      </w:r>
      <w:proofErr w:type="gramEnd"/>
      <w:r>
        <w:rPr>
          <w:sz w:val="21"/>
          <w:szCs w:val="21"/>
        </w:rPr>
        <w:t xml:space="preserve"> dwie publikacje </w:t>
      </w:r>
      <w:r w:rsidR="001A12DB" w:rsidRPr="001A12DB">
        <w:rPr>
          <w:sz w:val="21"/>
          <w:szCs w:val="21"/>
        </w:rPr>
        <w:t xml:space="preserve">w czasopismach naukowych posiadających współczynnik wpływu </w:t>
      </w:r>
      <w:proofErr w:type="spellStart"/>
      <w:r w:rsidR="001A12DB" w:rsidRPr="001A12DB">
        <w:rPr>
          <w:sz w:val="21"/>
          <w:szCs w:val="21"/>
        </w:rPr>
        <w:t>Impact</w:t>
      </w:r>
      <w:proofErr w:type="spellEnd"/>
      <w:r w:rsidR="001A12DB" w:rsidRPr="001A12DB">
        <w:rPr>
          <w:sz w:val="21"/>
          <w:szCs w:val="21"/>
        </w:rPr>
        <w:t xml:space="preserve"> </w:t>
      </w:r>
      <w:proofErr w:type="spellStart"/>
      <w:r w:rsidR="001A12DB" w:rsidRPr="001A12DB">
        <w:rPr>
          <w:sz w:val="21"/>
          <w:szCs w:val="21"/>
        </w:rPr>
        <w:t>Factor</w:t>
      </w:r>
      <w:proofErr w:type="spellEnd"/>
      <w:r w:rsidR="001A12DB" w:rsidRPr="001A12DB">
        <w:rPr>
          <w:sz w:val="21"/>
          <w:szCs w:val="21"/>
        </w:rPr>
        <w:t xml:space="preserve"> (IF)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r>
        <w:rPr>
          <w:sz w:val="21"/>
          <w:szCs w:val="21"/>
        </w:rPr>
        <w:lastRenderedPageBreak/>
        <w:t>minimum roczne doświadczenie w pracy w laboratorium, umiejętność prowadzenia badań z wykorzystaniem technik analitycznych: chromatografia SPE</w:t>
      </w:r>
      <w:proofErr w:type="gramStart"/>
      <w:r>
        <w:rPr>
          <w:sz w:val="21"/>
          <w:szCs w:val="21"/>
        </w:rPr>
        <w:t>,  GC</w:t>
      </w:r>
      <w:proofErr w:type="gramEnd"/>
      <w:r>
        <w:rPr>
          <w:sz w:val="21"/>
          <w:szCs w:val="21"/>
        </w:rPr>
        <w:t>/MS, TLC, spektrometria masowa MALDI MSI</w:t>
      </w:r>
      <w:r w:rsidR="0069088D">
        <w:rPr>
          <w:sz w:val="21"/>
          <w:szCs w:val="21"/>
        </w:rPr>
        <w:t>,</w:t>
      </w:r>
    </w:p>
    <w:p w:rsidR="00765E8F" w:rsidRDefault="00765E8F" w:rsidP="001A12DB">
      <w:pPr>
        <w:numPr>
          <w:ilvl w:val="0"/>
          <w:numId w:val="21"/>
        </w:numPr>
        <w:spacing w:after="0" w:line="240" w:lineRule="auto"/>
        <w:ind w:left="1066" w:hanging="357"/>
        <w:rPr>
          <w:sz w:val="21"/>
          <w:szCs w:val="21"/>
        </w:rPr>
      </w:pPr>
      <w:proofErr w:type="gramStart"/>
      <w:r>
        <w:rPr>
          <w:sz w:val="21"/>
          <w:szCs w:val="21"/>
        </w:rPr>
        <w:t>biegła</w:t>
      </w:r>
      <w:proofErr w:type="gramEnd"/>
      <w:r>
        <w:rPr>
          <w:sz w:val="21"/>
          <w:szCs w:val="21"/>
        </w:rPr>
        <w:t xml:space="preserve"> znajomość języka angielskiego</w:t>
      </w:r>
      <w:r w:rsidR="001A12DB">
        <w:rPr>
          <w:sz w:val="21"/>
          <w:szCs w:val="21"/>
        </w:rPr>
        <w:t>, w mowie i piśmie</w:t>
      </w:r>
      <w:r>
        <w:rPr>
          <w:sz w:val="21"/>
          <w:szCs w:val="21"/>
        </w:rPr>
        <w:t>.</w:t>
      </w:r>
    </w:p>
    <w:p w:rsidR="00873E3E" w:rsidRPr="00534DDD" w:rsidRDefault="00873E3E" w:rsidP="006116D9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534DDD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534DDD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534DDD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534DDD">
        <w:rPr>
          <w:rFonts w:cstheme="minorHAnsi"/>
          <w:sz w:val="21"/>
          <w:szCs w:val="21"/>
        </w:rPr>
        <w:t xml:space="preserve"> – </w:t>
      </w:r>
      <w:r w:rsidR="00210AFA">
        <w:rPr>
          <w:rFonts w:cstheme="minorHAnsi"/>
          <w:sz w:val="21"/>
          <w:szCs w:val="21"/>
        </w:rPr>
        <w:t>Katedra</w:t>
      </w:r>
      <w:r w:rsidR="00827486" w:rsidRPr="00534DDD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534DDD">
        <w:rPr>
          <w:rFonts w:cstheme="minorHAnsi"/>
          <w:sz w:val="21"/>
          <w:szCs w:val="21"/>
        </w:rPr>
        <w:t>.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Termin wykonania</w:t>
      </w:r>
      <w:r w:rsidR="00220A49" w:rsidRPr="00534DDD">
        <w:rPr>
          <w:rFonts w:cstheme="minorHAnsi"/>
          <w:sz w:val="21"/>
          <w:szCs w:val="21"/>
        </w:rPr>
        <w:t xml:space="preserve"> od dnia </w:t>
      </w:r>
      <w:r w:rsidR="00E00CCA">
        <w:rPr>
          <w:rFonts w:cstheme="minorHAnsi"/>
          <w:sz w:val="21"/>
          <w:szCs w:val="21"/>
        </w:rPr>
        <w:t xml:space="preserve">1 </w:t>
      </w:r>
      <w:r w:rsidR="00765E8F">
        <w:rPr>
          <w:rFonts w:cstheme="minorHAnsi"/>
          <w:sz w:val="21"/>
          <w:szCs w:val="21"/>
        </w:rPr>
        <w:t>stycznia 2021</w:t>
      </w:r>
      <w:r w:rsidR="005360E6">
        <w:rPr>
          <w:rFonts w:cstheme="minorHAnsi"/>
          <w:sz w:val="21"/>
          <w:szCs w:val="21"/>
        </w:rPr>
        <w:t xml:space="preserve"> r.</w:t>
      </w:r>
      <w:r w:rsidR="00B2036A" w:rsidRPr="00534DDD">
        <w:rPr>
          <w:rFonts w:cstheme="minorHAnsi"/>
          <w:sz w:val="21"/>
          <w:szCs w:val="21"/>
        </w:rPr>
        <w:t xml:space="preserve"> do dnia </w:t>
      </w:r>
      <w:r w:rsidR="00E00CCA">
        <w:rPr>
          <w:rFonts w:cstheme="minorHAnsi"/>
          <w:sz w:val="21"/>
          <w:szCs w:val="21"/>
        </w:rPr>
        <w:t>3</w:t>
      </w:r>
      <w:r w:rsidR="00765E8F">
        <w:rPr>
          <w:rFonts w:cstheme="minorHAnsi"/>
          <w:sz w:val="21"/>
          <w:szCs w:val="21"/>
        </w:rPr>
        <w:t>0 czerwca</w:t>
      </w:r>
      <w:r w:rsidR="0035430F">
        <w:rPr>
          <w:rFonts w:cstheme="minorHAnsi"/>
          <w:sz w:val="21"/>
          <w:szCs w:val="21"/>
        </w:rPr>
        <w:t xml:space="preserve"> </w:t>
      </w:r>
      <w:r w:rsidR="00B2036A" w:rsidRPr="00534DDD">
        <w:rPr>
          <w:rFonts w:cstheme="minorHAnsi"/>
          <w:sz w:val="21"/>
          <w:szCs w:val="21"/>
        </w:rPr>
        <w:t>20</w:t>
      </w:r>
      <w:r w:rsidR="00E04AA1" w:rsidRPr="00534DDD">
        <w:rPr>
          <w:rFonts w:cstheme="minorHAnsi"/>
          <w:sz w:val="21"/>
          <w:szCs w:val="21"/>
        </w:rPr>
        <w:t>2</w:t>
      </w:r>
      <w:r w:rsidR="00765E8F">
        <w:rPr>
          <w:rFonts w:cstheme="minorHAnsi"/>
          <w:sz w:val="21"/>
          <w:szCs w:val="21"/>
        </w:rPr>
        <w:t>1</w:t>
      </w:r>
      <w:r w:rsidR="00220A49" w:rsidRPr="00534DDD">
        <w:rPr>
          <w:rFonts w:cstheme="minorHAnsi"/>
          <w:sz w:val="21"/>
          <w:szCs w:val="21"/>
        </w:rPr>
        <w:t xml:space="preserve"> r.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 xml:space="preserve">Agnieszka </w:t>
      </w:r>
      <w:proofErr w:type="gramStart"/>
      <w:r w:rsidR="00994EE6">
        <w:rPr>
          <w:rFonts w:cstheme="minorHAnsi"/>
          <w:sz w:val="21"/>
          <w:szCs w:val="21"/>
        </w:rPr>
        <w:t>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</w:t>
      </w:r>
      <w:proofErr w:type="gramEnd"/>
      <w:r w:rsidRPr="00A03925">
        <w:rPr>
          <w:rFonts w:cstheme="minorHAnsi"/>
          <w:sz w:val="21"/>
          <w:szCs w:val="21"/>
        </w:rPr>
        <w:t xml:space="preserve">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AD7598">
      <w:pPr>
        <w:spacing w:before="120" w:after="0" w:line="240" w:lineRule="auto"/>
        <w:ind w:left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</w:t>
      </w:r>
      <w:r w:rsidR="001A12DB" w:rsidRPr="001A12DB">
        <w:rPr>
          <w:rFonts w:cstheme="minorHAnsi"/>
          <w:sz w:val="21"/>
          <w:szCs w:val="21"/>
        </w:rPr>
        <w:t>prof. dr hab. Anna Jarosz-</w:t>
      </w:r>
      <w:proofErr w:type="spellStart"/>
      <w:r w:rsidR="001A12DB" w:rsidRPr="001A12DB">
        <w:rPr>
          <w:rFonts w:cstheme="minorHAnsi"/>
          <w:sz w:val="21"/>
          <w:szCs w:val="21"/>
        </w:rPr>
        <w:t>Wilkołazka</w:t>
      </w:r>
      <w:proofErr w:type="spellEnd"/>
      <w:r w:rsidR="00873E3E" w:rsidRPr="00A03925">
        <w:rPr>
          <w:rFonts w:cstheme="minorHAnsi"/>
          <w:sz w:val="21"/>
          <w:szCs w:val="21"/>
        </w:rPr>
        <w:t xml:space="preserve">, </w:t>
      </w:r>
      <w:r w:rsidR="001A12DB">
        <w:rPr>
          <w:rFonts w:cstheme="minorHAnsi"/>
          <w:sz w:val="21"/>
          <w:szCs w:val="21"/>
        </w:rPr>
        <w:t xml:space="preserve">e-mail: </w:t>
      </w:r>
      <w:r w:rsidR="001A12DB" w:rsidRPr="001A12DB">
        <w:t>anna.</w:t>
      </w:r>
      <w:proofErr w:type="gramStart"/>
      <w:r w:rsidR="001A12DB" w:rsidRPr="001A12DB">
        <w:t>wilkolazka</w:t>
      </w:r>
      <w:proofErr w:type="gramEnd"/>
      <w:r w:rsidR="001A12DB" w:rsidRPr="001A12DB">
        <w:t>@poczta.</w:t>
      </w:r>
      <w:proofErr w:type="gramStart"/>
      <w:r w:rsidR="001A12DB" w:rsidRPr="001A12DB">
        <w:t>umcs</w:t>
      </w:r>
      <w:proofErr w:type="gramEnd"/>
      <w:r w:rsidR="001A12DB" w:rsidRPr="001A12DB">
        <w:t>.lublin.</w:t>
      </w:r>
      <w:proofErr w:type="gramStart"/>
      <w:r w:rsidR="001A12DB" w:rsidRPr="001A12DB">
        <w:t>pl</w:t>
      </w:r>
      <w:proofErr w:type="gramEnd"/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A03925">
        <w:rPr>
          <w:rFonts w:cstheme="minorHAnsi"/>
          <w:sz w:val="21"/>
          <w:szCs w:val="21"/>
        </w:rPr>
        <w:t>notariusza – jeśli</w:t>
      </w:r>
      <w:proofErr w:type="gramEnd"/>
      <w:r w:rsidRPr="00A03925">
        <w:rPr>
          <w:rFonts w:cstheme="minorHAnsi"/>
          <w:sz w:val="21"/>
          <w:szCs w:val="21"/>
        </w:rPr>
        <w:t xml:space="preserve">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35430F">
        <w:rPr>
          <w:rFonts w:cstheme="minorHAnsi"/>
          <w:b/>
          <w:sz w:val="21"/>
          <w:szCs w:val="21"/>
        </w:rPr>
        <w:t>1</w:t>
      </w:r>
      <w:r w:rsidR="00765E8F">
        <w:rPr>
          <w:rFonts w:cstheme="minorHAnsi"/>
          <w:b/>
          <w:sz w:val="21"/>
          <w:szCs w:val="21"/>
        </w:rPr>
        <w:t>3</w:t>
      </w:r>
      <w:r w:rsidR="005360E6">
        <w:rPr>
          <w:rFonts w:cstheme="minorHAnsi"/>
          <w:b/>
          <w:sz w:val="21"/>
          <w:szCs w:val="21"/>
        </w:rPr>
        <w:t>/20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69088D">
        <w:rPr>
          <w:rFonts w:cstheme="minorHAnsi"/>
          <w:b/>
          <w:sz w:val="21"/>
          <w:szCs w:val="21"/>
        </w:rPr>
        <w:t>22.12</w:t>
      </w:r>
      <w:r w:rsidR="005360E6">
        <w:rPr>
          <w:rFonts w:cstheme="minorHAnsi"/>
          <w:b/>
          <w:sz w:val="21"/>
          <w:szCs w:val="21"/>
        </w:rPr>
        <w:t>.2020</w:t>
      </w:r>
      <w:r w:rsidR="00F26DF5"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b/>
          <w:sz w:val="21"/>
          <w:szCs w:val="21"/>
        </w:rPr>
        <w:t>r</w:t>
      </w:r>
      <w:proofErr w:type="gramEnd"/>
      <w:r w:rsidR="00F26DF5" w:rsidRPr="00A03925">
        <w:rPr>
          <w:rFonts w:cstheme="minorHAnsi"/>
          <w:b/>
          <w:sz w:val="21"/>
          <w:szCs w:val="21"/>
        </w:rPr>
        <w:t>.</w:t>
      </w:r>
      <w:r w:rsidRPr="00A03925">
        <w:rPr>
          <w:rFonts w:cstheme="minorHAnsi"/>
          <w:b/>
          <w:sz w:val="21"/>
          <w:szCs w:val="21"/>
        </w:rPr>
        <w:t xml:space="preserve"> do godziny </w:t>
      </w:r>
      <w:r w:rsidR="00E00CCA">
        <w:rPr>
          <w:rFonts w:cstheme="minorHAnsi"/>
          <w:b/>
          <w:sz w:val="21"/>
          <w:szCs w:val="21"/>
        </w:rPr>
        <w:t>12</w:t>
      </w:r>
      <w:r w:rsidR="005360E6">
        <w:rPr>
          <w:rFonts w:cstheme="minorHAnsi"/>
          <w:b/>
          <w:sz w:val="21"/>
          <w:szCs w:val="21"/>
        </w:rPr>
        <w:t>.</w:t>
      </w:r>
      <w:r w:rsidR="00E00CCA">
        <w:rPr>
          <w:rFonts w:cstheme="minorHAnsi"/>
          <w:b/>
          <w:sz w:val="21"/>
          <w:szCs w:val="21"/>
        </w:rPr>
        <w:t>3</w:t>
      </w:r>
      <w:r w:rsidR="005360E6">
        <w:rPr>
          <w:rFonts w:cstheme="minorHAnsi"/>
          <w:b/>
          <w:sz w:val="21"/>
          <w:szCs w:val="21"/>
        </w:rPr>
        <w:t>0</w:t>
      </w:r>
      <w:r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260110" w:rsidRPr="00A03925">
        <w:rPr>
          <w:rFonts w:cstheme="minorHAnsi"/>
          <w:sz w:val="21"/>
          <w:szCs w:val="21"/>
        </w:rPr>
        <w:t>oraz</w:t>
      </w:r>
      <w:proofErr w:type="gramEnd"/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69088D">
        <w:rPr>
          <w:rFonts w:cstheme="minorHAnsi"/>
          <w:sz w:val="21"/>
          <w:szCs w:val="21"/>
        </w:rPr>
        <w:t>22.12</w:t>
      </w:r>
      <w:r w:rsidR="005360E6">
        <w:rPr>
          <w:rFonts w:cstheme="minorHAnsi"/>
          <w:sz w:val="21"/>
          <w:szCs w:val="21"/>
        </w:rPr>
        <w:t>.2020</w:t>
      </w:r>
      <w:r w:rsidR="00F26DF5" w:rsidRPr="00A03925">
        <w:rPr>
          <w:rFonts w:cstheme="minorHAnsi"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sz w:val="21"/>
          <w:szCs w:val="21"/>
        </w:rPr>
        <w:t>r</w:t>
      </w:r>
      <w:proofErr w:type="gramEnd"/>
      <w:r w:rsidR="00F26DF5" w:rsidRPr="00A03925">
        <w:rPr>
          <w:rFonts w:cstheme="minorHAnsi"/>
          <w:sz w:val="21"/>
          <w:szCs w:val="21"/>
        </w:rPr>
        <w:t xml:space="preserve">. </w:t>
      </w:r>
      <w:r w:rsidRPr="00A03925">
        <w:rPr>
          <w:rFonts w:cstheme="minorHAnsi"/>
          <w:sz w:val="21"/>
          <w:szCs w:val="21"/>
        </w:rPr>
        <w:t xml:space="preserve">do godz. </w:t>
      </w:r>
      <w:r w:rsidR="00E00CCA">
        <w:rPr>
          <w:rFonts w:cstheme="minorHAnsi"/>
          <w:sz w:val="21"/>
          <w:szCs w:val="21"/>
        </w:rPr>
        <w:t>12.00</w:t>
      </w:r>
      <w:r w:rsidRPr="00A03925">
        <w:rPr>
          <w:rFonts w:cstheme="minorHAnsi"/>
          <w:sz w:val="21"/>
          <w:szCs w:val="21"/>
        </w:rPr>
        <w:t xml:space="preserve">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69088D">
        <w:rPr>
          <w:rFonts w:cstheme="minorHAnsi"/>
          <w:sz w:val="21"/>
          <w:szCs w:val="21"/>
        </w:rPr>
        <w:t>22.12</w:t>
      </w:r>
      <w:r w:rsidR="00E00CCA">
        <w:rPr>
          <w:rFonts w:cstheme="minorHAnsi"/>
          <w:sz w:val="21"/>
          <w:szCs w:val="21"/>
        </w:rPr>
        <w:t>.2020</w:t>
      </w:r>
      <w:r w:rsidR="00F26DF5" w:rsidRPr="00534DDD">
        <w:rPr>
          <w:rFonts w:cstheme="minorHAnsi"/>
          <w:sz w:val="21"/>
          <w:szCs w:val="21"/>
        </w:rPr>
        <w:t xml:space="preserve"> </w:t>
      </w:r>
      <w:proofErr w:type="gramStart"/>
      <w:r w:rsidR="00F26DF5" w:rsidRPr="00534DDD">
        <w:rPr>
          <w:rFonts w:cstheme="minorHAnsi"/>
          <w:sz w:val="21"/>
          <w:szCs w:val="21"/>
        </w:rPr>
        <w:t>r</w:t>
      </w:r>
      <w:proofErr w:type="gramEnd"/>
      <w:r w:rsidR="00F26DF5" w:rsidRPr="00534DDD">
        <w:rPr>
          <w:rFonts w:cstheme="minorHAnsi"/>
          <w:sz w:val="21"/>
          <w:szCs w:val="21"/>
        </w:rPr>
        <w:t>.</w:t>
      </w:r>
      <w:r w:rsidRPr="00534DDD">
        <w:rPr>
          <w:rFonts w:cstheme="minorHAnsi"/>
          <w:sz w:val="21"/>
          <w:szCs w:val="21"/>
        </w:rPr>
        <w:t xml:space="preserve"> godz. </w:t>
      </w:r>
      <w:r w:rsidR="005360E6">
        <w:rPr>
          <w:rFonts w:cstheme="minorHAnsi"/>
          <w:sz w:val="21"/>
          <w:szCs w:val="21"/>
        </w:rPr>
        <w:t>1</w:t>
      </w:r>
      <w:r w:rsidR="00E00CCA">
        <w:rPr>
          <w:rFonts w:cstheme="minorHAnsi"/>
          <w:sz w:val="21"/>
          <w:szCs w:val="21"/>
        </w:rPr>
        <w:t>2.30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>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87" w:rsidRDefault="005D6387" w:rsidP="00235DB9">
      <w:pPr>
        <w:spacing w:after="0" w:line="240" w:lineRule="auto"/>
      </w:pPr>
      <w:r>
        <w:separator/>
      </w:r>
    </w:p>
  </w:endnote>
  <w:endnote w:type="continuationSeparator" w:id="0">
    <w:p w:rsidR="005D6387" w:rsidRDefault="005D638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87" w:rsidRDefault="005D6387" w:rsidP="00235DB9">
      <w:pPr>
        <w:spacing w:after="0" w:line="240" w:lineRule="auto"/>
      </w:pPr>
      <w:r>
        <w:separator/>
      </w:r>
    </w:p>
  </w:footnote>
  <w:footnote w:type="continuationSeparator" w:id="0">
    <w:p w:rsidR="005D6387" w:rsidRDefault="005D638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69D7"/>
    <w:multiLevelType w:val="hybridMultilevel"/>
    <w:tmpl w:val="54ACA7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7E77"/>
    <w:multiLevelType w:val="hybridMultilevel"/>
    <w:tmpl w:val="96C45914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CDD2691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3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86EFE"/>
    <w:multiLevelType w:val="hybridMultilevel"/>
    <w:tmpl w:val="C52A7C5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7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A12DB"/>
    <w:rsid w:val="001E2BB0"/>
    <w:rsid w:val="00204E6C"/>
    <w:rsid w:val="00210AFA"/>
    <w:rsid w:val="00220A49"/>
    <w:rsid w:val="00235DB9"/>
    <w:rsid w:val="00260110"/>
    <w:rsid w:val="00264DC7"/>
    <w:rsid w:val="002D65A0"/>
    <w:rsid w:val="0035430F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A5011"/>
    <w:rsid w:val="004C493D"/>
    <w:rsid w:val="004E035B"/>
    <w:rsid w:val="00534DDD"/>
    <w:rsid w:val="005360E6"/>
    <w:rsid w:val="005503B3"/>
    <w:rsid w:val="00555FA6"/>
    <w:rsid w:val="0056209A"/>
    <w:rsid w:val="00567CFC"/>
    <w:rsid w:val="00587259"/>
    <w:rsid w:val="00594E5B"/>
    <w:rsid w:val="00596F4C"/>
    <w:rsid w:val="005C39F5"/>
    <w:rsid w:val="005D6387"/>
    <w:rsid w:val="005E4ABF"/>
    <w:rsid w:val="0060408E"/>
    <w:rsid w:val="006116D9"/>
    <w:rsid w:val="0063675E"/>
    <w:rsid w:val="00637A55"/>
    <w:rsid w:val="00641584"/>
    <w:rsid w:val="0064381A"/>
    <w:rsid w:val="00644EF3"/>
    <w:rsid w:val="00654EF6"/>
    <w:rsid w:val="00671D51"/>
    <w:rsid w:val="0068208D"/>
    <w:rsid w:val="0069088D"/>
    <w:rsid w:val="006B4FD6"/>
    <w:rsid w:val="00702687"/>
    <w:rsid w:val="00747F23"/>
    <w:rsid w:val="00765E8F"/>
    <w:rsid w:val="00791D16"/>
    <w:rsid w:val="007E6614"/>
    <w:rsid w:val="007F66A3"/>
    <w:rsid w:val="00810DC9"/>
    <w:rsid w:val="00827486"/>
    <w:rsid w:val="008552EB"/>
    <w:rsid w:val="008658C9"/>
    <w:rsid w:val="00873E3E"/>
    <w:rsid w:val="00883947"/>
    <w:rsid w:val="008A1E2A"/>
    <w:rsid w:val="008B6CEE"/>
    <w:rsid w:val="00931AD2"/>
    <w:rsid w:val="009849F4"/>
    <w:rsid w:val="009920A3"/>
    <w:rsid w:val="00993923"/>
    <w:rsid w:val="00994EE6"/>
    <w:rsid w:val="009C5EBC"/>
    <w:rsid w:val="009D7B0F"/>
    <w:rsid w:val="00A03925"/>
    <w:rsid w:val="00A31500"/>
    <w:rsid w:val="00A803F6"/>
    <w:rsid w:val="00A832D6"/>
    <w:rsid w:val="00A9080F"/>
    <w:rsid w:val="00AA4F4A"/>
    <w:rsid w:val="00AD7598"/>
    <w:rsid w:val="00B2036A"/>
    <w:rsid w:val="00B269DF"/>
    <w:rsid w:val="00B458E6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CB6DA3"/>
    <w:rsid w:val="00D021D3"/>
    <w:rsid w:val="00D34A79"/>
    <w:rsid w:val="00D3594E"/>
    <w:rsid w:val="00D81A87"/>
    <w:rsid w:val="00D92648"/>
    <w:rsid w:val="00E00CCA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nes@umc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2020-02-24T12:10:00Z</cp:lastPrinted>
  <dcterms:created xsi:type="dcterms:W3CDTF">2020-12-14T13:05:00Z</dcterms:created>
  <dcterms:modified xsi:type="dcterms:W3CDTF">2020-12-14T13:16:00Z</dcterms:modified>
</cp:coreProperties>
</file>