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6C" w:rsidRPr="00444932" w:rsidRDefault="00DB296C" w:rsidP="00DB296C">
      <w:pPr>
        <w:rPr>
          <w:rFonts w:asciiTheme="minorHAnsi" w:eastAsia="Calibri" w:hAnsiTheme="minorHAnsi"/>
          <w:b/>
          <w:sz w:val="22"/>
          <w:szCs w:val="22"/>
          <w:lang w:eastAsia="en-US"/>
        </w:rPr>
      </w:pPr>
    </w:p>
    <w:p w:rsidR="00D44004" w:rsidRPr="00444932" w:rsidRDefault="00D44004" w:rsidP="00DB296C">
      <w:pPr>
        <w:rPr>
          <w:rFonts w:asciiTheme="minorHAnsi" w:eastAsia="Calibri" w:hAnsiTheme="minorHAnsi"/>
          <w:b/>
          <w:sz w:val="22"/>
          <w:szCs w:val="22"/>
          <w:lang w:eastAsia="en-US"/>
        </w:rPr>
      </w:pPr>
      <w:r w:rsidRPr="00444932">
        <w:rPr>
          <w:rFonts w:asciiTheme="minorHAnsi" w:eastAsia="Calibri" w:hAnsiTheme="minorHAnsi"/>
          <w:b/>
          <w:sz w:val="22"/>
          <w:szCs w:val="22"/>
          <w:lang w:eastAsia="en-US"/>
        </w:rPr>
        <w:t>Wykonawcy uczestniczący w postępowaniu</w:t>
      </w:r>
    </w:p>
    <w:p w:rsidR="00DB296C" w:rsidRPr="00444932" w:rsidRDefault="00DB296C" w:rsidP="00DB296C">
      <w:pPr>
        <w:rPr>
          <w:rFonts w:asciiTheme="minorHAnsi" w:eastAsia="Calibri" w:hAnsiTheme="minorHAnsi"/>
          <w:sz w:val="22"/>
          <w:szCs w:val="22"/>
          <w:lang w:eastAsia="en-US"/>
        </w:rPr>
      </w:pPr>
    </w:p>
    <w:p w:rsidR="00D44004" w:rsidRPr="00444932" w:rsidRDefault="00D44004" w:rsidP="00DB296C">
      <w:pPr>
        <w:rPr>
          <w:rFonts w:asciiTheme="minorHAnsi" w:eastAsia="Calibri" w:hAnsiTheme="minorHAnsi"/>
          <w:sz w:val="22"/>
          <w:szCs w:val="22"/>
          <w:lang w:eastAsia="en-US"/>
        </w:rPr>
      </w:pPr>
      <w:r w:rsidRPr="00444932">
        <w:rPr>
          <w:rFonts w:asciiTheme="minorHAnsi" w:eastAsia="Calibri" w:hAnsiTheme="minorHAnsi"/>
          <w:sz w:val="22"/>
          <w:szCs w:val="22"/>
          <w:lang w:eastAsia="en-US"/>
        </w:rPr>
        <w:t>Zamawiający, informuje, iż wpłynęły pytania do zapytania ofertowego (pisownia oryginalna), na które udziela odpowiedzi zgodnie z poniższym:</w:t>
      </w:r>
    </w:p>
    <w:p w:rsidR="00DB296C" w:rsidRPr="00444932" w:rsidRDefault="00DB296C" w:rsidP="00DB296C">
      <w:pPr>
        <w:rPr>
          <w:rFonts w:asciiTheme="minorHAnsi" w:eastAsia="Calibri" w:hAnsiTheme="minorHAnsi"/>
          <w:sz w:val="22"/>
          <w:szCs w:val="22"/>
          <w:lang w:eastAsia="en-US"/>
        </w:rPr>
      </w:pPr>
    </w:p>
    <w:p w:rsidR="00D44004" w:rsidRPr="00444932" w:rsidRDefault="00D03BC1" w:rsidP="00DB296C">
      <w:pPr>
        <w:rPr>
          <w:rFonts w:asciiTheme="minorHAnsi" w:eastAsia="Calibri" w:hAnsiTheme="minorHAnsi"/>
          <w:sz w:val="22"/>
          <w:szCs w:val="22"/>
          <w:lang w:eastAsia="en-US"/>
        </w:rPr>
      </w:pPr>
      <w:r w:rsidRPr="00444932">
        <w:rPr>
          <w:rFonts w:asciiTheme="minorHAnsi" w:eastAsia="Calibri" w:hAnsiTheme="minorHAnsi"/>
          <w:sz w:val="22"/>
          <w:szCs w:val="22"/>
          <w:lang w:eastAsia="en-US"/>
        </w:rPr>
        <w:t>Pytania:</w:t>
      </w:r>
    </w:p>
    <w:p w:rsidR="00DB296C" w:rsidRPr="00444932" w:rsidRDefault="00DB296C" w:rsidP="00DB296C">
      <w:pPr>
        <w:rPr>
          <w:rFonts w:asciiTheme="minorHAnsi" w:eastAsia="Calibri" w:hAnsiTheme="minorHAnsi"/>
          <w:b/>
          <w:sz w:val="22"/>
          <w:szCs w:val="22"/>
          <w:lang w:eastAsia="en-US"/>
        </w:rPr>
      </w:pPr>
    </w:p>
    <w:p w:rsidR="00161F1F" w:rsidRPr="00444932" w:rsidRDefault="004A13EA" w:rsidP="00DB296C">
      <w:pPr>
        <w:rPr>
          <w:rFonts w:asciiTheme="minorHAnsi" w:eastAsia="Calibri" w:hAnsiTheme="minorHAnsi"/>
          <w:sz w:val="22"/>
          <w:szCs w:val="22"/>
          <w:lang w:eastAsia="en-US"/>
        </w:rPr>
      </w:pPr>
      <w:r w:rsidRPr="00444932">
        <w:rPr>
          <w:rFonts w:asciiTheme="minorHAnsi" w:eastAsia="Calibri" w:hAnsiTheme="minorHAnsi"/>
          <w:sz w:val="22"/>
          <w:szCs w:val="22"/>
          <w:lang w:eastAsia="en-US"/>
        </w:rPr>
        <w:t>1</w:t>
      </w:r>
      <w:r w:rsidR="00161F1F" w:rsidRPr="00444932">
        <w:rPr>
          <w:rFonts w:asciiTheme="minorHAnsi" w:eastAsia="Calibri" w:hAnsiTheme="minorHAnsi"/>
          <w:sz w:val="22"/>
          <w:szCs w:val="22"/>
          <w:lang w:eastAsia="en-US"/>
        </w:rPr>
        <w:t>. Czy istnieje możliwość wglądu w autorskie scenariusze przygotowane prz</w:t>
      </w:r>
      <w:r w:rsidR="00D03BC1" w:rsidRPr="00444932">
        <w:rPr>
          <w:rFonts w:asciiTheme="minorHAnsi" w:eastAsia="Calibri" w:hAnsiTheme="minorHAnsi"/>
          <w:sz w:val="22"/>
          <w:szCs w:val="22"/>
          <w:lang w:eastAsia="en-US"/>
        </w:rPr>
        <w:t>ez Zamawiającego na tym etapie?</w:t>
      </w:r>
    </w:p>
    <w:p w:rsidR="00161F1F" w:rsidRPr="00444932" w:rsidRDefault="00161F1F" w:rsidP="00DB296C">
      <w:pPr>
        <w:jc w:val="both"/>
        <w:rPr>
          <w:rFonts w:asciiTheme="minorHAnsi" w:eastAsia="Calibri" w:hAnsiTheme="minorHAnsi"/>
          <w:b/>
          <w:sz w:val="22"/>
          <w:szCs w:val="22"/>
          <w:lang w:eastAsia="en-US"/>
        </w:rPr>
      </w:pPr>
      <w:r w:rsidRPr="00444932">
        <w:rPr>
          <w:rFonts w:asciiTheme="minorHAnsi" w:eastAsia="Calibri" w:hAnsiTheme="minorHAnsi"/>
          <w:b/>
          <w:sz w:val="22"/>
          <w:szCs w:val="22"/>
          <w:lang w:eastAsia="en-US"/>
        </w:rPr>
        <w:t>Zamawiający jest w trakcie opracowania scenariuszy, będą one miały ramową formę, wykonawca musi je uszczegółowić, proponując własne, zaakceptowane przez Zamawiającego, rozwiązania dotyczące realizacji zaproponowanych do danym scenariuszu treści, np. dobór muzyki, materiałów graficznych, ikonograficznych, sposób montażu, inne dodatkowe elementy wpisując</w:t>
      </w:r>
      <w:r w:rsidR="00FD23D9" w:rsidRPr="00444932">
        <w:rPr>
          <w:rFonts w:asciiTheme="minorHAnsi" w:eastAsia="Calibri" w:hAnsiTheme="minorHAnsi"/>
          <w:b/>
          <w:sz w:val="22"/>
          <w:szCs w:val="22"/>
          <w:lang w:eastAsia="en-US"/>
        </w:rPr>
        <w:t>e się w prezentowany materiał i </w:t>
      </w:r>
      <w:r w:rsidRPr="00444932">
        <w:rPr>
          <w:rFonts w:asciiTheme="minorHAnsi" w:eastAsia="Calibri" w:hAnsiTheme="minorHAnsi"/>
          <w:b/>
          <w:sz w:val="22"/>
          <w:szCs w:val="22"/>
          <w:lang w:eastAsia="en-US"/>
        </w:rPr>
        <w:t>zakładanego odbiorcę.</w:t>
      </w:r>
    </w:p>
    <w:p w:rsidR="00DB296C" w:rsidRPr="00444932" w:rsidRDefault="00DB296C" w:rsidP="00DB296C">
      <w:pPr>
        <w:jc w:val="both"/>
        <w:rPr>
          <w:rFonts w:asciiTheme="minorHAnsi" w:eastAsia="Calibri" w:hAnsiTheme="minorHAnsi"/>
          <w:b/>
          <w:sz w:val="22"/>
          <w:szCs w:val="22"/>
          <w:lang w:eastAsia="en-US"/>
        </w:rPr>
      </w:pPr>
    </w:p>
    <w:p w:rsidR="00161F1F" w:rsidRPr="00444932" w:rsidRDefault="004A13EA" w:rsidP="00DB296C">
      <w:pPr>
        <w:jc w:val="both"/>
        <w:rPr>
          <w:rFonts w:asciiTheme="minorHAnsi" w:eastAsia="Calibri" w:hAnsiTheme="minorHAnsi"/>
          <w:sz w:val="22"/>
          <w:szCs w:val="22"/>
          <w:lang w:eastAsia="en-US"/>
        </w:rPr>
      </w:pPr>
      <w:r w:rsidRPr="00444932">
        <w:rPr>
          <w:rFonts w:asciiTheme="minorHAnsi" w:eastAsia="Calibri" w:hAnsiTheme="minorHAnsi"/>
          <w:sz w:val="22"/>
          <w:szCs w:val="22"/>
          <w:lang w:eastAsia="en-US"/>
        </w:rPr>
        <w:t>2</w:t>
      </w:r>
      <w:r w:rsidR="00161F1F" w:rsidRPr="00444932">
        <w:rPr>
          <w:rFonts w:asciiTheme="minorHAnsi" w:eastAsia="Calibri" w:hAnsiTheme="minorHAnsi"/>
          <w:sz w:val="22"/>
          <w:szCs w:val="22"/>
          <w:lang w:eastAsia="en-US"/>
        </w:rPr>
        <w:t>. Czy do każdego filmu zostanie oddelegowana jakąś osoba, która będzie niejako "łącznikiem" pomiędzy przekazywaną treścią a widzami? Czy też prowadzenie narracji, o którym Państwo piszą jest jednocześnie możliwością zaangażowania w realizację takiej osoby pr</w:t>
      </w:r>
      <w:r w:rsidR="00D03BC1" w:rsidRPr="00444932">
        <w:rPr>
          <w:rFonts w:asciiTheme="minorHAnsi" w:eastAsia="Calibri" w:hAnsiTheme="minorHAnsi"/>
          <w:sz w:val="22"/>
          <w:szCs w:val="22"/>
          <w:lang w:eastAsia="en-US"/>
        </w:rPr>
        <w:t>zez Wykonawcę?</w:t>
      </w:r>
    </w:p>
    <w:p w:rsidR="00161F1F" w:rsidRPr="00444932" w:rsidRDefault="004E7508" w:rsidP="00DB296C">
      <w:pPr>
        <w:jc w:val="both"/>
        <w:rPr>
          <w:rFonts w:asciiTheme="minorHAnsi" w:eastAsia="Calibri" w:hAnsiTheme="minorHAnsi"/>
          <w:b/>
          <w:sz w:val="22"/>
          <w:szCs w:val="22"/>
          <w:lang w:eastAsia="en-US"/>
        </w:rPr>
      </w:pPr>
      <w:r w:rsidRPr="00444932">
        <w:rPr>
          <w:rFonts w:asciiTheme="minorHAnsi" w:eastAsia="Calibri" w:hAnsiTheme="minorHAnsi"/>
          <w:b/>
          <w:sz w:val="22"/>
          <w:szCs w:val="22"/>
          <w:lang w:eastAsia="en-US"/>
        </w:rPr>
        <w:t xml:space="preserve">Zamawiający informuje, </w:t>
      </w:r>
      <w:r w:rsidR="00161F1F" w:rsidRPr="00444932">
        <w:rPr>
          <w:rFonts w:asciiTheme="minorHAnsi" w:eastAsia="Calibri" w:hAnsiTheme="minorHAnsi"/>
          <w:b/>
          <w:sz w:val="22"/>
          <w:szCs w:val="22"/>
          <w:lang w:eastAsia="en-US"/>
        </w:rPr>
        <w:t>iż osoby do prowadzenia narracji będą wskazane przez samego Zamawiającego.</w:t>
      </w:r>
    </w:p>
    <w:p w:rsidR="00D03BC1" w:rsidRPr="00444932" w:rsidRDefault="00D03BC1" w:rsidP="00DB296C">
      <w:pPr>
        <w:jc w:val="both"/>
        <w:rPr>
          <w:rFonts w:asciiTheme="minorHAnsi" w:eastAsia="Calibri" w:hAnsiTheme="minorHAnsi"/>
          <w:sz w:val="22"/>
          <w:szCs w:val="22"/>
          <w:lang w:eastAsia="en-US"/>
        </w:rPr>
      </w:pPr>
    </w:p>
    <w:p w:rsidR="00161F1F" w:rsidRPr="00444932" w:rsidRDefault="004A13EA" w:rsidP="00DB296C">
      <w:pPr>
        <w:jc w:val="both"/>
        <w:rPr>
          <w:rFonts w:asciiTheme="minorHAnsi" w:eastAsia="Calibri" w:hAnsiTheme="minorHAnsi"/>
          <w:sz w:val="22"/>
          <w:szCs w:val="22"/>
          <w:lang w:eastAsia="en-US"/>
        </w:rPr>
      </w:pPr>
      <w:r w:rsidRPr="00444932">
        <w:rPr>
          <w:rFonts w:asciiTheme="minorHAnsi" w:eastAsia="Calibri" w:hAnsiTheme="minorHAnsi"/>
          <w:sz w:val="22"/>
          <w:szCs w:val="22"/>
          <w:lang w:eastAsia="en-US"/>
        </w:rPr>
        <w:t>3</w:t>
      </w:r>
      <w:r w:rsidR="00161F1F" w:rsidRPr="00444932">
        <w:rPr>
          <w:rFonts w:asciiTheme="minorHAnsi" w:eastAsia="Calibri" w:hAnsiTheme="minorHAnsi"/>
          <w:sz w:val="22"/>
          <w:szCs w:val="22"/>
          <w:lang w:eastAsia="en-US"/>
        </w:rPr>
        <w:t xml:space="preserve">. Czy zapis "do 10 dni roboczych dla każdego z filmów" odnosi się do dni zdjęciowych czy do liczby dni przeznaczonych w sumie na całe przygotowanie filmy (nagranie, montaż itp.)? </w:t>
      </w:r>
    </w:p>
    <w:p w:rsidR="00161F1F" w:rsidRPr="00444932" w:rsidRDefault="00222FFF" w:rsidP="00DB296C">
      <w:pPr>
        <w:jc w:val="both"/>
        <w:rPr>
          <w:rFonts w:asciiTheme="minorHAnsi" w:eastAsia="Calibri" w:hAnsiTheme="minorHAnsi"/>
          <w:sz w:val="22"/>
          <w:szCs w:val="22"/>
          <w:lang w:eastAsia="en-US"/>
        </w:rPr>
      </w:pPr>
      <w:r w:rsidRPr="00444932">
        <w:rPr>
          <w:rFonts w:asciiTheme="minorHAnsi" w:eastAsia="Calibri" w:hAnsiTheme="minorHAnsi"/>
          <w:b/>
          <w:sz w:val="22"/>
          <w:szCs w:val="22"/>
          <w:lang w:eastAsia="en-US"/>
        </w:rPr>
        <w:t>Zamawiający wyjaśnia, iż zgodnie z zapisem z opisu przedmiotu zamówienia 10 dni dla każdego filmu dotyczy &lt;&lt;„etapu preprodukcyjnego” (ustalenie ogólnego harmonogramu prac, doprecyzowanie pomysłu na scenariusz uzgodniony z Zamawiającym: do 10 dni roboczych dla każdego z filmów.&gt;&gt;</w:t>
      </w:r>
    </w:p>
    <w:p w:rsidR="00D03BC1" w:rsidRPr="00444932" w:rsidRDefault="00D03BC1" w:rsidP="00DB296C">
      <w:pPr>
        <w:jc w:val="both"/>
        <w:rPr>
          <w:rFonts w:asciiTheme="minorHAnsi" w:eastAsia="Calibri" w:hAnsiTheme="minorHAnsi"/>
          <w:sz w:val="22"/>
          <w:szCs w:val="22"/>
          <w:lang w:eastAsia="en-US"/>
        </w:rPr>
      </w:pPr>
    </w:p>
    <w:p w:rsidR="00161F1F" w:rsidRPr="00444932" w:rsidRDefault="004A13EA" w:rsidP="00DB296C">
      <w:pPr>
        <w:jc w:val="both"/>
        <w:rPr>
          <w:rFonts w:asciiTheme="minorHAnsi" w:eastAsia="Calibri" w:hAnsiTheme="minorHAnsi"/>
          <w:sz w:val="22"/>
          <w:szCs w:val="22"/>
          <w:lang w:eastAsia="en-US"/>
        </w:rPr>
      </w:pPr>
      <w:r w:rsidRPr="00444932">
        <w:rPr>
          <w:rFonts w:asciiTheme="minorHAnsi" w:eastAsia="Calibri" w:hAnsiTheme="minorHAnsi"/>
          <w:sz w:val="22"/>
          <w:szCs w:val="22"/>
          <w:lang w:eastAsia="en-US"/>
        </w:rPr>
        <w:t>4</w:t>
      </w:r>
      <w:r w:rsidR="00161F1F" w:rsidRPr="00444932">
        <w:rPr>
          <w:rFonts w:asciiTheme="minorHAnsi" w:eastAsia="Calibri" w:hAnsiTheme="minorHAnsi"/>
          <w:sz w:val="22"/>
          <w:szCs w:val="22"/>
          <w:lang w:eastAsia="en-US"/>
        </w:rPr>
        <w:t xml:space="preserve">. Zgodnie z zapisem "postępowanie prowadzone jest na podstawie art. 4 pkt. 8 ustawy z dnia 29 stycznia 2004 r. Prawo zamówień publicznych (Dz. U. z 2019r, poz. 1843 j.t.)" chciałbym potwierdzić czy budżet zadania nie przekracza 6 tyś. euro? </w:t>
      </w:r>
    </w:p>
    <w:p w:rsidR="00610D6B" w:rsidRPr="00444932" w:rsidRDefault="00610D6B" w:rsidP="00DB296C">
      <w:pPr>
        <w:jc w:val="both"/>
        <w:rPr>
          <w:rFonts w:asciiTheme="minorHAnsi" w:eastAsia="Calibri" w:hAnsiTheme="minorHAnsi"/>
          <w:b/>
          <w:sz w:val="22"/>
          <w:szCs w:val="22"/>
          <w:lang w:eastAsia="en-US"/>
        </w:rPr>
      </w:pPr>
      <w:r w:rsidRPr="00444932">
        <w:rPr>
          <w:rFonts w:asciiTheme="minorHAnsi" w:eastAsia="Calibri" w:hAnsiTheme="minorHAnsi"/>
          <w:b/>
          <w:sz w:val="22"/>
          <w:szCs w:val="22"/>
          <w:lang w:eastAsia="en-US"/>
        </w:rPr>
        <w:t>Zamawiający zamierza przeznaczyć na realizację usług kwotę 49 000 PLN brutto</w:t>
      </w:r>
      <w:r w:rsidR="009F4DE2" w:rsidRPr="00444932">
        <w:rPr>
          <w:rFonts w:asciiTheme="minorHAnsi" w:eastAsia="Calibri" w:hAnsiTheme="minorHAnsi"/>
          <w:b/>
          <w:sz w:val="22"/>
          <w:szCs w:val="22"/>
          <w:lang w:eastAsia="en-US"/>
        </w:rPr>
        <w:t>.</w:t>
      </w:r>
    </w:p>
    <w:p w:rsidR="00D03BC1" w:rsidRPr="00444932" w:rsidRDefault="00D03BC1" w:rsidP="00DB296C">
      <w:pPr>
        <w:jc w:val="both"/>
        <w:rPr>
          <w:rFonts w:asciiTheme="minorHAnsi" w:eastAsia="Calibri" w:hAnsiTheme="minorHAnsi"/>
          <w:sz w:val="22"/>
          <w:szCs w:val="22"/>
          <w:lang w:eastAsia="en-US"/>
        </w:rPr>
      </w:pPr>
    </w:p>
    <w:p w:rsidR="00610D6B" w:rsidRPr="00444932" w:rsidRDefault="004A13EA" w:rsidP="00DB296C">
      <w:pPr>
        <w:jc w:val="both"/>
        <w:rPr>
          <w:rFonts w:asciiTheme="minorHAnsi" w:eastAsia="Calibri" w:hAnsiTheme="minorHAnsi"/>
          <w:sz w:val="22"/>
          <w:szCs w:val="22"/>
          <w:lang w:eastAsia="en-US"/>
        </w:rPr>
      </w:pPr>
      <w:r w:rsidRPr="00444932">
        <w:rPr>
          <w:rFonts w:asciiTheme="minorHAnsi" w:eastAsia="Calibri" w:hAnsiTheme="minorHAnsi"/>
          <w:sz w:val="22"/>
          <w:szCs w:val="22"/>
          <w:lang w:eastAsia="en-US"/>
        </w:rPr>
        <w:t>5</w:t>
      </w:r>
      <w:r w:rsidR="00610D6B" w:rsidRPr="00444932">
        <w:rPr>
          <w:rFonts w:asciiTheme="minorHAnsi" w:eastAsia="Calibri" w:hAnsiTheme="minorHAnsi"/>
          <w:sz w:val="22"/>
          <w:szCs w:val="22"/>
          <w:lang w:eastAsia="en-US"/>
        </w:rPr>
        <w:t xml:space="preserve">. W zapytaniu ofertowym napisali Państwo, że filmy będą realizowane "według autorskich scenariuszy opracowanych przez Zamawiającego", zaś w załączniku na koncepcję istnieje zapis: "Zamawiający wymaga, aby treść scenariusza zawierała się na maksymalnie 2 strony A4". </w:t>
      </w:r>
      <w:r w:rsidR="00D03BC1" w:rsidRPr="00444932">
        <w:rPr>
          <w:rFonts w:asciiTheme="minorHAnsi" w:eastAsia="Calibri" w:hAnsiTheme="minorHAnsi"/>
          <w:sz w:val="22"/>
          <w:szCs w:val="22"/>
          <w:lang w:eastAsia="en-US"/>
        </w:rPr>
        <w:t>W kryteriach oceny nie ma nic o </w:t>
      </w:r>
      <w:r w:rsidR="00610D6B" w:rsidRPr="00444932">
        <w:rPr>
          <w:rFonts w:asciiTheme="minorHAnsi" w:eastAsia="Calibri" w:hAnsiTheme="minorHAnsi"/>
          <w:sz w:val="22"/>
          <w:szCs w:val="22"/>
          <w:lang w:eastAsia="en-US"/>
        </w:rPr>
        <w:t>scenariuszu, zatem czego Państwo tu wymagają poza wskazanymi w zapytaniu kryteriami? Jaką formę ma mieć tekst w tym dokumencie?</w:t>
      </w:r>
    </w:p>
    <w:p w:rsidR="00610D6B" w:rsidRPr="00444932" w:rsidRDefault="00C84BB1" w:rsidP="00DB296C">
      <w:pPr>
        <w:jc w:val="both"/>
        <w:rPr>
          <w:rFonts w:asciiTheme="minorHAnsi" w:eastAsia="Calibri" w:hAnsiTheme="minorHAnsi"/>
          <w:b/>
          <w:sz w:val="22"/>
          <w:szCs w:val="22"/>
          <w:lang w:eastAsia="en-US"/>
        </w:rPr>
      </w:pPr>
      <w:r w:rsidRPr="00444932">
        <w:rPr>
          <w:rFonts w:asciiTheme="minorHAnsi" w:eastAsia="Calibri" w:hAnsiTheme="minorHAnsi"/>
          <w:b/>
          <w:sz w:val="22"/>
          <w:szCs w:val="22"/>
          <w:lang w:eastAsia="en-US"/>
        </w:rPr>
        <w:t>Zamawiający wyjaśnia, że w załączniku nr 2 do Zaproszenia nr 1/PJP/2020 pod pojęciem scenariusza rozumie treść całościowej koncepcji wszystkich filmów</w:t>
      </w:r>
      <w:r w:rsidR="00226750" w:rsidRPr="00444932">
        <w:rPr>
          <w:rFonts w:asciiTheme="minorHAnsi" w:eastAsia="Calibri" w:hAnsiTheme="minorHAnsi"/>
          <w:b/>
          <w:sz w:val="22"/>
          <w:szCs w:val="22"/>
          <w:lang w:eastAsia="en-US"/>
        </w:rPr>
        <w:t>, zgodnie z zapisem z pytania „Zamawiający wymaga, aby</w:t>
      </w:r>
      <w:r w:rsidR="000C7333" w:rsidRPr="00444932">
        <w:rPr>
          <w:rFonts w:asciiTheme="minorHAnsi" w:eastAsia="Calibri" w:hAnsiTheme="minorHAnsi"/>
          <w:b/>
          <w:sz w:val="22"/>
          <w:szCs w:val="22"/>
          <w:lang w:eastAsia="en-US"/>
        </w:rPr>
        <w:t xml:space="preserve"> </w:t>
      </w:r>
      <w:r w:rsidR="00226750" w:rsidRPr="00444932">
        <w:rPr>
          <w:rFonts w:asciiTheme="minorHAnsi" w:eastAsia="Calibri" w:hAnsiTheme="minorHAnsi"/>
          <w:b/>
          <w:sz w:val="22"/>
          <w:szCs w:val="22"/>
          <w:lang w:eastAsia="en-US"/>
        </w:rPr>
        <w:t>treść koncepcji kreatywnej całej serii 8 filmów na max 2 stronach A4. W koncepcji muszą być zawarte założenia określone w Opisie Przedmiotu Zamówienia dotyczące osób, elementów czy przekazu określonego w serii filmów”.</w:t>
      </w:r>
      <w:r w:rsidR="000C7333" w:rsidRPr="00444932">
        <w:rPr>
          <w:rFonts w:asciiTheme="minorHAnsi" w:eastAsia="Calibri" w:hAnsiTheme="minorHAnsi"/>
          <w:b/>
          <w:sz w:val="22"/>
          <w:szCs w:val="22"/>
          <w:lang w:eastAsia="en-US"/>
        </w:rPr>
        <w:t xml:space="preserve"> </w:t>
      </w:r>
      <w:r w:rsidRPr="00444932">
        <w:rPr>
          <w:rFonts w:asciiTheme="minorHAnsi" w:eastAsia="Calibri" w:hAnsiTheme="minorHAnsi"/>
          <w:b/>
          <w:sz w:val="22"/>
          <w:szCs w:val="22"/>
          <w:lang w:eastAsia="en-US"/>
        </w:rPr>
        <w:t>Tekst sformatowany standa</w:t>
      </w:r>
      <w:r w:rsidR="00444932" w:rsidRPr="00444932">
        <w:rPr>
          <w:rFonts w:asciiTheme="minorHAnsi" w:eastAsia="Calibri" w:hAnsiTheme="minorHAnsi"/>
          <w:b/>
          <w:sz w:val="22"/>
          <w:szCs w:val="22"/>
          <w:lang w:eastAsia="en-US"/>
        </w:rPr>
        <w:t>rdowo, czcionka 12, odstęp 1,5.</w:t>
      </w:r>
    </w:p>
    <w:p w:rsidR="00D03BC1" w:rsidRPr="00444932" w:rsidRDefault="00D03BC1" w:rsidP="00DB296C">
      <w:pPr>
        <w:jc w:val="both"/>
        <w:rPr>
          <w:rFonts w:asciiTheme="minorHAnsi" w:eastAsia="Calibri" w:hAnsiTheme="minorHAnsi"/>
          <w:sz w:val="22"/>
          <w:szCs w:val="22"/>
          <w:lang w:eastAsia="en-US"/>
        </w:rPr>
      </w:pPr>
    </w:p>
    <w:p w:rsidR="00610D6B" w:rsidRPr="00444932" w:rsidRDefault="004A13EA" w:rsidP="00DB296C">
      <w:pPr>
        <w:jc w:val="both"/>
        <w:rPr>
          <w:rFonts w:asciiTheme="minorHAnsi" w:eastAsia="Calibri" w:hAnsiTheme="minorHAnsi"/>
          <w:sz w:val="22"/>
          <w:szCs w:val="22"/>
          <w:lang w:eastAsia="en-US"/>
        </w:rPr>
      </w:pPr>
      <w:r w:rsidRPr="00444932">
        <w:rPr>
          <w:rFonts w:asciiTheme="minorHAnsi" w:eastAsia="Calibri" w:hAnsiTheme="minorHAnsi"/>
          <w:sz w:val="22"/>
          <w:szCs w:val="22"/>
          <w:lang w:eastAsia="en-US"/>
        </w:rPr>
        <w:lastRenderedPageBreak/>
        <w:t>6</w:t>
      </w:r>
      <w:r w:rsidR="00610D6B" w:rsidRPr="00444932">
        <w:rPr>
          <w:rFonts w:asciiTheme="minorHAnsi" w:eastAsia="Calibri" w:hAnsiTheme="minorHAnsi"/>
          <w:sz w:val="22"/>
          <w:szCs w:val="22"/>
          <w:lang w:eastAsia="en-US"/>
        </w:rPr>
        <w:t xml:space="preserve">. W kryteriach oceny jest punkt odnoszący się do oceny estetyki elementów zawartych w koncepcji. </w:t>
      </w:r>
      <w:r w:rsidR="00D03BC1" w:rsidRPr="00444932">
        <w:rPr>
          <w:rFonts w:asciiTheme="minorHAnsi" w:eastAsia="Calibri" w:hAnsiTheme="minorHAnsi"/>
          <w:sz w:val="22"/>
          <w:szCs w:val="22"/>
          <w:lang w:eastAsia="en-US"/>
        </w:rPr>
        <w:t>Co </w:t>
      </w:r>
      <w:r w:rsidR="00610D6B" w:rsidRPr="00444932">
        <w:rPr>
          <w:rFonts w:asciiTheme="minorHAnsi" w:eastAsia="Calibri" w:hAnsiTheme="minorHAnsi"/>
          <w:sz w:val="22"/>
          <w:szCs w:val="22"/>
          <w:lang w:eastAsia="en-US"/>
        </w:rPr>
        <w:t>dokładnie będzie tu podlegać ocenie? Czy oczekują Państwo grafik, kadrów, storyboardów? W załączniku na koncepcję jest wskazane ograniczenie do dwóch stron A4 - czy ewentualne grafiki mogą nie być wliczane do tego ograniczenia?</w:t>
      </w:r>
    </w:p>
    <w:p w:rsidR="00610D6B" w:rsidRPr="00444932" w:rsidRDefault="00226750" w:rsidP="00DB296C">
      <w:pPr>
        <w:jc w:val="both"/>
        <w:rPr>
          <w:rFonts w:asciiTheme="minorHAnsi" w:eastAsia="Calibri" w:hAnsiTheme="minorHAnsi"/>
          <w:b/>
          <w:sz w:val="22"/>
          <w:szCs w:val="22"/>
          <w:lang w:eastAsia="en-US"/>
        </w:rPr>
      </w:pPr>
      <w:r w:rsidRPr="00444932">
        <w:rPr>
          <w:rFonts w:asciiTheme="minorHAnsi" w:eastAsia="Calibri" w:hAnsiTheme="minorHAnsi"/>
          <w:b/>
          <w:sz w:val="22"/>
          <w:szCs w:val="22"/>
          <w:lang w:eastAsia="en-US"/>
        </w:rPr>
        <w:t>Zamawiający wyjaśnia, że w treści koncepcji nie oczekuje</w:t>
      </w:r>
      <w:r w:rsidR="00014C54" w:rsidRPr="00444932">
        <w:rPr>
          <w:rFonts w:asciiTheme="minorHAnsi" w:eastAsia="Calibri" w:hAnsiTheme="minorHAnsi"/>
          <w:b/>
          <w:sz w:val="22"/>
          <w:szCs w:val="22"/>
          <w:lang w:eastAsia="en-US"/>
        </w:rPr>
        <w:t xml:space="preserve"> </w:t>
      </w:r>
      <w:r w:rsidRPr="00444932">
        <w:rPr>
          <w:rFonts w:asciiTheme="minorHAnsi" w:eastAsia="Calibri" w:hAnsiTheme="minorHAnsi"/>
          <w:b/>
          <w:sz w:val="22"/>
          <w:szCs w:val="22"/>
          <w:lang w:eastAsia="en-US"/>
        </w:rPr>
        <w:t>elementów graficznych, powinien to być opis proponowanych rozwiązań. Estetyka dotyczy</w:t>
      </w:r>
      <w:r w:rsidR="00667D5A" w:rsidRPr="00444932">
        <w:rPr>
          <w:rFonts w:asciiTheme="minorHAnsi" w:eastAsia="Calibri" w:hAnsiTheme="minorHAnsi"/>
          <w:b/>
          <w:sz w:val="22"/>
          <w:szCs w:val="22"/>
          <w:lang w:eastAsia="en-US"/>
        </w:rPr>
        <w:t xml:space="preserve"> pomysłu na wykorzystanie</w:t>
      </w:r>
      <w:r w:rsidR="000C7333" w:rsidRPr="00444932">
        <w:rPr>
          <w:rFonts w:asciiTheme="minorHAnsi" w:eastAsia="Calibri" w:hAnsiTheme="minorHAnsi"/>
          <w:b/>
          <w:sz w:val="22"/>
          <w:szCs w:val="22"/>
          <w:lang w:eastAsia="en-US"/>
        </w:rPr>
        <w:t xml:space="preserve"> </w:t>
      </w:r>
      <w:r w:rsidR="00667D5A" w:rsidRPr="00444932">
        <w:rPr>
          <w:rFonts w:asciiTheme="minorHAnsi" w:eastAsia="Calibri" w:hAnsiTheme="minorHAnsi"/>
          <w:b/>
          <w:sz w:val="22"/>
          <w:szCs w:val="22"/>
          <w:lang w:eastAsia="en-US"/>
        </w:rPr>
        <w:t>w materiale filmowym zdjęć,</w:t>
      </w:r>
      <w:r w:rsidR="000C7333" w:rsidRPr="00444932">
        <w:rPr>
          <w:rFonts w:asciiTheme="minorHAnsi" w:eastAsia="Calibri" w:hAnsiTheme="minorHAnsi"/>
          <w:b/>
          <w:sz w:val="22"/>
          <w:szCs w:val="22"/>
          <w:lang w:eastAsia="en-US"/>
        </w:rPr>
        <w:t xml:space="preserve"> </w:t>
      </w:r>
      <w:r w:rsidR="00667D5A" w:rsidRPr="00444932">
        <w:rPr>
          <w:rFonts w:asciiTheme="minorHAnsi" w:eastAsia="Calibri" w:hAnsiTheme="minorHAnsi"/>
          <w:b/>
          <w:sz w:val="22"/>
          <w:szCs w:val="22"/>
          <w:lang w:eastAsia="en-US"/>
        </w:rPr>
        <w:t>materiałów ikonograficznych, muzycznych oraz innych</w:t>
      </w:r>
      <w:r w:rsidR="000C7333" w:rsidRPr="00444932">
        <w:rPr>
          <w:rFonts w:asciiTheme="minorHAnsi" w:eastAsia="Calibri" w:hAnsiTheme="minorHAnsi"/>
          <w:b/>
          <w:sz w:val="22"/>
          <w:szCs w:val="22"/>
          <w:lang w:eastAsia="en-US"/>
        </w:rPr>
        <w:t xml:space="preserve"> </w:t>
      </w:r>
      <w:r w:rsidR="00667D5A" w:rsidRPr="00444932">
        <w:rPr>
          <w:rFonts w:asciiTheme="minorHAnsi" w:eastAsia="Calibri" w:hAnsiTheme="minorHAnsi"/>
          <w:b/>
          <w:sz w:val="22"/>
          <w:szCs w:val="22"/>
          <w:lang w:eastAsia="en-US"/>
        </w:rPr>
        <w:t xml:space="preserve">związanych z kulturą polską, </w:t>
      </w:r>
      <w:r w:rsidR="00444932" w:rsidRPr="00444932">
        <w:rPr>
          <w:rFonts w:asciiTheme="minorHAnsi" w:eastAsia="Calibri" w:hAnsiTheme="minorHAnsi"/>
          <w:b/>
          <w:sz w:val="22"/>
          <w:szCs w:val="22"/>
          <w:lang w:eastAsia="en-US"/>
        </w:rPr>
        <w:t>adekwatności do </w:t>
      </w:r>
      <w:r w:rsidR="00BF7A73" w:rsidRPr="00444932">
        <w:rPr>
          <w:rFonts w:asciiTheme="minorHAnsi" w:eastAsia="Calibri" w:hAnsiTheme="minorHAnsi"/>
          <w:b/>
          <w:sz w:val="22"/>
          <w:szCs w:val="22"/>
          <w:lang w:eastAsia="en-US"/>
        </w:rPr>
        <w:t>przekazywanych treści edukacyjnych i informacyjnych, dopasowania do zróżnicowanego środowiska zakładanych w projekcie odbiorców.</w:t>
      </w:r>
    </w:p>
    <w:p w:rsidR="00D03BC1" w:rsidRPr="00444932" w:rsidRDefault="00D03BC1" w:rsidP="00DB296C">
      <w:pPr>
        <w:jc w:val="both"/>
        <w:rPr>
          <w:rFonts w:asciiTheme="minorHAnsi" w:eastAsia="Calibri" w:hAnsiTheme="minorHAnsi"/>
          <w:sz w:val="22"/>
          <w:szCs w:val="22"/>
          <w:lang w:eastAsia="en-US"/>
        </w:rPr>
      </w:pPr>
    </w:p>
    <w:p w:rsidR="00610D6B" w:rsidRPr="00444932" w:rsidRDefault="004A13EA" w:rsidP="00DB296C">
      <w:pPr>
        <w:jc w:val="both"/>
        <w:rPr>
          <w:rFonts w:asciiTheme="minorHAnsi" w:eastAsia="Calibri" w:hAnsiTheme="minorHAnsi"/>
          <w:sz w:val="22"/>
          <w:szCs w:val="22"/>
          <w:lang w:eastAsia="en-US"/>
        </w:rPr>
      </w:pPr>
      <w:r w:rsidRPr="00444932">
        <w:rPr>
          <w:rFonts w:asciiTheme="minorHAnsi" w:eastAsia="Calibri" w:hAnsiTheme="minorHAnsi"/>
          <w:sz w:val="22"/>
          <w:szCs w:val="22"/>
          <w:lang w:eastAsia="en-US"/>
        </w:rPr>
        <w:t>7</w:t>
      </w:r>
      <w:r w:rsidR="00610D6B" w:rsidRPr="00444932">
        <w:rPr>
          <w:rFonts w:asciiTheme="minorHAnsi" w:eastAsia="Calibri" w:hAnsiTheme="minorHAnsi"/>
          <w:sz w:val="22"/>
          <w:szCs w:val="22"/>
          <w:lang w:eastAsia="en-US"/>
        </w:rPr>
        <w:t>. Ile miejsc kluczowych oraz charakterystycznych dla UMCS należy wskazać zgodnie z kryteriami oceny, aby zyskać najwięcej punktów? W jaki sposób oceniają Państwo ten punkt w koncepcji?</w:t>
      </w:r>
    </w:p>
    <w:p w:rsidR="00610D6B" w:rsidRPr="00444932" w:rsidRDefault="006147D3" w:rsidP="00DB296C">
      <w:pPr>
        <w:jc w:val="both"/>
        <w:rPr>
          <w:rFonts w:asciiTheme="minorHAnsi" w:eastAsia="Calibri" w:hAnsiTheme="minorHAnsi"/>
          <w:b/>
          <w:sz w:val="22"/>
          <w:szCs w:val="22"/>
          <w:lang w:eastAsia="en-US"/>
        </w:rPr>
      </w:pPr>
      <w:r w:rsidRPr="00444932">
        <w:rPr>
          <w:rFonts w:asciiTheme="minorHAnsi" w:eastAsia="Calibri" w:hAnsiTheme="minorHAnsi"/>
          <w:b/>
          <w:sz w:val="22"/>
          <w:szCs w:val="22"/>
          <w:lang w:eastAsia="en-US"/>
        </w:rPr>
        <w:t>Zamawiający wyjaśnia, iż wskazane miejsca powinny wpisywać się w te</w:t>
      </w:r>
      <w:r w:rsidR="002C2F19" w:rsidRPr="00444932">
        <w:rPr>
          <w:rFonts w:asciiTheme="minorHAnsi" w:eastAsia="Calibri" w:hAnsiTheme="minorHAnsi"/>
          <w:b/>
          <w:sz w:val="22"/>
          <w:szCs w:val="22"/>
          <w:lang w:eastAsia="en-US"/>
        </w:rPr>
        <w:t>matykę projekt</w:t>
      </w:r>
      <w:r w:rsidR="00D03BC1" w:rsidRPr="00444932">
        <w:rPr>
          <w:rFonts w:asciiTheme="minorHAnsi" w:eastAsia="Calibri" w:hAnsiTheme="minorHAnsi"/>
          <w:b/>
          <w:sz w:val="22"/>
          <w:szCs w:val="22"/>
          <w:lang w:eastAsia="en-US"/>
        </w:rPr>
        <w:t>u</w:t>
      </w:r>
      <w:r w:rsidR="00014C54" w:rsidRPr="00444932">
        <w:rPr>
          <w:rFonts w:asciiTheme="minorHAnsi" w:eastAsia="Calibri" w:hAnsiTheme="minorHAnsi"/>
          <w:b/>
          <w:sz w:val="22"/>
          <w:szCs w:val="22"/>
          <w:lang w:eastAsia="en-US"/>
        </w:rPr>
        <w:t xml:space="preserve"> i ich poziom minimalny został określony zarówno w opisie przedmiotu zamówienia aj i w dziale XII zapytania ofertowego.</w:t>
      </w:r>
      <w:r w:rsidR="00D03BC1" w:rsidRPr="00444932">
        <w:rPr>
          <w:rFonts w:asciiTheme="minorHAnsi" w:eastAsia="Calibri" w:hAnsiTheme="minorHAnsi"/>
          <w:b/>
          <w:sz w:val="22"/>
          <w:szCs w:val="22"/>
          <w:lang w:eastAsia="en-US"/>
        </w:rPr>
        <w:t>, będzie to kluczowe w ocenie.</w:t>
      </w:r>
      <w:r w:rsidR="00014C54" w:rsidRPr="00444932">
        <w:rPr>
          <w:rFonts w:asciiTheme="minorHAnsi" w:hAnsiTheme="minorHAnsi"/>
          <w:sz w:val="22"/>
          <w:szCs w:val="22"/>
        </w:rPr>
        <w:t xml:space="preserve"> </w:t>
      </w:r>
      <w:r w:rsidR="00014C54" w:rsidRPr="00444932">
        <w:rPr>
          <w:rFonts w:asciiTheme="minorHAnsi" w:eastAsia="Calibri" w:hAnsiTheme="minorHAnsi"/>
          <w:b/>
          <w:sz w:val="22"/>
          <w:szCs w:val="22"/>
          <w:lang w:eastAsia="en-US"/>
        </w:rPr>
        <w:t>Zamawiający dokona oceny na podstawie złożonej przez Wykonawcę koncepcji kreatywnej filmów, w oparciu o kryteria oceny ofert opisane w zapytaniu ofertowym – dział XII.</w:t>
      </w:r>
    </w:p>
    <w:p w:rsidR="00D03BC1" w:rsidRPr="00444932" w:rsidRDefault="00D03BC1" w:rsidP="00DB296C">
      <w:pPr>
        <w:jc w:val="both"/>
        <w:rPr>
          <w:rFonts w:asciiTheme="minorHAnsi" w:eastAsia="Calibri" w:hAnsiTheme="minorHAnsi"/>
          <w:b/>
          <w:sz w:val="22"/>
          <w:szCs w:val="22"/>
          <w:lang w:eastAsia="en-US"/>
        </w:rPr>
      </w:pPr>
    </w:p>
    <w:p w:rsidR="00610D6B" w:rsidRPr="00444932" w:rsidRDefault="004A13EA" w:rsidP="00DB296C">
      <w:pPr>
        <w:jc w:val="both"/>
        <w:rPr>
          <w:rFonts w:asciiTheme="minorHAnsi" w:eastAsia="Calibri" w:hAnsiTheme="minorHAnsi"/>
          <w:sz w:val="22"/>
          <w:szCs w:val="22"/>
          <w:lang w:eastAsia="en-US"/>
        </w:rPr>
      </w:pPr>
      <w:r w:rsidRPr="00444932">
        <w:rPr>
          <w:rFonts w:asciiTheme="minorHAnsi" w:eastAsia="Calibri" w:hAnsiTheme="minorHAnsi"/>
          <w:sz w:val="22"/>
          <w:szCs w:val="22"/>
          <w:lang w:eastAsia="en-US"/>
        </w:rPr>
        <w:t>8</w:t>
      </w:r>
      <w:r w:rsidR="00610D6B" w:rsidRPr="00444932">
        <w:rPr>
          <w:rFonts w:asciiTheme="minorHAnsi" w:eastAsia="Calibri" w:hAnsiTheme="minorHAnsi"/>
          <w:sz w:val="22"/>
          <w:szCs w:val="22"/>
          <w:lang w:eastAsia="en-US"/>
        </w:rPr>
        <w:t>. Na jakiej podstawie - skoro Państwo przygotowują scenariusz - oceniane będzie w koncepcji</w:t>
      </w:r>
      <w:r w:rsidR="000C7333" w:rsidRPr="00444932">
        <w:rPr>
          <w:rFonts w:asciiTheme="minorHAnsi" w:eastAsia="Calibri" w:hAnsiTheme="minorHAnsi"/>
          <w:sz w:val="22"/>
          <w:szCs w:val="22"/>
          <w:lang w:eastAsia="en-US"/>
        </w:rPr>
        <w:t xml:space="preserve"> </w:t>
      </w:r>
      <w:r w:rsidR="00610D6B" w:rsidRPr="00444932">
        <w:rPr>
          <w:rFonts w:asciiTheme="minorHAnsi" w:eastAsia="Calibri" w:hAnsiTheme="minorHAnsi"/>
          <w:sz w:val="22"/>
          <w:szCs w:val="22"/>
          <w:lang w:eastAsia="en-US"/>
        </w:rPr>
        <w:t>- Ukazanie oblicza Lubelszczyzny</w:t>
      </w:r>
      <w:r w:rsidR="000C7333" w:rsidRPr="00444932">
        <w:rPr>
          <w:rFonts w:asciiTheme="minorHAnsi" w:eastAsia="Calibri" w:hAnsiTheme="minorHAnsi"/>
          <w:sz w:val="22"/>
          <w:szCs w:val="22"/>
          <w:lang w:eastAsia="en-US"/>
        </w:rPr>
        <w:t xml:space="preserve"> </w:t>
      </w:r>
      <w:r w:rsidR="00610D6B" w:rsidRPr="00444932">
        <w:rPr>
          <w:rFonts w:asciiTheme="minorHAnsi" w:eastAsia="Calibri" w:hAnsiTheme="minorHAnsi"/>
          <w:sz w:val="22"/>
          <w:szCs w:val="22"/>
          <w:lang w:eastAsia="en-US"/>
        </w:rPr>
        <w:t>jako regionu skupiającego w sobie jak w soczewce „kulturowe elementy polskości” ;</w:t>
      </w:r>
    </w:p>
    <w:p w:rsidR="00610D6B" w:rsidRPr="00444932" w:rsidRDefault="00610D6B" w:rsidP="00DB296C">
      <w:pPr>
        <w:jc w:val="both"/>
        <w:rPr>
          <w:rFonts w:asciiTheme="minorHAnsi" w:eastAsia="Calibri" w:hAnsiTheme="minorHAnsi"/>
          <w:sz w:val="22"/>
          <w:szCs w:val="22"/>
          <w:lang w:eastAsia="en-US"/>
        </w:rPr>
      </w:pPr>
      <w:r w:rsidRPr="00444932">
        <w:rPr>
          <w:rFonts w:asciiTheme="minorHAnsi" w:eastAsia="Calibri" w:hAnsiTheme="minorHAnsi"/>
          <w:sz w:val="22"/>
          <w:szCs w:val="22"/>
          <w:lang w:eastAsia="en-US"/>
        </w:rPr>
        <w:t>- Metody na różnorodne ukazanie historii każdego z miejsc, UMCS, muzeów, Lublina?</w:t>
      </w:r>
    </w:p>
    <w:p w:rsidR="00610D6B" w:rsidRPr="00444932" w:rsidRDefault="002C2F19" w:rsidP="00DB296C">
      <w:pPr>
        <w:jc w:val="both"/>
        <w:rPr>
          <w:rFonts w:asciiTheme="minorHAnsi" w:eastAsia="Calibri" w:hAnsiTheme="minorHAnsi"/>
          <w:b/>
          <w:sz w:val="22"/>
          <w:szCs w:val="22"/>
          <w:lang w:eastAsia="en-US"/>
        </w:rPr>
      </w:pPr>
      <w:r w:rsidRPr="00444932">
        <w:rPr>
          <w:rFonts w:asciiTheme="minorHAnsi" w:eastAsia="Calibri" w:hAnsiTheme="minorHAnsi"/>
          <w:b/>
          <w:sz w:val="22"/>
          <w:szCs w:val="22"/>
          <w:lang w:eastAsia="en-US"/>
        </w:rPr>
        <w:t>Zamawiający wyjaśnia, iż wykonawca powinien zawrzeć w opisie swój pomysł na ukazanie wskazanych elementów. Zamawiający jest w trakcie opracowania scenariuszy, będą one miały ramową formę, wykonawca</w:t>
      </w:r>
      <w:r w:rsidR="00014C54" w:rsidRPr="00444932">
        <w:rPr>
          <w:rFonts w:asciiTheme="minorHAnsi" w:eastAsia="Calibri" w:hAnsiTheme="minorHAnsi"/>
          <w:b/>
          <w:sz w:val="22"/>
          <w:szCs w:val="22"/>
          <w:lang w:eastAsia="en-US"/>
        </w:rPr>
        <w:t>,</w:t>
      </w:r>
      <w:r w:rsidR="00444932" w:rsidRPr="00444932">
        <w:rPr>
          <w:rFonts w:asciiTheme="minorHAnsi" w:eastAsia="Calibri" w:hAnsiTheme="minorHAnsi"/>
          <w:b/>
          <w:sz w:val="22"/>
          <w:szCs w:val="22"/>
          <w:lang w:eastAsia="en-US"/>
        </w:rPr>
        <w:t xml:space="preserve"> </w:t>
      </w:r>
      <w:r w:rsidR="00014C54" w:rsidRPr="00444932">
        <w:rPr>
          <w:rFonts w:asciiTheme="minorHAnsi" w:eastAsia="Calibri" w:hAnsiTheme="minorHAnsi"/>
          <w:b/>
          <w:sz w:val="22"/>
          <w:szCs w:val="22"/>
          <w:lang w:eastAsia="en-US"/>
        </w:rPr>
        <w:t xml:space="preserve">którego oferta zostanie wybrana jako najkorzystniejsza w postępowaniu, </w:t>
      </w:r>
      <w:r w:rsidRPr="00444932">
        <w:rPr>
          <w:rFonts w:asciiTheme="minorHAnsi" w:eastAsia="Calibri" w:hAnsiTheme="minorHAnsi"/>
          <w:b/>
          <w:sz w:val="22"/>
          <w:szCs w:val="22"/>
          <w:lang w:eastAsia="en-US"/>
        </w:rPr>
        <w:t>musi je uszczegółowić, proponując własne, zaakceptowane przez Zamawiającego, rozwiązania dotyczące realizacji zaproponowanych do danym scenariuszu treści, np. dobór muzyki, materiałów graficznych, ikonograficznych, sposób montażu, inne dodatkowe elementy wpisując</w:t>
      </w:r>
      <w:r w:rsidR="00444932" w:rsidRPr="00444932">
        <w:rPr>
          <w:rFonts w:asciiTheme="minorHAnsi" w:eastAsia="Calibri" w:hAnsiTheme="minorHAnsi"/>
          <w:b/>
          <w:sz w:val="22"/>
          <w:szCs w:val="22"/>
          <w:lang w:eastAsia="en-US"/>
        </w:rPr>
        <w:t>e się w prezentowany materiał i </w:t>
      </w:r>
      <w:r w:rsidRPr="00444932">
        <w:rPr>
          <w:rFonts w:asciiTheme="minorHAnsi" w:eastAsia="Calibri" w:hAnsiTheme="minorHAnsi"/>
          <w:b/>
          <w:sz w:val="22"/>
          <w:szCs w:val="22"/>
          <w:lang w:eastAsia="en-US"/>
        </w:rPr>
        <w:t>zakładanego odbiorcę.</w:t>
      </w:r>
    </w:p>
    <w:p w:rsidR="001B1227" w:rsidRPr="00444932" w:rsidRDefault="001B1227" w:rsidP="00DB296C">
      <w:pPr>
        <w:jc w:val="both"/>
        <w:rPr>
          <w:rFonts w:asciiTheme="minorHAnsi" w:eastAsia="Calibri" w:hAnsiTheme="minorHAnsi"/>
          <w:sz w:val="22"/>
          <w:szCs w:val="22"/>
          <w:lang w:eastAsia="en-US"/>
        </w:rPr>
      </w:pPr>
    </w:p>
    <w:p w:rsidR="00610D6B" w:rsidRPr="00444932" w:rsidRDefault="004A13EA" w:rsidP="00DB296C">
      <w:pPr>
        <w:jc w:val="both"/>
        <w:rPr>
          <w:rFonts w:asciiTheme="minorHAnsi" w:eastAsia="Calibri" w:hAnsiTheme="minorHAnsi"/>
          <w:sz w:val="22"/>
          <w:szCs w:val="22"/>
          <w:lang w:eastAsia="en-US"/>
        </w:rPr>
      </w:pPr>
      <w:r w:rsidRPr="00444932">
        <w:rPr>
          <w:rFonts w:asciiTheme="minorHAnsi" w:eastAsia="Calibri" w:hAnsiTheme="minorHAnsi"/>
          <w:sz w:val="22"/>
          <w:szCs w:val="22"/>
          <w:lang w:eastAsia="en-US"/>
        </w:rPr>
        <w:t>9</w:t>
      </w:r>
      <w:r w:rsidR="00610D6B" w:rsidRPr="00444932">
        <w:rPr>
          <w:rFonts w:asciiTheme="minorHAnsi" w:eastAsia="Calibri" w:hAnsiTheme="minorHAnsi"/>
          <w:sz w:val="22"/>
          <w:szCs w:val="22"/>
          <w:lang w:eastAsia="en-US"/>
        </w:rPr>
        <w:t xml:space="preserve">. Na jakiej podstawie oceniają Państwo kryteria z punktu e): efekty, montaż, przejścia i podkład muzyczny? Czy oferta może zawierać linki poglądowe, wskazujące jaki rodzaj tychże </w:t>
      </w:r>
      <w:r w:rsidR="001B1227" w:rsidRPr="00444932">
        <w:rPr>
          <w:rFonts w:asciiTheme="minorHAnsi" w:eastAsia="Calibri" w:hAnsiTheme="minorHAnsi"/>
          <w:sz w:val="22"/>
          <w:szCs w:val="22"/>
          <w:lang w:eastAsia="en-US"/>
        </w:rPr>
        <w:t>elementów będzie zastosowany? O </w:t>
      </w:r>
      <w:r w:rsidR="00610D6B" w:rsidRPr="00444932">
        <w:rPr>
          <w:rFonts w:asciiTheme="minorHAnsi" w:eastAsia="Calibri" w:hAnsiTheme="minorHAnsi"/>
          <w:sz w:val="22"/>
          <w:szCs w:val="22"/>
          <w:lang w:eastAsia="en-US"/>
        </w:rPr>
        <w:t>jakich materiałach dodatkowych mowa w tym punkcie?</w:t>
      </w:r>
    </w:p>
    <w:p w:rsidR="00610D6B" w:rsidRPr="00444932" w:rsidRDefault="002C2F19" w:rsidP="00DB296C">
      <w:pPr>
        <w:jc w:val="both"/>
        <w:rPr>
          <w:rFonts w:asciiTheme="minorHAnsi" w:eastAsia="Calibri" w:hAnsiTheme="minorHAnsi"/>
          <w:b/>
          <w:sz w:val="22"/>
          <w:szCs w:val="22"/>
          <w:lang w:eastAsia="en-US"/>
        </w:rPr>
      </w:pPr>
      <w:r w:rsidRPr="00444932">
        <w:rPr>
          <w:rFonts w:asciiTheme="minorHAnsi" w:eastAsia="Calibri" w:hAnsiTheme="minorHAnsi"/>
          <w:b/>
          <w:sz w:val="22"/>
          <w:szCs w:val="22"/>
          <w:lang w:eastAsia="en-US"/>
        </w:rPr>
        <w:t xml:space="preserve">Zamawiający wyjaśnia, iż wykonawca powinien zawrzeć w opisie swój pomysł na </w:t>
      </w:r>
      <w:r w:rsidR="00000683" w:rsidRPr="00444932">
        <w:rPr>
          <w:rFonts w:asciiTheme="minorHAnsi" w:eastAsia="Calibri" w:hAnsiTheme="minorHAnsi"/>
          <w:b/>
          <w:sz w:val="22"/>
          <w:szCs w:val="22"/>
          <w:lang w:eastAsia="en-US"/>
        </w:rPr>
        <w:t xml:space="preserve">spójny dla wszystkich filmów sposób montażu, użytych efektów, itp. Materiały dodatkowe to inne niewymienione w punkcie e) elementy, które chce zaproponować wykonawca. </w:t>
      </w:r>
    </w:p>
    <w:p w:rsidR="001B1227" w:rsidRPr="00444932" w:rsidRDefault="001B1227" w:rsidP="00DB296C">
      <w:pPr>
        <w:jc w:val="both"/>
        <w:rPr>
          <w:rFonts w:asciiTheme="minorHAnsi" w:eastAsia="Calibri" w:hAnsiTheme="minorHAnsi"/>
          <w:sz w:val="22"/>
          <w:szCs w:val="22"/>
          <w:lang w:eastAsia="en-US"/>
        </w:rPr>
      </w:pPr>
    </w:p>
    <w:p w:rsidR="00610D6B" w:rsidRPr="00444932" w:rsidRDefault="00610D6B" w:rsidP="00DB296C">
      <w:pPr>
        <w:jc w:val="both"/>
        <w:rPr>
          <w:rFonts w:asciiTheme="minorHAnsi" w:eastAsia="Calibri" w:hAnsiTheme="minorHAnsi"/>
          <w:sz w:val="22"/>
          <w:szCs w:val="22"/>
          <w:lang w:eastAsia="en-US"/>
        </w:rPr>
      </w:pPr>
      <w:r w:rsidRPr="00444932">
        <w:rPr>
          <w:rFonts w:asciiTheme="minorHAnsi" w:eastAsia="Calibri" w:hAnsiTheme="minorHAnsi"/>
          <w:sz w:val="22"/>
          <w:szCs w:val="22"/>
          <w:lang w:eastAsia="en-US"/>
        </w:rPr>
        <w:t>1</w:t>
      </w:r>
      <w:r w:rsidR="004A13EA" w:rsidRPr="00444932">
        <w:rPr>
          <w:rFonts w:asciiTheme="minorHAnsi" w:eastAsia="Calibri" w:hAnsiTheme="minorHAnsi"/>
          <w:sz w:val="22"/>
          <w:szCs w:val="22"/>
          <w:lang w:eastAsia="en-US"/>
        </w:rPr>
        <w:t>0</w:t>
      </w:r>
      <w:r w:rsidRPr="00444932">
        <w:rPr>
          <w:rFonts w:asciiTheme="minorHAnsi" w:eastAsia="Calibri" w:hAnsiTheme="minorHAnsi"/>
          <w:sz w:val="22"/>
          <w:szCs w:val="22"/>
          <w:lang w:eastAsia="en-US"/>
        </w:rPr>
        <w:t>. Jaki jest szacowany budżet na całość zamówienia? Informacja ta ma kluczowy wpływ na rodzaj koncepcji kreatywnej i rzetelną ofertę, jaką możemy Państwu zaproponować.</w:t>
      </w:r>
    </w:p>
    <w:p w:rsidR="00161F1F" w:rsidRPr="00444932" w:rsidRDefault="004A13EA" w:rsidP="00DB296C">
      <w:pPr>
        <w:rPr>
          <w:rFonts w:asciiTheme="minorHAnsi" w:eastAsia="Calibri" w:hAnsiTheme="minorHAnsi"/>
          <w:b/>
          <w:sz w:val="22"/>
          <w:szCs w:val="22"/>
          <w:lang w:eastAsia="en-US"/>
        </w:rPr>
      </w:pPr>
      <w:r w:rsidRPr="00444932">
        <w:rPr>
          <w:rFonts w:asciiTheme="minorHAnsi" w:eastAsia="Calibri" w:hAnsiTheme="minorHAnsi"/>
          <w:b/>
          <w:sz w:val="22"/>
          <w:szCs w:val="22"/>
          <w:lang w:eastAsia="en-US"/>
        </w:rPr>
        <w:t>Odpowiedź, jak na pytanie nr 4</w:t>
      </w:r>
      <w:r w:rsidR="002E2835" w:rsidRPr="00444932">
        <w:rPr>
          <w:rFonts w:asciiTheme="minorHAnsi" w:eastAsia="Calibri" w:hAnsiTheme="minorHAnsi"/>
          <w:b/>
          <w:sz w:val="22"/>
          <w:szCs w:val="22"/>
          <w:lang w:eastAsia="en-US"/>
        </w:rPr>
        <w:t>.</w:t>
      </w:r>
    </w:p>
    <w:p w:rsidR="00FD23D9" w:rsidRDefault="00FD23D9" w:rsidP="00DB296C">
      <w:pPr>
        <w:rPr>
          <w:rFonts w:asciiTheme="minorHAnsi" w:eastAsia="Calibri" w:hAnsiTheme="minorHAnsi"/>
          <w:sz w:val="22"/>
          <w:szCs w:val="22"/>
          <w:lang w:eastAsia="en-US"/>
        </w:rPr>
      </w:pPr>
    </w:p>
    <w:p w:rsidR="00464FB0" w:rsidRDefault="00464FB0" w:rsidP="00464FB0">
      <w:pPr>
        <w:jc w:val="both"/>
        <w:rPr>
          <w:rFonts w:asciiTheme="minorHAnsi" w:eastAsia="Calibri" w:hAnsiTheme="minorHAnsi"/>
          <w:sz w:val="22"/>
          <w:szCs w:val="22"/>
          <w:lang w:eastAsia="en-US"/>
        </w:rPr>
      </w:pPr>
      <w:r>
        <w:rPr>
          <w:rFonts w:asciiTheme="minorHAnsi" w:eastAsia="Calibri" w:hAnsiTheme="minorHAnsi"/>
          <w:sz w:val="22"/>
          <w:szCs w:val="22"/>
          <w:lang w:eastAsia="en-US"/>
        </w:rPr>
        <w:t>11. C</w:t>
      </w:r>
      <w:r w:rsidRPr="00464FB0">
        <w:rPr>
          <w:rFonts w:asciiTheme="minorHAnsi" w:eastAsia="Calibri" w:hAnsiTheme="minorHAnsi"/>
          <w:sz w:val="22"/>
          <w:szCs w:val="22"/>
          <w:lang w:eastAsia="en-US"/>
        </w:rPr>
        <w:t>hciałbym prosić o sprecyzowanie jednej kwestii w związku z zapytaniem ofertowym dotyczącym realizacji serii 8 filmów. Jednym z wymagań jest udowodnienie realizacji min. 5 filmów związanych z edukacją lub kulturą. Chciałbym dowiedzieć się, czy można podciągnąć pod ten punkt na przykład produkcje artystyczne, które reprezentowały Polskę na arenie międzynarodowej, ale nie mają bezpośrednio charakteru edukacyjnego?</w:t>
      </w:r>
    </w:p>
    <w:p w:rsidR="00464FB0" w:rsidRPr="00464FB0" w:rsidRDefault="00464FB0" w:rsidP="00464FB0">
      <w:pPr>
        <w:jc w:val="both"/>
        <w:rPr>
          <w:rFonts w:asciiTheme="minorHAnsi" w:eastAsia="Calibri" w:hAnsiTheme="minorHAnsi"/>
          <w:b/>
          <w:sz w:val="22"/>
          <w:szCs w:val="22"/>
          <w:lang w:eastAsia="en-US"/>
        </w:rPr>
      </w:pPr>
      <w:bookmarkStart w:id="0" w:name="_GoBack"/>
      <w:bookmarkEnd w:id="0"/>
      <w:r w:rsidRPr="002F2CE7">
        <w:rPr>
          <w:rFonts w:asciiTheme="minorHAnsi" w:eastAsia="Calibri" w:hAnsiTheme="minorHAnsi"/>
          <w:b/>
          <w:sz w:val="22"/>
          <w:szCs w:val="22"/>
          <w:lang w:eastAsia="en-US"/>
        </w:rPr>
        <w:lastRenderedPageBreak/>
        <w:t xml:space="preserve">Zamawiający </w:t>
      </w:r>
      <w:r w:rsidR="00407B87" w:rsidRPr="002F2CE7">
        <w:rPr>
          <w:rFonts w:asciiTheme="minorHAnsi" w:eastAsia="Calibri" w:hAnsiTheme="minorHAnsi"/>
          <w:b/>
          <w:sz w:val="22"/>
          <w:szCs w:val="22"/>
          <w:lang w:eastAsia="en-US"/>
        </w:rPr>
        <w:t>informuje</w:t>
      </w:r>
      <w:r w:rsidRPr="002F2CE7">
        <w:rPr>
          <w:rFonts w:asciiTheme="minorHAnsi" w:eastAsia="Calibri" w:hAnsiTheme="minorHAnsi"/>
          <w:b/>
          <w:sz w:val="22"/>
          <w:szCs w:val="22"/>
          <w:lang w:eastAsia="en-US"/>
        </w:rPr>
        <w:t xml:space="preserve">, iż </w:t>
      </w:r>
      <w:r w:rsidR="00407B87" w:rsidRPr="002F2CE7">
        <w:rPr>
          <w:rFonts w:asciiTheme="minorHAnsi" w:eastAsia="Calibri" w:hAnsiTheme="minorHAnsi"/>
          <w:b/>
          <w:sz w:val="22"/>
          <w:szCs w:val="22"/>
          <w:lang w:eastAsia="en-US"/>
        </w:rPr>
        <w:t>produkcje artystyczne, w tym produkcje które p</w:t>
      </w:r>
      <w:r w:rsidR="00D94097">
        <w:rPr>
          <w:rFonts w:asciiTheme="minorHAnsi" w:eastAsia="Calibri" w:hAnsiTheme="minorHAnsi"/>
          <w:b/>
          <w:sz w:val="22"/>
          <w:szCs w:val="22"/>
          <w:lang w:eastAsia="en-US"/>
        </w:rPr>
        <w:t>rzedstawił zadający pytanie, są </w:t>
      </w:r>
      <w:r w:rsidR="00407B87" w:rsidRPr="002F2CE7">
        <w:rPr>
          <w:rFonts w:asciiTheme="minorHAnsi" w:eastAsia="Calibri" w:hAnsiTheme="minorHAnsi"/>
          <w:b/>
          <w:sz w:val="22"/>
          <w:szCs w:val="22"/>
          <w:lang w:eastAsia="en-US"/>
        </w:rPr>
        <w:t>składowym pojęcia kultury, którego m.in. dotyczy warunek udziału w postępowaniu określony przez Zamawiającego.</w:t>
      </w:r>
    </w:p>
    <w:p w:rsidR="00464FB0" w:rsidRDefault="00464FB0" w:rsidP="00464FB0">
      <w:pPr>
        <w:jc w:val="both"/>
        <w:rPr>
          <w:rFonts w:asciiTheme="minorHAnsi" w:eastAsia="Calibri" w:hAnsiTheme="minorHAnsi"/>
          <w:sz w:val="22"/>
          <w:szCs w:val="22"/>
          <w:lang w:eastAsia="en-US"/>
        </w:rPr>
      </w:pPr>
    </w:p>
    <w:p w:rsidR="00464FB0" w:rsidRDefault="00464FB0" w:rsidP="00464FB0">
      <w:pPr>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12. </w:t>
      </w:r>
      <w:r w:rsidRPr="00464FB0">
        <w:rPr>
          <w:rFonts w:asciiTheme="minorHAnsi" w:eastAsia="Calibri" w:hAnsiTheme="minorHAnsi"/>
          <w:sz w:val="22"/>
          <w:szCs w:val="22"/>
          <w:lang w:eastAsia="en-US"/>
        </w:rPr>
        <w:t xml:space="preserve">Chcielibyśmy zadać pytanie dotyczące </w:t>
      </w:r>
      <w:r>
        <w:rPr>
          <w:rFonts w:asciiTheme="minorHAnsi" w:eastAsia="Calibri" w:hAnsiTheme="minorHAnsi"/>
          <w:sz w:val="22"/>
          <w:szCs w:val="22"/>
          <w:lang w:eastAsia="en-US"/>
        </w:rPr>
        <w:t xml:space="preserve">zapytania ofertowego na usługę </w:t>
      </w:r>
      <w:r w:rsidRPr="00464FB0">
        <w:rPr>
          <w:rFonts w:asciiTheme="minorHAnsi" w:eastAsia="Calibri" w:hAnsiTheme="minorHAnsi"/>
          <w:sz w:val="22"/>
          <w:szCs w:val="22"/>
          <w:lang w:eastAsia="en-US"/>
        </w:rPr>
        <w:t>kompleksowego opracowan</w:t>
      </w:r>
      <w:r w:rsidR="00517FB2">
        <w:rPr>
          <w:rFonts w:asciiTheme="minorHAnsi" w:eastAsia="Calibri" w:hAnsiTheme="minorHAnsi"/>
          <w:sz w:val="22"/>
          <w:szCs w:val="22"/>
          <w:lang w:eastAsia="en-US"/>
        </w:rPr>
        <w:t>ia i </w:t>
      </w:r>
      <w:r>
        <w:rPr>
          <w:rFonts w:asciiTheme="minorHAnsi" w:eastAsia="Calibri" w:hAnsiTheme="minorHAnsi"/>
          <w:sz w:val="22"/>
          <w:szCs w:val="22"/>
          <w:lang w:eastAsia="en-US"/>
        </w:rPr>
        <w:t xml:space="preserve">realizacji serii 8 filmów. </w:t>
      </w:r>
      <w:r w:rsidRPr="00464FB0">
        <w:rPr>
          <w:rFonts w:asciiTheme="minorHAnsi" w:eastAsia="Calibri" w:hAnsiTheme="minorHAnsi"/>
          <w:sz w:val="22"/>
          <w:szCs w:val="22"/>
          <w:lang w:eastAsia="en-US"/>
        </w:rPr>
        <w:t>Wśród warunków udziału w postępo</w:t>
      </w:r>
      <w:r>
        <w:rPr>
          <w:rFonts w:asciiTheme="minorHAnsi" w:eastAsia="Calibri" w:hAnsiTheme="minorHAnsi"/>
          <w:sz w:val="22"/>
          <w:szCs w:val="22"/>
          <w:lang w:eastAsia="en-US"/>
        </w:rPr>
        <w:t xml:space="preserve">waniu widnieje wymóg, że filmy </w:t>
      </w:r>
      <w:r w:rsidRPr="00464FB0">
        <w:rPr>
          <w:rFonts w:asciiTheme="minorHAnsi" w:eastAsia="Calibri" w:hAnsiTheme="minorHAnsi"/>
          <w:sz w:val="22"/>
          <w:szCs w:val="22"/>
          <w:lang w:eastAsia="en-US"/>
        </w:rPr>
        <w:t>zrealizowane w ciągu ostatnich 3 lat, k</w:t>
      </w:r>
      <w:r>
        <w:rPr>
          <w:rFonts w:asciiTheme="minorHAnsi" w:eastAsia="Calibri" w:hAnsiTheme="minorHAnsi"/>
          <w:sz w:val="22"/>
          <w:szCs w:val="22"/>
          <w:lang w:eastAsia="en-US"/>
        </w:rPr>
        <w:t xml:space="preserve">tóre będą brane pod uwagę przy </w:t>
      </w:r>
      <w:r w:rsidRPr="00464FB0">
        <w:rPr>
          <w:rFonts w:asciiTheme="minorHAnsi" w:eastAsia="Calibri" w:hAnsiTheme="minorHAnsi"/>
          <w:sz w:val="22"/>
          <w:szCs w:val="22"/>
          <w:lang w:eastAsia="en-US"/>
        </w:rPr>
        <w:t>ocenie, muszą obejmować swoim zakresem „</w:t>
      </w:r>
      <w:r w:rsidR="00517FB2">
        <w:rPr>
          <w:rFonts w:asciiTheme="minorHAnsi" w:eastAsia="Calibri" w:hAnsiTheme="minorHAnsi"/>
          <w:sz w:val="22"/>
          <w:szCs w:val="22"/>
          <w:lang w:eastAsia="en-US"/>
        </w:rPr>
        <w:t>co </w:t>
      </w:r>
      <w:r>
        <w:rPr>
          <w:rFonts w:asciiTheme="minorHAnsi" w:eastAsia="Calibri" w:hAnsiTheme="minorHAnsi"/>
          <w:sz w:val="22"/>
          <w:szCs w:val="22"/>
          <w:lang w:eastAsia="en-US"/>
        </w:rPr>
        <w:t xml:space="preserve">najmniej: materiały filmowe </w:t>
      </w:r>
      <w:r w:rsidRPr="00464FB0">
        <w:rPr>
          <w:rFonts w:asciiTheme="minorHAnsi" w:eastAsia="Calibri" w:hAnsiTheme="minorHAnsi"/>
          <w:sz w:val="22"/>
          <w:szCs w:val="22"/>
          <w:lang w:eastAsia="en-US"/>
        </w:rPr>
        <w:t>oraz materiały g</w:t>
      </w:r>
      <w:r>
        <w:rPr>
          <w:rFonts w:asciiTheme="minorHAnsi" w:eastAsia="Calibri" w:hAnsiTheme="minorHAnsi"/>
          <w:sz w:val="22"/>
          <w:szCs w:val="22"/>
          <w:lang w:eastAsia="en-US"/>
        </w:rPr>
        <w:t>raficzne tj. intro oraz outro”.</w:t>
      </w:r>
      <w:r w:rsidR="00517FB2">
        <w:rPr>
          <w:rFonts w:asciiTheme="minorHAnsi" w:eastAsia="Calibri" w:hAnsiTheme="minorHAnsi"/>
          <w:sz w:val="22"/>
          <w:szCs w:val="22"/>
          <w:lang w:eastAsia="en-US"/>
        </w:rPr>
        <w:t xml:space="preserve"> </w:t>
      </w:r>
      <w:r w:rsidRPr="00464FB0">
        <w:rPr>
          <w:rFonts w:asciiTheme="minorHAnsi" w:eastAsia="Calibri" w:hAnsiTheme="minorHAnsi"/>
          <w:sz w:val="22"/>
          <w:szCs w:val="22"/>
          <w:lang w:eastAsia="en-US"/>
        </w:rPr>
        <w:t>Co dokładnie rozumieją Państwo przez sform</w:t>
      </w:r>
      <w:r>
        <w:rPr>
          <w:rFonts w:asciiTheme="minorHAnsi" w:eastAsia="Calibri" w:hAnsiTheme="minorHAnsi"/>
          <w:sz w:val="22"/>
          <w:szCs w:val="22"/>
          <w:lang w:eastAsia="en-US"/>
        </w:rPr>
        <w:t xml:space="preserve">ułowanie „materiały graficzne, </w:t>
      </w:r>
      <w:r w:rsidRPr="00464FB0">
        <w:rPr>
          <w:rFonts w:asciiTheme="minorHAnsi" w:eastAsia="Calibri" w:hAnsiTheme="minorHAnsi"/>
          <w:sz w:val="22"/>
          <w:szCs w:val="22"/>
          <w:lang w:eastAsia="en-US"/>
        </w:rPr>
        <w:t>tj. intro oraz outro”? Jakie materiały graficzne spełnią Państwa wymagania? Czy np. plansza sponsorska za</w:t>
      </w:r>
      <w:r>
        <w:rPr>
          <w:rFonts w:asciiTheme="minorHAnsi" w:eastAsia="Calibri" w:hAnsiTheme="minorHAnsi"/>
          <w:sz w:val="22"/>
          <w:szCs w:val="22"/>
          <w:lang w:eastAsia="en-US"/>
        </w:rPr>
        <w:t>mieszczona na początku oraz na</w:t>
      </w:r>
      <w:r w:rsidR="00B90824">
        <w:rPr>
          <w:rFonts w:asciiTheme="minorHAnsi" w:eastAsia="Calibri" w:hAnsiTheme="minorHAnsi"/>
          <w:sz w:val="22"/>
          <w:szCs w:val="22"/>
          <w:lang w:eastAsia="en-US"/>
        </w:rPr>
        <w:t xml:space="preserve"> </w:t>
      </w:r>
      <w:r w:rsidRPr="00464FB0">
        <w:rPr>
          <w:rFonts w:asciiTheme="minorHAnsi" w:eastAsia="Calibri" w:hAnsiTheme="minorHAnsi"/>
          <w:sz w:val="22"/>
          <w:szCs w:val="22"/>
          <w:lang w:eastAsia="en-US"/>
        </w:rPr>
        <w:t>końcu filmu zostanie uznana za materia</w:t>
      </w:r>
      <w:r>
        <w:rPr>
          <w:rFonts w:asciiTheme="minorHAnsi" w:eastAsia="Calibri" w:hAnsiTheme="minorHAnsi"/>
          <w:sz w:val="22"/>
          <w:szCs w:val="22"/>
          <w:lang w:eastAsia="en-US"/>
        </w:rPr>
        <w:t xml:space="preserve">ł graficzny spełniający wymogi </w:t>
      </w:r>
      <w:r w:rsidRPr="00464FB0">
        <w:rPr>
          <w:rFonts w:asciiTheme="minorHAnsi" w:eastAsia="Calibri" w:hAnsiTheme="minorHAnsi"/>
          <w:sz w:val="22"/>
          <w:szCs w:val="22"/>
          <w:lang w:eastAsia="en-US"/>
        </w:rPr>
        <w:t>udziału w postępowaniu?</w:t>
      </w:r>
    </w:p>
    <w:p w:rsidR="00464FB0" w:rsidRPr="00517FB2" w:rsidRDefault="00517FB2" w:rsidP="00464FB0">
      <w:pPr>
        <w:jc w:val="both"/>
        <w:rPr>
          <w:rFonts w:asciiTheme="minorHAnsi" w:eastAsia="Calibri" w:hAnsiTheme="minorHAnsi"/>
          <w:b/>
          <w:sz w:val="22"/>
          <w:szCs w:val="22"/>
          <w:lang w:eastAsia="en-US"/>
        </w:rPr>
      </w:pPr>
      <w:r w:rsidRPr="002F2CE7">
        <w:rPr>
          <w:rFonts w:asciiTheme="minorHAnsi" w:eastAsia="Calibri" w:hAnsiTheme="minorHAnsi"/>
          <w:b/>
          <w:sz w:val="22"/>
          <w:szCs w:val="22"/>
          <w:lang w:eastAsia="en-US"/>
        </w:rPr>
        <w:t xml:space="preserve">Zamawiający informuje, iż nie ogranicza rozumienia pojęcia „materiały graficzne tj. intro </w:t>
      </w:r>
      <w:r w:rsidR="00D23A4B" w:rsidRPr="002F2CE7">
        <w:rPr>
          <w:rFonts w:asciiTheme="minorHAnsi" w:eastAsia="Calibri" w:hAnsiTheme="minorHAnsi"/>
          <w:b/>
          <w:sz w:val="22"/>
          <w:szCs w:val="22"/>
          <w:lang w:eastAsia="en-US"/>
        </w:rPr>
        <w:t xml:space="preserve">oraz outro”, i </w:t>
      </w:r>
      <w:r w:rsidRPr="002F2CE7">
        <w:rPr>
          <w:rFonts w:asciiTheme="minorHAnsi" w:eastAsia="Calibri" w:hAnsiTheme="minorHAnsi"/>
          <w:b/>
          <w:sz w:val="22"/>
          <w:szCs w:val="22"/>
          <w:lang w:eastAsia="en-US"/>
        </w:rPr>
        <w:t>uzna za potwierdzające spełnianie warunk</w:t>
      </w:r>
      <w:r w:rsidR="00D23A4B" w:rsidRPr="002F2CE7">
        <w:rPr>
          <w:rFonts w:asciiTheme="minorHAnsi" w:eastAsia="Calibri" w:hAnsiTheme="minorHAnsi"/>
          <w:b/>
          <w:sz w:val="22"/>
          <w:szCs w:val="22"/>
          <w:lang w:eastAsia="en-US"/>
        </w:rPr>
        <w:t>u</w:t>
      </w:r>
      <w:r w:rsidRPr="002F2CE7">
        <w:rPr>
          <w:rFonts w:asciiTheme="minorHAnsi" w:eastAsia="Calibri" w:hAnsiTheme="minorHAnsi"/>
          <w:b/>
          <w:sz w:val="22"/>
          <w:szCs w:val="22"/>
          <w:lang w:eastAsia="en-US"/>
        </w:rPr>
        <w:t xml:space="preserve"> udziału w postępowaniu, w zakresie jaki</w:t>
      </w:r>
      <w:r w:rsidR="00D23A4B" w:rsidRPr="002F2CE7">
        <w:rPr>
          <w:rFonts w:asciiTheme="minorHAnsi" w:eastAsia="Calibri" w:hAnsiTheme="minorHAnsi"/>
          <w:b/>
          <w:sz w:val="22"/>
          <w:szCs w:val="22"/>
          <w:lang w:eastAsia="en-US"/>
        </w:rPr>
        <w:t>m został</w:t>
      </w:r>
      <w:r w:rsidRPr="002F2CE7">
        <w:rPr>
          <w:rFonts w:asciiTheme="minorHAnsi" w:eastAsia="Calibri" w:hAnsiTheme="minorHAnsi"/>
          <w:b/>
          <w:sz w:val="22"/>
          <w:szCs w:val="22"/>
          <w:lang w:eastAsia="en-US"/>
        </w:rPr>
        <w:t xml:space="preserve"> </w:t>
      </w:r>
      <w:r w:rsidR="00D23A4B" w:rsidRPr="002F2CE7">
        <w:rPr>
          <w:rFonts w:asciiTheme="minorHAnsi" w:eastAsia="Calibri" w:hAnsiTheme="minorHAnsi"/>
          <w:b/>
          <w:sz w:val="22"/>
          <w:szCs w:val="22"/>
          <w:lang w:eastAsia="en-US"/>
        </w:rPr>
        <w:t xml:space="preserve">on </w:t>
      </w:r>
      <w:r w:rsidRPr="002F2CE7">
        <w:rPr>
          <w:rFonts w:asciiTheme="minorHAnsi" w:eastAsia="Calibri" w:hAnsiTheme="minorHAnsi"/>
          <w:b/>
          <w:sz w:val="22"/>
          <w:szCs w:val="22"/>
          <w:lang w:eastAsia="en-US"/>
        </w:rPr>
        <w:t>postawiony, każde materiały</w:t>
      </w:r>
      <w:r w:rsidR="00D23A4B" w:rsidRPr="002F2CE7">
        <w:rPr>
          <w:rFonts w:asciiTheme="minorHAnsi" w:eastAsia="Calibri" w:hAnsiTheme="minorHAnsi"/>
          <w:b/>
          <w:sz w:val="22"/>
          <w:szCs w:val="22"/>
          <w:lang w:eastAsia="en-US"/>
        </w:rPr>
        <w:t>,</w:t>
      </w:r>
      <w:r w:rsidRPr="002F2CE7">
        <w:rPr>
          <w:rFonts w:asciiTheme="minorHAnsi" w:eastAsia="Calibri" w:hAnsiTheme="minorHAnsi"/>
          <w:b/>
          <w:sz w:val="22"/>
          <w:szCs w:val="22"/>
          <w:lang w:eastAsia="en-US"/>
        </w:rPr>
        <w:t xml:space="preserve"> o ile będą zawierały się w przytoczonym powyżej pojęciu</w:t>
      </w:r>
      <w:r w:rsidR="00464FB0" w:rsidRPr="002F2CE7">
        <w:rPr>
          <w:rFonts w:asciiTheme="minorHAnsi" w:eastAsia="Calibri" w:hAnsiTheme="minorHAnsi"/>
          <w:b/>
          <w:sz w:val="22"/>
          <w:szCs w:val="22"/>
          <w:lang w:eastAsia="en-US"/>
        </w:rPr>
        <w:t>.</w:t>
      </w:r>
    </w:p>
    <w:p w:rsidR="001B17D0" w:rsidRPr="00444932" w:rsidRDefault="001B17D0" w:rsidP="00DB296C">
      <w:pPr>
        <w:rPr>
          <w:rFonts w:asciiTheme="minorHAnsi" w:eastAsia="Calibri" w:hAnsiTheme="minorHAnsi"/>
          <w:sz w:val="22"/>
          <w:szCs w:val="22"/>
          <w:lang w:eastAsia="en-US"/>
        </w:rPr>
      </w:pPr>
    </w:p>
    <w:p w:rsidR="00444932" w:rsidRPr="00444932" w:rsidRDefault="00444932" w:rsidP="00DB296C">
      <w:pPr>
        <w:rPr>
          <w:rFonts w:asciiTheme="minorHAnsi" w:eastAsia="Calibri" w:hAnsiTheme="minorHAnsi"/>
          <w:sz w:val="22"/>
          <w:szCs w:val="22"/>
          <w:lang w:eastAsia="en-US"/>
        </w:rPr>
      </w:pPr>
      <w:r>
        <w:rPr>
          <w:rFonts w:asciiTheme="minorHAnsi" w:eastAsia="Calibri" w:hAnsiTheme="minorHAnsi"/>
          <w:sz w:val="22"/>
          <w:szCs w:val="22"/>
          <w:lang w:eastAsia="en-US"/>
        </w:rPr>
        <w:t>W związku z udzielonymi odpowiedziami</w:t>
      </w:r>
      <w:r w:rsidRPr="00444932">
        <w:rPr>
          <w:rFonts w:asciiTheme="minorHAnsi" w:eastAsia="Calibri" w:hAnsiTheme="minorHAnsi"/>
          <w:sz w:val="22"/>
          <w:szCs w:val="22"/>
          <w:lang w:eastAsia="en-US"/>
        </w:rPr>
        <w:t xml:space="preserve">, Zamawiający dokonuje zmiany </w:t>
      </w:r>
      <w:r>
        <w:rPr>
          <w:rFonts w:asciiTheme="minorHAnsi" w:eastAsia="Calibri" w:hAnsiTheme="minorHAnsi"/>
          <w:sz w:val="22"/>
          <w:szCs w:val="22"/>
          <w:lang w:eastAsia="en-US"/>
        </w:rPr>
        <w:t>Zapytania</w:t>
      </w:r>
      <w:r w:rsidRPr="00444932">
        <w:rPr>
          <w:rFonts w:asciiTheme="minorHAnsi" w:eastAsia="Calibri" w:hAnsiTheme="minorHAnsi"/>
          <w:sz w:val="22"/>
          <w:szCs w:val="22"/>
          <w:lang w:eastAsia="en-US"/>
        </w:rPr>
        <w:t xml:space="preserve"> ofertowe</w:t>
      </w:r>
      <w:r>
        <w:rPr>
          <w:rFonts w:asciiTheme="minorHAnsi" w:eastAsia="Calibri" w:hAnsiTheme="minorHAnsi"/>
          <w:sz w:val="22"/>
          <w:szCs w:val="22"/>
          <w:lang w:eastAsia="en-US"/>
        </w:rPr>
        <w:t>go</w:t>
      </w:r>
      <w:r w:rsidRPr="00444932">
        <w:rPr>
          <w:rFonts w:asciiTheme="minorHAnsi" w:eastAsia="Calibri" w:hAnsiTheme="minorHAnsi"/>
          <w:sz w:val="22"/>
          <w:szCs w:val="22"/>
          <w:lang w:eastAsia="en-US"/>
        </w:rPr>
        <w:t xml:space="preserve"> w zakresie </w:t>
      </w:r>
      <w:r>
        <w:rPr>
          <w:rFonts w:asciiTheme="minorHAnsi" w:eastAsia="Calibri" w:hAnsiTheme="minorHAnsi"/>
          <w:sz w:val="22"/>
          <w:szCs w:val="22"/>
          <w:lang w:eastAsia="en-US"/>
        </w:rPr>
        <w:t>działu VII i działu X</w:t>
      </w:r>
      <w:r w:rsidRPr="00444932">
        <w:rPr>
          <w:rFonts w:asciiTheme="minorHAnsi" w:eastAsia="Calibri" w:hAnsiTheme="minorHAnsi"/>
          <w:sz w:val="22"/>
          <w:szCs w:val="22"/>
          <w:lang w:eastAsia="en-US"/>
        </w:rPr>
        <w:t>, zgodnie z poniższym:</w:t>
      </w:r>
    </w:p>
    <w:p w:rsidR="00444932" w:rsidRPr="00444932" w:rsidRDefault="00444932" w:rsidP="00DB296C">
      <w:pPr>
        <w:rPr>
          <w:rFonts w:asciiTheme="minorHAnsi" w:eastAsia="Calibri" w:hAnsiTheme="minorHAnsi"/>
          <w:sz w:val="22"/>
          <w:szCs w:val="22"/>
          <w:lang w:eastAsia="en-US"/>
        </w:rPr>
      </w:pPr>
    </w:p>
    <w:p w:rsidR="00444932" w:rsidRPr="00444932" w:rsidRDefault="00444932" w:rsidP="00444932">
      <w:pPr>
        <w:autoSpaceDE w:val="0"/>
        <w:autoSpaceDN w:val="0"/>
        <w:adjustRightInd w:val="0"/>
        <w:jc w:val="both"/>
        <w:rPr>
          <w:rFonts w:asciiTheme="minorHAnsi" w:hAnsiTheme="minorHAnsi" w:cs="Arial"/>
          <w:b/>
          <w:sz w:val="22"/>
          <w:szCs w:val="22"/>
        </w:rPr>
      </w:pPr>
      <w:r w:rsidRPr="00444932">
        <w:rPr>
          <w:rFonts w:asciiTheme="minorHAnsi" w:hAnsiTheme="minorHAnsi" w:cs="Arial"/>
          <w:b/>
          <w:sz w:val="22"/>
          <w:szCs w:val="22"/>
        </w:rPr>
        <w:t>Brzmienie przed zmianą:</w:t>
      </w:r>
    </w:p>
    <w:p w:rsidR="00444932" w:rsidRPr="004748B5" w:rsidRDefault="00444932" w:rsidP="00444932">
      <w:pPr>
        <w:suppressAutoHyphens/>
        <w:spacing w:line="264" w:lineRule="auto"/>
        <w:ind w:left="363"/>
        <w:jc w:val="both"/>
        <w:outlineLvl w:val="0"/>
        <w:rPr>
          <w:rFonts w:ascii="Calibri" w:hAnsi="Calibri" w:cs="Calibri"/>
          <w:b/>
          <w:sz w:val="20"/>
          <w:szCs w:val="20"/>
          <w:u w:val="single"/>
        </w:rPr>
      </w:pPr>
      <w:r w:rsidRPr="004748B5">
        <w:rPr>
          <w:rFonts w:ascii="Calibri" w:hAnsi="Calibri" w:cs="Calibri"/>
          <w:b/>
          <w:sz w:val="20"/>
          <w:szCs w:val="20"/>
          <w:u w:val="single"/>
        </w:rPr>
        <w:t>VII. Termin złożenia oferty:</w:t>
      </w:r>
    </w:p>
    <w:p w:rsidR="00444932" w:rsidRPr="004748B5" w:rsidRDefault="00444932" w:rsidP="00444932">
      <w:pPr>
        <w:spacing w:line="264" w:lineRule="auto"/>
        <w:jc w:val="both"/>
        <w:outlineLvl w:val="0"/>
        <w:rPr>
          <w:rFonts w:ascii="Calibri" w:hAnsi="Calibri" w:cs="Calibri"/>
          <w:b/>
          <w:bCs/>
          <w:sz w:val="20"/>
          <w:szCs w:val="20"/>
        </w:rPr>
      </w:pPr>
      <w:r w:rsidRPr="004748B5">
        <w:rPr>
          <w:rFonts w:ascii="Calibri" w:hAnsi="Calibri" w:cs="Calibri"/>
          <w:sz w:val="20"/>
          <w:szCs w:val="20"/>
        </w:rPr>
        <w:t xml:space="preserve">Termin złożenia ofert: </w:t>
      </w:r>
      <w:r w:rsidRPr="00AF61F7">
        <w:rPr>
          <w:rFonts w:ascii="Calibri" w:hAnsi="Calibri" w:cs="Calibri"/>
          <w:b/>
          <w:sz w:val="20"/>
          <w:szCs w:val="20"/>
        </w:rPr>
        <w:t>1</w:t>
      </w:r>
      <w:r>
        <w:rPr>
          <w:rFonts w:ascii="Calibri" w:hAnsi="Calibri" w:cs="Calibri"/>
          <w:b/>
          <w:sz w:val="20"/>
          <w:szCs w:val="20"/>
        </w:rPr>
        <w:t>1</w:t>
      </w:r>
      <w:r w:rsidRPr="00AF61F7">
        <w:rPr>
          <w:rFonts w:ascii="Calibri" w:hAnsi="Calibri" w:cs="Calibri"/>
          <w:b/>
          <w:sz w:val="20"/>
          <w:szCs w:val="20"/>
        </w:rPr>
        <w:t xml:space="preserve">.12.2020 </w:t>
      </w:r>
      <w:r w:rsidRPr="00AF61F7">
        <w:rPr>
          <w:rFonts w:ascii="Calibri" w:hAnsi="Calibri" w:cs="Calibri"/>
          <w:b/>
          <w:bCs/>
          <w:sz w:val="20"/>
          <w:szCs w:val="20"/>
        </w:rPr>
        <w:t>r. do godziny 11.00.</w:t>
      </w:r>
    </w:p>
    <w:p w:rsidR="00444932" w:rsidRPr="00444932" w:rsidRDefault="00444932" w:rsidP="00444932">
      <w:pPr>
        <w:pStyle w:val="Nagwek"/>
        <w:jc w:val="both"/>
        <w:rPr>
          <w:rFonts w:asciiTheme="minorHAnsi" w:hAnsiTheme="minorHAnsi" w:cs="Arial"/>
          <w:color w:val="000000"/>
          <w:sz w:val="22"/>
          <w:szCs w:val="22"/>
        </w:rPr>
      </w:pPr>
    </w:p>
    <w:p w:rsidR="00444932" w:rsidRPr="00444932" w:rsidRDefault="00444932" w:rsidP="00444932">
      <w:pPr>
        <w:jc w:val="both"/>
        <w:rPr>
          <w:rFonts w:asciiTheme="minorHAnsi" w:hAnsiTheme="minorHAnsi" w:cs="Arial"/>
          <w:b/>
          <w:sz w:val="22"/>
          <w:szCs w:val="22"/>
        </w:rPr>
      </w:pPr>
      <w:r w:rsidRPr="00444932">
        <w:rPr>
          <w:rFonts w:asciiTheme="minorHAnsi" w:hAnsiTheme="minorHAnsi" w:cs="Arial"/>
          <w:b/>
          <w:sz w:val="22"/>
          <w:szCs w:val="22"/>
        </w:rPr>
        <w:t>Brzmienie po zmianie:</w:t>
      </w:r>
    </w:p>
    <w:p w:rsidR="00444932" w:rsidRPr="004748B5" w:rsidRDefault="00444932" w:rsidP="00444932">
      <w:pPr>
        <w:suppressAutoHyphens/>
        <w:spacing w:line="264" w:lineRule="auto"/>
        <w:ind w:left="363"/>
        <w:jc w:val="both"/>
        <w:outlineLvl w:val="0"/>
        <w:rPr>
          <w:rFonts w:ascii="Calibri" w:hAnsi="Calibri" w:cs="Calibri"/>
          <w:b/>
          <w:sz w:val="20"/>
          <w:szCs w:val="20"/>
          <w:u w:val="single"/>
        </w:rPr>
      </w:pPr>
      <w:r w:rsidRPr="004748B5">
        <w:rPr>
          <w:rFonts w:ascii="Calibri" w:hAnsi="Calibri" w:cs="Calibri"/>
          <w:b/>
          <w:sz w:val="20"/>
          <w:szCs w:val="20"/>
          <w:u w:val="single"/>
        </w:rPr>
        <w:t>VII. Termin złożenia oferty:</w:t>
      </w:r>
    </w:p>
    <w:p w:rsidR="00444932" w:rsidRPr="004748B5" w:rsidRDefault="00444932" w:rsidP="00444932">
      <w:pPr>
        <w:spacing w:line="264" w:lineRule="auto"/>
        <w:jc w:val="both"/>
        <w:outlineLvl w:val="0"/>
        <w:rPr>
          <w:rFonts w:ascii="Calibri" w:hAnsi="Calibri" w:cs="Calibri"/>
          <w:b/>
          <w:bCs/>
          <w:sz w:val="20"/>
          <w:szCs w:val="20"/>
        </w:rPr>
      </w:pPr>
      <w:r w:rsidRPr="004748B5">
        <w:rPr>
          <w:rFonts w:ascii="Calibri" w:hAnsi="Calibri" w:cs="Calibri"/>
          <w:sz w:val="20"/>
          <w:szCs w:val="20"/>
        </w:rPr>
        <w:t xml:space="preserve">Termin złożenia ofert: </w:t>
      </w:r>
      <w:r w:rsidRPr="00AF61F7">
        <w:rPr>
          <w:rFonts w:ascii="Calibri" w:hAnsi="Calibri" w:cs="Calibri"/>
          <w:b/>
          <w:sz w:val="20"/>
          <w:szCs w:val="20"/>
        </w:rPr>
        <w:t>1</w:t>
      </w:r>
      <w:r>
        <w:rPr>
          <w:rFonts w:ascii="Calibri" w:hAnsi="Calibri" w:cs="Calibri"/>
          <w:b/>
          <w:sz w:val="20"/>
          <w:szCs w:val="20"/>
        </w:rPr>
        <w:t>4</w:t>
      </w:r>
      <w:r w:rsidRPr="00AF61F7">
        <w:rPr>
          <w:rFonts w:ascii="Calibri" w:hAnsi="Calibri" w:cs="Calibri"/>
          <w:b/>
          <w:sz w:val="20"/>
          <w:szCs w:val="20"/>
        </w:rPr>
        <w:t xml:space="preserve">.12.2020 </w:t>
      </w:r>
      <w:r w:rsidRPr="00AF61F7">
        <w:rPr>
          <w:rFonts w:ascii="Calibri" w:hAnsi="Calibri" w:cs="Calibri"/>
          <w:b/>
          <w:bCs/>
          <w:sz w:val="20"/>
          <w:szCs w:val="20"/>
        </w:rPr>
        <w:t>r. do godziny 11.00.</w:t>
      </w:r>
    </w:p>
    <w:p w:rsidR="00444932" w:rsidRPr="00444932" w:rsidRDefault="00444932" w:rsidP="00444932">
      <w:pPr>
        <w:jc w:val="both"/>
        <w:rPr>
          <w:rFonts w:asciiTheme="minorHAnsi" w:hAnsiTheme="minorHAnsi" w:cs="Arial"/>
          <w:sz w:val="22"/>
          <w:szCs w:val="22"/>
        </w:rPr>
      </w:pPr>
    </w:p>
    <w:p w:rsidR="00444932" w:rsidRPr="00444932" w:rsidRDefault="00444932" w:rsidP="00444932">
      <w:pPr>
        <w:jc w:val="both"/>
        <w:rPr>
          <w:rFonts w:asciiTheme="minorHAnsi" w:hAnsiTheme="minorHAnsi" w:cs="Arial"/>
          <w:sz w:val="22"/>
          <w:szCs w:val="22"/>
        </w:rPr>
      </w:pPr>
      <w:r w:rsidRPr="00444932">
        <w:rPr>
          <w:rFonts w:asciiTheme="minorHAnsi" w:hAnsiTheme="minorHAnsi" w:cs="Arial"/>
          <w:sz w:val="22"/>
          <w:szCs w:val="22"/>
        </w:rPr>
        <w:t>oraz</w:t>
      </w:r>
    </w:p>
    <w:p w:rsidR="00444932" w:rsidRPr="00444932" w:rsidRDefault="00444932" w:rsidP="00444932">
      <w:pPr>
        <w:rPr>
          <w:rFonts w:asciiTheme="minorHAnsi" w:eastAsia="Calibri" w:hAnsiTheme="minorHAnsi"/>
          <w:sz w:val="22"/>
          <w:szCs w:val="22"/>
          <w:lang w:eastAsia="en-US"/>
        </w:rPr>
      </w:pPr>
    </w:p>
    <w:p w:rsidR="00444932" w:rsidRPr="00444932" w:rsidRDefault="00444932" w:rsidP="00444932">
      <w:pPr>
        <w:autoSpaceDE w:val="0"/>
        <w:autoSpaceDN w:val="0"/>
        <w:adjustRightInd w:val="0"/>
        <w:jc w:val="both"/>
        <w:rPr>
          <w:rFonts w:asciiTheme="minorHAnsi" w:hAnsiTheme="minorHAnsi" w:cs="Arial"/>
          <w:b/>
          <w:sz w:val="22"/>
          <w:szCs w:val="22"/>
        </w:rPr>
      </w:pPr>
      <w:r w:rsidRPr="00444932">
        <w:rPr>
          <w:rFonts w:asciiTheme="minorHAnsi" w:hAnsiTheme="minorHAnsi" w:cs="Arial"/>
          <w:b/>
          <w:sz w:val="22"/>
          <w:szCs w:val="22"/>
        </w:rPr>
        <w:t>Brzmienie przed zmianą:</w:t>
      </w:r>
    </w:p>
    <w:p w:rsidR="00444932" w:rsidRPr="004748B5" w:rsidRDefault="00444932" w:rsidP="00444932">
      <w:pPr>
        <w:spacing w:line="264" w:lineRule="auto"/>
        <w:ind w:left="360"/>
        <w:jc w:val="both"/>
        <w:outlineLvl w:val="0"/>
        <w:rPr>
          <w:rFonts w:ascii="Calibri" w:hAnsi="Calibri" w:cs="Calibri"/>
          <w:b/>
          <w:sz w:val="20"/>
          <w:szCs w:val="20"/>
          <w:u w:val="single"/>
        </w:rPr>
      </w:pPr>
      <w:r w:rsidRPr="004748B5">
        <w:rPr>
          <w:rFonts w:ascii="Calibri" w:hAnsi="Calibri" w:cs="Calibri"/>
          <w:b/>
          <w:sz w:val="20"/>
          <w:szCs w:val="20"/>
          <w:u w:val="single"/>
        </w:rPr>
        <w:t>X. Miejsce i sposób składania ofert:</w:t>
      </w:r>
    </w:p>
    <w:p w:rsidR="00444932" w:rsidRPr="004748B5" w:rsidRDefault="00444932" w:rsidP="00444932">
      <w:pPr>
        <w:numPr>
          <w:ilvl w:val="0"/>
          <w:numId w:val="23"/>
        </w:numPr>
        <w:spacing w:line="264" w:lineRule="auto"/>
        <w:ind w:left="284" w:hanging="284"/>
        <w:contextualSpacing/>
        <w:jc w:val="both"/>
        <w:rPr>
          <w:rFonts w:ascii="Calibri" w:hAnsi="Calibri" w:cs="Calibri"/>
          <w:sz w:val="20"/>
          <w:szCs w:val="20"/>
        </w:rPr>
      </w:pPr>
      <w:r w:rsidRPr="004748B5">
        <w:rPr>
          <w:rFonts w:ascii="Calibri" w:hAnsi="Calibri" w:cs="Arial"/>
          <w:sz w:val="20"/>
          <w:szCs w:val="20"/>
        </w:rPr>
        <w:t>Ofertę należy złożyć w jednej z powyższych form:</w:t>
      </w:r>
    </w:p>
    <w:p w:rsidR="00444932" w:rsidRDefault="00444932" w:rsidP="00444932">
      <w:pPr>
        <w:pStyle w:val="Nagwek"/>
        <w:jc w:val="both"/>
        <w:rPr>
          <w:rFonts w:asciiTheme="minorHAnsi" w:hAnsiTheme="minorHAnsi" w:cs="Arial"/>
          <w:color w:val="000000"/>
          <w:sz w:val="22"/>
          <w:szCs w:val="22"/>
        </w:rPr>
      </w:pPr>
      <w:r>
        <w:rPr>
          <w:rFonts w:asciiTheme="minorHAnsi" w:hAnsiTheme="minorHAnsi" w:cs="Arial"/>
          <w:color w:val="000000"/>
          <w:sz w:val="22"/>
          <w:szCs w:val="22"/>
        </w:rPr>
        <w:t>…</w:t>
      </w:r>
    </w:p>
    <w:p w:rsidR="00444932" w:rsidRPr="004748B5" w:rsidRDefault="00444932" w:rsidP="00444932">
      <w:pPr>
        <w:suppressAutoHyphens/>
        <w:spacing w:line="264" w:lineRule="auto"/>
        <w:ind w:left="709" w:hanging="284"/>
        <w:jc w:val="both"/>
        <w:rPr>
          <w:rFonts w:ascii="Calibri" w:hAnsi="Calibri" w:cs="Calibri"/>
          <w:b/>
          <w:i/>
          <w:sz w:val="20"/>
          <w:szCs w:val="20"/>
        </w:rPr>
      </w:pPr>
      <w:r w:rsidRPr="004748B5">
        <w:rPr>
          <w:rFonts w:ascii="Calibri" w:hAnsi="Calibri" w:cs="Calibri"/>
          <w:b/>
          <w:i/>
          <w:sz w:val="20"/>
          <w:szCs w:val="20"/>
        </w:rPr>
        <w:t xml:space="preserve">Nie otwierać przed: </w:t>
      </w:r>
      <w:r w:rsidRPr="00AF61F7">
        <w:rPr>
          <w:rFonts w:ascii="Calibri" w:hAnsi="Calibri" w:cs="Calibri"/>
          <w:b/>
          <w:i/>
          <w:sz w:val="20"/>
          <w:szCs w:val="20"/>
        </w:rPr>
        <w:t>1</w:t>
      </w:r>
      <w:r>
        <w:rPr>
          <w:rFonts w:ascii="Calibri" w:hAnsi="Calibri" w:cs="Calibri"/>
          <w:b/>
          <w:i/>
          <w:sz w:val="20"/>
          <w:szCs w:val="20"/>
        </w:rPr>
        <w:t xml:space="preserve">1.12.2020 </w:t>
      </w:r>
      <w:r w:rsidRPr="00AF61F7">
        <w:rPr>
          <w:rFonts w:ascii="Calibri" w:hAnsi="Calibri" w:cs="Calibri"/>
          <w:b/>
          <w:i/>
          <w:sz w:val="20"/>
          <w:szCs w:val="20"/>
        </w:rPr>
        <w:t>r. godz. 11.15”</w:t>
      </w:r>
    </w:p>
    <w:p w:rsidR="00444932" w:rsidRPr="00444932" w:rsidRDefault="00444932" w:rsidP="00444932">
      <w:pPr>
        <w:pStyle w:val="Nagwek"/>
        <w:jc w:val="both"/>
        <w:rPr>
          <w:rFonts w:asciiTheme="minorHAnsi" w:hAnsiTheme="minorHAnsi" w:cs="Arial"/>
          <w:color w:val="000000"/>
          <w:sz w:val="22"/>
          <w:szCs w:val="22"/>
        </w:rPr>
      </w:pPr>
    </w:p>
    <w:p w:rsidR="00444932" w:rsidRPr="00444932" w:rsidRDefault="00444932" w:rsidP="00444932">
      <w:pPr>
        <w:jc w:val="both"/>
        <w:rPr>
          <w:rFonts w:asciiTheme="minorHAnsi" w:hAnsiTheme="minorHAnsi" w:cs="Arial"/>
          <w:b/>
          <w:sz w:val="22"/>
          <w:szCs w:val="22"/>
        </w:rPr>
      </w:pPr>
      <w:r w:rsidRPr="00444932">
        <w:rPr>
          <w:rFonts w:asciiTheme="minorHAnsi" w:hAnsiTheme="minorHAnsi" w:cs="Arial"/>
          <w:b/>
          <w:sz w:val="22"/>
          <w:szCs w:val="22"/>
        </w:rPr>
        <w:t>Brzmienie po zmianie:</w:t>
      </w:r>
    </w:p>
    <w:p w:rsidR="00444932" w:rsidRPr="004748B5" w:rsidRDefault="00444932" w:rsidP="00444932">
      <w:pPr>
        <w:spacing w:line="264" w:lineRule="auto"/>
        <w:ind w:left="360"/>
        <w:jc w:val="both"/>
        <w:outlineLvl w:val="0"/>
        <w:rPr>
          <w:rFonts w:ascii="Calibri" w:hAnsi="Calibri" w:cs="Calibri"/>
          <w:b/>
          <w:sz w:val="20"/>
          <w:szCs w:val="20"/>
          <w:u w:val="single"/>
        </w:rPr>
      </w:pPr>
      <w:r w:rsidRPr="004748B5">
        <w:rPr>
          <w:rFonts w:ascii="Calibri" w:hAnsi="Calibri" w:cs="Calibri"/>
          <w:b/>
          <w:sz w:val="20"/>
          <w:szCs w:val="20"/>
          <w:u w:val="single"/>
        </w:rPr>
        <w:t>X. Miejsce i sposób składania ofert:</w:t>
      </w:r>
    </w:p>
    <w:p w:rsidR="00B90824" w:rsidRPr="004748B5" w:rsidRDefault="00B90824" w:rsidP="00B90824">
      <w:pPr>
        <w:numPr>
          <w:ilvl w:val="0"/>
          <w:numId w:val="24"/>
        </w:numPr>
        <w:spacing w:line="264" w:lineRule="auto"/>
        <w:ind w:left="284" w:hanging="284"/>
        <w:contextualSpacing/>
        <w:jc w:val="both"/>
        <w:rPr>
          <w:rFonts w:ascii="Calibri" w:hAnsi="Calibri" w:cs="Calibri"/>
          <w:sz w:val="20"/>
          <w:szCs w:val="20"/>
        </w:rPr>
      </w:pPr>
      <w:r w:rsidRPr="004748B5">
        <w:rPr>
          <w:rFonts w:ascii="Calibri" w:hAnsi="Calibri" w:cs="Arial"/>
          <w:sz w:val="20"/>
          <w:szCs w:val="20"/>
        </w:rPr>
        <w:t>Ofertę należy złożyć w jednej z powyższych form:</w:t>
      </w:r>
    </w:p>
    <w:p w:rsidR="00444932" w:rsidRDefault="00444932" w:rsidP="00444932">
      <w:pPr>
        <w:pStyle w:val="Nagwek"/>
        <w:jc w:val="both"/>
        <w:rPr>
          <w:rFonts w:asciiTheme="minorHAnsi" w:hAnsiTheme="minorHAnsi" w:cs="Arial"/>
          <w:color w:val="000000"/>
          <w:sz w:val="22"/>
          <w:szCs w:val="22"/>
        </w:rPr>
      </w:pPr>
      <w:r>
        <w:rPr>
          <w:rFonts w:asciiTheme="minorHAnsi" w:hAnsiTheme="minorHAnsi" w:cs="Arial"/>
          <w:color w:val="000000"/>
          <w:sz w:val="22"/>
          <w:szCs w:val="22"/>
        </w:rPr>
        <w:t>…</w:t>
      </w:r>
    </w:p>
    <w:p w:rsidR="00444932" w:rsidRPr="004748B5" w:rsidRDefault="00444932" w:rsidP="00444932">
      <w:pPr>
        <w:suppressAutoHyphens/>
        <w:spacing w:line="264" w:lineRule="auto"/>
        <w:ind w:left="709" w:hanging="284"/>
        <w:jc w:val="both"/>
        <w:rPr>
          <w:rFonts w:ascii="Calibri" w:hAnsi="Calibri" w:cs="Calibri"/>
          <w:b/>
          <w:i/>
          <w:sz w:val="20"/>
          <w:szCs w:val="20"/>
        </w:rPr>
      </w:pPr>
      <w:r w:rsidRPr="004748B5">
        <w:rPr>
          <w:rFonts w:ascii="Calibri" w:hAnsi="Calibri" w:cs="Calibri"/>
          <w:b/>
          <w:i/>
          <w:sz w:val="20"/>
          <w:szCs w:val="20"/>
        </w:rPr>
        <w:t xml:space="preserve">Nie otwierać przed: </w:t>
      </w:r>
      <w:r w:rsidRPr="00AF61F7">
        <w:rPr>
          <w:rFonts w:ascii="Calibri" w:hAnsi="Calibri" w:cs="Calibri"/>
          <w:b/>
          <w:i/>
          <w:sz w:val="20"/>
          <w:szCs w:val="20"/>
        </w:rPr>
        <w:t>1</w:t>
      </w:r>
      <w:r>
        <w:rPr>
          <w:rFonts w:ascii="Calibri" w:hAnsi="Calibri" w:cs="Calibri"/>
          <w:b/>
          <w:i/>
          <w:sz w:val="20"/>
          <w:szCs w:val="20"/>
        </w:rPr>
        <w:t xml:space="preserve">4.12.2020 </w:t>
      </w:r>
      <w:r w:rsidRPr="00AF61F7">
        <w:rPr>
          <w:rFonts w:ascii="Calibri" w:hAnsi="Calibri" w:cs="Calibri"/>
          <w:b/>
          <w:i/>
          <w:sz w:val="20"/>
          <w:szCs w:val="20"/>
        </w:rPr>
        <w:t>r. godz. 11.15”</w:t>
      </w:r>
    </w:p>
    <w:p w:rsidR="00444932" w:rsidRPr="00444932" w:rsidRDefault="00444932" w:rsidP="00444932">
      <w:pPr>
        <w:pStyle w:val="Nagwek"/>
        <w:jc w:val="both"/>
        <w:rPr>
          <w:rFonts w:asciiTheme="minorHAnsi" w:hAnsiTheme="minorHAnsi" w:cs="Arial"/>
          <w:color w:val="000000"/>
          <w:sz w:val="22"/>
          <w:szCs w:val="22"/>
        </w:rPr>
      </w:pPr>
    </w:p>
    <w:p w:rsidR="00444932" w:rsidRDefault="00444932" w:rsidP="00444932">
      <w:pPr>
        <w:jc w:val="both"/>
        <w:rPr>
          <w:rFonts w:asciiTheme="minorHAnsi" w:hAnsiTheme="minorHAnsi" w:cs="Arial"/>
          <w:sz w:val="22"/>
          <w:szCs w:val="22"/>
        </w:rPr>
      </w:pPr>
      <w:r w:rsidRPr="00BB6B39">
        <w:rPr>
          <w:rFonts w:asciiTheme="minorHAnsi" w:hAnsiTheme="minorHAnsi" w:cs="Arial"/>
          <w:sz w:val="22"/>
          <w:szCs w:val="22"/>
        </w:rPr>
        <w:t xml:space="preserve">Zamawiający informuje, że powyższe odpowiedzi oraz zmiana stanowi integralną treść </w:t>
      </w:r>
      <w:r w:rsidRPr="00BB6B39">
        <w:rPr>
          <w:rFonts w:asciiTheme="minorHAnsi" w:eastAsia="Calibri" w:hAnsiTheme="minorHAnsi"/>
          <w:sz w:val="22"/>
          <w:szCs w:val="22"/>
          <w:lang w:eastAsia="en-US"/>
        </w:rPr>
        <w:t>zapytania ofertowego</w:t>
      </w:r>
      <w:r w:rsidRPr="00BB6B39">
        <w:rPr>
          <w:rFonts w:asciiTheme="minorHAnsi" w:hAnsiTheme="minorHAnsi" w:cs="Arial"/>
          <w:sz w:val="22"/>
          <w:szCs w:val="22"/>
        </w:rPr>
        <w:t>.</w:t>
      </w:r>
    </w:p>
    <w:p w:rsidR="00EE4094" w:rsidRPr="00BB6B39" w:rsidRDefault="00EE4094" w:rsidP="00444932">
      <w:pPr>
        <w:jc w:val="both"/>
        <w:rPr>
          <w:rFonts w:asciiTheme="minorHAnsi" w:hAnsiTheme="minorHAnsi" w:cs="Arial"/>
          <w:sz w:val="22"/>
          <w:szCs w:val="22"/>
        </w:rPr>
      </w:pPr>
    </w:p>
    <w:sectPr w:rsidR="00EE4094" w:rsidRPr="00BB6B39" w:rsidSect="00407B87">
      <w:headerReference w:type="default" r:id="rId8"/>
      <w:footerReference w:type="even" r:id="rId9"/>
      <w:footerReference w:type="default" r:id="rId10"/>
      <w:headerReference w:type="first" r:id="rId11"/>
      <w:footerReference w:type="first" r:id="rId12"/>
      <w:pgSz w:w="11906" w:h="16838" w:code="9"/>
      <w:pgMar w:top="1702" w:right="964" w:bottom="2552" w:left="1134" w:header="714"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4EA" w:rsidRDefault="00D374EA" w:rsidP="00307E57">
      <w:r>
        <w:separator/>
      </w:r>
    </w:p>
  </w:endnote>
  <w:endnote w:type="continuationSeparator" w:id="0">
    <w:p w:rsidR="00D374EA" w:rsidRDefault="00D374EA" w:rsidP="00307E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0F" w:rsidRDefault="008D4A80" w:rsidP="00A87D74">
    <w:pPr>
      <w:pStyle w:val="Stopka"/>
      <w:framePr w:wrap="around" w:vAnchor="text" w:hAnchor="margin" w:xAlign="right" w:y="1"/>
      <w:rPr>
        <w:rStyle w:val="Numerstrony"/>
      </w:rPr>
    </w:pPr>
    <w:r>
      <w:rPr>
        <w:rStyle w:val="Numerstrony"/>
      </w:rPr>
      <w:fldChar w:fldCharType="begin"/>
    </w:r>
    <w:r w:rsidR="00EF15A0">
      <w:rPr>
        <w:rStyle w:val="Numerstrony"/>
      </w:rPr>
      <w:instrText xml:space="preserve">PAGE  </w:instrText>
    </w:r>
    <w:r>
      <w:rPr>
        <w:rStyle w:val="Numerstrony"/>
      </w:rPr>
      <w:fldChar w:fldCharType="end"/>
    </w:r>
  </w:p>
  <w:p w:rsidR="0071120F" w:rsidRDefault="00D374EA" w:rsidP="006A605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0F" w:rsidRPr="00313C78" w:rsidRDefault="008D4A80" w:rsidP="00435EF8">
    <w:pPr>
      <w:pStyle w:val="Stopka"/>
      <w:framePr w:wrap="around" w:vAnchor="page" w:hAnchor="margin" w:xAlign="right" w:y="15559"/>
      <w:rPr>
        <w:rStyle w:val="Numerstrony"/>
        <w:rFonts w:ascii="Arial" w:hAnsi="Arial" w:cs="Arial"/>
        <w:b/>
        <w:color w:val="4D4D4D"/>
        <w:sz w:val="15"/>
        <w:szCs w:val="15"/>
      </w:rPr>
    </w:pPr>
    <w:r w:rsidRPr="00313C78">
      <w:rPr>
        <w:rStyle w:val="Numerstrony"/>
        <w:rFonts w:ascii="Arial" w:hAnsi="Arial" w:cs="Arial"/>
        <w:b/>
        <w:color w:val="4D4D4D"/>
        <w:sz w:val="15"/>
        <w:szCs w:val="15"/>
      </w:rPr>
      <w:fldChar w:fldCharType="begin"/>
    </w:r>
    <w:r w:rsidR="00EF15A0" w:rsidRPr="00313C78">
      <w:rPr>
        <w:rStyle w:val="Numerstrony"/>
        <w:rFonts w:ascii="Arial" w:hAnsi="Arial" w:cs="Arial"/>
        <w:b/>
        <w:color w:val="4D4D4D"/>
        <w:sz w:val="15"/>
        <w:szCs w:val="15"/>
      </w:rPr>
      <w:instrText xml:space="preserve">PAGE  </w:instrText>
    </w:r>
    <w:r w:rsidRPr="00313C78">
      <w:rPr>
        <w:rStyle w:val="Numerstrony"/>
        <w:rFonts w:ascii="Arial" w:hAnsi="Arial" w:cs="Arial"/>
        <w:b/>
        <w:color w:val="4D4D4D"/>
        <w:sz w:val="15"/>
        <w:szCs w:val="15"/>
      </w:rPr>
      <w:fldChar w:fldCharType="separate"/>
    </w:r>
    <w:r w:rsidR="00D94097">
      <w:rPr>
        <w:rStyle w:val="Numerstrony"/>
        <w:rFonts w:ascii="Arial" w:hAnsi="Arial" w:cs="Arial"/>
        <w:b/>
        <w:noProof/>
        <w:color w:val="4D4D4D"/>
        <w:sz w:val="15"/>
        <w:szCs w:val="15"/>
      </w:rPr>
      <w:t>2</w:t>
    </w:r>
    <w:r w:rsidRPr="00313C78">
      <w:rPr>
        <w:rStyle w:val="Numerstrony"/>
        <w:rFonts w:ascii="Arial" w:hAnsi="Arial" w:cs="Arial"/>
        <w:b/>
        <w:color w:val="4D4D4D"/>
        <w:sz w:val="15"/>
        <w:szCs w:val="15"/>
      </w:rPr>
      <w:fldChar w:fldCharType="end"/>
    </w:r>
  </w:p>
  <w:p w:rsidR="0071120F" w:rsidRDefault="00EF15A0" w:rsidP="006A605C">
    <w:pPr>
      <w:pStyle w:val="Stopka"/>
      <w:ind w:right="360"/>
    </w:pPr>
    <w:r>
      <w:rPr>
        <w:noProof/>
      </w:rPr>
      <w:drawing>
        <wp:anchor distT="0" distB="0" distL="114300" distR="114300" simplePos="0" relativeHeight="251661312" behindDoc="0" locked="0" layoutInCell="1" allowOverlap="1">
          <wp:simplePos x="0" y="0"/>
          <wp:positionH relativeFrom="margin">
            <wp:posOffset>4945769</wp:posOffset>
          </wp:positionH>
          <wp:positionV relativeFrom="page">
            <wp:posOffset>9552637</wp:posOffset>
          </wp:positionV>
          <wp:extent cx="1081405" cy="359862"/>
          <wp:effectExtent l="0" t="0" r="4445" b="2540"/>
          <wp:wrapNone/>
          <wp:docPr id="5" name="Picture 76" descr="kwadraty_UMCS_30mm_RGB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kwadraty_UMCS_30mm_RGB_grayscale"/>
                  <pic:cNvPicPr>
                    <a:picLocks noChangeAspect="1" noChangeArrowheads="1"/>
                  </pic:cNvPicPr>
                </pic:nvPicPr>
                <pic:blipFill>
                  <a:blip r:embed="rId1"/>
                  <a:stretch>
                    <a:fillRect/>
                  </a:stretch>
                </pic:blipFill>
                <pic:spPr bwMode="auto">
                  <a:xfrm>
                    <a:off x="0" y="0"/>
                    <a:ext cx="1081405" cy="359862"/>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0F" w:rsidRDefault="00677EF5" w:rsidP="0092732A">
    <w:pPr>
      <w:pStyle w:val="Default"/>
    </w:pPr>
    <w:r>
      <w:rPr>
        <w:noProof/>
      </w:rPr>
      <w:drawing>
        <wp:inline distT="0" distB="0" distL="0" distR="0">
          <wp:extent cx="2548255" cy="335280"/>
          <wp:effectExtent l="0" t="0" r="4445"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8255" cy="335280"/>
                  </a:xfrm>
                  <a:prstGeom prst="rect">
                    <a:avLst/>
                  </a:prstGeom>
                  <a:noFill/>
                </pic:spPr>
              </pic:pic>
            </a:graphicData>
          </a:graphic>
        </wp:inline>
      </w:drawing>
    </w:r>
  </w:p>
  <w:p w:rsidR="0071120F" w:rsidRPr="0092732A" w:rsidRDefault="00EF15A0" w:rsidP="00BD7407">
    <w:pPr>
      <w:pStyle w:val="Default"/>
      <w:tabs>
        <w:tab w:val="right" w:pos="9808"/>
      </w:tabs>
      <w:rPr>
        <w:rFonts w:ascii="Arial" w:hAnsi="Arial" w:cs="Arial"/>
        <w:sz w:val="15"/>
        <w:szCs w:val="15"/>
      </w:rPr>
    </w:pPr>
    <w:r>
      <w:rPr>
        <w:rFonts w:ascii="Arial" w:hAnsi="Arial" w:cs="Arial"/>
        <w:sz w:val="15"/>
        <w:szCs w:val="15"/>
      </w:rPr>
      <w:tab/>
    </w:r>
  </w:p>
  <w:p w:rsidR="0071120F" w:rsidRPr="00313C78" w:rsidRDefault="00D374EA" w:rsidP="00770E5B">
    <w:pPr>
      <w:pStyle w:val="Stopka"/>
      <w:rPr>
        <w:rFonts w:ascii="Arial" w:hAnsi="Arial" w:cs="Arial"/>
        <w:color w:val="4D4D4D"/>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4EA" w:rsidRDefault="00D374EA" w:rsidP="00307E57">
      <w:r>
        <w:separator/>
      </w:r>
    </w:p>
  </w:footnote>
  <w:footnote w:type="continuationSeparator" w:id="0">
    <w:p w:rsidR="00D374EA" w:rsidRDefault="00D374EA" w:rsidP="00307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0F" w:rsidRDefault="00EF15A0">
    <w:pPr>
      <w:pStyle w:val="Nagwek"/>
    </w:pPr>
    <w:r>
      <w:rPr>
        <w:noProof/>
      </w:rPr>
      <w:drawing>
        <wp:anchor distT="0" distB="0" distL="114300" distR="114300" simplePos="0" relativeHeight="251659264" behindDoc="0" locked="0" layoutInCell="1" allowOverlap="1">
          <wp:simplePos x="0" y="0"/>
          <wp:positionH relativeFrom="page">
            <wp:posOffset>548259</wp:posOffset>
          </wp:positionH>
          <wp:positionV relativeFrom="page">
            <wp:posOffset>305562</wp:posOffset>
          </wp:positionV>
          <wp:extent cx="1047600" cy="367631"/>
          <wp:effectExtent l="0" t="0" r="635" b="0"/>
          <wp:wrapNone/>
          <wp:docPr id="2" name="Picture 75" descr="Logo_UMCS_45mm_RGB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ogo_UMCS_45mm_RGB_Grayscale"/>
                  <pic:cNvPicPr>
                    <a:picLocks noChangeAspect="1" noChangeArrowheads="1"/>
                  </pic:cNvPicPr>
                </pic:nvPicPr>
                <pic:blipFill>
                  <a:blip r:embed="rId1"/>
                  <a:stretch>
                    <a:fillRect/>
                  </a:stretch>
                </pic:blipFill>
                <pic:spPr bwMode="auto">
                  <a:xfrm>
                    <a:off x="0" y="0"/>
                    <a:ext cx="1047600" cy="367631"/>
                  </a:xfrm>
                  <a:prstGeom prst="rect">
                    <a:avLst/>
                  </a:prstGeom>
                  <a:noFill/>
                  <a:ln w="9525">
                    <a:noFill/>
                    <a:miter lim="800000"/>
                    <a:headEnd/>
                    <a:tailEnd/>
                  </a:ln>
                </pic:spPr>
              </pic:pic>
            </a:graphicData>
          </a:graphic>
        </wp:anchor>
      </w:drawing>
    </w:r>
    <w:r w:rsidR="008D4A80">
      <w:rPr>
        <w:noProof/>
      </w:rPr>
      <w:pict>
        <v:shapetype id="_x0000_t202" coordsize="21600,21600" o:spt="202" path="m,l,21600r21600,l21600,xe">
          <v:stroke joinstyle="miter"/>
          <v:path gradientshapeok="t" o:connecttype="rect"/>
        </v:shapetype>
        <v:shape id="Text Box 47" o:spid="_x0000_s4099" type="#_x0000_t202" style="position:absolute;margin-left:643.8pt;margin-top:53.25pt;width:171pt;height:36pt;z-index:251663360;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inset="0,0,0,0">
            <w:txbxContent>
              <w:p w:rsidR="0071120F" w:rsidRDefault="00D374EA"/>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0F" w:rsidRDefault="008D4A80" w:rsidP="00770E5B">
    <w:pPr>
      <w:pStyle w:val="Nagwek"/>
      <w:spacing w:line="240" w:lineRule="exact"/>
      <w:jc w:val="right"/>
      <w:rPr>
        <w:rFonts w:ascii="Arial" w:hAnsi="Arial" w:cs="Arial"/>
        <w:b/>
        <w:color w:val="4D4D4D"/>
        <w:sz w:val="15"/>
        <w:szCs w:val="15"/>
      </w:rPr>
    </w:pPr>
    <w:r>
      <w:rPr>
        <w:rFonts w:ascii="Arial" w:hAnsi="Arial" w:cs="Arial"/>
        <w:b/>
        <w:noProof/>
        <w:color w:val="4D4D4D"/>
        <w:sz w:val="15"/>
        <w:szCs w:val="15"/>
      </w:rPr>
      <w:pict>
        <v:shapetype id="_x0000_t202" coordsize="21600,21600" o:spt="202" path="m,l,21600r21600,l21600,xe">
          <v:stroke joinstyle="miter"/>
          <v:path gradientshapeok="t" o:connecttype="rect"/>
        </v:shapetype>
        <v:shape id="Text Box 62" o:spid="_x0000_s4098" type="#_x0000_t202" style="position:absolute;left:0;text-align:left;margin-left:330.7pt;margin-top:50.75pt;width:177.75pt;height:22.25pt;z-index:25166028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" stroked="f" strokeweight="0">
          <v:textbox inset="0,0,0,0">
            <w:txbxContent>
              <w:p w:rsidR="0071120F" w:rsidRPr="00D44004" w:rsidRDefault="00EF15A0" w:rsidP="00E2641B">
                <w:pPr>
                  <w:spacing w:line="220" w:lineRule="exact"/>
                  <w:jc w:val="right"/>
                  <w:rPr>
                    <w:rFonts w:ascii="Arial" w:hAnsi="Arial" w:cs="Arial"/>
                    <w:color w:val="000000"/>
                    <w:sz w:val="15"/>
                    <w:szCs w:val="15"/>
                  </w:rPr>
                </w:pPr>
                <w:r w:rsidRPr="00BD7407">
                  <w:rPr>
                    <w:rFonts w:ascii="Arial" w:hAnsi="Arial" w:cs="Arial"/>
                    <w:sz w:val="15"/>
                    <w:szCs w:val="15"/>
                  </w:rPr>
                  <w:t>Projekt „</w:t>
                </w:r>
                <w:r w:rsidR="00677EF5">
                  <w:rPr>
                    <w:rFonts w:ascii="Arial" w:hAnsi="Arial" w:cs="Arial"/>
                    <w:sz w:val="15"/>
                    <w:szCs w:val="15"/>
                  </w:rPr>
                  <w:t>Język polski ponad granicami</w:t>
                </w:r>
                <w:r>
                  <w:rPr>
                    <w:rFonts w:ascii="Arial" w:hAnsi="Arial" w:cs="Arial"/>
                    <w:sz w:val="15"/>
                    <w:szCs w:val="15"/>
                  </w:rPr>
                  <w:t>”</w:t>
                </w:r>
                <w:r w:rsidR="00677EF5">
                  <w:rPr>
                    <w:rFonts w:ascii="Arial" w:hAnsi="Arial" w:cs="Arial"/>
                    <w:sz w:val="15"/>
                    <w:szCs w:val="15"/>
                  </w:rPr>
                  <w:t xml:space="preserve">  </w:t>
                </w:r>
                <w:r>
                  <w:rPr>
                    <w:rFonts w:ascii="Arial" w:hAnsi="Arial" w:cs="Arial"/>
                    <w:sz w:val="15"/>
                    <w:szCs w:val="15"/>
                  </w:rPr>
                  <w:t xml:space="preserve"> </w:t>
                </w:r>
                <w:r>
                  <w:rPr>
                    <w:rFonts w:ascii="Arial" w:hAnsi="Arial" w:cs="Arial"/>
                    <w:sz w:val="15"/>
                    <w:szCs w:val="15"/>
                  </w:rPr>
                  <w:br/>
                </w:r>
              </w:p>
              <w:p w:rsidR="0071120F" w:rsidRPr="00D867D1" w:rsidRDefault="00D374EA" w:rsidP="005B2053">
                <w:pPr>
                  <w:spacing w:line="220" w:lineRule="exact"/>
                  <w:jc w:val="right"/>
                  <w:rPr>
                    <w:rFonts w:ascii="Arial" w:hAnsi="Arial" w:cs="Arial"/>
                    <w:color w:val="4D4D4D"/>
                    <w:sz w:val="15"/>
                    <w:szCs w:val="15"/>
                  </w:rPr>
                </w:pPr>
              </w:p>
            </w:txbxContent>
          </v:textbox>
          <w10:wrap anchorx="margin" anchory="page"/>
        </v:shape>
      </w:pict>
    </w:r>
    <w:r>
      <w:rPr>
        <w:rFonts w:ascii="Arial" w:hAnsi="Arial" w:cs="Arial"/>
        <w:b/>
        <w:noProof/>
        <w:color w:val="4D4D4D"/>
        <w:sz w:val="15"/>
        <w:szCs w:val="15"/>
      </w:rPr>
      <w:pict>
        <v:line id="Line 36" o:spid="_x0000_s4097" style="position:absolute;left:0;text-align:left;z-index:251662336;visibility:visible;mso-wrap-distance-bottom:85.05pt;mso-position-horizontal-relative:margin;mso-position-vertical-relative:page" from="189.65pt,50.35pt" to="50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lv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" strokecolor="#5d6a70" strokeweight=".5pt">
          <w10:wrap type="topAndBottom" anchorx="margin" anchory="page"/>
        </v:line>
      </w:pict>
    </w:r>
    <w:r w:rsidR="00A031EC">
      <w:rPr>
        <w:rFonts w:ascii="Arial" w:hAnsi="Arial" w:cs="Arial"/>
        <w:b/>
        <w:noProof/>
        <w:color w:val="4D4D4D"/>
        <w:sz w:val="15"/>
        <w:szCs w:val="15"/>
      </w:rPr>
      <w:drawing>
        <wp:anchor distT="0" distB="0" distL="114300" distR="114300" simplePos="0" relativeHeight="251664384" behindDoc="0" locked="0" layoutInCell="1" allowOverlap="1">
          <wp:simplePos x="0" y="0"/>
          <wp:positionH relativeFrom="page">
            <wp:posOffset>310515</wp:posOffset>
          </wp:positionH>
          <wp:positionV relativeFrom="page">
            <wp:posOffset>283210</wp:posOffset>
          </wp:positionV>
          <wp:extent cx="2091055" cy="730250"/>
          <wp:effectExtent l="0" t="0" r="4445" b="0"/>
          <wp:wrapNone/>
          <wp:docPr id="6" name="Picture 74" descr="Logo_UMCS_58mm_RGB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_UMCS_58mm_RGB_grayscale"/>
                  <pic:cNvPicPr>
                    <a:picLocks noChangeAspect="1" noChangeArrowheads="1"/>
                  </pic:cNvPicPr>
                </pic:nvPicPr>
                <pic:blipFill>
                  <a:blip r:embed="rId1"/>
                  <a:stretch>
                    <a:fillRect/>
                  </a:stretch>
                </pic:blipFill>
                <pic:spPr bwMode="auto">
                  <a:xfrm>
                    <a:off x="0" y="0"/>
                    <a:ext cx="2091055" cy="730250"/>
                  </a:xfrm>
                  <a:prstGeom prst="rect">
                    <a:avLst/>
                  </a:prstGeom>
                  <a:noFill/>
                  <a:ln w="9525">
                    <a:noFill/>
                    <a:miter lim="800000"/>
                    <a:headEnd/>
                    <a:tailEnd/>
                  </a:ln>
                </pic:spPr>
              </pic:pic>
            </a:graphicData>
          </a:graphic>
        </wp:anchor>
      </w:drawing>
    </w:r>
    <w:r w:rsidR="000C7333">
      <w:rPr>
        <w:rFonts w:ascii="Arial" w:hAnsi="Arial" w:cs="Arial"/>
        <w:b/>
        <w:color w:val="4D4D4D"/>
        <w:sz w:val="15"/>
        <w:szCs w:val="15"/>
      </w:rPr>
      <w:t xml:space="preserve"> </w:t>
    </w:r>
    <w:r w:rsidR="00EF15A0" w:rsidRPr="00313C78">
      <w:rPr>
        <w:rFonts w:ascii="Arial" w:hAnsi="Arial" w:cs="Arial"/>
        <w:b/>
        <w:color w:val="4D4D4D"/>
        <w:sz w:val="15"/>
        <w:szCs w:val="15"/>
      </w:rPr>
      <w:t>UNIWERSYTET MARII CURIE-SKŁODOWSKIEJ W LUBLINI</w:t>
    </w:r>
    <w:r w:rsidR="00EF15A0">
      <w:rPr>
        <w:rFonts w:ascii="Arial" w:hAnsi="Arial" w:cs="Arial"/>
        <w:b/>
        <w:color w:val="4D4D4D"/>
        <w:sz w:val="15"/>
        <w:szCs w:val="15"/>
      </w:rPr>
      <w:t>E</w:t>
    </w:r>
  </w:p>
  <w:p w:rsidR="00444932" w:rsidRDefault="00444932" w:rsidP="00770E5B">
    <w:pPr>
      <w:pStyle w:val="Nagwek"/>
      <w:spacing w:line="240" w:lineRule="exact"/>
      <w:jc w:val="right"/>
      <w:rPr>
        <w:rFonts w:ascii="Arial" w:hAnsi="Arial" w:cs="Arial"/>
        <w:b/>
        <w:color w:val="4D4D4D"/>
        <w:sz w:val="15"/>
        <w:szCs w:val="15"/>
      </w:rPr>
    </w:pPr>
  </w:p>
  <w:p w:rsidR="00444932" w:rsidRDefault="00444932" w:rsidP="00770E5B">
    <w:pPr>
      <w:pStyle w:val="Nagwek"/>
      <w:spacing w:line="240" w:lineRule="exact"/>
      <w:jc w:val="right"/>
      <w:rPr>
        <w:rFonts w:ascii="Arial" w:hAnsi="Arial" w:cs="Arial"/>
        <w:b/>
        <w:color w:val="4D4D4D"/>
        <w:sz w:val="15"/>
        <w:szCs w:val="15"/>
      </w:rPr>
    </w:pPr>
  </w:p>
  <w:p w:rsidR="00444932" w:rsidRDefault="00444932" w:rsidP="00770E5B">
    <w:pPr>
      <w:pStyle w:val="Nagwek"/>
      <w:spacing w:line="240" w:lineRule="exact"/>
      <w:jc w:val="right"/>
      <w:rPr>
        <w:rFonts w:ascii="Arial" w:hAnsi="Arial" w:cs="Arial"/>
        <w:b/>
        <w:color w:val="4D4D4D"/>
        <w:sz w:val="15"/>
        <w:szCs w:val="15"/>
      </w:rPr>
    </w:pPr>
  </w:p>
  <w:p w:rsidR="00444932" w:rsidRDefault="00444932" w:rsidP="00770E5B">
    <w:pPr>
      <w:pStyle w:val="Nagwek"/>
      <w:spacing w:line="240" w:lineRule="exact"/>
      <w:jc w:val="right"/>
      <w:rPr>
        <w:rFonts w:ascii="Arial" w:hAnsi="Arial" w:cs="Arial"/>
        <w:b/>
        <w:color w:val="4D4D4D"/>
        <w:sz w:val="15"/>
        <w:szCs w:val="15"/>
      </w:rPr>
    </w:pPr>
    <w:r>
      <w:rPr>
        <w:rFonts w:ascii="Arial" w:hAnsi="Arial" w:cs="Arial"/>
        <w:b/>
        <w:color w:val="4D4D4D"/>
        <w:sz w:val="15"/>
        <w:szCs w:val="15"/>
      </w:rPr>
      <w:t>Lublin, dnia 08.12.2020r.</w:t>
    </w:r>
  </w:p>
  <w:p w:rsidR="00BB6B39" w:rsidRDefault="00BB6B39" w:rsidP="00770E5B">
    <w:pPr>
      <w:pStyle w:val="Nagwek"/>
      <w:spacing w:line="240" w:lineRule="exact"/>
      <w:jc w:val="right"/>
      <w:rPr>
        <w:rFonts w:ascii="Arial" w:hAnsi="Arial" w:cs="Arial"/>
        <w:b/>
        <w:color w:val="4D4D4D"/>
        <w:sz w:val="15"/>
        <w:szCs w:val="15"/>
      </w:rPr>
    </w:pPr>
  </w:p>
  <w:p w:rsidR="00BB6B39" w:rsidRPr="00444932" w:rsidRDefault="00BB6B39" w:rsidP="00BB6B39">
    <w:pPr>
      <w:jc w:val="both"/>
      <w:rPr>
        <w:rFonts w:asciiTheme="minorHAnsi" w:eastAsia="Calibri" w:hAnsiTheme="minorHAnsi"/>
        <w:sz w:val="22"/>
        <w:szCs w:val="22"/>
        <w:lang w:eastAsia="en-US"/>
      </w:rPr>
    </w:pPr>
    <w:r w:rsidRPr="00444932">
      <w:rPr>
        <w:rFonts w:asciiTheme="minorHAnsi" w:eastAsia="Calibri" w:hAnsiTheme="minorHAnsi"/>
        <w:sz w:val="22"/>
        <w:szCs w:val="22"/>
        <w:lang w:eastAsia="en-US"/>
      </w:rPr>
      <w:t>Dotyczy zapytanie ofertowego nr 1/PJP/2020, pod nazwą: „Usługa kompleksowego opracowania i realizacji serii 8 filmów”.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C8079EC"/>
    <w:name w:val="WW8Num3"/>
    <w:lvl w:ilvl="0">
      <w:start w:val="1"/>
      <w:numFmt w:val="decimal"/>
      <w:lvlText w:val="%1)"/>
      <w:lvlJc w:val="left"/>
      <w:pPr>
        <w:tabs>
          <w:tab w:val="num" w:pos="720"/>
        </w:tabs>
        <w:ind w:left="720" w:hanging="360"/>
      </w:pPr>
      <w:rPr>
        <w:rFonts w:ascii="Calibri" w:hAnsi="Calibri" w:cs="Arial" w:hint="default"/>
        <w:b w:val="0"/>
        <w:bCs w:val="0"/>
        <w:sz w:val="18"/>
        <w:szCs w:val="18"/>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6D3CF4"/>
    <w:multiLevelType w:val="hybridMultilevel"/>
    <w:tmpl w:val="3178536E"/>
    <w:lvl w:ilvl="0" w:tplc="BC1024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4B713F"/>
    <w:multiLevelType w:val="hybridMultilevel"/>
    <w:tmpl w:val="37CA9A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21631C"/>
    <w:multiLevelType w:val="hybridMultilevel"/>
    <w:tmpl w:val="F8E61D0E"/>
    <w:lvl w:ilvl="0" w:tplc="97644F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90D4FE1"/>
    <w:multiLevelType w:val="hybridMultilevel"/>
    <w:tmpl w:val="69AA129C"/>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6811A4"/>
    <w:multiLevelType w:val="hybridMultilevel"/>
    <w:tmpl w:val="0052B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750D6B"/>
    <w:multiLevelType w:val="hybridMultilevel"/>
    <w:tmpl w:val="C9B0FD92"/>
    <w:lvl w:ilvl="0" w:tplc="0D90D1B4">
      <w:start w:val="1"/>
      <w:numFmt w:val="decimal"/>
      <w:lvlText w:val="%1."/>
      <w:lvlJc w:val="left"/>
      <w:pPr>
        <w:ind w:left="4755"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DD4582"/>
    <w:multiLevelType w:val="hybridMultilevel"/>
    <w:tmpl w:val="8CAAF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E81ECE"/>
    <w:multiLevelType w:val="hybridMultilevel"/>
    <w:tmpl w:val="331E87D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A660E0B"/>
    <w:multiLevelType w:val="hybridMultilevel"/>
    <w:tmpl w:val="E64A34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C0D6FDE"/>
    <w:multiLevelType w:val="hybridMultilevel"/>
    <w:tmpl w:val="BAE6C312"/>
    <w:lvl w:ilvl="0" w:tplc="26561DD8">
      <w:start w:val="1"/>
      <w:numFmt w:val="decimal"/>
      <w:lvlText w:val="%1."/>
      <w:lvlJc w:val="left"/>
      <w:pPr>
        <w:ind w:left="360" w:hanging="360"/>
      </w:pPr>
      <w:rPr>
        <w:rFonts w:ascii="Calibri" w:eastAsia="Tahoma" w:hAnsi="Calibri"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0467448"/>
    <w:multiLevelType w:val="hybridMultilevel"/>
    <w:tmpl w:val="FFF62D88"/>
    <w:lvl w:ilvl="0" w:tplc="B120CF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CC662E"/>
    <w:multiLevelType w:val="hybridMultilevel"/>
    <w:tmpl w:val="55C2599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84C4EE6"/>
    <w:multiLevelType w:val="hybridMultilevel"/>
    <w:tmpl w:val="CEF416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4A892669"/>
    <w:multiLevelType w:val="hybridMultilevel"/>
    <w:tmpl w:val="334C51EA"/>
    <w:lvl w:ilvl="0" w:tplc="14929E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4AAF62F0"/>
    <w:multiLevelType w:val="hybridMultilevel"/>
    <w:tmpl w:val="CD20EB8E"/>
    <w:lvl w:ilvl="0" w:tplc="04150013">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1A020BC"/>
    <w:multiLevelType w:val="hybridMultilevel"/>
    <w:tmpl w:val="6D527238"/>
    <w:lvl w:ilvl="0" w:tplc="50B8FB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3CB4AD0"/>
    <w:multiLevelType w:val="hybridMultilevel"/>
    <w:tmpl w:val="4B520FE6"/>
    <w:lvl w:ilvl="0" w:tplc="33603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49C34DE"/>
    <w:multiLevelType w:val="hybridMultilevel"/>
    <w:tmpl w:val="AEC899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9E26C38"/>
    <w:multiLevelType w:val="hybridMultilevel"/>
    <w:tmpl w:val="0E4E3C66"/>
    <w:lvl w:ilvl="0" w:tplc="A1663B60">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C11639"/>
    <w:multiLevelType w:val="hybridMultilevel"/>
    <w:tmpl w:val="65D28AE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E010624"/>
    <w:multiLevelType w:val="hybridMultilevel"/>
    <w:tmpl w:val="7682E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8B11D7"/>
    <w:multiLevelType w:val="hybridMultilevel"/>
    <w:tmpl w:val="9E40ACEA"/>
    <w:lvl w:ilvl="0" w:tplc="0D90D1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A452C3"/>
    <w:multiLevelType w:val="hybridMultilevel"/>
    <w:tmpl w:val="ED5EF83C"/>
    <w:lvl w:ilvl="0" w:tplc="0D90D1B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1"/>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18"/>
  </w:num>
  <w:num w:numId="8">
    <w:abstractNumId w:val="7"/>
  </w:num>
  <w:num w:numId="9">
    <w:abstractNumId w:val="17"/>
  </w:num>
  <w:num w:numId="10">
    <w:abstractNumId w:val="16"/>
  </w:num>
  <w:num w:numId="11">
    <w:abstractNumId w:val="11"/>
  </w:num>
  <w:num w:numId="12">
    <w:abstractNumId w:val="22"/>
  </w:num>
  <w:num w:numId="13">
    <w:abstractNumId w:val="6"/>
  </w:num>
  <w:num w:numId="14">
    <w:abstractNumId w:val="23"/>
  </w:num>
  <w:num w:numId="15">
    <w:abstractNumId w:val="13"/>
  </w:num>
  <w:num w:numId="16">
    <w:abstractNumId w:val="5"/>
  </w:num>
  <w:num w:numId="17">
    <w:abstractNumId w:val="2"/>
  </w:num>
  <w:num w:numId="18">
    <w:abstractNumId w:val="8"/>
  </w:num>
  <w:num w:numId="19">
    <w:abstractNumId w:val="0"/>
  </w:num>
  <w:num w:numId="20">
    <w:abstractNumId w:val="20"/>
  </w:num>
  <w:num w:numId="21">
    <w:abstractNumId w:val="4"/>
  </w:num>
  <w:num w:numId="22">
    <w:abstractNumId w:val="19"/>
  </w:num>
  <w:num w:numId="23">
    <w:abstractNumId w:val="12"/>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307E57"/>
    <w:rsid w:val="00000683"/>
    <w:rsid w:val="00013673"/>
    <w:rsid w:val="00014C54"/>
    <w:rsid w:val="00025602"/>
    <w:rsid w:val="0006460B"/>
    <w:rsid w:val="000B7A39"/>
    <w:rsid w:val="000C7333"/>
    <w:rsid w:val="000D2A76"/>
    <w:rsid w:val="000E5836"/>
    <w:rsid w:val="00110668"/>
    <w:rsid w:val="00142CFA"/>
    <w:rsid w:val="00161F1F"/>
    <w:rsid w:val="0019577B"/>
    <w:rsid w:val="001B1227"/>
    <w:rsid w:val="001B17D0"/>
    <w:rsid w:val="001C3D2A"/>
    <w:rsid w:val="001E6004"/>
    <w:rsid w:val="001F6D16"/>
    <w:rsid w:val="0021172B"/>
    <w:rsid w:val="00222FFF"/>
    <w:rsid w:val="00226750"/>
    <w:rsid w:val="00233FC0"/>
    <w:rsid w:val="002430C5"/>
    <w:rsid w:val="002653BD"/>
    <w:rsid w:val="0029060D"/>
    <w:rsid w:val="002A5E75"/>
    <w:rsid w:val="002B2CD5"/>
    <w:rsid w:val="002B59FC"/>
    <w:rsid w:val="002C2F19"/>
    <w:rsid w:val="002E2835"/>
    <w:rsid w:val="002F2CE7"/>
    <w:rsid w:val="00307E57"/>
    <w:rsid w:val="00320BD8"/>
    <w:rsid w:val="00346D45"/>
    <w:rsid w:val="003A2AC9"/>
    <w:rsid w:val="00401B3D"/>
    <w:rsid w:val="00407B87"/>
    <w:rsid w:val="0041261F"/>
    <w:rsid w:val="00444932"/>
    <w:rsid w:val="00456010"/>
    <w:rsid w:val="00462522"/>
    <w:rsid w:val="00464FB0"/>
    <w:rsid w:val="00470B66"/>
    <w:rsid w:val="004750FE"/>
    <w:rsid w:val="004A13EA"/>
    <w:rsid w:val="004E4215"/>
    <w:rsid w:val="004E7508"/>
    <w:rsid w:val="00517FB2"/>
    <w:rsid w:val="00531582"/>
    <w:rsid w:val="00567F37"/>
    <w:rsid w:val="005F4ABE"/>
    <w:rsid w:val="00610D6B"/>
    <w:rsid w:val="006147D3"/>
    <w:rsid w:val="00623EAC"/>
    <w:rsid w:val="00667D5A"/>
    <w:rsid w:val="00677EF5"/>
    <w:rsid w:val="00681539"/>
    <w:rsid w:val="00690AAD"/>
    <w:rsid w:val="00696158"/>
    <w:rsid w:val="006A5A85"/>
    <w:rsid w:val="007606D2"/>
    <w:rsid w:val="00765A83"/>
    <w:rsid w:val="0076662F"/>
    <w:rsid w:val="00775F7F"/>
    <w:rsid w:val="007B749A"/>
    <w:rsid w:val="007E1C9B"/>
    <w:rsid w:val="00847532"/>
    <w:rsid w:val="00853D88"/>
    <w:rsid w:val="008D4A80"/>
    <w:rsid w:val="0094688B"/>
    <w:rsid w:val="00984A6C"/>
    <w:rsid w:val="00987F5D"/>
    <w:rsid w:val="009D0532"/>
    <w:rsid w:val="009E5772"/>
    <w:rsid w:val="009F4DE2"/>
    <w:rsid w:val="00A031EC"/>
    <w:rsid w:val="00A10785"/>
    <w:rsid w:val="00A124D2"/>
    <w:rsid w:val="00A20C48"/>
    <w:rsid w:val="00A41D43"/>
    <w:rsid w:val="00A75814"/>
    <w:rsid w:val="00AA088F"/>
    <w:rsid w:val="00AB747B"/>
    <w:rsid w:val="00AF6E58"/>
    <w:rsid w:val="00B079D3"/>
    <w:rsid w:val="00B13FCB"/>
    <w:rsid w:val="00B90824"/>
    <w:rsid w:val="00BB6B39"/>
    <w:rsid w:val="00BE4C9D"/>
    <w:rsid w:val="00BF209C"/>
    <w:rsid w:val="00BF7A73"/>
    <w:rsid w:val="00C033FD"/>
    <w:rsid w:val="00C60501"/>
    <w:rsid w:val="00C84BB1"/>
    <w:rsid w:val="00CD47B1"/>
    <w:rsid w:val="00D03BC1"/>
    <w:rsid w:val="00D16030"/>
    <w:rsid w:val="00D16E03"/>
    <w:rsid w:val="00D22A69"/>
    <w:rsid w:val="00D22E1E"/>
    <w:rsid w:val="00D23A4B"/>
    <w:rsid w:val="00D374EA"/>
    <w:rsid w:val="00D41DF7"/>
    <w:rsid w:val="00D44004"/>
    <w:rsid w:val="00D44435"/>
    <w:rsid w:val="00D45046"/>
    <w:rsid w:val="00D94097"/>
    <w:rsid w:val="00DB296C"/>
    <w:rsid w:val="00DD7306"/>
    <w:rsid w:val="00DE7667"/>
    <w:rsid w:val="00E457D2"/>
    <w:rsid w:val="00E60F57"/>
    <w:rsid w:val="00E643DD"/>
    <w:rsid w:val="00E947E6"/>
    <w:rsid w:val="00EE4094"/>
    <w:rsid w:val="00EF1547"/>
    <w:rsid w:val="00EF15A0"/>
    <w:rsid w:val="00F139FA"/>
    <w:rsid w:val="00F24CD7"/>
    <w:rsid w:val="00F45020"/>
    <w:rsid w:val="00F627E2"/>
    <w:rsid w:val="00F73F28"/>
    <w:rsid w:val="00FC0CCE"/>
    <w:rsid w:val="00FD23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7E5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07E57"/>
    <w:pPr>
      <w:tabs>
        <w:tab w:val="center" w:pos="4536"/>
        <w:tab w:val="right" w:pos="9072"/>
      </w:tabs>
    </w:pPr>
  </w:style>
  <w:style w:type="character" w:customStyle="1" w:styleId="NagwekZnak">
    <w:name w:val="Nagłówek Znak"/>
    <w:basedOn w:val="Domylnaczcionkaakapitu"/>
    <w:link w:val="Nagwek"/>
    <w:uiPriority w:val="99"/>
    <w:rsid w:val="00307E5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07E57"/>
    <w:pPr>
      <w:tabs>
        <w:tab w:val="center" w:pos="4536"/>
        <w:tab w:val="right" w:pos="9072"/>
      </w:tabs>
    </w:pPr>
  </w:style>
  <w:style w:type="character" w:customStyle="1" w:styleId="StopkaZnak">
    <w:name w:val="Stopka Znak"/>
    <w:basedOn w:val="Domylnaczcionkaakapitu"/>
    <w:link w:val="Stopka"/>
    <w:uiPriority w:val="99"/>
    <w:rsid w:val="00307E57"/>
    <w:rPr>
      <w:rFonts w:ascii="Times New Roman" w:eastAsia="Times New Roman" w:hAnsi="Times New Roman" w:cs="Times New Roman"/>
      <w:sz w:val="24"/>
      <w:szCs w:val="24"/>
      <w:lang w:eastAsia="pl-PL"/>
    </w:rPr>
  </w:style>
  <w:style w:type="character" w:styleId="Numerstrony">
    <w:name w:val="page number"/>
    <w:basedOn w:val="Domylnaczcionkaakapitu"/>
    <w:rsid w:val="00307E57"/>
  </w:style>
  <w:style w:type="character" w:styleId="Hipercze">
    <w:name w:val="Hyperlink"/>
    <w:basedOn w:val="Domylnaczcionkaakapitu"/>
    <w:rsid w:val="00307E57"/>
    <w:rPr>
      <w:color w:val="0000FF"/>
      <w:u w:val="single"/>
    </w:rPr>
  </w:style>
  <w:style w:type="paragraph" w:styleId="Akapitzlist">
    <w:name w:val="List Paragraph"/>
    <w:basedOn w:val="Normalny"/>
    <w:uiPriority w:val="34"/>
    <w:qFormat/>
    <w:rsid w:val="00307E57"/>
    <w:pPr>
      <w:ind w:left="720"/>
      <w:contextualSpacing/>
    </w:pPr>
  </w:style>
  <w:style w:type="paragraph" w:customStyle="1" w:styleId="Default">
    <w:name w:val="Default"/>
    <w:rsid w:val="00307E57"/>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307E57"/>
    <w:rPr>
      <w:sz w:val="16"/>
      <w:szCs w:val="16"/>
    </w:rPr>
  </w:style>
  <w:style w:type="paragraph" w:styleId="Tekstkomentarza">
    <w:name w:val="annotation text"/>
    <w:basedOn w:val="Normalny"/>
    <w:link w:val="TekstkomentarzaZnak"/>
    <w:uiPriority w:val="99"/>
    <w:unhideWhenUsed/>
    <w:rsid w:val="00307E57"/>
    <w:rPr>
      <w:sz w:val="20"/>
      <w:szCs w:val="20"/>
    </w:rPr>
  </w:style>
  <w:style w:type="character" w:customStyle="1" w:styleId="TekstkomentarzaZnak">
    <w:name w:val="Tekst komentarza Znak"/>
    <w:basedOn w:val="Domylnaczcionkaakapitu"/>
    <w:link w:val="Tekstkomentarza"/>
    <w:uiPriority w:val="99"/>
    <w:rsid w:val="00307E57"/>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307E57"/>
    <w:pPr>
      <w:spacing w:after="120"/>
      <w:ind w:left="284" w:hanging="284"/>
      <w:jc w:val="both"/>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307E57"/>
    <w:rPr>
      <w:rFonts w:ascii="Times New Roman" w:eastAsia="Times New Roman" w:hAnsi="Times New Roman" w:cs="Times New Roman"/>
      <w:sz w:val="20"/>
      <w:szCs w:val="20"/>
      <w:lang w:eastAsia="pl-PL"/>
    </w:rPr>
  </w:style>
  <w:style w:type="character" w:styleId="Odwoanieprzypisudolnego">
    <w:name w:val="footnote reference"/>
    <w:uiPriority w:val="99"/>
    <w:rsid w:val="00307E57"/>
    <w:rPr>
      <w:vertAlign w:val="superscript"/>
    </w:rPr>
  </w:style>
  <w:style w:type="table" w:styleId="Tabela-Siatka">
    <w:name w:val="Table Grid"/>
    <w:basedOn w:val="Standardowy"/>
    <w:uiPriority w:val="59"/>
    <w:rsid w:val="00307E5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307E5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07E57"/>
    <w:rPr>
      <w:rFonts w:ascii="Tahoma" w:hAnsi="Tahoma" w:cs="Tahoma"/>
      <w:sz w:val="16"/>
      <w:szCs w:val="16"/>
    </w:rPr>
  </w:style>
  <w:style w:type="character" w:customStyle="1" w:styleId="TekstdymkaZnak">
    <w:name w:val="Tekst dymka Znak"/>
    <w:basedOn w:val="Domylnaczcionkaakapitu"/>
    <w:link w:val="Tekstdymka"/>
    <w:uiPriority w:val="99"/>
    <w:semiHidden/>
    <w:rsid w:val="00307E57"/>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470B66"/>
    <w:rPr>
      <w:b/>
      <w:bCs/>
    </w:rPr>
  </w:style>
  <w:style w:type="character" w:customStyle="1" w:styleId="TematkomentarzaZnak">
    <w:name w:val="Temat komentarza Znak"/>
    <w:basedOn w:val="TekstkomentarzaZnak"/>
    <w:link w:val="Tematkomentarza"/>
    <w:uiPriority w:val="99"/>
    <w:semiHidden/>
    <w:rsid w:val="00470B66"/>
    <w:rPr>
      <w:rFonts w:ascii="Times New Roman" w:eastAsia="Times New Roman" w:hAnsi="Times New Roman" w:cs="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divs>
    <w:div w:id="173993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E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37B20-98D8-4944-971A-C9C54A4E7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1155</Words>
  <Characters>6936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UMCS</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Niewiadomska Katarzyna</dc:creator>
  <cp:lastModifiedBy>drewienkowskim</cp:lastModifiedBy>
  <cp:revision>11</cp:revision>
  <dcterms:created xsi:type="dcterms:W3CDTF">2020-12-08T09:54:00Z</dcterms:created>
  <dcterms:modified xsi:type="dcterms:W3CDTF">2020-12-08T10:54:00Z</dcterms:modified>
</cp:coreProperties>
</file>