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Dział Zamówień Publicznych UMCS</w:t>
      </w: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Sekcja Zaopatrzenia</w:t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 xml:space="preserve">                                                               Lublin, dnia </w:t>
      </w:r>
      <w:r>
        <w:rPr>
          <w:rFonts w:hint="default" w:ascii="Calibri" w:hAnsi="Calibri" w:cs="Calibri"/>
          <w:sz w:val="14"/>
          <w:szCs w:val="14"/>
          <w:lang w:val="pl-PL"/>
        </w:rPr>
        <w:t>07.12</w:t>
      </w:r>
      <w:r>
        <w:rPr>
          <w:rFonts w:ascii="Calibri" w:hAnsi="Calibri" w:cs="Calibri"/>
          <w:sz w:val="14"/>
          <w:szCs w:val="14"/>
        </w:rPr>
        <w:t>.2020r</w:t>
      </w: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20-031 Lublin, Pl. M. Curie -  Skłodowskiej 5</w:t>
      </w: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tel. 81/ 537 57 00  fax  81/ 537 57 03</w:t>
      </w:r>
    </w:p>
    <w:p>
      <w:pPr>
        <w:pStyle w:val="3"/>
        <w:jc w:val="center"/>
        <w:rPr>
          <w:rFonts w:ascii="Calibri" w:hAnsi="Calibri" w:cs="Calibri"/>
          <w:bCs w:val="0"/>
          <w:sz w:val="14"/>
          <w:szCs w:val="14"/>
        </w:rPr>
      </w:pPr>
      <w:r>
        <w:rPr>
          <w:rFonts w:ascii="Calibri" w:hAnsi="Calibri" w:cs="Calibri"/>
          <w:bCs w:val="0"/>
          <w:sz w:val="14"/>
          <w:szCs w:val="14"/>
        </w:rPr>
        <w:t>Zapytanie ofertowe nr 100000</w:t>
      </w:r>
      <w:r>
        <w:rPr>
          <w:rFonts w:hint="default" w:ascii="Calibri" w:hAnsi="Calibri" w:cs="Calibri"/>
          <w:bCs w:val="0"/>
          <w:sz w:val="14"/>
          <w:szCs w:val="14"/>
          <w:lang w:val="pl-PL"/>
        </w:rPr>
        <w:t>1006</w:t>
      </w:r>
      <w:r>
        <w:rPr>
          <w:rFonts w:ascii="Calibri" w:hAnsi="Calibri" w:cs="Calibri"/>
          <w:bCs w:val="0"/>
          <w:sz w:val="14"/>
          <w:szCs w:val="14"/>
        </w:rPr>
        <w:t>-2020</w:t>
      </w:r>
    </w:p>
    <w:p>
      <w:pPr>
        <w:suppressAutoHyphens/>
        <w:jc w:val="center"/>
        <w:rPr>
          <w:rFonts w:ascii="Calibri" w:hAnsi="Calibri" w:cs="Calibri"/>
          <w:b/>
          <w:sz w:val="14"/>
          <w:szCs w:val="14"/>
          <w:lang w:eastAsia="ar-SA"/>
        </w:rPr>
      </w:pPr>
      <w:r>
        <w:rPr>
          <w:rFonts w:ascii="Calibri" w:hAnsi="Calibri" w:cs="Calibri"/>
          <w:b/>
          <w:sz w:val="14"/>
          <w:szCs w:val="14"/>
          <w:lang w:eastAsia="ar-SA"/>
        </w:rPr>
        <w:t xml:space="preserve">o wartości nieprzekraczającej równowartości kwoty 30 000 euro </w:t>
      </w:r>
    </w:p>
    <w:p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>
        <w:rPr>
          <w:rFonts w:ascii="Calibri" w:hAnsi="Calibri" w:cs="Calibri"/>
          <w:sz w:val="14"/>
          <w:szCs w:val="14"/>
          <w:lang w:eastAsia="ar-SA"/>
        </w:rPr>
        <w:t>lub zamówień dla których nie stosuje się Prawa zamówień publicznych</w:t>
      </w:r>
    </w:p>
    <w:p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>
        <w:rPr>
          <w:rFonts w:ascii="Calibri" w:hAnsi="Calibri" w:cs="Calibri"/>
          <w:sz w:val="14"/>
          <w:szCs w:val="14"/>
          <w:lang w:eastAsia="ar-SA"/>
        </w:rPr>
        <w:t>zgodnie z art. 4d ust. 1 pkt 1 ustawy z dnia 29 stycznia 2004 r. Prawo zamówień publicznych</w:t>
      </w:r>
    </w:p>
    <w:p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>
        <w:rPr>
          <w:rFonts w:ascii="Calibri" w:hAnsi="Calibri" w:cs="Calibri"/>
          <w:sz w:val="14"/>
          <w:szCs w:val="14"/>
          <w:lang w:eastAsia="ar-SA"/>
        </w:rPr>
        <w:t>(Dz. U. z 2019 r. poz. 1843 t.j.)</w:t>
      </w:r>
    </w:p>
    <w:p>
      <w:pPr>
        <w:suppressAutoHyphens/>
        <w:jc w:val="center"/>
        <w:rPr>
          <w:rFonts w:hint="default" w:ascii="Calibri" w:hAnsi="Calibri" w:cs="Calibri"/>
          <w:sz w:val="14"/>
          <w:szCs w:val="14"/>
          <w:lang w:val="pl-PL" w:eastAsia="ar-SA"/>
        </w:rPr>
      </w:pPr>
    </w:p>
    <w:tbl>
      <w:tblPr>
        <w:tblStyle w:val="11"/>
        <w:tblpPr w:leftFromText="141" w:rightFromText="141" w:vertAnchor="text" w:tblpX="-136" w:tblpY="1"/>
        <w:tblOverlap w:val="never"/>
        <w:tblW w:w="10599" w:type="dxa"/>
        <w:tblInd w:w="0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421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Oferowany produkt:  nazwa, nr kat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Cena jedn.</w:t>
            </w:r>
          </w:p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Stawka VAT (%)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421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>
            <w:pPr>
              <w:rPr>
                <w:rFonts w:hint="default" w:ascii="Calibri" w:hAnsi="Calibri"/>
                <w:bCs/>
                <w:sz w:val="14"/>
                <w:szCs w:val="14"/>
                <w:lang w:val="pl-PL"/>
              </w:rPr>
            </w:pPr>
            <w:r>
              <w:rPr>
                <w:rFonts w:hint="default" w:ascii="Calibri" w:hAnsi="Calibri"/>
                <w:bCs/>
                <w:sz w:val="14"/>
                <w:szCs w:val="14"/>
                <w:lang w:val="pl-PL"/>
              </w:rPr>
              <w:t xml:space="preserve">Pipeta automatyczna jednokanałowa typu Discovery Comfort D 50, z wyrzutnikiem 5-50 </w:t>
            </w:r>
            <w:r>
              <w:rPr>
                <w:rFonts w:hint="default" w:ascii="Calibri" w:hAnsi="Calibri" w:cs="Calibri"/>
                <w:bCs/>
                <w:sz w:val="14"/>
                <w:szCs w:val="14"/>
                <w:lang w:val="pl-PL"/>
              </w:rPr>
              <w:t>µ</w:t>
            </w:r>
            <w:r>
              <w:rPr>
                <w:rFonts w:hint="default" w:ascii="Calibri" w:hAnsi="Calibri"/>
                <w:bCs/>
                <w:sz w:val="14"/>
                <w:szCs w:val="14"/>
                <w:lang w:val="pl-PL"/>
              </w:rPr>
              <w:t>l (trzon kolorowy) [H00131716] np. nr kat. 659-4057 lub produkt równoważny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sz w:val="14"/>
                <w:szCs w:val="14"/>
                <w:lang w:val="pl-PL"/>
              </w:rPr>
              <w:t>1 szt</w:t>
            </w:r>
          </w:p>
        </w:tc>
        <w:tc>
          <w:tcPr>
            <w:tcW w:w="181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421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b/>
                <w:sz w:val="14"/>
                <w:szCs w:val="14"/>
                <w:lang w:val="pl-PL"/>
              </w:rPr>
              <w:t>2</w:t>
            </w:r>
          </w:p>
        </w:tc>
        <w:tc>
          <w:tcPr>
            <w:tcW w:w="4649" w:type="dxa"/>
            <w:vAlign w:val="center"/>
          </w:tcPr>
          <w:p>
            <w:pPr>
              <w:rPr>
                <w:rFonts w:hint="default" w:ascii="Calibri" w:hAnsi="Calibri"/>
                <w:bCs/>
                <w:sz w:val="14"/>
                <w:szCs w:val="14"/>
                <w:lang w:val="pl-PL"/>
              </w:rPr>
            </w:pPr>
            <w:r>
              <w:rPr>
                <w:rFonts w:hint="default" w:ascii="Calibri" w:hAnsi="Calibri"/>
                <w:bCs/>
                <w:sz w:val="14"/>
                <w:szCs w:val="14"/>
                <w:lang w:val="pl-PL"/>
              </w:rPr>
              <w:t xml:space="preserve">Pipeta automatyczna jednokanałowa typu Discovery Comfort D 200, z wyrzutnikiem 20-200 </w:t>
            </w:r>
            <w:r>
              <w:rPr>
                <w:rFonts w:hint="default" w:ascii="Calibri" w:hAnsi="Calibri" w:cs="Calibri"/>
                <w:bCs/>
                <w:sz w:val="14"/>
                <w:szCs w:val="14"/>
                <w:lang w:val="pl-PL"/>
              </w:rPr>
              <w:t>µ</w:t>
            </w:r>
            <w:r>
              <w:rPr>
                <w:rFonts w:hint="default" w:ascii="Calibri" w:hAnsi="Calibri"/>
                <w:bCs/>
                <w:sz w:val="14"/>
                <w:szCs w:val="14"/>
                <w:lang w:val="pl-PL"/>
              </w:rPr>
              <w:t>l (trzon kolorowy) [H00131714] np. nr kat. 659-4055 lub produkt równoważny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sz w:val="14"/>
                <w:szCs w:val="14"/>
                <w:lang w:val="pl-PL"/>
              </w:rPr>
              <w:t>1 szt</w:t>
            </w:r>
          </w:p>
        </w:tc>
        <w:tc>
          <w:tcPr>
            <w:tcW w:w="181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421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b/>
                <w:sz w:val="14"/>
                <w:szCs w:val="14"/>
                <w:lang w:val="pl-PL"/>
              </w:rPr>
              <w:t>3</w:t>
            </w:r>
          </w:p>
        </w:tc>
        <w:tc>
          <w:tcPr>
            <w:tcW w:w="4649" w:type="dxa"/>
            <w:vAlign w:val="center"/>
          </w:tcPr>
          <w:p>
            <w:pPr>
              <w:rPr>
                <w:rFonts w:hint="default" w:ascii="Calibri" w:hAnsi="Calibri"/>
                <w:bCs/>
                <w:sz w:val="14"/>
                <w:szCs w:val="14"/>
                <w:lang w:val="pl-PL"/>
              </w:rPr>
            </w:pPr>
            <w:r>
              <w:rPr>
                <w:rFonts w:hint="default" w:ascii="Calibri" w:hAnsi="Calibri"/>
                <w:bCs/>
                <w:sz w:val="14"/>
                <w:szCs w:val="14"/>
                <w:lang w:val="pl-PL"/>
              </w:rPr>
              <w:t xml:space="preserve">Końcówki do pipet 2-200 </w:t>
            </w:r>
            <w:r>
              <w:rPr>
                <w:rFonts w:hint="default" w:ascii="Calibri" w:hAnsi="Calibri" w:cs="Calibri"/>
                <w:bCs/>
                <w:sz w:val="14"/>
                <w:szCs w:val="14"/>
                <w:lang w:val="pl-PL"/>
              </w:rPr>
              <w:t>µ</w:t>
            </w:r>
            <w:r>
              <w:rPr>
                <w:rFonts w:hint="default" w:ascii="Calibri" w:hAnsi="Calibri"/>
                <w:bCs/>
                <w:sz w:val="14"/>
                <w:szCs w:val="14"/>
                <w:lang w:val="pl-PL"/>
              </w:rPr>
              <w:t>l, niesterylne, worek XXL, op. 1000 sztuk [H00111970] np. nr kat. 541-732028 lub produkt równoważny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sz w:val="14"/>
                <w:szCs w:val="14"/>
                <w:lang w:val="pl-PL"/>
              </w:rPr>
              <w:t>2 op</w:t>
            </w:r>
          </w:p>
        </w:tc>
        <w:tc>
          <w:tcPr>
            <w:tcW w:w="181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421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b/>
                <w:sz w:val="14"/>
                <w:szCs w:val="14"/>
                <w:lang w:val="pl-PL"/>
              </w:rPr>
              <w:t>4</w:t>
            </w:r>
          </w:p>
        </w:tc>
        <w:tc>
          <w:tcPr>
            <w:tcW w:w="4649" w:type="dxa"/>
            <w:vAlign w:val="center"/>
          </w:tcPr>
          <w:p>
            <w:pPr>
              <w:rPr>
                <w:rFonts w:hint="default" w:ascii="Calibri" w:hAnsi="Calibri"/>
                <w:bCs/>
                <w:sz w:val="14"/>
                <w:szCs w:val="14"/>
                <w:lang w:val="pl-PL"/>
              </w:rPr>
            </w:pPr>
            <w:r>
              <w:rPr>
                <w:rFonts w:hint="default" w:ascii="Calibri" w:hAnsi="Calibri"/>
                <w:bCs/>
                <w:sz w:val="14"/>
                <w:szCs w:val="14"/>
                <w:lang w:val="pl-PL"/>
              </w:rPr>
              <w:t xml:space="preserve">Końcówki do pipet 50-1000 </w:t>
            </w:r>
            <w:r>
              <w:rPr>
                <w:rFonts w:hint="default" w:ascii="Calibri" w:hAnsi="Calibri" w:cs="Calibri"/>
                <w:bCs/>
                <w:sz w:val="14"/>
                <w:szCs w:val="14"/>
                <w:lang w:val="pl-PL"/>
              </w:rPr>
              <w:t>µ</w:t>
            </w:r>
            <w:r>
              <w:rPr>
                <w:rFonts w:hint="default" w:ascii="Calibri" w:hAnsi="Calibri"/>
                <w:bCs/>
                <w:sz w:val="14"/>
                <w:szCs w:val="14"/>
                <w:lang w:val="pl-PL"/>
              </w:rPr>
              <w:t>l, niesterylne, worek 2x500, op. 1000 sztuk [H00111965] np. nr kat. 541-732012 lub produkt równoważny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sz w:val="14"/>
                <w:szCs w:val="14"/>
                <w:lang w:val="pl-PL"/>
              </w:rPr>
              <w:t>2 op</w:t>
            </w:r>
          </w:p>
        </w:tc>
        <w:tc>
          <w:tcPr>
            <w:tcW w:w="181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421" w:type="dxa"/>
            <w:vAlign w:val="center"/>
          </w:tcPr>
          <w:p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1. Zaproponowane przez Wykonawców w ofercie produkty równoważne muszą posiadać parametry jakościowe, fizykochemiczne, eksploatacyjne i techniczne (skład surowcowy, wielkość opakowania i jego rodzaj, konsystencja itp.) </w:t>
      </w:r>
      <w:r>
        <w:rPr>
          <w:rFonts w:asciiTheme="minorHAnsi" w:hAnsiTheme="minorHAnsi" w:cstheme="minorHAnsi"/>
          <w:sz w:val="14"/>
          <w:szCs w:val="14"/>
          <w:u w:val="single"/>
        </w:rPr>
        <w:t>nie gorsze niż produkty wyszczególnione przez Zamawiającego</w:t>
      </w:r>
      <w:r>
        <w:rPr>
          <w:rFonts w:asciiTheme="minorHAnsi" w:hAnsiTheme="minorHAnsi" w:cstheme="minorHAnsi"/>
          <w:sz w:val="14"/>
          <w:szCs w:val="14"/>
        </w:rPr>
        <w:t xml:space="preserve"> w opisie przedmiotu zamówienia.</w:t>
      </w:r>
    </w:p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Oznacza to, że produkt równoważny musi spełniać minimalne parametry w stosunku do referencyjnych określonych w dokumentach producenta/dostawcy takich jak: certyfikaty jakościowe, katalogi, karty charakterystyk.</w:t>
      </w:r>
    </w:p>
    <w:p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2.   Wykonawca, który w ofercie powoła się na zastosowanie produktów równoważnych, jest obowiązany:</w:t>
      </w:r>
    </w:p>
    <w:p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>
      <w:pPr>
        <w:suppressAutoHyphens/>
        <w:spacing w:line="260" w:lineRule="atLeast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Ofertę prosimy przesłać w terminie     do dnia </w:t>
      </w:r>
      <w:r>
        <w:rPr>
          <w:rFonts w:hint="default" w:asciiTheme="minorHAnsi" w:hAnsiTheme="minorHAnsi" w:cstheme="minorHAnsi"/>
          <w:b/>
          <w:bCs/>
          <w:sz w:val="14"/>
          <w:szCs w:val="14"/>
          <w:lang w:val="pl-PL"/>
        </w:rPr>
        <w:t>09</w:t>
      </w:r>
      <w:r>
        <w:rPr>
          <w:rFonts w:asciiTheme="minorHAnsi" w:hAnsiTheme="minorHAnsi" w:cstheme="minorHAnsi"/>
          <w:b/>
          <w:sz w:val="14"/>
          <w:szCs w:val="14"/>
        </w:rPr>
        <w:t>.1</w:t>
      </w:r>
      <w:r>
        <w:rPr>
          <w:rFonts w:hint="default" w:asciiTheme="minorHAnsi" w:hAnsiTheme="minorHAnsi" w:cstheme="minorHAnsi"/>
          <w:b/>
          <w:sz w:val="14"/>
          <w:szCs w:val="14"/>
          <w:lang w:val="pl-PL"/>
        </w:rPr>
        <w:t>2</w:t>
      </w:r>
      <w:r>
        <w:rPr>
          <w:rFonts w:asciiTheme="minorHAnsi" w:hAnsiTheme="minorHAnsi" w:cstheme="minorHAnsi"/>
          <w:b/>
          <w:sz w:val="14"/>
          <w:szCs w:val="14"/>
        </w:rPr>
        <w:t>.2020 do godz. 10:00</w:t>
      </w:r>
    </w:p>
    <w:p>
      <w:pPr>
        <w:rPr>
          <w:rFonts w:hint="default" w:asciiTheme="minorAscii" w:hAnsiTheme="minorHAnsi" w:cstheme="minorHAnsi"/>
          <w:b w:val="0"/>
          <w:bCs w:val="0"/>
          <w:i w:val="0"/>
          <w:iCs w:val="0"/>
          <w:sz w:val="15"/>
          <w:szCs w:val="15"/>
          <w:u w:val="none"/>
          <w:lang w:val="pl-PL"/>
        </w:rPr>
      </w:pPr>
      <w:r>
        <w:rPr>
          <w:rFonts w:hint="default" w:asciiTheme="minorAscii" w:hAnsiTheme="minorHAnsi" w:cstheme="minorHAnsi"/>
          <w:b w:val="0"/>
          <w:bCs w:val="0"/>
          <w:i w:val="0"/>
          <w:iCs w:val="0"/>
          <w:sz w:val="15"/>
          <w:szCs w:val="15"/>
          <w:u w:val="none"/>
          <w:lang w:val="pl-PL"/>
        </w:rPr>
        <w:t>R</w:t>
      </w:r>
      <w:r>
        <w:rPr>
          <w:rFonts w:asciiTheme="minorAscii" w:hAnsiTheme="minorHAnsi" w:cstheme="minorHAnsi"/>
          <w:b w:val="0"/>
          <w:bCs w:val="0"/>
          <w:i w:val="0"/>
          <w:iCs w:val="0"/>
          <w:sz w:val="15"/>
          <w:szCs w:val="15"/>
          <w:u w:val="none"/>
        </w:rPr>
        <w:t>ealizacj</w:t>
      </w:r>
      <w:r>
        <w:rPr>
          <w:rFonts w:hint="default" w:asciiTheme="minorAscii" w:hAnsiTheme="minorHAnsi" w:cstheme="minorHAnsi"/>
          <w:b w:val="0"/>
          <w:bCs w:val="0"/>
          <w:i w:val="0"/>
          <w:iCs w:val="0"/>
          <w:sz w:val="15"/>
          <w:szCs w:val="15"/>
          <w:u w:val="none"/>
          <w:lang w:val="pl-PL"/>
        </w:rPr>
        <w:t>a</w:t>
      </w:r>
      <w:r>
        <w:rPr>
          <w:rFonts w:asciiTheme="minorAscii" w:hAnsiTheme="minorHAnsi" w:cstheme="minorHAnsi"/>
          <w:b w:val="0"/>
          <w:bCs w:val="0"/>
          <w:i w:val="0"/>
          <w:iCs w:val="0"/>
          <w:sz w:val="15"/>
          <w:szCs w:val="15"/>
          <w:u w:val="none"/>
        </w:rPr>
        <w:t xml:space="preserve"> dostawy</w:t>
      </w:r>
      <w:r>
        <w:rPr>
          <w:rFonts w:hint="default" w:asciiTheme="minorAscii" w:hAnsiTheme="minorHAnsi" w:cstheme="minorHAnsi"/>
          <w:b w:val="0"/>
          <w:bCs w:val="0"/>
          <w:i w:val="0"/>
          <w:iCs w:val="0"/>
          <w:sz w:val="15"/>
          <w:szCs w:val="15"/>
          <w:u w:val="none"/>
          <w:lang w:val="pl-PL"/>
        </w:rPr>
        <w:t xml:space="preserve">                              do 30 dni od daty złożenia zamówienia.</w:t>
      </w:r>
    </w:p>
    <w:p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Warunki  dostawy:</w:t>
      </w:r>
      <w:r>
        <w:rPr>
          <w:rFonts w:asciiTheme="minorHAnsi" w:hAnsiTheme="minorHAnsi" w:cstheme="minorHAnsi"/>
          <w:b/>
          <w:sz w:val="14"/>
          <w:szCs w:val="14"/>
        </w:rPr>
        <w:tab/>
      </w:r>
      <w:r>
        <w:rPr>
          <w:rFonts w:asciiTheme="minorHAnsi" w:hAnsiTheme="minorHAnsi" w:cstheme="minorHAnsi"/>
          <w:b/>
          <w:sz w:val="14"/>
          <w:szCs w:val="14"/>
        </w:rPr>
        <w:tab/>
      </w:r>
      <w:r>
        <w:rPr>
          <w:rFonts w:asciiTheme="minorHAnsi" w:hAnsiTheme="minorHAnsi" w:cstheme="minorHAnsi"/>
          <w:b/>
          <w:sz w:val="14"/>
          <w:szCs w:val="14"/>
        </w:rPr>
        <w:t xml:space="preserve"> </w:t>
      </w:r>
      <w:r>
        <w:rPr>
          <w:rFonts w:asciiTheme="minorHAnsi" w:hAnsiTheme="minorHAnsi" w:cstheme="minorHAnsi"/>
          <w:sz w:val="14"/>
          <w:szCs w:val="14"/>
        </w:rPr>
        <w:t>na koszt dostawcy</w:t>
      </w:r>
    </w:p>
    <w:p>
      <w:pPr>
        <w:rPr>
          <w:rFonts w:hint="default" w:asciiTheme="minorHAnsi" w:hAnsiTheme="minorHAnsi" w:cstheme="minorHAnsi"/>
          <w:sz w:val="14"/>
          <w:szCs w:val="14"/>
          <w:lang w:val="pl-PL"/>
        </w:rPr>
      </w:pPr>
      <w:r>
        <w:rPr>
          <w:rFonts w:asciiTheme="minorHAnsi" w:hAnsiTheme="minorHAnsi" w:cstheme="minorHAnsi"/>
          <w:sz w:val="14"/>
          <w:szCs w:val="14"/>
        </w:rPr>
        <w:t>Termin płatności                                      faktura VAT z odroczonym terminem płatności (30 dni)</w:t>
      </w:r>
    </w:p>
    <w:p>
      <w:pPr>
        <w:rPr>
          <w:rFonts w:asciiTheme="minorHAnsi" w:hAnsiTheme="minorHAnsi" w:cstheme="minorHAnsi"/>
          <w:b/>
          <w:sz w:val="14"/>
          <w:szCs w:val="14"/>
          <w:u w:val="single"/>
        </w:rPr>
      </w:pPr>
    </w:p>
    <w:p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Zamawiający </w:t>
      </w:r>
      <w:r>
        <w:rPr>
          <w:rFonts w:asciiTheme="minorHAnsi" w:hAnsiTheme="minorHAnsi" w:cstheme="minorHAnsi"/>
          <w:b/>
          <w:sz w:val="14"/>
          <w:szCs w:val="14"/>
        </w:rPr>
        <w:t>złoży</w:t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>
        <w:rPr>
          <w:rFonts w:asciiTheme="minorHAnsi" w:hAnsiTheme="minorHAnsi" w:cstheme="minorHAnsi"/>
          <w:b/>
          <w:sz w:val="14"/>
          <w:szCs w:val="14"/>
        </w:rPr>
        <w:t xml:space="preserve">zamówienie </w:t>
      </w:r>
      <w:r>
        <w:rPr>
          <w:rFonts w:asciiTheme="minorHAnsi" w:hAnsiTheme="minorHAnsi" w:cstheme="minorHAnsi"/>
          <w:sz w:val="14"/>
          <w:szCs w:val="14"/>
        </w:rPr>
        <w:t xml:space="preserve">u Wykonawcy, który </w:t>
      </w:r>
      <w:r>
        <w:rPr>
          <w:rFonts w:asciiTheme="minorHAnsi" w:hAnsiTheme="minorHAnsi" w:cstheme="minorHAnsi"/>
          <w:b/>
          <w:sz w:val="14"/>
          <w:szCs w:val="14"/>
        </w:rPr>
        <w:t>zaoferuje najniższą</w:t>
      </w:r>
      <w:r>
        <w:rPr>
          <w:rFonts w:asciiTheme="minorHAnsi" w:hAnsiTheme="minorHAnsi" w:cstheme="minorHAnsi"/>
          <w:sz w:val="14"/>
          <w:szCs w:val="14"/>
        </w:rPr>
        <w:t xml:space="preserve"> cenę.</w:t>
      </w:r>
      <w:r>
        <w:rPr>
          <w:rFonts w:asciiTheme="minorHAnsi" w:hAnsiTheme="minorHAnsi" w:cstheme="minorHAnsi"/>
          <w:sz w:val="14"/>
          <w:szCs w:val="14"/>
        </w:rPr>
        <w:tab/>
      </w:r>
    </w:p>
    <w:p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Odpowiedź prosimy przesłać w formie skanu e- mailem na adres:</w:t>
      </w:r>
      <w:r>
        <w:rPr>
          <w:rFonts w:asciiTheme="minorHAnsi" w:hAnsiTheme="minorHAnsi" w:cstheme="minorHAnsi"/>
          <w:b/>
          <w:sz w:val="14"/>
          <w:szCs w:val="14"/>
        </w:rPr>
        <w:t xml:space="preserve"> magdalena.labedz@poczta.umcs.lublin.pl </w:t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>
        <w:rPr>
          <w:rFonts w:asciiTheme="minorHAnsi" w:hAnsiTheme="minorHAnsi" w:cstheme="minorHAnsi"/>
          <w:color w:val="000000"/>
          <w:sz w:val="14"/>
          <w:szCs w:val="14"/>
        </w:rPr>
        <w:t>Oświadczam, że wypełniłem obowiązki informacyjne przewidziane w art. 13 lub art. 14 RODO</w:t>
      </w:r>
      <w:r>
        <w:rPr>
          <w:rStyle w:val="9"/>
          <w:rFonts w:asciiTheme="minorHAnsi" w:hAnsiTheme="minorHAnsi" w:cstheme="minorHAnsi"/>
          <w:color w:val="000000"/>
          <w:sz w:val="14"/>
          <w:szCs w:val="14"/>
        </w:rPr>
        <w:footnoteReference w:id="0"/>
      </w:r>
      <w:r>
        <w:rPr>
          <w:rFonts w:asciiTheme="minorHAnsi" w:hAnsiTheme="minorHAnsi" w:cstheme="minorHAnsi"/>
          <w:color w:val="000000"/>
          <w:sz w:val="14"/>
          <w:szCs w:val="14"/>
        </w:rPr>
        <w:t xml:space="preserve"> wobec osób fizycznych, </w:t>
      </w:r>
      <w:r>
        <w:rPr>
          <w:rFonts w:asciiTheme="minorHAnsi" w:hAnsiTheme="minorHAnsi" w:cstheme="minorHAnsi"/>
          <w:sz w:val="14"/>
          <w:szCs w:val="14"/>
        </w:rPr>
        <w:t>od których dane osobowe bezpośrednio lub pośrednio pozyskałem</w:t>
      </w:r>
      <w:r>
        <w:rPr>
          <w:rFonts w:asciiTheme="minorHAnsi" w:hAnsiTheme="minorHAnsi" w:cstheme="minorHAnsi"/>
          <w:color w:val="000000"/>
          <w:sz w:val="14"/>
          <w:szCs w:val="14"/>
        </w:rPr>
        <w:t xml:space="preserve"> w celu ubiegania się o udzielenie zamówienia publicznego w niniejszym postępowaniu</w:t>
      </w:r>
      <w:r>
        <w:rPr>
          <w:rStyle w:val="9"/>
          <w:rFonts w:asciiTheme="minorHAnsi" w:hAnsiTheme="minorHAnsi" w:cstheme="minorHAnsi"/>
          <w:color w:val="000000"/>
          <w:sz w:val="14"/>
          <w:szCs w:val="14"/>
        </w:rPr>
        <w:footnoteReference w:id="1"/>
      </w:r>
      <w:r>
        <w:rPr>
          <w:rFonts w:asciiTheme="minorHAnsi" w:hAnsiTheme="minorHAnsi" w:cstheme="minorHAnsi"/>
          <w:sz w:val="14"/>
          <w:szCs w:val="14"/>
        </w:rPr>
        <w:t>.</w:t>
      </w:r>
    </w:p>
    <w:p>
      <w:pPr>
        <w:tabs>
          <w:tab w:val="left" w:pos="7230"/>
        </w:tabs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-----------------------------------------------------------------------------------------------------------------------------------------------------------------------</w:t>
      </w:r>
    </w:p>
    <w:p>
      <w:pPr>
        <w:spacing w:line="360" w:lineRule="auto"/>
        <w:rPr>
          <w:rFonts w:ascii="Calibri" w:hAnsi="Calibri" w:cs="Calibri"/>
          <w:bCs/>
          <w:sz w:val="14"/>
          <w:szCs w:val="14"/>
        </w:rPr>
      </w:pPr>
      <w:r>
        <w:rPr>
          <w:rFonts w:ascii="Calibri" w:hAnsi="Calibri" w:cs="Calibri"/>
          <w:bCs/>
          <w:sz w:val="14"/>
          <w:szCs w:val="14"/>
        </w:rPr>
        <w:t xml:space="preserve">Oferujemy wykonanie zamówienia w wyżej określonym zakresie  za kwotę:  .......................... zł brutto ( w tym koszty dostawy). </w:t>
      </w: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dnia ......................</w:t>
      </w:r>
    </w:p>
    <w:p>
      <w:pPr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………………………………….</w:t>
      </w:r>
    </w:p>
    <w:p>
      <w:pPr>
        <w:jc w:val="right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pieczątka i podpis Wykonawcy</w:t>
      </w: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  <w:bookmarkStart w:id="0" w:name="_GoBack"/>
      <w:bookmarkEnd w:id="0"/>
    </w:p>
    <w:p>
      <w:pPr>
        <w:rPr>
          <w:rFonts w:ascii="Calibri" w:hAnsi="Calibri" w:cs="Calibri"/>
          <w:sz w:val="14"/>
          <w:szCs w:val="14"/>
        </w:rPr>
      </w:pPr>
    </w:p>
    <w:p>
      <w:pPr>
        <w:pStyle w:val="16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Klauzula informacyjna z art. 13 RODO, w celu związanym z postępowaniem o udzielenie zamówienia publicznego</w:t>
      </w:r>
    </w:p>
    <w:p>
      <w:pPr>
        <w:jc w:val="both"/>
        <w:rPr>
          <w:rFonts w:ascii="Calibri" w:hAnsi="Calibri" w:cs="Calibri"/>
          <w:sz w:val="14"/>
          <w:szCs w:val="14"/>
        </w:rPr>
      </w:pPr>
    </w:p>
    <w:p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>
        <w:rPr>
          <w:rFonts w:ascii="Calibri" w:hAnsi="Calibri" w:cs="Calibri"/>
          <w:i/>
          <w:sz w:val="14"/>
          <w:szCs w:val="14"/>
        </w:rPr>
        <w:t>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inspektorem ochrony danych osobowych w </w:t>
      </w:r>
      <w:r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>
        <w:rPr>
          <w:rFonts w:ascii="Calibri" w:hAnsi="Calibri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>jest osoba pełniąca funkcję ABI</w:t>
      </w:r>
      <w:r>
        <w:rPr>
          <w:rFonts w:ascii="Calibri" w:hAnsi="Calibri" w:cs="Calibri"/>
          <w:i/>
          <w:sz w:val="14"/>
          <w:szCs w:val="14"/>
        </w:rPr>
        <w:t xml:space="preserve">, Pani Sylwia Pawłowska-Jachura, kontakt: </w:t>
      </w:r>
      <w:r>
        <w:rPr>
          <w:rFonts w:ascii="Calibri" w:hAnsi="Calibri" w:cs="Calibri"/>
          <w:b/>
          <w:i/>
          <w:sz w:val="14"/>
          <w:szCs w:val="14"/>
        </w:rPr>
        <w:t>dane.osobowe@poczta.umcs.lublin.pl</w:t>
      </w:r>
      <w:r>
        <w:rPr>
          <w:rFonts w:ascii="Calibri" w:hAnsi="Calibri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>
        <w:rPr>
          <w:rFonts w:ascii="Calibri" w:hAnsi="Calibri" w:cs="Calibri"/>
          <w:sz w:val="14"/>
          <w:szCs w:val="14"/>
        </w:rPr>
        <w:t>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>
        <w:rPr>
          <w:rFonts w:ascii="Calibri" w:hAnsi="Calibri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>
        <w:rPr>
          <w:rFonts w:ascii="Calibri" w:hAnsi="Calibri" w:cs="Calibri"/>
          <w:bCs/>
          <w:sz w:val="14"/>
          <w:szCs w:val="14"/>
        </w:rPr>
        <w:t>,</w:t>
      </w:r>
      <w:r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 xml:space="preserve">prowadzonym na podstawie </w:t>
      </w:r>
      <w:r>
        <w:rPr>
          <w:rFonts w:ascii="Calibri" w:hAnsi="Calibri" w:cs="Calibri"/>
          <w:b/>
          <w:sz w:val="14"/>
          <w:szCs w:val="14"/>
        </w:rPr>
        <w:t>art.</w:t>
      </w:r>
      <w:r>
        <w:rPr>
          <w:rFonts w:ascii="Calibri" w:hAnsi="Calibri" w:cs="Calibri"/>
          <w:sz w:val="14"/>
          <w:szCs w:val="14"/>
        </w:rPr>
        <w:t xml:space="preserve"> </w:t>
      </w:r>
      <w:r>
        <w:rPr>
          <w:rFonts w:ascii="Calibri" w:hAnsi="Calibri" w:cs="Calibri"/>
          <w:b/>
          <w:sz w:val="14"/>
          <w:szCs w:val="14"/>
        </w:rPr>
        <w:t xml:space="preserve">4d ust. 1 pkt 1 </w:t>
      </w:r>
      <w:r>
        <w:rPr>
          <w:rFonts w:ascii="Calibri" w:hAnsi="Calibri" w:cs="Calibri"/>
          <w:sz w:val="14"/>
          <w:szCs w:val="14"/>
        </w:rPr>
        <w:t>PZP oraz zgodnie z Regulaminem;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oparciu o art. 8  i art. 8a oraz art. 96 ust. 3, ust. 3a i ust. 3b ustawy z dnia 29 stycznia 2004r. – Prawo zamówień publicznych (Dz. U. z 2020r. poz. 106), dalej „ustawa Pzp”;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Pani/Pana dane osobowe będą przechowywane, zgodnie z art. 97 ust. 1 ustawy Pzp, przez okres 4 lat od dnia zakończenia postępowania o udzielenie zamówienia lub zgodnie z wytycznymi Projektu i umową o dofinansowanie;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posiada Pani/Pan: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na podstawie art. 18 RODO prawo żądania od administratora ograniczenia przetwarzania danych osobowych z zastrzeżeniem przypadków, o których mowa w art. 18 ust. 2 RODO ***;  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nie przysługuje Pani/Panu:</w:t>
      </w:r>
    </w:p>
    <w:p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Calibri" w:hAnsi="Calibri" w:cs="Calibri"/>
          <w:sz w:val="14"/>
          <w:szCs w:val="14"/>
        </w:rPr>
        <w:t>.</w:t>
      </w:r>
      <w:r>
        <w:rPr>
          <w:rFonts w:ascii="Calibri" w:hAnsi="Calibri" w:cs="Calibri"/>
          <w:b/>
          <w:sz w:val="14"/>
          <w:szCs w:val="14"/>
        </w:rPr>
        <w:t xml:space="preserve"> </w:t>
      </w:r>
    </w:p>
    <w:p>
      <w:pPr>
        <w:numPr>
          <w:ilvl w:val="0"/>
          <w:numId w:val="2"/>
        </w:numPr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>
        <w:rPr>
          <w:rFonts w:ascii="Calibri" w:hAnsi="Calibri" w:cs="Calibri"/>
          <w:i/>
          <w:sz w:val="14"/>
          <w:szCs w:val="14"/>
        </w:rPr>
        <w:t xml:space="preserve"> </w:t>
      </w:r>
    </w:p>
    <w:p>
      <w:pPr>
        <w:numPr>
          <w:ilvl w:val="0"/>
          <w:numId w:val="2"/>
        </w:numPr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Administrator danych zobowiązuje Panią/Pana do poinformowania o zasadach i sposobie przetwarzania danych wszystkie osoby fizyczne zaangażowane w realizację umowy. </w:t>
      </w:r>
    </w:p>
    <w:p>
      <w:pPr>
        <w:jc w:val="both"/>
        <w:outlineLvl w:val="0"/>
        <w:rPr>
          <w:rFonts w:ascii="Calibri" w:hAnsi="Calibri" w:cs="Calibri"/>
          <w:sz w:val="14"/>
          <w:szCs w:val="14"/>
        </w:rPr>
      </w:pPr>
    </w:p>
    <w:p>
      <w:pPr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______________________</w:t>
      </w:r>
    </w:p>
    <w:p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>
        <w:rPr>
          <w:rFonts w:ascii="Calibri" w:hAnsi="Calibri" w:cs="Calibri"/>
          <w:b/>
          <w:i/>
          <w:sz w:val="14"/>
          <w:szCs w:val="14"/>
        </w:rPr>
        <w:t xml:space="preserve">   </w:t>
      </w:r>
      <w:r>
        <w:rPr>
          <w:rFonts w:ascii="Calibri" w:hAnsi="Calibri" w:cs="Calibri"/>
          <w:b/>
          <w:i/>
          <w:sz w:val="14"/>
          <w:szCs w:val="14"/>
        </w:rPr>
        <w:tab/>
      </w:r>
      <w:r>
        <w:rPr>
          <w:rFonts w:ascii="Calibri" w:hAnsi="Calibri" w:cs="Calibri"/>
          <w:b/>
          <w:i/>
          <w:sz w:val="14"/>
          <w:szCs w:val="14"/>
        </w:rPr>
        <w:t xml:space="preserve"> Wyjaśnienie:</w:t>
      </w:r>
      <w:r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>
        <w:rPr>
          <w:rFonts w:ascii="Calibri" w:hAnsi="Calibri" w:cs="Calibri"/>
          <w:b/>
          <w:i/>
          <w:sz w:val="14"/>
          <w:szCs w:val="14"/>
        </w:rPr>
        <w:t>Wyjaśnienie:</w:t>
      </w:r>
      <w:r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>
      <w:pPr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***    </w:t>
      </w:r>
      <w:r>
        <w:rPr>
          <w:rFonts w:ascii="Calibri" w:hAnsi="Calibri" w:cs="Calibri"/>
          <w:b/>
          <w:i/>
          <w:sz w:val="14"/>
          <w:szCs w:val="14"/>
        </w:rPr>
        <w:t>Wyjaśnienie:</w:t>
      </w:r>
      <w:r>
        <w:rPr>
          <w:rFonts w:ascii="Calibri" w:hAnsi="Calibri" w:cs="Calibri"/>
          <w:i/>
          <w:sz w:val="14"/>
          <w:szCs w:val="14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 Unii Europejskiej lub państwa członkowskiego.</w:t>
      </w:r>
    </w:p>
    <w:p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>
      <w:pPr>
        <w:tabs>
          <w:tab w:val="left" w:pos="5848"/>
        </w:tabs>
        <w:rPr>
          <w:rFonts w:ascii="Calibri" w:hAnsi="Calibri" w:cs="Calibri"/>
        </w:rPr>
      </w:pPr>
    </w:p>
    <w:sectPr>
      <w:pgSz w:w="11906" w:h="16838"/>
      <w:pgMar w:top="720" w:right="720" w:bottom="720" w:left="72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EE"/>
    <w:family w:val="swiss"/>
    <w:pitch w:val="default"/>
    <w:sig w:usb0="E10022FF" w:usb1="C000E47F" w:usb2="00000029" w:usb3="00000000" w:csb0="200001DF" w:csb1="20000000"/>
  </w:font>
  <w:font w:name="Cambria">
    <w:panose1 w:val="02040503050406030204"/>
    <w:charset w:val="EE"/>
    <w:family w:val="roman"/>
    <w:pitch w:val="default"/>
    <w:sig w:usb0="E00002FF" w:usb1="400004FF" w:usb2="00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5"/>
        <w:jc w:val="both"/>
        <w:rPr>
          <w:rFonts w:ascii="Calibri" w:hAnsi="Calibri" w:cs="Calibri"/>
          <w:sz w:val="14"/>
          <w:szCs w:val="14"/>
        </w:rPr>
      </w:pPr>
      <w:r>
        <w:rPr>
          <w:rStyle w:val="9"/>
          <w:rFonts w:ascii="Calibri" w:hAnsi="Calibri" w:cs="Calibri"/>
          <w:sz w:val="14"/>
          <w:szCs w:val="14"/>
        </w:rPr>
        <w:footnoteRef/>
      </w:r>
      <w:r>
        <w:rPr>
          <w:rFonts w:ascii="Calibri" w:hAnsi="Calibri" w:cs="Calibr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>
      <w:pPr>
        <w:pStyle w:val="5"/>
        <w:jc w:val="both"/>
        <w:rPr>
          <w:rFonts w:ascii="Calibri" w:hAnsi="Calibri" w:cs="Calibri"/>
          <w:sz w:val="14"/>
          <w:szCs w:val="14"/>
        </w:rPr>
      </w:pPr>
    </w:p>
  </w:footnote>
  <w:footnote w:id="1">
    <w:p>
      <w:pPr>
        <w:pStyle w:val="4"/>
        <w:jc w:val="both"/>
        <w:rPr>
          <w:rFonts w:ascii="Calibri" w:hAnsi="Calibri" w:cs="Calibri"/>
          <w:sz w:val="14"/>
          <w:szCs w:val="14"/>
        </w:rPr>
      </w:pPr>
      <w:r>
        <w:rPr>
          <w:rStyle w:val="9"/>
          <w:rFonts w:ascii="Calibri" w:hAnsi="Calibri" w:cs="Calibri"/>
          <w:sz w:val="14"/>
          <w:szCs w:val="14"/>
        </w:rPr>
        <w:footnoteRef/>
      </w:r>
      <w:r>
        <w:rPr>
          <w:rFonts w:ascii="Calibri" w:hAnsi="Calibri" w:cs="Calibri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 xml:space="preserve">W przypadku gdy wykonawca </w:t>
      </w:r>
      <w:r>
        <w:rPr>
          <w:rFonts w:ascii="Calibri" w:hAnsi="Calibri" w:cs="Calibri"/>
          <w:sz w:val="14"/>
          <w:szCs w:val="14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67"/>
    <w:multiLevelType w:val="multilevel"/>
    <w:tmpl w:val="02AB7667"/>
    <w:lvl w:ilvl="0" w:tentative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92C"/>
    <w:multiLevelType w:val="multilevel"/>
    <w:tmpl w:val="13CE092C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>
    <w:nsid w:val="330638AE"/>
    <w:multiLevelType w:val="multilevel"/>
    <w:tmpl w:val="330638AE"/>
    <w:lvl w:ilvl="0" w:tentative="0">
      <w:start w:val="1"/>
      <w:numFmt w:val="bullet"/>
      <w:lvlText w:val="−"/>
      <w:lvlJc w:val="left"/>
      <w:pPr>
        <w:ind w:left="1146" w:hanging="360"/>
      </w:pPr>
      <w:rPr>
        <w:rFonts w:hint="default" w:ascii="Times New Roman" w:hAnsi="Times New Roman" w:cs="Times New Roman"/>
        <w:color w:val="auto"/>
      </w:rPr>
    </w:lvl>
    <w:lvl w:ilvl="1" w:tentative="0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3">
    <w:nsid w:val="3D8F5079"/>
    <w:multiLevelType w:val="multilevel"/>
    <w:tmpl w:val="3D8F5079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01BF2"/>
    <w:rsid w:val="0001580D"/>
    <w:rsid w:val="00025698"/>
    <w:rsid w:val="00026277"/>
    <w:rsid w:val="0003147F"/>
    <w:rsid w:val="00050BC3"/>
    <w:rsid w:val="00051A9B"/>
    <w:rsid w:val="000550FD"/>
    <w:rsid w:val="000554BF"/>
    <w:rsid w:val="00057260"/>
    <w:rsid w:val="0006163A"/>
    <w:rsid w:val="00064032"/>
    <w:rsid w:val="00076369"/>
    <w:rsid w:val="000779CD"/>
    <w:rsid w:val="00080BDE"/>
    <w:rsid w:val="00085909"/>
    <w:rsid w:val="00086288"/>
    <w:rsid w:val="00086DA4"/>
    <w:rsid w:val="00087EB0"/>
    <w:rsid w:val="0009011D"/>
    <w:rsid w:val="00091D34"/>
    <w:rsid w:val="00092FEE"/>
    <w:rsid w:val="00093A90"/>
    <w:rsid w:val="000960EC"/>
    <w:rsid w:val="000A5499"/>
    <w:rsid w:val="000A7B6D"/>
    <w:rsid w:val="000B10F0"/>
    <w:rsid w:val="000B1691"/>
    <w:rsid w:val="000B427E"/>
    <w:rsid w:val="000B50C1"/>
    <w:rsid w:val="000B61A7"/>
    <w:rsid w:val="000B6CDF"/>
    <w:rsid w:val="000C0273"/>
    <w:rsid w:val="000C0D6D"/>
    <w:rsid w:val="000C294B"/>
    <w:rsid w:val="000C3200"/>
    <w:rsid w:val="000C77B8"/>
    <w:rsid w:val="000D1316"/>
    <w:rsid w:val="000D38DD"/>
    <w:rsid w:val="000E0149"/>
    <w:rsid w:val="000E1B6B"/>
    <w:rsid w:val="000E1E9C"/>
    <w:rsid w:val="000E79AD"/>
    <w:rsid w:val="000E7C00"/>
    <w:rsid w:val="000F22D7"/>
    <w:rsid w:val="00104A76"/>
    <w:rsid w:val="00105592"/>
    <w:rsid w:val="001103F2"/>
    <w:rsid w:val="0011094E"/>
    <w:rsid w:val="001128B4"/>
    <w:rsid w:val="00123C55"/>
    <w:rsid w:val="001404D1"/>
    <w:rsid w:val="001460A4"/>
    <w:rsid w:val="00150B26"/>
    <w:rsid w:val="0015719D"/>
    <w:rsid w:val="00157A27"/>
    <w:rsid w:val="001612BA"/>
    <w:rsid w:val="00171AF4"/>
    <w:rsid w:val="00172A41"/>
    <w:rsid w:val="0017301F"/>
    <w:rsid w:val="0018614F"/>
    <w:rsid w:val="00186D53"/>
    <w:rsid w:val="00194034"/>
    <w:rsid w:val="001A3C5C"/>
    <w:rsid w:val="001A794B"/>
    <w:rsid w:val="001B1FC4"/>
    <w:rsid w:val="001B445F"/>
    <w:rsid w:val="001C5D6F"/>
    <w:rsid w:val="001D4636"/>
    <w:rsid w:val="001D54EE"/>
    <w:rsid w:val="001E0C07"/>
    <w:rsid w:val="001E232F"/>
    <w:rsid w:val="001E2F4F"/>
    <w:rsid w:val="001E5BB1"/>
    <w:rsid w:val="001F466A"/>
    <w:rsid w:val="001F4776"/>
    <w:rsid w:val="002040B7"/>
    <w:rsid w:val="00207918"/>
    <w:rsid w:val="002160C6"/>
    <w:rsid w:val="00216F63"/>
    <w:rsid w:val="00221C82"/>
    <w:rsid w:val="00223A6C"/>
    <w:rsid w:val="002244CF"/>
    <w:rsid w:val="00227A16"/>
    <w:rsid w:val="00230B37"/>
    <w:rsid w:val="002310B9"/>
    <w:rsid w:val="00233210"/>
    <w:rsid w:val="002369A7"/>
    <w:rsid w:val="00241273"/>
    <w:rsid w:val="00242BEF"/>
    <w:rsid w:val="00250AB5"/>
    <w:rsid w:val="002559F0"/>
    <w:rsid w:val="00260C45"/>
    <w:rsid w:val="00265771"/>
    <w:rsid w:val="00267A68"/>
    <w:rsid w:val="00273B41"/>
    <w:rsid w:val="0027449E"/>
    <w:rsid w:val="00284EA6"/>
    <w:rsid w:val="00285EB2"/>
    <w:rsid w:val="002906E4"/>
    <w:rsid w:val="00292928"/>
    <w:rsid w:val="002932EB"/>
    <w:rsid w:val="00296D5F"/>
    <w:rsid w:val="00297566"/>
    <w:rsid w:val="002A023B"/>
    <w:rsid w:val="002B3703"/>
    <w:rsid w:val="002C046D"/>
    <w:rsid w:val="002C167F"/>
    <w:rsid w:val="002C252A"/>
    <w:rsid w:val="002C2F45"/>
    <w:rsid w:val="002C5CE1"/>
    <w:rsid w:val="002D1F64"/>
    <w:rsid w:val="002D665A"/>
    <w:rsid w:val="002E212A"/>
    <w:rsid w:val="002E22B9"/>
    <w:rsid w:val="002E3C15"/>
    <w:rsid w:val="002E624E"/>
    <w:rsid w:val="002F1380"/>
    <w:rsid w:val="002F28C5"/>
    <w:rsid w:val="003000BA"/>
    <w:rsid w:val="00303EEE"/>
    <w:rsid w:val="00307913"/>
    <w:rsid w:val="0031544B"/>
    <w:rsid w:val="003170E3"/>
    <w:rsid w:val="003214DB"/>
    <w:rsid w:val="003239ED"/>
    <w:rsid w:val="00323E00"/>
    <w:rsid w:val="0032415A"/>
    <w:rsid w:val="00324D60"/>
    <w:rsid w:val="00325894"/>
    <w:rsid w:val="00342BAC"/>
    <w:rsid w:val="003432EF"/>
    <w:rsid w:val="00345FB4"/>
    <w:rsid w:val="00353202"/>
    <w:rsid w:val="00353C23"/>
    <w:rsid w:val="00354659"/>
    <w:rsid w:val="003551C3"/>
    <w:rsid w:val="00361DC3"/>
    <w:rsid w:val="00365C18"/>
    <w:rsid w:val="003674BB"/>
    <w:rsid w:val="0038054A"/>
    <w:rsid w:val="003822DC"/>
    <w:rsid w:val="00387CAB"/>
    <w:rsid w:val="00390564"/>
    <w:rsid w:val="0039105D"/>
    <w:rsid w:val="003918A2"/>
    <w:rsid w:val="00391978"/>
    <w:rsid w:val="003957B5"/>
    <w:rsid w:val="003A366A"/>
    <w:rsid w:val="003A5155"/>
    <w:rsid w:val="003B13FE"/>
    <w:rsid w:val="003B23F6"/>
    <w:rsid w:val="003C5055"/>
    <w:rsid w:val="003C593C"/>
    <w:rsid w:val="003C781E"/>
    <w:rsid w:val="003D4D8A"/>
    <w:rsid w:val="003D6407"/>
    <w:rsid w:val="003E3D58"/>
    <w:rsid w:val="003F0296"/>
    <w:rsid w:val="003F2687"/>
    <w:rsid w:val="003F3375"/>
    <w:rsid w:val="003F51A3"/>
    <w:rsid w:val="0040426C"/>
    <w:rsid w:val="00404998"/>
    <w:rsid w:val="0040781E"/>
    <w:rsid w:val="00411BC3"/>
    <w:rsid w:val="004121FF"/>
    <w:rsid w:val="00413F22"/>
    <w:rsid w:val="00415916"/>
    <w:rsid w:val="00422419"/>
    <w:rsid w:val="00432B6C"/>
    <w:rsid w:val="004364E4"/>
    <w:rsid w:val="00441F96"/>
    <w:rsid w:val="00445A9D"/>
    <w:rsid w:val="00445DB0"/>
    <w:rsid w:val="00451D5A"/>
    <w:rsid w:val="00451D94"/>
    <w:rsid w:val="00453ACD"/>
    <w:rsid w:val="004576B8"/>
    <w:rsid w:val="00457E87"/>
    <w:rsid w:val="00461EF8"/>
    <w:rsid w:val="00463928"/>
    <w:rsid w:val="00463D43"/>
    <w:rsid w:val="00471714"/>
    <w:rsid w:val="0047496B"/>
    <w:rsid w:val="004777C2"/>
    <w:rsid w:val="00483CFA"/>
    <w:rsid w:val="00493A53"/>
    <w:rsid w:val="004942AC"/>
    <w:rsid w:val="004943DF"/>
    <w:rsid w:val="00496253"/>
    <w:rsid w:val="00497A0F"/>
    <w:rsid w:val="004A21A4"/>
    <w:rsid w:val="004A4CD9"/>
    <w:rsid w:val="004A6FE7"/>
    <w:rsid w:val="004B52C4"/>
    <w:rsid w:val="004B5D1E"/>
    <w:rsid w:val="004B6C7B"/>
    <w:rsid w:val="004B71A3"/>
    <w:rsid w:val="004C20FC"/>
    <w:rsid w:val="004D27C9"/>
    <w:rsid w:val="004D4090"/>
    <w:rsid w:val="004D5F23"/>
    <w:rsid w:val="004E4DFB"/>
    <w:rsid w:val="004E78A6"/>
    <w:rsid w:val="004F055A"/>
    <w:rsid w:val="004F2562"/>
    <w:rsid w:val="004F2931"/>
    <w:rsid w:val="004F6E73"/>
    <w:rsid w:val="004F7D80"/>
    <w:rsid w:val="00502829"/>
    <w:rsid w:val="0050714E"/>
    <w:rsid w:val="00520DED"/>
    <w:rsid w:val="00526964"/>
    <w:rsid w:val="005309D5"/>
    <w:rsid w:val="00534E9D"/>
    <w:rsid w:val="00536F8D"/>
    <w:rsid w:val="00541AFC"/>
    <w:rsid w:val="00542584"/>
    <w:rsid w:val="00547CA8"/>
    <w:rsid w:val="00550262"/>
    <w:rsid w:val="00552AE2"/>
    <w:rsid w:val="0055482F"/>
    <w:rsid w:val="005601F1"/>
    <w:rsid w:val="005610B9"/>
    <w:rsid w:val="00561ECF"/>
    <w:rsid w:val="00566801"/>
    <w:rsid w:val="00570FB8"/>
    <w:rsid w:val="005735A5"/>
    <w:rsid w:val="00575539"/>
    <w:rsid w:val="00575805"/>
    <w:rsid w:val="00575B33"/>
    <w:rsid w:val="005805C4"/>
    <w:rsid w:val="00581444"/>
    <w:rsid w:val="0058268A"/>
    <w:rsid w:val="005A1389"/>
    <w:rsid w:val="005A55E9"/>
    <w:rsid w:val="005B3143"/>
    <w:rsid w:val="005C3A36"/>
    <w:rsid w:val="005C742E"/>
    <w:rsid w:val="005D1B95"/>
    <w:rsid w:val="005D5B07"/>
    <w:rsid w:val="005D6037"/>
    <w:rsid w:val="005D6DC3"/>
    <w:rsid w:val="005E0AFA"/>
    <w:rsid w:val="005E31D7"/>
    <w:rsid w:val="005E5F19"/>
    <w:rsid w:val="005E6A1D"/>
    <w:rsid w:val="005F23B1"/>
    <w:rsid w:val="00601B18"/>
    <w:rsid w:val="00602E2A"/>
    <w:rsid w:val="006037EA"/>
    <w:rsid w:val="006046B0"/>
    <w:rsid w:val="006067E4"/>
    <w:rsid w:val="0060700E"/>
    <w:rsid w:val="006114DE"/>
    <w:rsid w:val="006118C3"/>
    <w:rsid w:val="006150A2"/>
    <w:rsid w:val="00615C43"/>
    <w:rsid w:val="00615C83"/>
    <w:rsid w:val="006173B3"/>
    <w:rsid w:val="00623F76"/>
    <w:rsid w:val="00630953"/>
    <w:rsid w:val="00630D25"/>
    <w:rsid w:val="00630EC9"/>
    <w:rsid w:val="006318FD"/>
    <w:rsid w:val="00644F66"/>
    <w:rsid w:val="00651F87"/>
    <w:rsid w:val="006524CC"/>
    <w:rsid w:val="00653F87"/>
    <w:rsid w:val="00655070"/>
    <w:rsid w:val="00655EC3"/>
    <w:rsid w:val="00662E55"/>
    <w:rsid w:val="00662E9E"/>
    <w:rsid w:val="00663DAB"/>
    <w:rsid w:val="00663E24"/>
    <w:rsid w:val="006640FC"/>
    <w:rsid w:val="00673828"/>
    <w:rsid w:val="0067523C"/>
    <w:rsid w:val="00684654"/>
    <w:rsid w:val="0069366C"/>
    <w:rsid w:val="006A0AB9"/>
    <w:rsid w:val="006A5FF1"/>
    <w:rsid w:val="006B262F"/>
    <w:rsid w:val="006B382D"/>
    <w:rsid w:val="006B3D78"/>
    <w:rsid w:val="006B5110"/>
    <w:rsid w:val="006B52F4"/>
    <w:rsid w:val="006B54CB"/>
    <w:rsid w:val="006C2ED4"/>
    <w:rsid w:val="006C3099"/>
    <w:rsid w:val="006C460B"/>
    <w:rsid w:val="006C7614"/>
    <w:rsid w:val="006D1E4F"/>
    <w:rsid w:val="006D339A"/>
    <w:rsid w:val="006D3586"/>
    <w:rsid w:val="006D6464"/>
    <w:rsid w:val="006D6AAF"/>
    <w:rsid w:val="006E6D11"/>
    <w:rsid w:val="006E7BC7"/>
    <w:rsid w:val="006F2684"/>
    <w:rsid w:val="006F2BFE"/>
    <w:rsid w:val="006F34D4"/>
    <w:rsid w:val="006F6473"/>
    <w:rsid w:val="006F6BD1"/>
    <w:rsid w:val="00701B1E"/>
    <w:rsid w:val="00713ABA"/>
    <w:rsid w:val="00722F71"/>
    <w:rsid w:val="0073011A"/>
    <w:rsid w:val="00735C29"/>
    <w:rsid w:val="00735CFE"/>
    <w:rsid w:val="00741A44"/>
    <w:rsid w:val="0074515F"/>
    <w:rsid w:val="0074584B"/>
    <w:rsid w:val="00753648"/>
    <w:rsid w:val="00755F66"/>
    <w:rsid w:val="00757593"/>
    <w:rsid w:val="0076065C"/>
    <w:rsid w:val="00763C88"/>
    <w:rsid w:val="007652BF"/>
    <w:rsid w:val="00766D7B"/>
    <w:rsid w:val="00772CA0"/>
    <w:rsid w:val="00772F4D"/>
    <w:rsid w:val="0077328A"/>
    <w:rsid w:val="007763CB"/>
    <w:rsid w:val="00780672"/>
    <w:rsid w:val="00784D32"/>
    <w:rsid w:val="007851C8"/>
    <w:rsid w:val="007852BD"/>
    <w:rsid w:val="00787853"/>
    <w:rsid w:val="00791678"/>
    <w:rsid w:val="00797AE6"/>
    <w:rsid w:val="007A0861"/>
    <w:rsid w:val="007A766F"/>
    <w:rsid w:val="007B0F83"/>
    <w:rsid w:val="007B2368"/>
    <w:rsid w:val="007B24AD"/>
    <w:rsid w:val="007C22DE"/>
    <w:rsid w:val="007C2703"/>
    <w:rsid w:val="007C51B0"/>
    <w:rsid w:val="007C5A2B"/>
    <w:rsid w:val="007C6C1A"/>
    <w:rsid w:val="007D0E2A"/>
    <w:rsid w:val="007D2C20"/>
    <w:rsid w:val="007E34DD"/>
    <w:rsid w:val="007E3628"/>
    <w:rsid w:val="007E6A8B"/>
    <w:rsid w:val="007E7180"/>
    <w:rsid w:val="007F04CB"/>
    <w:rsid w:val="007F05B8"/>
    <w:rsid w:val="007F2CD1"/>
    <w:rsid w:val="00801F36"/>
    <w:rsid w:val="00802A45"/>
    <w:rsid w:val="008071CA"/>
    <w:rsid w:val="00813C56"/>
    <w:rsid w:val="0082051F"/>
    <w:rsid w:val="00823BED"/>
    <w:rsid w:val="008262C8"/>
    <w:rsid w:val="008268ED"/>
    <w:rsid w:val="008272B1"/>
    <w:rsid w:val="00827C2A"/>
    <w:rsid w:val="0083029F"/>
    <w:rsid w:val="008327CE"/>
    <w:rsid w:val="00833771"/>
    <w:rsid w:val="00837309"/>
    <w:rsid w:val="00837FC8"/>
    <w:rsid w:val="008404DC"/>
    <w:rsid w:val="00842FE6"/>
    <w:rsid w:val="00844F52"/>
    <w:rsid w:val="0084615C"/>
    <w:rsid w:val="008508DC"/>
    <w:rsid w:val="0085684F"/>
    <w:rsid w:val="00857B52"/>
    <w:rsid w:val="008604D9"/>
    <w:rsid w:val="00876548"/>
    <w:rsid w:val="00883018"/>
    <w:rsid w:val="00885620"/>
    <w:rsid w:val="00890F4B"/>
    <w:rsid w:val="00891B8C"/>
    <w:rsid w:val="00894B98"/>
    <w:rsid w:val="008974F3"/>
    <w:rsid w:val="00897665"/>
    <w:rsid w:val="008A0559"/>
    <w:rsid w:val="008A2D64"/>
    <w:rsid w:val="008B44BE"/>
    <w:rsid w:val="008C1C2F"/>
    <w:rsid w:val="008C53C2"/>
    <w:rsid w:val="008D0A39"/>
    <w:rsid w:val="008D4CB0"/>
    <w:rsid w:val="008D7C41"/>
    <w:rsid w:val="008E1354"/>
    <w:rsid w:val="008E23D1"/>
    <w:rsid w:val="008E6D3E"/>
    <w:rsid w:val="008F1F40"/>
    <w:rsid w:val="008F2DA3"/>
    <w:rsid w:val="008F4CAA"/>
    <w:rsid w:val="009075F3"/>
    <w:rsid w:val="009078E6"/>
    <w:rsid w:val="00913524"/>
    <w:rsid w:val="00917703"/>
    <w:rsid w:val="00920199"/>
    <w:rsid w:val="00920C84"/>
    <w:rsid w:val="00921846"/>
    <w:rsid w:val="0092194A"/>
    <w:rsid w:val="00921AD6"/>
    <w:rsid w:val="00921FF2"/>
    <w:rsid w:val="009236BB"/>
    <w:rsid w:val="009258FF"/>
    <w:rsid w:val="00932195"/>
    <w:rsid w:val="00935B14"/>
    <w:rsid w:val="0094064A"/>
    <w:rsid w:val="009416EA"/>
    <w:rsid w:val="00943046"/>
    <w:rsid w:val="00943524"/>
    <w:rsid w:val="0094663D"/>
    <w:rsid w:val="00947AC0"/>
    <w:rsid w:val="00947FDA"/>
    <w:rsid w:val="00961363"/>
    <w:rsid w:val="00961A2E"/>
    <w:rsid w:val="009625A0"/>
    <w:rsid w:val="00962AC0"/>
    <w:rsid w:val="00970ECF"/>
    <w:rsid w:val="00972575"/>
    <w:rsid w:val="009772F0"/>
    <w:rsid w:val="00981C1D"/>
    <w:rsid w:val="0098407F"/>
    <w:rsid w:val="00993AA3"/>
    <w:rsid w:val="00993DD5"/>
    <w:rsid w:val="0099470F"/>
    <w:rsid w:val="00996AFC"/>
    <w:rsid w:val="009A3157"/>
    <w:rsid w:val="009A32E2"/>
    <w:rsid w:val="009A5A61"/>
    <w:rsid w:val="009B071B"/>
    <w:rsid w:val="009B30C2"/>
    <w:rsid w:val="009B5CC4"/>
    <w:rsid w:val="009C1306"/>
    <w:rsid w:val="009C45F6"/>
    <w:rsid w:val="009C68F9"/>
    <w:rsid w:val="009D1F28"/>
    <w:rsid w:val="009D2B27"/>
    <w:rsid w:val="009D3FDB"/>
    <w:rsid w:val="009D46A7"/>
    <w:rsid w:val="009E0AA9"/>
    <w:rsid w:val="009F2229"/>
    <w:rsid w:val="009F23BB"/>
    <w:rsid w:val="009F2E45"/>
    <w:rsid w:val="009F7D98"/>
    <w:rsid w:val="00A006D2"/>
    <w:rsid w:val="00A01315"/>
    <w:rsid w:val="00A06EE8"/>
    <w:rsid w:val="00A078F8"/>
    <w:rsid w:val="00A13491"/>
    <w:rsid w:val="00A136E2"/>
    <w:rsid w:val="00A14CB5"/>
    <w:rsid w:val="00A165A8"/>
    <w:rsid w:val="00A17A45"/>
    <w:rsid w:val="00A22D32"/>
    <w:rsid w:val="00A22E52"/>
    <w:rsid w:val="00A2389B"/>
    <w:rsid w:val="00A276A7"/>
    <w:rsid w:val="00A27A13"/>
    <w:rsid w:val="00A30F9F"/>
    <w:rsid w:val="00A31F39"/>
    <w:rsid w:val="00A32ACD"/>
    <w:rsid w:val="00A334AE"/>
    <w:rsid w:val="00A40C1E"/>
    <w:rsid w:val="00A41600"/>
    <w:rsid w:val="00A43958"/>
    <w:rsid w:val="00A620B5"/>
    <w:rsid w:val="00A66E68"/>
    <w:rsid w:val="00A730D0"/>
    <w:rsid w:val="00A76CC1"/>
    <w:rsid w:val="00A84171"/>
    <w:rsid w:val="00A85511"/>
    <w:rsid w:val="00A9491F"/>
    <w:rsid w:val="00A959ED"/>
    <w:rsid w:val="00AA40D7"/>
    <w:rsid w:val="00AA6112"/>
    <w:rsid w:val="00AB2265"/>
    <w:rsid w:val="00AB4AB6"/>
    <w:rsid w:val="00AB4C09"/>
    <w:rsid w:val="00AB4E0D"/>
    <w:rsid w:val="00AB7DE3"/>
    <w:rsid w:val="00AC0FC0"/>
    <w:rsid w:val="00AC349D"/>
    <w:rsid w:val="00AD597A"/>
    <w:rsid w:val="00AD5B5D"/>
    <w:rsid w:val="00AE6912"/>
    <w:rsid w:val="00AE72DF"/>
    <w:rsid w:val="00AF25D1"/>
    <w:rsid w:val="00AF25F9"/>
    <w:rsid w:val="00AF303C"/>
    <w:rsid w:val="00AF4E15"/>
    <w:rsid w:val="00AF7AC0"/>
    <w:rsid w:val="00B00418"/>
    <w:rsid w:val="00B00458"/>
    <w:rsid w:val="00B147C1"/>
    <w:rsid w:val="00B1573C"/>
    <w:rsid w:val="00B17BCD"/>
    <w:rsid w:val="00B20FEA"/>
    <w:rsid w:val="00B24028"/>
    <w:rsid w:val="00B430E0"/>
    <w:rsid w:val="00B43C5C"/>
    <w:rsid w:val="00B53401"/>
    <w:rsid w:val="00B53B1F"/>
    <w:rsid w:val="00B53B91"/>
    <w:rsid w:val="00B606F7"/>
    <w:rsid w:val="00B6470F"/>
    <w:rsid w:val="00B67085"/>
    <w:rsid w:val="00B7088A"/>
    <w:rsid w:val="00B74048"/>
    <w:rsid w:val="00B7485B"/>
    <w:rsid w:val="00B75ED0"/>
    <w:rsid w:val="00B86BB7"/>
    <w:rsid w:val="00B90E52"/>
    <w:rsid w:val="00BA05EE"/>
    <w:rsid w:val="00BA07CA"/>
    <w:rsid w:val="00BB29D7"/>
    <w:rsid w:val="00BC44EA"/>
    <w:rsid w:val="00BC69AD"/>
    <w:rsid w:val="00BD08B9"/>
    <w:rsid w:val="00BD5C25"/>
    <w:rsid w:val="00BE4603"/>
    <w:rsid w:val="00BE6C2F"/>
    <w:rsid w:val="00BF0CD9"/>
    <w:rsid w:val="00BF16A2"/>
    <w:rsid w:val="00BF4207"/>
    <w:rsid w:val="00BF4C4D"/>
    <w:rsid w:val="00BF5824"/>
    <w:rsid w:val="00BF61B2"/>
    <w:rsid w:val="00C018CB"/>
    <w:rsid w:val="00C0361A"/>
    <w:rsid w:val="00C06B26"/>
    <w:rsid w:val="00C1073F"/>
    <w:rsid w:val="00C12D99"/>
    <w:rsid w:val="00C14CCF"/>
    <w:rsid w:val="00C14DAD"/>
    <w:rsid w:val="00C15398"/>
    <w:rsid w:val="00C23FC5"/>
    <w:rsid w:val="00C24DD0"/>
    <w:rsid w:val="00C36B72"/>
    <w:rsid w:val="00C40C5E"/>
    <w:rsid w:val="00C425B3"/>
    <w:rsid w:val="00C4735E"/>
    <w:rsid w:val="00C53B35"/>
    <w:rsid w:val="00C56B4A"/>
    <w:rsid w:val="00C61790"/>
    <w:rsid w:val="00C65D27"/>
    <w:rsid w:val="00C73AF6"/>
    <w:rsid w:val="00C76EB7"/>
    <w:rsid w:val="00C83DE9"/>
    <w:rsid w:val="00C902D0"/>
    <w:rsid w:val="00C9237E"/>
    <w:rsid w:val="00C968B6"/>
    <w:rsid w:val="00CA3794"/>
    <w:rsid w:val="00CA4B87"/>
    <w:rsid w:val="00CA7928"/>
    <w:rsid w:val="00CB435E"/>
    <w:rsid w:val="00CB4A03"/>
    <w:rsid w:val="00CB7A9A"/>
    <w:rsid w:val="00CB7F76"/>
    <w:rsid w:val="00CC2C6D"/>
    <w:rsid w:val="00CD563B"/>
    <w:rsid w:val="00CE0E70"/>
    <w:rsid w:val="00CE2089"/>
    <w:rsid w:val="00CE2594"/>
    <w:rsid w:val="00CE5474"/>
    <w:rsid w:val="00CF1429"/>
    <w:rsid w:val="00D061C2"/>
    <w:rsid w:val="00D10727"/>
    <w:rsid w:val="00D24B5D"/>
    <w:rsid w:val="00D2530F"/>
    <w:rsid w:val="00D26F09"/>
    <w:rsid w:val="00D274CF"/>
    <w:rsid w:val="00D3163D"/>
    <w:rsid w:val="00D32A5B"/>
    <w:rsid w:val="00D378CC"/>
    <w:rsid w:val="00D407E2"/>
    <w:rsid w:val="00D41AD4"/>
    <w:rsid w:val="00D45BF3"/>
    <w:rsid w:val="00D4693A"/>
    <w:rsid w:val="00D50410"/>
    <w:rsid w:val="00D56C1B"/>
    <w:rsid w:val="00D62E13"/>
    <w:rsid w:val="00D64A69"/>
    <w:rsid w:val="00D6550F"/>
    <w:rsid w:val="00D66328"/>
    <w:rsid w:val="00D663AD"/>
    <w:rsid w:val="00D66AB4"/>
    <w:rsid w:val="00D678DB"/>
    <w:rsid w:val="00D729A7"/>
    <w:rsid w:val="00D74A3F"/>
    <w:rsid w:val="00D7561D"/>
    <w:rsid w:val="00D75A4C"/>
    <w:rsid w:val="00D75E95"/>
    <w:rsid w:val="00D770FC"/>
    <w:rsid w:val="00D80463"/>
    <w:rsid w:val="00D80E8A"/>
    <w:rsid w:val="00D83A14"/>
    <w:rsid w:val="00D840CB"/>
    <w:rsid w:val="00D85E36"/>
    <w:rsid w:val="00D86497"/>
    <w:rsid w:val="00D90D2A"/>
    <w:rsid w:val="00D94609"/>
    <w:rsid w:val="00DA0444"/>
    <w:rsid w:val="00DA447B"/>
    <w:rsid w:val="00DA4A70"/>
    <w:rsid w:val="00DA531B"/>
    <w:rsid w:val="00DB1664"/>
    <w:rsid w:val="00DB5DFF"/>
    <w:rsid w:val="00DB6761"/>
    <w:rsid w:val="00DB68CB"/>
    <w:rsid w:val="00DC1519"/>
    <w:rsid w:val="00DC22AF"/>
    <w:rsid w:val="00DC2F38"/>
    <w:rsid w:val="00DC7477"/>
    <w:rsid w:val="00DD04E8"/>
    <w:rsid w:val="00DD4676"/>
    <w:rsid w:val="00DE083A"/>
    <w:rsid w:val="00DE3124"/>
    <w:rsid w:val="00DE4740"/>
    <w:rsid w:val="00DE7F03"/>
    <w:rsid w:val="00DF15F7"/>
    <w:rsid w:val="00DF432E"/>
    <w:rsid w:val="00DF5A58"/>
    <w:rsid w:val="00DF5E2F"/>
    <w:rsid w:val="00E05592"/>
    <w:rsid w:val="00E05C30"/>
    <w:rsid w:val="00E1055B"/>
    <w:rsid w:val="00E1425F"/>
    <w:rsid w:val="00E25F28"/>
    <w:rsid w:val="00E36FE3"/>
    <w:rsid w:val="00E460A4"/>
    <w:rsid w:val="00E47531"/>
    <w:rsid w:val="00E51EAE"/>
    <w:rsid w:val="00E52938"/>
    <w:rsid w:val="00E54184"/>
    <w:rsid w:val="00E5477C"/>
    <w:rsid w:val="00E554B1"/>
    <w:rsid w:val="00E62C2A"/>
    <w:rsid w:val="00E70BE3"/>
    <w:rsid w:val="00E7150C"/>
    <w:rsid w:val="00E8001C"/>
    <w:rsid w:val="00E82E94"/>
    <w:rsid w:val="00E87075"/>
    <w:rsid w:val="00E93E7D"/>
    <w:rsid w:val="00E9644E"/>
    <w:rsid w:val="00E96BFF"/>
    <w:rsid w:val="00E97CD2"/>
    <w:rsid w:val="00EA5556"/>
    <w:rsid w:val="00EA5BB6"/>
    <w:rsid w:val="00EB081C"/>
    <w:rsid w:val="00EB6070"/>
    <w:rsid w:val="00EB690F"/>
    <w:rsid w:val="00EB6B11"/>
    <w:rsid w:val="00EC0602"/>
    <w:rsid w:val="00EC1669"/>
    <w:rsid w:val="00EC5A4B"/>
    <w:rsid w:val="00EC6385"/>
    <w:rsid w:val="00ED0D17"/>
    <w:rsid w:val="00EE485B"/>
    <w:rsid w:val="00EE6B6C"/>
    <w:rsid w:val="00EE75DC"/>
    <w:rsid w:val="00EF1B95"/>
    <w:rsid w:val="00EF5822"/>
    <w:rsid w:val="00F02A02"/>
    <w:rsid w:val="00F04E21"/>
    <w:rsid w:val="00F20694"/>
    <w:rsid w:val="00F22ADD"/>
    <w:rsid w:val="00F2342E"/>
    <w:rsid w:val="00F25AED"/>
    <w:rsid w:val="00F307F7"/>
    <w:rsid w:val="00F310F1"/>
    <w:rsid w:val="00F35579"/>
    <w:rsid w:val="00F40784"/>
    <w:rsid w:val="00F40EF2"/>
    <w:rsid w:val="00F411F8"/>
    <w:rsid w:val="00F430C4"/>
    <w:rsid w:val="00F5008E"/>
    <w:rsid w:val="00F53FA5"/>
    <w:rsid w:val="00F60424"/>
    <w:rsid w:val="00F72C92"/>
    <w:rsid w:val="00F75636"/>
    <w:rsid w:val="00F76020"/>
    <w:rsid w:val="00F76C46"/>
    <w:rsid w:val="00F80114"/>
    <w:rsid w:val="00F82B31"/>
    <w:rsid w:val="00F83A3E"/>
    <w:rsid w:val="00F902FD"/>
    <w:rsid w:val="00F926D9"/>
    <w:rsid w:val="00F96A54"/>
    <w:rsid w:val="00F97AD8"/>
    <w:rsid w:val="00FA06CB"/>
    <w:rsid w:val="00FA149E"/>
    <w:rsid w:val="00FA2E91"/>
    <w:rsid w:val="00FA5E06"/>
    <w:rsid w:val="00FA7C4F"/>
    <w:rsid w:val="00FB08ED"/>
    <w:rsid w:val="00FB348A"/>
    <w:rsid w:val="00FB4841"/>
    <w:rsid w:val="00FB59A5"/>
    <w:rsid w:val="00FC40E5"/>
    <w:rsid w:val="00FD0740"/>
    <w:rsid w:val="00FD4B87"/>
    <w:rsid w:val="00FE478A"/>
    <w:rsid w:val="00FE743A"/>
    <w:rsid w:val="00FF0B2F"/>
    <w:rsid w:val="00FF3BEC"/>
    <w:rsid w:val="05DC3A25"/>
    <w:rsid w:val="06E4551B"/>
    <w:rsid w:val="0CC66A06"/>
    <w:rsid w:val="0E4836EF"/>
    <w:rsid w:val="10222526"/>
    <w:rsid w:val="1431206C"/>
    <w:rsid w:val="144275AD"/>
    <w:rsid w:val="17992467"/>
    <w:rsid w:val="192046E6"/>
    <w:rsid w:val="1F267E61"/>
    <w:rsid w:val="20CF4B6B"/>
    <w:rsid w:val="22FF6FD6"/>
    <w:rsid w:val="23FF3384"/>
    <w:rsid w:val="27BF00E6"/>
    <w:rsid w:val="28522576"/>
    <w:rsid w:val="2905585E"/>
    <w:rsid w:val="2EBF468D"/>
    <w:rsid w:val="30815062"/>
    <w:rsid w:val="30984A8A"/>
    <w:rsid w:val="30D059AA"/>
    <w:rsid w:val="32007C75"/>
    <w:rsid w:val="33F744B2"/>
    <w:rsid w:val="36C80EC2"/>
    <w:rsid w:val="39A54DAD"/>
    <w:rsid w:val="3B4F0DF9"/>
    <w:rsid w:val="404F4EB3"/>
    <w:rsid w:val="47746EF2"/>
    <w:rsid w:val="47B64701"/>
    <w:rsid w:val="563D7B04"/>
    <w:rsid w:val="596A59AE"/>
    <w:rsid w:val="5D875DAC"/>
    <w:rsid w:val="661D4825"/>
    <w:rsid w:val="6CAC5F02"/>
    <w:rsid w:val="6D0169D5"/>
    <w:rsid w:val="6E5A7573"/>
    <w:rsid w:val="6F426285"/>
    <w:rsid w:val="73AF499B"/>
    <w:rsid w:val="77786DFB"/>
    <w:rsid w:val="7A172618"/>
    <w:rsid w:val="7C8D0165"/>
    <w:rsid w:val="7D62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3">
    <w:name w:val="Body Text"/>
    <w:basedOn w:val="1"/>
    <w:link w:val="12"/>
    <w:qFormat/>
    <w:uiPriority w:val="0"/>
    <w:rPr>
      <w:b/>
      <w:bCs/>
    </w:rPr>
  </w:style>
  <w:style w:type="paragraph" w:styleId="4">
    <w:name w:val="footer"/>
    <w:basedOn w:val="1"/>
    <w:link w:val="14"/>
    <w:qFormat/>
    <w:uiPriority w:val="99"/>
    <w:pPr>
      <w:tabs>
        <w:tab w:val="center" w:pos="4536"/>
        <w:tab w:val="right" w:pos="9072"/>
      </w:tabs>
    </w:pPr>
  </w:style>
  <w:style w:type="paragraph" w:styleId="5">
    <w:name w:val="footnote text"/>
    <w:basedOn w:val="1"/>
    <w:link w:val="15"/>
    <w:unhideWhenUsed/>
    <w:qFormat/>
    <w:uiPriority w:val="99"/>
    <w:rPr>
      <w:sz w:val="20"/>
      <w:szCs w:val="20"/>
    </w:rPr>
  </w:style>
  <w:style w:type="paragraph" w:styleId="6">
    <w:name w:val="Normal (Web)"/>
    <w:basedOn w:val="1"/>
    <w:qFormat/>
    <w:uiPriority w:val="99"/>
    <w:pPr>
      <w:spacing w:before="100" w:beforeAutospacing="1" w:after="119"/>
    </w:pPr>
  </w:style>
  <w:style w:type="paragraph" w:styleId="7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9">
    <w:name w:val="footnote reference"/>
    <w:semiHidden/>
    <w:unhideWhenUsed/>
    <w:qFormat/>
    <w:uiPriority w:val="99"/>
    <w:rPr>
      <w:vertAlign w:val="superscript"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2">
    <w:name w:val="Tekst podstawowy Znak"/>
    <w:basedOn w:val="8"/>
    <w:link w:val="3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customStyle="1" w:styleId="13">
    <w:name w:val="Tytuł Znak"/>
    <w:basedOn w:val="8"/>
    <w:link w:val="7"/>
    <w:qFormat/>
    <w:uiPriority w:val="10"/>
    <w:rPr>
      <w:rFonts w:ascii="Cambria" w:hAnsi="Cambria" w:eastAsia="Times New Roman" w:cs="Times New Roman"/>
      <w:b/>
      <w:bCs/>
      <w:kern w:val="28"/>
      <w:sz w:val="32"/>
      <w:szCs w:val="32"/>
    </w:rPr>
  </w:style>
  <w:style w:type="character" w:customStyle="1" w:styleId="14">
    <w:name w:val="Stopka Znak"/>
    <w:basedOn w:val="8"/>
    <w:link w:val="4"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5">
    <w:name w:val="Tekst przypisu dolnego Znak"/>
    <w:basedOn w:val="8"/>
    <w:link w:val="5"/>
    <w:qFormat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customStyle="1" w:styleId="16">
    <w:name w:val="Nagłówek tabeli"/>
    <w:basedOn w:val="1"/>
    <w:qFormat/>
    <w:uiPriority w:val="0"/>
    <w:pPr>
      <w:suppressLineNumbers/>
      <w:suppressAutoHyphens/>
      <w:jc w:val="center"/>
    </w:pPr>
    <w:rPr>
      <w:b/>
      <w:bCs/>
      <w:lang w:eastAsia="ar-SA"/>
    </w:rPr>
  </w:style>
  <w:style w:type="character" w:customStyle="1" w:styleId="17">
    <w:name w:val="Tekst dymka Znak"/>
    <w:basedOn w:val="8"/>
    <w:link w:val="2"/>
    <w:semiHidden/>
    <w:qFormat/>
    <w:uiPriority w:val="99"/>
    <w:rPr>
      <w:rFonts w:ascii="Segoe UI" w:hAnsi="Segoe UI" w:eastAsia="Times New Roman" w:cs="Segoe UI"/>
      <w:sz w:val="18"/>
      <w:szCs w:val="18"/>
      <w:lang w:eastAsia="pl-PL"/>
    </w:rPr>
  </w:style>
  <w:style w:type="paragraph" w:styleId="1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1173</Words>
  <Characters>7038</Characters>
  <Lines>58</Lines>
  <Paragraphs>16</Paragraphs>
  <TotalTime>3</TotalTime>
  <ScaleCrop>false</ScaleCrop>
  <LinksUpToDate>false</LinksUpToDate>
  <CharactersWithSpaces>8195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2020-11-05T12:40:00Z</dcterms:created>
  <dc:creator>Sylwia</dc:creator>
  <cp:lastModifiedBy>Magdalena Przeździecka-Łabędź</cp:lastModifiedBy>
  <cp:lastPrinted>2020-07-15T09:30:00Z</cp:lastPrinted>
  <dcterms:modified xsi:type="dcterms:W3CDTF">2020-12-07T09:00:39Z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1045-11.2.0.9747</vt:lpwstr>
  </property>
</Properties>
</file>